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2CE5" w14:textId="77777777" w:rsidR="00476CEA" w:rsidRDefault="00E80E17" w:rsidP="006515D0">
      <w:pPr>
        <w:pStyle w:val="BodyText"/>
        <w:spacing w:before="0" w:after="0" w:line="360" w:lineRule="auto"/>
        <w:ind w:left="120"/>
        <w:jc w:val="both"/>
        <w:rPr>
          <w:rFonts w:ascii="Times New Roman"/>
          <w:sz w:val="20"/>
        </w:rPr>
      </w:pPr>
      <w:r>
        <w:rPr>
          <w:rFonts w:ascii="Times New Roman"/>
          <w:noProof/>
          <w:sz w:val="20"/>
        </w:rPr>
        <w:drawing>
          <wp:inline distT="0" distB="0" distL="0" distR="0" wp14:anchorId="4DB7C363" wp14:editId="1DCF9558">
            <wp:extent cx="2989236" cy="1236345"/>
            <wp:effectExtent l="0" t="0" r="1905" b="0"/>
            <wp:docPr id="1" name="image1.png"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9236" cy="1236345"/>
                    </a:xfrm>
                    <a:prstGeom prst="rect">
                      <a:avLst/>
                    </a:prstGeom>
                  </pic:spPr>
                </pic:pic>
              </a:graphicData>
            </a:graphic>
          </wp:inline>
        </w:drawing>
      </w:r>
    </w:p>
    <w:p w14:paraId="56FCFB1F" w14:textId="77777777" w:rsidR="00476CEA" w:rsidRDefault="00476CEA" w:rsidP="006515D0">
      <w:pPr>
        <w:pStyle w:val="Frontcoverheading"/>
        <w:spacing w:before="0" w:after="0"/>
        <w:jc w:val="both"/>
      </w:pPr>
    </w:p>
    <w:p w14:paraId="423ABB5D" w14:textId="77777777" w:rsidR="000F5752" w:rsidRDefault="00E80E17" w:rsidP="000E54C1">
      <w:pPr>
        <w:pStyle w:val="Frontcoverheading"/>
        <w:spacing w:before="0" w:after="0"/>
        <w:jc w:val="center"/>
        <w:rPr>
          <w:spacing w:val="-175"/>
          <w:sz w:val="48"/>
          <w:szCs w:val="48"/>
        </w:rPr>
      </w:pPr>
      <w:r w:rsidRPr="000F5752">
        <w:rPr>
          <w:sz w:val="48"/>
          <w:szCs w:val="48"/>
        </w:rPr>
        <w:t>Equality</w:t>
      </w:r>
      <w:r w:rsidR="00BD0025" w:rsidRPr="000F5752">
        <w:rPr>
          <w:sz w:val="48"/>
          <w:szCs w:val="48"/>
        </w:rPr>
        <w:t>, Diversity</w:t>
      </w:r>
      <w:r w:rsidRPr="000F5752">
        <w:rPr>
          <w:sz w:val="48"/>
          <w:szCs w:val="48"/>
        </w:rPr>
        <w:t xml:space="preserve"> and</w:t>
      </w:r>
    </w:p>
    <w:p w14:paraId="6232B63A" w14:textId="77777777" w:rsidR="00476CEA" w:rsidRPr="000F5752" w:rsidRDefault="00E80E17" w:rsidP="000E54C1">
      <w:pPr>
        <w:pStyle w:val="Frontcoverheading"/>
        <w:spacing w:before="0" w:after="0"/>
        <w:jc w:val="center"/>
        <w:rPr>
          <w:sz w:val="48"/>
          <w:szCs w:val="48"/>
        </w:rPr>
      </w:pPr>
      <w:r w:rsidRPr="000F5752">
        <w:rPr>
          <w:sz w:val="48"/>
          <w:szCs w:val="48"/>
        </w:rPr>
        <w:t>Inclusion Policy</w:t>
      </w:r>
    </w:p>
    <w:p w14:paraId="4E85A7EF" w14:textId="77777777" w:rsidR="00476CEA" w:rsidRDefault="00476CEA" w:rsidP="006515D0">
      <w:pPr>
        <w:spacing w:line="360" w:lineRule="auto"/>
        <w:jc w:val="both"/>
      </w:pPr>
    </w:p>
    <w:p w14:paraId="788865FF" w14:textId="77777777" w:rsidR="00B636DA" w:rsidRDefault="00B636DA" w:rsidP="006515D0">
      <w:pPr>
        <w:spacing w:line="360" w:lineRule="auto"/>
        <w:jc w:val="both"/>
      </w:pPr>
    </w:p>
    <w:p w14:paraId="23BDD03D" w14:textId="77777777" w:rsidR="00B636DA" w:rsidRDefault="00B636DA" w:rsidP="006515D0">
      <w:pPr>
        <w:spacing w:line="360" w:lineRule="auto"/>
        <w:jc w:val="both"/>
      </w:pPr>
    </w:p>
    <w:p w14:paraId="43EA7D84" w14:textId="77777777" w:rsidR="00B636DA" w:rsidRDefault="00B636DA" w:rsidP="006515D0">
      <w:pPr>
        <w:spacing w:line="360" w:lineRule="auto"/>
        <w:jc w:val="both"/>
      </w:pPr>
    </w:p>
    <w:p w14:paraId="15DE0420" w14:textId="77777777" w:rsidR="00B636DA" w:rsidRDefault="00B636DA" w:rsidP="006515D0">
      <w:pPr>
        <w:spacing w:line="360" w:lineRule="auto"/>
        <w:jc w:val="both"/>
      </w:pPr>
    </w:p>
    <w:p w14:paraId="01510AEF" w14:textId="77777777" w:rsidR="00B636DA" w:rsidRDefault="00B636DA" w:rsidP="006515D0">
      <w:pPr>
        <w:spacing w:line="360" w:lineRule="auto"/>
        <w:jc w:val="both"/>
      </w:pPr>
    </w:p>
    <w:p w14:paraId="1D1D14FE" w14:textId="77777777" w:rsidR="00B636DA" w:rsidRDefault="00B636DA" w:rsidP="006515D0">
      <w:pPr>
        <w:spacing w:line="360" w:lineRule="auto"/>
        <w:jc w:val="both"/>
      </w:pPr>
    </w:p>
    <w:p w14:paraId="7FBB2784" w14:textId="77777777" w:rsidR="00B636DA" w:rsidRDefault="00B636DA" w:rsidP="006515D0">
      <w:pPr>
        <w:spacing w:line="360" w:lineRule="auto"/>
        <w:jc w:val="both"/>
      </w:pPr>
    </w:p>
    <w:p w14:paraId="49E7F717" w14:textId="77777777" w:rsidR="00B636DA" w:rsidRDefault="00B636DA" w:rsidP="006515D0">
      <w:pPr>
        <w:spacing w:line="360" w:lineRule="auto"/>
        <w:jc w:val="both"/>
      </w:pPr>
    </w:p>
    <w:p w14:paraId="62FF0073" w14:textId="77777777" w:rsidR="00B636DA" w:rsidRDefault="00B636DA" w:rsidP="006515D0">
      <w:pPr>
        <w:spacing w:line="360" w:lineRule="auto"/>
        <w:jc w:val="both"/>
      </w:pPr>
    </w:p>
    <w:p w14:paraId="6BC12679" w14:textId="77777777" w:rsidR="00B636DA" w:rsidRDefault="00B636DA" w:rsidP="006515D0">
      <w:pPr>
        <w:spacing w:line="360" w:lineRule="auto"/>
        <w:jc w:val="both"/>
      </w:pPr>
    </w:p>
    <w:p w14:paraId="6BEDE2F8" w14:textId="77777777" w:rsidR="00B636DA" w:rsidRDefault="00B636DA" w:rsidP="006515D0">
      <w:pPr>
        <w:spacing w:line="360" w:lineRule="auto"/>
        <w:jc w:val="both"/>
      </w:pPr>
    </w:p>
    <w:p w14:paraId="20293D68" w14:textId="77777777" w:rsidR="00B636DA" w:rsidRDefault="00B636DA" w:rsidP="006515D0">
      <w:pPr>
        <w:spacing w:line="360" w:lineRule="auto"/>
        <w:jc w:val="both"/>
      </w:pPr>
    </w:p>
    <w:p w14:paraId="69257540" w14:textId="77777777" w:rsidR="00B636DA" w:rsidRDefault="00B636DA" w:rsidP="006515D0">
      <w:pPr>
        <w:spacing w:line="360" w:lineRule="auto"/>
        <w:jc w:val="both"/>
      </w:pPr>
    </w:p>
    <w:p w14:paraId="5D101A79" w14:textId="77777777" w:rsidR="00B636DA" w:rsidRDefault="00B636DA" w:rsidP="006515D0">
      <w:pPr>
        <w:spacing w:line="360" w:lineRule="auto"/>
        <w:jc w:val="both"/>
      </w:pPr>
    </w:p>
    <w:p w14:paraId="4DD48852" w14:textId="77777777" w:rsidR="00B636DA" w:rsidRDefault="00B636DA" w:rsidP="006515D0">
      <w:pPr>
        <w:spacing w:line="360" w:lineRule="auto"/>
        <w:jc w:val="both"/>
      </w:pPr>
    </w:p>
    <w:p w14:paraId="6D7E8EFF" w14:textId="604513DE" w:rsidR="00B636DA" w:rsidRPr="00F754E1" w:rsidRDefault="00E80E17" w:rsidP="00B636DA">
      <w:pPr>
        <w:rPr>
          <w:rStyle w:val="StyleArial12pt"/>
        </w:rPr>
      </w:pPr>
      <w:r w:rsidRPr="00F754E1">
        <w:rPr>
          <w:rStyle w:val="StyleArial12pt"/>
        </w:rPr>
        <w:t xml:space="preserve">Approved: Cabinet, </w:t>
      </w:r>
      <w:r w:rsidR="002B5D8C">
        <w:rPr>
          <w:rStyle w:val="StyleArial12pt"/>
        </w:rPr>
        <w:t>8 April 2024</w:t>
      </w:r>
    </w:p>
    <w:p w14:paraId="2B40CB58" w14:textId="77777777" w:rsidR="00B636DA" w:rsidRPr="00F754E1" w:rsidRDefault="00B636DA" w:rsidP="00B636DA">
      <w:pPr>
        <w:rPr>
          <w:rStyle w:val="StyleArial12pt"/>
        </w:rPr>
      </w:pPr>
    </w:p>
    <w:p w14:paraId="6FC5A870" w14:textId="749BB484" w:rsidR="00B636DA" w:rsidRPr="00F754E1" w:rsidRDefault="00E80E17" w:rsidP="00B636DA">
      <w:pPr>
        <w:rPr>
          <w:rStyle w:val="StyleArial12pt"/>
        </w:rPr>
      </w:pPr>
      <w:r w:rsidRPr="00F754E1">
        <w:rPr>
          <w:rStyle w:val="StyleArial12pt"/>
        </w:rPr>
        <w:t xml:space="preserve">Cabinet Minute Reference:  </w:t>
      </w:r>
      <w:r w:rsidR="002B5D8C">
        <w:rPr>
          <w:rStyle w:val="StyleArial12pt"/>
        </w:rPr>
        <w:t>CA.70</w:t>
      </w:r>
    </w:p>
    <w:p w14:paraId="0CDBB6BE" w14:textId="77777777" w:rsidR="00B636DA" w:rsidRDefault="00B636DA" w:rsidP="006515D0">
      <w:pPr>
        <w:spacing w:line="360" w:lineRule="auto"/>
        <w:jc w:val="both"/>
      </w:pPr>
    </w:p>
    <w:p w14:paraId="63FE59C8" w14:textId="77777777" w:rsidR="00B636DA" w:rsidRDefault="00B636DA" w:rsidP="006515D0">
      <w:pPr>
        <w:spacing w:line="360" w:lineRule="auto"/>
        <w:jc w:val="both"/>
      </w:pPr>
    </w:p>
    <w:p w14:paraId="2FC747CA" w14:textId="77777777" w:rsidR="00B636DA" w:rsidRDefault="00B636DA" w:rsidP="006515D0">
      <w:pPr>
        <w:spacing w:line="360" w:lineRule="auto"/>
        <w:jc w:val="both"/>
        <w:sectPr w:rsidR="00B636DA">
          <w:type w:val="continuous"/>
          <w:pgSz w:w="11910" w:h="16840"/>
          <w:pgMar w:top="1420" w:right="1680" w:bottom="280" w:left="1680" w:header="720" w:footer="720" w:gutter="0"/>
          <w:cols w:space="720"/>
        </w:sectPr>
      </w:pPr>
    </w:p>
    <w:p w14:paraId="0B19ED13" w14:textId="77777777" w:rsidR="00476CEA" w:rsidRDefault="00E80E17" w:rsidP="006515D0">
      <w:pPr>
        <w:tabs>
          <w:tab w:val="left" w:pos="7576"/>
        </w:tabs>
        <w:spacing w:line="360" w:lineRule="auto"/>
        <w:ind w:left="118"/>
        <w:jc w:val="both"/>
        <w:rPr>
          <w:rFonts w:ascii="Arial Narrow"/>
          <w:b/>
          <w:sz w:val="28"/>
        </w:rPr>
      </w:pPr>
      <w:r>
        <w:rPr>
          <w:rFonts w:ascii="Arial Narrow"/>
          <w:b/>
          <w:sz w:val="28"/>
        </w:rPr>
        <w:lastRenderedPageBreak/>
        <w:t>Contents</w:t>
      </w:r>
      <w:r>
        <w:rPr>
          <w:rFonts w:ascii="Arial Narrow"/>
          <w:b/>
          <w:sz w:val="28"/>
        </w:rPr>
        <w:tab/>
        <w:t>Page</w:t>
      </w:r>
    </w:p>
    <w:p w14:paraId="7CA89976" w14:textId="77777777" w:rsidR="00476CEA" w:rsidRPr="008F4604" w:rsidRDefault="00476CEA" w:rsidP="006515D0">
      <w:pPr>
        <w:spacing w:line="360" w:lineRule="auto"/>
        <w:jc w:val="both"/>
        <w:rPr>
          <w:sz w:val="24"/>
          <w:szCs w:val="24"/>
        </w:rPr>
      </w:pPr>
    </w:p>
    <w:p w14:paraId="6B144078" w14:textId="77777777" w:rsidR="00ED7702" w:rsidRDefault="00E80E17">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r w:rsidRPr="008F4604">
        <w:fldChar w:fldCharType="begin"/>
      </w:r>
      <w:r w:rsidRPr="008F4604">
        <w:instrText xml:space="preserve"> TOC \o "1-1" \h \z \u </w:instrText>
      </w:r>
      <w:r w:rsidRPr="008F4604">
        <w:fldChar w:fldCharType="separate"/>
      </w:r>
      <w:hyperlink w:anchor="_Toc159852659" w:history="1">
        <w:r w:rsidRPr="000B43F3">
          <w:rPr>
            <w:rStyle w:val="Hyperlink"/>
            <w:noProof/>
          </w:rPr>
          <w:t>1.</w:t>
        </w:r>
        <w:r>
          <w:rPr>
            <w:rFonts w:asciiTheme="minorHAnsi" w:eastAsiaTheme="minorEastAsia" w:hAnsiTheme="minorHAnsi" w:cstheme="minorBidi"/>
            <w:noProof/>
            <w:kern w:val="2"/>
            <w:sz w:val="22"/>
            <w:szCs w:val="22"/>
            <w:lang w:eastAsia="en-GB"/>
            <w14:ligatures w14:val="standardContextual"/>
          </w:rPr>
          <w:tab/>
        </w:r>
        <w:r w:rsidRPr="000B43F3">
          <w:rPr>
            <w:rStyle w:val="Hyperlink"/>
            <w:noProof/>
          </w:rPr>
          <w:t>Policy Statement</w:t>
        </w:r>
        <w:r>
          <w:rPr>
            <w:noProof/>
            <w:webHidden/>
          </w:rPr>
          <w:tab/>
        </w:r>
        <w:r>
          <w:rPr>
            <w:noProof/>
            <w:webHidden/>
          </w:rPr>
          <w:fldChar w:fldCharType="begin"/>
        </w:r>
        <w:r>
          <w:rPr>
            <w:noProof/>
            <w:webHidden/>
          </w:rPr>
          <w:instrText xml:space="preserve"> PAGEREF _Toc159852659 \h </w:instrText>
        </w:r>
        <w:r>
          <w:rPr>
            <w:noProof/>
            <w:webHidden/>
          </w:rPr>
        </w:r>
        <w:r>
          <w:rPr>
            <w:noProof/>
            <w:webHidden/>
          </w:rPr>
          <w:fldChar w:fldCharType="separate"/>
        </w:r>
        <w:r w:rsidR="002A2F15">
          <w:rPr>
            <w:noProof/>
            <w:webHidden/>
          </w:rPr>
          <w:t>3</w:t>
        </w:r>
        <w:r>
          <w:rPr>
            <w:noProof/>
            <w:webHidden/>
          </w:rPr>
          <w:fldChar w:fldCharType="end"/>
        </w:r>
      </w:hyperlink>
    </w:p>
    <w:p w14:paraId="02FA3E7F"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0" w:history="1">
        <w:r w:rsidR="001F69C8" w:rsidRPr="000B43F3">
          <w:rPr>
            <w:rStyle w:val="Hyperlink"/>
            <w:noProof/>
          </w:rPr>
          <w:t>2.</w:t>
        </w:r>
        <w:r w:rsidR="001F69C8">
          <w:rPr>
            <w:rFonts w:asciiTheme="minorHAnsi" w:eastAsiaTheme="minorEastAsia" w:hAnsiTheme="minorHAnsi" w:cstheme="minorBidi"/>
            <w:noProof/>
            <w:kern w:val="2"/>
            <w:sz w:val="22"/>
            <w:szCs w:val="22"/>
            <w:lang w:eastAsia="en-GB"/>
            <w14:ligatures w14:val="standardContextual"/>
          </w:rPr>
          <w:tab/>
        </w:r>
        <w:r w:rsidR="001F69C8" w:rsidRPr="000B43F3">
          <w:rPr>
            <w:rStyle w:val="Hyperlink"/>
            <w:noProof/>
          </w:rPr>
          <w:t>Our Responsibilities</w:t>
        </w:r>
        <w:r w:rsidR="001F69C8">
          <w:rPr>
            <w:noProof/>
            <w:webHidden/>
          </w:rPr>
          <w:tab/>
        </w:r>
        <w:r w:rsidR="001F69C8">
          <w:rPr>
            <w:noProof/>
            <w:webHidden/>
          </w:rPr>
          <w:fldChar w:fldCharType="begin"/>
        </w:r>
        <w:r w:rsidR="001F69C8">
          <w:rPr>
            <w:noProof/>
            <w:webHidden/>
          </w:rPr>
          <w:instrText xml:space="preserve"> PAGEREF _Toc159852660 \h </w:instrText>
        </w:r>
        <w:r w:rsidR="001F69C8">
          <w:rPr>
            <w:noProof/>
            <w:webHidden/>
          </w:rPr>
        </w:r>
        <w:r w:rsidR="001F69C8">
          <w:rPr>
            <w:noProof/>
            <w:webHidden/>
          </w:rPr>
          <w:fldChar w:fldCharType="separate"/>
        </w:r>
        <w:r w:rsidR="002A2F15">
          <w:rPr>
            <w:noProof/>
            <w:webHidden/>
          </w:rPr>
          <w:t>3</w:t>
        </w:r>
        <w:r w:rsidR="001F69C8">
          <w:rPr>
            <w:noProof/>
            <w:webHidden/>
          </w:rPr>
          <w:fldChar w:fldCharType="end"/>
        </w:r>
      </w:hyperlink>
    </w:p>
    <w:p w14:paraId="553C4E33"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2" w:history="1">
        <w:r w:rsidR="001F69C8" w:rsidRPr="000B43F3">
          <w:rPr>
            <w:rStyle w:val="Hyperlink"/>
            <w:noProof/>
          </w:rPr>
          <w:t>3.</w:t>
        </w:r>
        <w:r w:rsidR="001F69C8">
          <w:rPr>
            <w:rFonts w:asciiTheme="minorHAnsi" w:eastAsiaTheme="minorEastAsia" w:hAnsiTheme="minorHAnsi" w:cstheme="minorBidi"/>
            <w:noProof/>
            <w:kern w:val="2"/>
            <w:sz w:val="22"/>
            <w:szCs w:val="22"/>
            <w:lang w:eastAsia="en-GB"/>
            <w14:ligatures w14:val="standardContextual"/>
          </w:rPr>
          <w:tab/>
        </w:r>
        <w:r w:rsidR="001F69C8" w:rsidRPr="000B43F3">
          <w:rPr>
            <w:rStyle w:val="Hyperlink"/>
            <w:noProof/>
          </w:rPr>
          <w:t>Our</w:t>
        </w:r>
        <w:r w:rsidR="001F69C8" w:rsidRPr="000B43F3">
          <w:rPr>
            <w:rStyle w:val="Hyperlink"/>
            <w:noProof/>
            <w:spacing w:val="-1"/>
          </w:rPr>
          <w:t xml:space="preserve"> </w:t>
        </w:r>
        <w:r w:rsidR="001F69C8" w:rsidRPr="000B43F3">
          <w:rPr>
            <w:rStyle w:val="Hyperlink"/>
            <w:noProof/>
          </w:rPr>
          <w:t>Equality</w:t>
        </w:r>
        <w:r w:rsidR="001F69C8" w:rsidRPr="000B43F3">
          <w:rPr>
            <w:rStyle w:val="Hyperlink"/>
            <w:noProof/>
            <w:spacing w:val="-7"/>
          </w:rPr>
          <w:t xml:space="preserve"> </w:t>
        </w:r>
        <w:r w:rsidR="001F69C8" w:rsidRPr="000B43F3">
          <w:rPr>
            <w:rStyle w:val="Hyperlink"/>
            <w:noProof/>
          </w:rPr>
          <w:t>Objectives</w:t>
        </w:r>
        <w:r w:rsidR="001F69C8">
          <w:rPr>
            <w:noProof/>
            <w:webHidden/>
          </w:rPr>
          <w:tab/>
        </w:r>
        <w:r w:rsidR="001F69C8">
          <w:rPr>
            <w:noProof/>
            <w:webHidden/>
          </w:rPr>
          <w:fldChar w:fldCharType="begin"/>
        </w:r>
        <w:r w:rsidR="001F69C8">
          <w:rPr>
            <w:noProof/>
            <w:webHidden/>
          </w:rPr>
          <w:instrText xml:space="preserve"> PAGEREF _Toc159852662 \h </w:instrText>
        </w:r>
        <w:r w:rsidR="001F69C8">
          <w:rPr>
            <w:noProof/>
            <w:webHidden/>
          </w:rPr>
        </w:r>
        <w:r w:rsidR="001F69C8">
          <w:rPr>
            <w:noProof/>
            <w:webHidden/>
          </w:rPr>
          <w:fldChar w:fldCharType="separate"/>
        </w:r>
        <w:r w:rsidR="002A2F15">
          <w:rPr>
            <w:noProof/>
            <w:webHidden/>
          </w:rPr>
          <w:t>4</w:t>
        </w:r>
        <w:r w:rsidR="001F69C8">
          <w:rPr>
            <w:noProof/>
            <w:webHidden/>
          </w:rPr>
          <w:fldChar w:fldCharType="end"/>
        </w:r>
      </w:hyperlink>
    </w:p>
    <w:p w14:paraId="0590DFFD"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4" w:history="1">
        <w:r w:rsidR="001F69C8" w:rsidRPr="000B43F3">
          <w:rPr>
            <w:rStyle w:val="Hyperlink"/>
            <w:noProof/>
          </w:rPr>
          <w:t>4.</w:t>
        </w:r>
        <w:r w:rsidR="001F69C8">
          <w:rPr>
            <w:rFonts w:asciiTheme="minorHAnsi" w:eastAsiaTheme="minorEastAsia" w:hAnsiTheme="minorHAnsi" w:cstheme="minorBidi"/>
            <w:noProof/>
            <w:kern w:val="2"/>
            <w:sz w:val="22"/>
            <w:szCs w:val="22"/>
            <w:lang w:eastAsia="en-GB"/>
            <w14:ligatures w14:val="standardContextual"/>
          </w:rPr>
          <w:tab/>
        </w:r>
        <w:r w:rsidR="001F69C8" w:rsidRPr="000B43F3">
          <w:rPr>
            <w:rStyle w:val="Hyperlink"/>
            <w:noProof/>
          </w:rPr>
          <w:t>Our</w:t>
        </w:r>
        <w:r w:rsidR="001F69C8" w:rsidRPr="000B43F3">
          <w:rPr>
            <w:rStyle w:val="Hyperlink"/>
            <w:noProof/>
            <w:spacing w:val="-1"/>
          </w:rPr>
          <w:t xml:space="preserve"> </w:t>
        </w:r>
        <w:r w:rsidR="001F69C8" w:rsidRPr="000B43F3">
          <w:rPr>
            <w:rStyle w:val="Hyperlink"/>
            <w:noProof/>
          </w:rPr>
          <w:t>Workforce</w:t>
        </w:r>
        <w:r w:rsidR="001F69C8">
          <w:rPr>
            <w:noProof/>
            <w:webHidden/>
          </w:rPr>
          <w:tab/>
        </w:r>
        <w:r w:rsidR="001F69C8">
          <w:rPr>
            <w:noProof/>
            <w:webHidden/>
          </w:rPr>
          <w:fldChar w:fldCharType="begin"/>
        </w:r>
        <w:r w:rsidR="001F69C8">
          <w:rPr>
            <w:noProof/>
            <w:webHidden/>
          </w:rPr>
          <w:instrText xml:space="preserve"> PAGEREF _Toc159852664 \h </w:instrText>
        </w:r>
        <w:r w:rsidR="001F69C8">
          <w:rPr>
            <w:noProof/>
            <w:webHidden/>
          </w:rPr>
        </w:r>
        <w:r w:rsidR="001F69C8">
          <w:rPr>
            <w:noProof/>
            <w:webHidden/>
          </w:rPr>
          <w:fldChar w:fldCharType="separate"/>
        </w:r>
        <w:r w:rsidR="002A2F15">
          <w:rPr>
            <w:noProof/>
            <w:webHidden/>
          </w:rPr>
          <w:t>5</w:t>
        </w:r>
        <w:r w:rsidR="001F69C8">
          <w:rPr>
            <w:noProof/>
            <w:webHidden/>
          </w:rPr>
          <w:fldChar w:fldCharType="end"/>
        </w:r>
      </w:hyperlink>
    </w:p>
    <w:p w14:paraId="21ED8EC8"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5" w:history="1">
        <w:r w:rsidR="001F69C8" w:rsidRPr="000B43F3">
          <w:rPr>
            <w:rStyle w:val="Hyperlink"/>
            <w:noProof/>
          </w:rPr>
          <w:t>5.</w:t>
        </w:r>
        <w:r w:rsidR="001F69C8">
          <w:rPr>
            <w:rFonts w:asciiTheme="minorHAnsi" w:eastAsiaTheme="minorEastAsia" w:hAnsiTheme="minorHAnsi" w:cstheme="minorBidi"/>
            <w:noProof/>
            <w:kern w:val="2"/>
            <w:sz w:val="22"/>
            <w:szCs w:val="22"/>
            <w:lang w:eastAsia="en-GB"/>
            <w14:ligatures w14:val="standardContextual"/>
          </w:rPr>
          <w:tab/>
        </w:r>
        <w:r w:rsidR="00491841" w:rsidRPr="0001429B">
          <w:rPr>
            <w:rFonts w:eastAsiaTheme="minorEastAsia"/>
            <w:noProof/>
            <w:kern w:val="2"/>
            <w:lang w:eastAsia="en-GB"/>
            <w14:ligatures w14:val="standardContextual"/>
          </w:rPr>
          <w:t xml:space="preserve">Our Customers </w:t>
        </w:r>
        <w:r w:rsidR="001F69C8">
          <w:rPr>
            <w:noProof/>
            <w:webHidden/>
          </w:rPr>
          <w:tab/>
        </w:r>
        <w:r w:rsidR="001F69C8">
          <w:rPr>
            <w:noProof/>
            <w:webHidden/>
          </w:rPr>
          <w:fldChar w:fldCharType="begin"/>
        </w:r>
        <w:r w:rsidR="001F69C8">
          <w:rPr>
            <w:noProof/>
            <w:webHidden/>
          </w:rPr>
          <w:instrText xml:space="preserve"> PAGEREF _Toc159852665 \h </w:instrText>
        </w:r>
        <w:r w:rsidR="001F69C8">
          <w:rPr>
            <w:noProof/>
            <w:webHidden/>
          </w:rPr>
        </w:r>
        <w:r w:rsidR="001F69C8">
          <w:rPr>
            <w:noProof/>
            <w:webHidden/>
          </w:rPr>
          <w:fldChar w:fldCharType="separate"/>
        </w:r>
        <w:r w:rsidR="002A2F15">
          <w:rPr>
            <w:noProof/>
            <w:webHidden/>
          </w:rPr>
          <w:t>6</w:t>
        </w:r>
        <w:r w:rsidR="001F69C8">
          <w:rPr>
            <w:noProof/>
            <w:webHidden/>
          </w:rPr>
          <w:fldChar w:fldCharType="end"/>
        </w:r>
      </w:hyperlink>
    </w:p>
    <w:p w14:paraId="318B4608"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6" w:history="1">
        <w:r w:rsidR="001F69C8" w:rsidRPr="000B43F3">
          <w:rPr>
            <w:rStyle w:val="Hyperlink"/>
            <w:noProof/>
          </w:rPr>
          <w:t>6.</w:t>
        </w:r>
        <w:r w:rsidR="001F69C8">
          <w:rPr>
            <w:rFonts w:asciiTheme="minorHAnsi" w:eastAsiaTheme="minorEastAsia" w:hAnsiTheme="minorHAnsi" w:cstheme="minorBidi"/>
            <w:noProof/>
            <w:kern w:val="2"/>
            <w:sz w:val="22"/>
            <w:szCs w:val="22"/>
            <w:lang w:eastAsia="en-GB"/>
            <w14:ligatures w14:val="standardContextual"/>
          </w:rPr>
          <w:tab/>
        </w:r>
        <w:r w:rsidR="00491841" w:rsidRPr="0001429B">
          <w:rPr>
            <w:rFonts w:eastAsiaTheme="minorEastAsia"/>
            <w:noProof/>
            <w:kern w:val="2"/>
            <w:lang w:eastAsia="en-GB"/>
            <w14:ligatures w14:val="standardContextual"/>
          </w:rPr>
          <w:t>Equality Impact Assessments</w:t>
        </w:r>
        <w:r w:rsidR="00491841" w:rsidRPr="0001429B">
          <w:rPr>
            <w:rStyle w:val="Hyperlink"/>
            <w:rFonts w:eastAsiaTheme="minorEastAsia"/>
            <w:noProof/>
            <w:color w:val="auto"/>
            <w:kern w:val="2"/>
            <w:u w:val="none"/>
            <w:lang w:eastAsia="en-GB"/>
            <w14:ligatures w14:val="standardContextual"/>
          </w:rPr>
          <w:t xml:space="preserve"> </w:t>
        </w:r>
        <w:r w:rsidR="001F69C8">
          <w:rPr>
            <w:noProof/>
            <w:webHidden/>
          </w:rPr>
          <w:tab/>
        </w:r>
        <w:r w:rsidR="001F69C8">
          <w:rPr>
            <w:noProof/>
            <w:webHidden/>
          </w:rPr>
          <w:fldChar w:fldCharType="begin"/>
        </w:r>
        <w:r w:rsidR="001F69C8">
          <w:rPr>
            <w:noProof/>
            <w:webHidden/>
          </w:rPr>
          <w:instrText xml:space="preserve"> PAGEREF _Toc159852666 \h </w:instrText>
        </w:r>
        <w:r w:rsidR="001F69C8">
          <w:rPr>
            <w:noProof/>
            <w:webHidden/>
          </w:rPr>
        </w:r>
        <w:r w:rsidR="001F69C8">
          <w:rPr>
            <w:noProof/>
            <w:webHidden/>
          </w:rPr>
          <w:fldChar w:fldCharType="separate"/>
        </w:r>
        <w:r w:rsidR="002A2F15">
          <w:rPr>
            <w:noProof/>
            <w:webHidden/>
          </w:rPr>
          <w:t>6</w:t>
        </w:r>
        <w:r w:rsidR="001F69C8">
          <w:rPr>
            <w:noProof/>
            <w:webHidden/>
          </w:rPr>
          <w:fldChar w:fldCharType="end"/>
        </w:r>
      </w:hyperlink>
    </w:p>
    <w:p w14:paraId="470A5D4C"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7" w:history="1">
        <w:r w:rsidR="001F69C8" w:rsidRPr="000B43F3">
          <w:rPr>
            <w:rStyle w:val="Hyperlink"/>
            <w:noProof/>
          </w:rPr>
          <w:t>7.</w:t>
        </w:r>
        <w:r w:rsidR="001F69C8">
          <w:rPr>
            <w:rFonts w:asciiTheme="minorHAnsi" w:eastAsiaTheme="minorEastAsia" w:hAnsiTheme="minorHAnsi" w:cstheme="minorBidi"/>
            <w:noProof/>
            <w:kern w:val="2"/>
            <w:sz w:val="22"/>
            <w:szCs w:val="22"/>
            <w:lang w:eastAsia="en-GB"/>
            <w14:ligatures w14:val="standardContextual"/>
          </w:rPr>
          <w:tab/>
        </w:r>
        <w:r w:rsidR="00491841" w:rsidRPr="0001429B">
          <w:rPr>
            <w:rFonts w:eastAsiaTheme="minorEastAsia"/>
            <w:noProof/>
            <w:kern w:val="2"/>
            <w:lang w:eastAsia="en-GB"/>
            <w14:ligatures w14:val="standardContextual"/>
          </w:rPr>
          <w:t>Procurement</w:t>
        </w:r>
        <w:r w:rsidR="001F69C8">
          <w:rPr>
            <w:noProof/>
            <w:webHidden/>
          </w:rPr>
          <w:tab/>
        </w:r>
        <w:r w:rsidR="001F69C8">
          <w:rPr>
            <w:noProof/>
            <w:webHidden/>
          </w:rPr>
          <w:fldChar w:fldCharType="begin"/>
        </w:r>
        <w:r w:rsidR="001F69C8">
          <w:rPr>
            <w:noProof/>
            <w:webHidden/>
          </w:rPr>
          <w:instrText xml:space="preserve"> PAGEREF _Toc159852667 \h </w:instrText>
        </w:r>
        <w:r w:rsidR="001F69C8">
          <w:rPr>
            <w:noProof/>
            <w:webHidden/>
          </w:rPr>
        </w:r>
        <w:r w:rsidR="001F69C8">
          <w:rPr>
            <w:noProof/>
            <w:webHidden/>
          </w:rPr>
          <w:fldChar w:fldCharType="separate"/>
        </w:r>
        <w:r w:rsidR="002A2F15">
          <w:rPr>
            <w:noProof/>
            <w:webHidden/>
          </w:rPr>
          <w:t>7</w:t>
        </w:r>
        <w:r w:rsidR="001F69C8">
          <w:rPr>
            <w:noProof/>
            <w:webHidden/>
          </w:rPr>
          <w:fldChar w:fldCharType="end"/>
        </w:r>
      </w:hyperlink>
    </w:p>
    <w:p w14:paraId="73AA15E1" w14:textId="77777777" w:rsidR="00ED7702" w:rsidRDefault="002B5D8C">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hyperlink w:anchor="_Toc159852668" w:history="1">
        <w:r w:rsidR="001F69C8" w:rsidRPr="000B43F3">
          <w:rPr>
            <w:rStyle w:val="Hyperlink"/>
            <w:noProof/>
          </w:rPr>
          <w:t>8.</w:t>
        </w:r>
        <w:r w:rsidR="001F69C8">
          <w:rPr>
            <w:rFonts w:asciiTheme="minorHAnsi" w:eastAsiaTheme="minorEastAsia" w:hAnsiTheme="minorHAnsi" w:cstheme="minorBidi"/>
            <w:noProof/>
            <w:kern w:val="2"/>
            <w:sz w:val="22"/>
            <w:szCs w:val="22"/>
            <w:lang w:eastAsia="en-GB"/>
            <w14:ligatures w14:val="standardContextual"/>
          </w:rPr>
          <w:tab/>
        </w:r>
        <w:r w:rsidR="00491841" w:rsidRPr="0001429B">
          <w:rPr>
            <w:rFonts w:eastAsiaTheme="minorEastAsia"/>
            <w:noProof/>
            <w:kern w:val="2"/>
            <w:lang w:eastAsia="en-GB"/>
            <w14:ligatures w14:val="standardContextual"/>
          </w:rPr>
          <w:t>Partnerships and Third-Party Providers</w:t>
        </w:r>
        <w:r w:rsidR="00491841" w:rsidRPr="0001429B">
          <w:rPr>
            <w:rStyle w:val="Hyperlink"/>
            <w:rFonts w:eastAsiaTheme="minorEastAsia"/>
            <w:noProof/>
            <w:color w:val="auto"/>
            <w:kern w:val="2"/>
            <w:u w:val="none"/>
            <w:lang w:eastAsia="en-GB"/>
            <w14:ligatures w14:val="standardContextual"/>
          </w:rPr>
          <w:t xml:space="preserve"> </w:t>
        </w:r>
        <w:r w:rsidR="001F69C8">
          <w:rPr>
            <w:noProof/>
            <w:webHidden/>
          </w:rPr>
          <w:tab/>
        </w:r>
        <w:r w:rsidR="001F69C8">
          <w:rPr>
            <w:noProof/>
            <w:webHidden/>
          </w:rPr>
          <w:fldChar w:fldCharType="begin"/>
        </w:r>
        <w:r w:rsidR="001F69C8">
          <w:rPr>
            <w:noProof/>
            <w:webHidden/>
          </w:rPr>
          <w:instrText xml:space="preserve"> PAGEREF _Toc159852668 \h </w:instrText>
        </w:r>
        <w:r w:rsidR="001F69C8">
          <w:rPr>
            <w:noProof/>
            <w:webHidden/>
          </w:rPr>
        </w:r>
        <w:r w:rsidR="001F69C8">
          <w:rPr>
            <w:noProof/>
            <w:webHidden/>
          </w:rPr>
          <w:fldChar w:fldCharType="separate"/>
        </w:r>
        <w:r w:rsidR="002A2F15">
          <w:rPr>
            <w:noProof/>
            <w:webHidden/>
          </w:rPr>
          <w:t>7</w:t>
        </w:r>
        <w:r w:rsidR="001F69C8">
          <w:rPr>
            <w:noProof/>
            <w:webHidden/>
          </w:rPr>
          <w:fldChar w:fldCharType="end"/>
        </w:r>
      </w:hyperlink>
    </w:p>
    <w:p w14:paraId="5F1660CE" w14:textId="77777777" w:rsidR="00ED7702" w:rsidRDefault="002B5D8C">
      <w:pPr>
        <w:pStyle w:val="TOC1"/>
        <w:tabs>
          <w:tab w:val="left" w:pos="1558"/>
          <w:tab w:val="right" w:leader="dot" w:pos="8540"/>
        </w:tabs>
        <w:rPr>
          <w:noProof/>
        </w:rPr>
      </w:pPr>
      <w:hyperlink w:anchor="_Toc159852669" w:history="1">
        <w:r w:rsidR="001F69C8" w:rsidRPr="000B43F3">
          <w:rPr>
            <w:rStyle w:val="Hyperlink"/>
            <w:noProof/>
          </w:rPr>
          <w:t>9.</w:t>
        </w:r>
        <w:r w:rsidR="001F69C8">
          <w:rPr>
            <w:rFonts w:asciiTheme="minorHAnsi" w:eastAsiaTheme="minorEastAsia" w:hAnsiTheme="minorHAnsi" w:cstheme="minorBidi"/>
            <w:noProof/>
            <w:kern w:val="2"/>
            <w:sz w:val="22"/>
            <w:szCs w:val="22"/>
            <w:lang w:eastAsia="en-GB"/>
            <w14:ligatures w14:val="standardContextual"/>
          </w:rPr>
          <w:tab/>
        </w:r>
        <w:r w:rsidR="00491841" w:rsidRPr="0001429B">
          <w:rPr>
            <w:rFonts w:eastAsiaTheme="minorEastAsia"/>
            <w:noProof/>
            <w:kern w:val="2"/>
            <w:lang w:eastAsia="en-GB"/>
            <w14:ligatures w14:val="standardContextual"/>
          </w:rPr>
          <w:t>Corporate Responsibility</w:t>
        </w:r>
        <w:r w:rsidR="001F69C8">
          <w:rPr>
            <w:noProof/>
            <w:webHidden/>
          </w:rPr>
          <w:tab/>
        </w:r>
        <w:r w:rsidR="001F69C8">
          <w:rPr>
            <w:noProof/>
            <w:webHidden/>
          </w:rPr>
          <w:fldChar w:fldCharType="begin"/>
        </w:r>
        <w:r w:rsidR="001F69C8">
          <w:rPr>
            <w:noProof/>
            <w:webHidden/>
          </w:rPr>
          <w:instrText xml:space="preserve"> PAGEREF _Toc159852669 \h </w:instrText>
        </w:r>
        <w:r w:rsidR="001F69C8">
          <w:rPr>
            <w:noProof/>
            <w:webHidden/>
          </w:rPr>
        </w:r>
        <w:r w:rsidR="001F69C8">
          <w:rPr>
            <w:noProof/>
            <w:webHidden/>
          </w:rPr>
          <w:fldChar w:fldCharType="separate"/>
        </w:r>
        <w:r w:rsidR="002A2F15">
          <w:rPr>
            <w:noProof/>
            <w:webHidden/>
          </w:rPr>
          <w:t>9</w:t>
        </w:r>
        <w:r w:rsidR="001F69C8">
          <w:rPr>
            <w:noProof/>
            <w:webHidden/>
          </w:rPr>
          <w:fldChar w:fldCharType="end"/>
        </w:r>
      </w:hyperlink>
    </w:p>
    <w:p w14:paraId="788CB9A4" w14:textId="77777777" w:rsidR="00491841" w:rsidRDefault="00E80E17">
      <w:pPr>
        <w:pStyle w:val="TOC1"/>
        <w:tabs>
          <w:tab w:val="left" w:pos="1558"/>
          <w:tab w:val="right" w:leader="dot" w:pos="8540"/>
        </w:tabs>
        <w:rPr>
          <w:rFonts w:asciiTheme="minorHAnsi" w:eastAsiaTheme="minorEastAsia" w:hAnsiTheme="minorHAnsi" w:cstheme="minorBidi"/>
          <w:noProof/>
          <w:kern w:val="2"/>
          <w:sz w:val="22"/>
          <w:szCs w:val="22"/>
          <w:lang w:eastAsia="en-GB"/>
          <w14:ligatures w14:val="standardContextual"/>
        </w:rPr>
      </w:pPr>
      <w:r>
        <w:rPr>
          <w:noProof/>
        </w:rPr>
        <w:t>10.</w:t>
      </w:r>
      <w:r>
        <w:rPr>
          <w:noProof/>
        </w:rPr>
        <w:tab/>
        <w:t>Review</w:t>
      </w:r>
      <w:r w:rsidR="002A2F15">
        <w:rPr>
          <w:noProof/>
        </w:rPr>
        <w:t>……………………………………………………………………</w:t>
      </w:r>
      <w:r w:rsidR="0001429B">
        <w:rPr>
          <w:noProof/>
        </w:rPr>
        <w:t>.</w:t>
      </w:r>
      <w:r w:rsidR="002A2F15">
        <w:rPr>
          <w:noProof/>
        </w:rPr>
        <w:t>……9</w:t>
      </w:r>
    </w:p>
    <w:p w14:paraId="49BABD9E" w14:textId="77777777" w:rsidR="00F9552F" w:rsidRDefault="00E80E17" w:rsidP="006515D0">
      <w:pPr>
        <w:spacing w:line="360" w:lineRule="auto"/>
        <w:jc w:val="both"/>
      </w:pPr>
      <w:r w:rsidRPr="008F4604">
        <w:rPr>
          <w:sz w:val="24"/>
          <w:szCs w:val="24"/>
        </w:rPr>
        <w:fldChar w:fldCharType="end"/>
      </w:r>
    </w:p>
    <w:p w14:paraId="1C0925C0" w14:textId="77777777" w:rsidR="00F9552F" w:rsidRDefault="00F9552F" w:rsidP="006515D0">
      <w:pPr>
        <w:spacing w:line="360" w:lineRule="auto"/>
        <w:jc w:val="both"/>
      </w:pPr>
    </w:p>
    <w:p w14:paraId="25F9F7F1" w14:textId="77777777" w:rsidR="00F9552F" w:rsidRDefault="00F9552F" w:rsidP="006515D0">
      <w:pPr>
        <w:spacing w:line="360" w:lineRule="auto"/>
        <w:jc w:val="both"/>
      </w:pPr>
    </w:p>
    <w:p w14:paraId="01A98D14" w14:textId="77777777" w:rsidR="00F9552F" w:rsidRDefault="00F9552F" w:rsidP="006515D0">
      <w:pPr>
        <w:spacing w:line="360" w:lineRule="auto"/>
        <w:jc w:val="both"/>
        <w:sectPr w:rsidR="00F9552F">
          <w:footerReference w:type="default" r:id="rId12"/>
          <w:pgSz w:w="11910" w:h="16840"/>
          <w:pgMar w:top="1340" w:right="1680" w:bottom="1240" w:left="1680" w:header="0" w:footer="1056" w:gutter="0"/>
          <w:pgNumType w:start="2"/>
          <w:cols w:space="720"/>
        </w:sectPr>
      </w:pPr>
    </w:p>
    <w:p w14:paraId="6095F867" w14:textId="77777777" w:rsidR="00476CEA" w:rsidRDefault="00E80E17" w:rsidP="006515D0">
      <w:pPr>
        <w:pStyle w:val="Heading1"/>
        <w:numPr>
          <w:ilvl w:val="0"/>
          <w:numId w:val="1"/>
        </w:numPr>
        <w:tabs>
          <w:tab w:val="left" w:pos="550"/>
        </w:tabs>
        <w:spacing w:before="0" w:after="0"/>
        <w:jc w:val="both"/>
      </w:pPr>
      <w:bookmarkStart w:id="0" w:name="_Toc159852659"/>
      <w:r>
        <w:lastRenderedPageBreak/>
        <w:t>Policy Statement</w:t>
      </w:r>
      <w:bookmarkEnd w:id="0"/>
    </w:p>
    <w:p w14:paraId="746773D6" w14:textId="77777777" w:rsidR="00A65740" w:rsidRDefault="00A65740" w:rsidP="006515D0">
      <w:pPr>
        <w:pStyle w:val="BodyText"/>
        <w:spacing w:before="0" w:after="0" w:line="360" w:lineRule="auto"/>
        <w:ind w:left="118" w:right="126"/>
        <w:jc w:val="both"/>
      </w:pPr>
    </w:p>
    <w:p w14:paraId="3FD3DE0A" w14:textId="77777777" w:rsidR="008E520D" w:rsidRDefault="00E80E17" w:rsidP="0001429B">
      <w:pPr>
        <w:pStyle w:val="BodyText"/>
        <w:numPr>
          <w:ilvl w:val="1"/>
          <w:numId w:val="15"/>
        </w:numPr>
        <w:spacing w:before="0" w:after="0" w:line="360" w:lineRule="auto"/>
        <w:ind w:right="126"/>
      </w:pPr>
      <w:r>
        <w:t>Ashfield District C</w:t>
      </w:r>
      <w:r w:rsidR="006515D0" w:rsidRPr="006515D0">
        <w:t>ouncil’s Corporate Plan for 2023-2027 sets out an ambitious programme for the Council including a firm commitment to enabling everyone to live healthier and happier lives, to prosper in their communities and remain independent throughout life</w:t>
      </w:r>
      <w:r w:rsidR="00D27796" w:rsidRPr="006515D0">
        <w:t xml:space="preserve">. </w:t>
      </w:r>
      <w:r w:rsidR="006515D0" w:rsidRPr="006515D0">
        <w:t xml:space="preserve">We want Ashfield to be a place where no-one experiences discrimination or disadvantage because of their individual characteristics, and where the diversity of our community </w:t>
      </w:r>
      <w:r>
        <w:t xml:space="preserve">and employees </w:t>
      </w:r>
      <w:r w:rsidR="006515D0" w:rsidRPr="006515D0">
        <w:t xml:space="preserve">is recognised, supported and valued. </w:t>
      </w:r>
    </w:p>
    <w:p w14:paraId="3DFA04DE" w14:textId="77777777" w:rsidR="008E520D" w:rsidRDefault="008E520D" w:rsidP="0001429B">
      <w:pPr>
        <w:pStyle w:val="BodyText"/>
        <w:spacing w:before="0" w:after="0" w:line="360" w:lineRule="auto"/>
        <w:ind w:left="548" w:right="126"/>
      </w:pPr>
    </w:p>
    <w:p w14:paraId="3B998D51" w14:textId="77777777" w:rsidR="00476CEA" w:rsidRDefault="00E80E17" w:rsidP="0001429B">
      <w:pPr>
        <w:pStyle w:val="BodyText"/>
        <w:spacing w:before="0" w:after="0" w:line="360" w:lineRule="auto"/>
        <w:ind w:left="550" w:right="114" w:hanging="432"/>
      </w:pPr>
      <w:r>
        <w:t>1.</w:t>
      </w:r>
      <w:r w:rsidR="008E520D">
        <w:t>2</w:t>
      </w:r>
      <w:r>
        <w:tab/>
      </w:r>
      <w:r w:rsidR="005D65D7">
        <w:t xml:space="preserve">The </w:t>
      </w:r>
      <w:r w:rsidR="00CB55DE">
        <w:t>Council</w:t>
      </w:r>
      <w:r w:rsidR="005D65D7">
        <w:t xml:space="preserve"> </w:t>
      </w:r>
      <w:r w:rsidR="00CB55DE">
        <w:t xml:space="preserve">has </w:t>
      </w:r>
      <w:r w:rsidR="005D65D7">
        <w:t xml:space="preserve">self-assessed as being </w:t>
      </w:r>
      <w:r w:rsidR="00646777">
        <w:t xml:space="preserve">at </w:t>
      </w:r>
      <w:r w:rsidR="005D65D7">
        <w:t>the Achieving level of</w:t>
      </w:r>
      <w:r w:rsidR="00CB55DE">
        <w:t xml:space="preserve"> </w:t>
      </w:r>
      <w:r w:rsidR="005D65D7">
        <w:rPr>
          <w:spacing w:val="-64"/>
        </w:rPr>
        <w:t xml:space="preserve"> </w:t>
      </w:r>
      <w:r w:rsidR="005D65D7">
        <w:t xml:space="preserve">the </w:t>
      </w:r>
      <w:r w:rsidR="00646777">
        <w:t xml:space="preserve">three levels of achievement </w:t>
      </w:r>
      <w:r w:rsidR="00F1717E">
        <w:t xml:space="preserve">set out under the </w:t>
      </w:r>
      <w:r w:rsidR="005D65D7">
        <w:t>Equality Framework for Local Government.</w:t>
      </w:r>
      <w:r w:rsidR="005D65D7">
        <w:rPr>
          <w:spacing w:val="1"/>
        </w:rPr>
        <w:t xml:space="preserve"> </w:t>
      </w:r>
      <w:r w:rsidR="0041521C">
        <w:t xml:space="preserve">This policy sets out </w:t>
      </w:r>
      <w:r w:rsidR="008E520D">
        <w:t xml:space="preserve">the </w:t>
      </w:r>
      <w:r w:rsidR="0041521C">
        <w:t>Council’s commitment to valuing diversity</w:t>
      </w:r>
      <w:r>
        <w:t xml:space="preserve"> and inclusivity, </w:t>
      </w:r>
      <w:r w:rsidR="0041521C">
        <w:t xml:space="preserve">promoting equality of opportunity in all of its activities. As a </w:t>
      </w:r>
      <w:r>
        <w:t>C</w:t>
      </w:r>
      <w:r w:rsidR="0041521C">
        <w:t>ouncil we will not tolerate discrimination, harassment or victimisation and will strive to promote equality</w:t>
      </w:r>
      <w:r w:rsidR="008E520D">
        <w:t xml:space="preserve"> </w:t>
      </w:r>
      <w:r w:rsidR="0041521C">
        <w:t xml:space="preserve">of opportunity for everyone, </w:t>
      </w:r>
      <w:r w:rsidR="0041521C" w:rsidRPr="0041521C">
        <w:t>improve services and working practices to embrace diversity</w:t>
      </w:r>
      <w:r>
        <w:t xml:space="preserve"> and inclusion</w:t>
      </w:r>
      <w:r w:rsidR="0041521C">
        <w:t>,</w:t>
      </w:r>
      <w:r w:rsidR="0041521C" w:rsidRPr="0041521C">
        <w:t xml:space="preserve"> </w:t>
      </w:r>
      <w:r w:rsidR="0041521C">
        <w:t>and foster good relations within our organisation and our community.</w:t>
      </w:r>
    </w:p>
    <w:p w14:paraId="0CCF4002" w14:textId="77777777" w:rsidR="00676848" w:rsidRDefault="00E80E17" w:rsidP="0001429B">
      <w:pPr>
        <w:pStyle w:val="BodyText"/>
        <w:spacing w:line="360" w:lineRule="auto"/>
        <w:ind w:left="518" w:right="114" w:hanging="400"/>
      </w:pPr>
      <w:r>
        <w:t>1.</w:t>
      </w:r>
      <w:r w:rsidR="00A27065">
        <w:t>3</w:t>
      </w:r>
      <w:r>
        <w:tab/>
        <w:t>This policy will apply to all Council employees and Councillors. It will also set the standard by which we wish our partners and third-party service providers to conduct themselves in the services they provide on our behalf</w:t>
      </w:r>
      <w:r w:rsidR="00D27796">
        <w:t xml:space="preserve">. </w:t>
      </w:r>
      <w:r>
        <w:t>This policy set</w:t>
      </w:r>
      <w:r w:rsidR="00A27065">
        <w:t>s</w:t>
      </w:r>
      <w:r>
        <w:t xml:space="preserve"> out how </w:t>
      </w:r>
      <w:r w:rsidR="00A27065">
        <w:t xml:space="preserve">the </w:t>
      </w:r>
      <w:r>
        <w:t>Council will meet its legal responsibilities as defined within the Equality Act 2010 and Public Sector Equality Duty both as an employer and public service provider</w:t>
      </w:r>
      <w:r w:rsidR="00A27065">
        <w:t>.</w:t>
      </w:r>
    </w:p>
    <w:p w14:paraId="05D74F91" w14:textId="77777777" w:rsidR="00476CEA" w:rsidRDefault="00E80E17" w:rsidP="0001429B">
      <w:pPr>
        <w:pStyle w:val="Heading1"/>
        <w:numPr>
          <w:ilvl w:val="0"/>
          <w:numId w:val="1"/>
        </w:numPr>
        <w:tabs>
          <w:tab w:val="left" w:pos="519"/>
        </w:tabs>
        <w:spacing w:before="0" w:after="0"/>
        <w:ind w:left="518" w:hanging="401"/>
        <w:jc w:val="left"/>
      </w:pPr>
      <w:bookmarkStart w:id="1" w:name="_Toc159852660"/>
      <w:r>
        <w:t xml:space="preserve">Our </w:t>
      </w:r>
      <w:r w:rsidR="00CB55DE">
        <w:t>Responsibilities</w:t>
      </w:r>
      <w:bookmarkEnd w:id="1"/>
    </w:p>
    <w:p w14:paraId="3014220D" w14:textId="77777777" w:rsidR="00364D71" w:rsidRDefault="00364D71" w:rsidP="0001429B">
      <w:pPr>
        <w:pStyle w:val="BodyText"/>
        <w:spacing w:before="0" w:after="0" w:line="360" w:lineRule="auto"/>
        <w:ind w:left="518" w:right="341" w:hanging="448"/>
      </w:pPr>
    </w:p>
    <w:p w14:paraId="0F6B254B" w14:textId="77777777" w:rsidR="00476CEA" w:rsidRDefault="00E80E17" w:rsidP="0001429B">
      <w:pPr>
        <w:pStyle w:val="BodyText"/>
        <w:spacing w:before="0" w:after="0" w:line="360" w:lineRule="auto"/>
        <w:ind w:left="518" w:right="341" w:hanging="448"/>
      </w:pPr>
      <w:r>
        <w:t>2.1</w:t>
      </w:r>
      <w:r>
        <w:tab/>
      </w:r>
      <w:r w:rsidR="00A27065">
        <w:t xml:space="preserve">The </w:t>
      </w:r>
      <w:r w:rsidR="005D65D7">
        <w:t>Council believes that equality is one of the key values of the</w:t>
      </w:r>
      <w:r w:rsidR="005D65D7">
        <w:rPr>
          <w:spacing w:val="-64"/>
        </w:rPr>
        <w:t xml:space="preserve"> </w:t>
      </w:r>
      <w:r w:rsidR="00CF5357">
        <w:rPr>
          <w:spacing w:val="-64"/>
        </w:rPr>
        <w:t xml:space="preserve">  </w:t>
      </w:r>
      <w:r w:rsidR="008F4604">
        <w:rPr>
          <w:spacing w:val="-64"/>
        </w:rPr>
        <w:t xml:space="preserve"> </w:t>
      </w:r>
      <w:r>
        <w:rPr>
          <w:spacing w:val="-64"/>
        </w:rPr>
        <w:t xml:space="preserve"> </w:t>
      </w:r>
      <w:r w:rsidR="005D65D7">
        <w:t>organisation</w:t>
      </w:r>
      <w:r w:rsidR="005D65D7">
        <w:rPr>
          <w:spacing w:val="-3"/>
        </w:rPr>
        <w:t xml:space="preserve"> </w:t>
      </w:r>
      <w:r w:rsidR="005D65D7">
        <w:t>and</w:t>
      </w:r>
      <w:r w:rsidR="005D65D7">
        <w:rPr>
          <w:spacing w:val="-4"/>
        </w:rPr>
        <w:t xml:space="preserve"> </w:t>
      </w:r>
      <w:r w:rsidR="005D65D7">
        <w:t>must</w:t>
      </w:r>
      <w:r w:rsidR="005D65D7">
        <w:rPr>
          <w:spacing w:val="-3"/>
        </w:rPr>
        <w:t xml:space="preserve"> </w:t>
      </w:r>
      <w:r w:rsidR="005D65D7">
        <w:t>be</w:t>
      </w:r>
      <w:r w:rsidR="005D65D7">
        <w:rPr>
          <w:spacing w:val="-2"/>
        </w:rPr>
        <w:t xml:space="preserve"> </w:t>
      </w:r>
      <w:r w:rsidR="005D65D7">
        <w:t>embedded</w:t>
      </w:r>
      <w:r w:rsidR="005D65D7">
        <w:rPr>
          <w:spacing w:val="-3"/>
        </w:rPr>
        <w:t xml:space="preserve"> </w:t>
      </w:r>
      <w:r w:rsidR="005D65D7">
        <w:t>within</w:t>
      </w:r>
      <w:r w:rsidR="005D65D7">
        <w:rPr>
          <w:spacing w:val="-2"/>
        </w:rPr>
        <w:t xml:space="preserve"> </w:t>
      </w:r>
      <w:r w:rsidR="005D65D7">
        <w:t>all</w:t>
      </w:r>
      <w:r w:rsidR="005D65D7">
        <w:rPr>
          <w:spacing w:val="-3"/>
        </w:rPr>
        <w:t xml:space="preserve"> </w:t>
      </w:r>
      <w:r w:rsidR="005D65D7">
        <w:t>of</w:t>
      </w:r>
      <w:r w:rsidR="005D65D7">
        <w:rPr>
          <w:spacing w:val="1"/>
        </w:rPr>
        <w:t xml:space="preserve"> </w:t>
      </w:r>
      <w:r w:rsidR="005D65D7">
        <w:t>the</w:t>
      </w:r>
      <w:r w:rsidR="005D65D7">
        <w:rPr>
          <w:spacing w:val="-2"/>
        </w:rPr>
        <w:t xml:space="preserve"> </w:t>
      </w:r>
      <w:r w:rsidR="005D65D7">
        <w:t>services</w:t>
      </w:r>
      <w:r w:rsidR="005D65D7">
        <w:rPr>
          <w:spacing w:val="7"/>
        </w:rPr>
        <w:t xml:space="preserve"> </w:t>
      </w:r>
      <w:r w:rsidR="005D65D7">
        <w:t>we provide</w:t>
      </w:r>
      <w:r w:rsidR="00D27796">
        <w:t xml:space="preserve">. </w:t>
      </w:r>
      <w:r w:rsidR="005D65D7">
        <w:t xml:space="preserve">The </w:t>
      </w:r>
      <w:r w:rsidR="00CB55DE">
        <w:t xml:space="preserve">Council </w:t>
      </w:r>
      <w:r w:rsidR="005D65D7">
        <w:t>will treat everyone as individuals with the same attention,</w:t>
      </w:r>
      <w:r w:rsidR="005D65D7">
        <w:rPr>
          <w:spacing w:val="1"/>
        </w:rPr>
        <w:t xml:space="preserve"> </w:t>
      </w:r>
      <w:r w:rsidR="005D65D7">
        <w:t>courtesy and respect to ensure that people do feel valued and respected and</w:t>
      </w:r>
      <w:r w:rsidR="00CB55DE">
        <w:t xml:space="preserve"> </w:t>
      </w:r>
      <w:r w:rsidR="005D65D7">
        <w:rPr>
          <w:spacing w:val="-64"/>
        </w:rPr>
        <w:t xml:space="preserve"> </w:t>
      </w:r>
      <w:r w:rsidR="005D65D7">
        <w:t>have</w:t>
      </w:r>
      <w:r w:rsidR="005D65D7">
        <w:rPr>
          <w:spacing w:val="-1"/>
        </w:rPr>
        <w:t xml:space="preserve"> </w:t>
      </w:r>
      <w:r w:rsidR="005D65D7">
        <w:t>equality of opportunity</w:t>
      </w:r>
      <w:r w:rsidR="005D65D7">
        <w:rPr>
          <w:spacing w:val="-1"/>
        </w:rPr>
        <w:t xml:space="preserve"> </w:t>
      </w:r>
      <w:r w:rsidR="005D65D7">
        <w:t>regardless of:</w:t>
      </w:r>
    </w:p>
    <w:p w14:paraId="1C82562F"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lastRenderedPageBreak/>
        <w:t>Marital</w:t>
      </w:r>
      <w:r>
        <w:rPr>
          <w:spacing w:val="-2"/>
        </w:rPr>
        <w:t xml:space="preserve"> </w:t>
      </w:r>
      <w:r>
        <w:t>or</w:t>
      </w:r>
      <w:r>
        <w:rPr>
          <w:spacing w:val="-1"/>
        </w:rPr>
        <w:t xml:space="preserve"> </w:t>
      </w:r>
      <w:r>
        <w:t>civil</w:t>
      </w:r>
      <w:r>
        <w:rPr>
          <w:spacing w:val="-2"/>
        </w:rPr>
        <w:t xml:space="preserve"> </w:t>
      </w:r>
      <w:r>
        <w:t>partnership</w:t>
      </w:r>
      <w:r>
        <w:rPr>
          <w:spacing w:val="-1"/>
        </w:rPr>
        <w:t xml:space="preserve"> </w:t>
      </w:r>
      <w:r>
        <w:t>status</w:t>
      </w:r>
    </w:p>
    <w:p w14:paraId="4F311BCB"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Sex/</w:t>
      </w:r>
      <w:r w:rsidR="005D65D7">
        <w:t>Gender</w:t>
      </w:r>
    </w:p>
    <w:p w14:paraId="2A0428F8"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Gender</w:t>
      </w:r>
      <w:r>
        <w:rPr>
          <w:spacing w:val="-5"/>
        </w:rPr>
        <w:t xml:space="preserve"> </w:t>
      </w:r>
      <w:r>
        <w:t>reassignment/gender</w:t>
      </w:r>
      <w:r>
        <w:rPr>
          <w:spacing w:val="-4"/>
        </w:rPr>
        <w:t xml:space="preserve"> </w:t>
      </w:r>
      <w:r>
        <w:t>identity</w:t>
      </w:r>
    </w:p>
    <w:p w14:paraId="7CA46CFC"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Religious</w:t>
      </w:r>
      <w:r>
        <w:rPr>
          <w:spacing w:val="-2"/>
        </w:rPr>
        <w:t xml:space="preserve"> </w:t>
      </w:r>
      <w:r>
        <w:t>belief</w:t>
      </w:r>
    </w:p>
    <w:p w14:paraId="4AF5F6E8"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Race</w:t>
      </w:r>
      <w:r>
        <w:rPr>
          <w:spacing w:val="-1"/>
        </w:rPr>
        <w:t xml:space="preserve"> </w:t>
      </w:r>
      <w:r>
        <w:t>(including</w:t>
      </w:r>
      <w:r>
        <w:rPr>
          <w:spacing w:val="-2"/>
        </w:rPr>
        <w:t xml:space="preserve"> </w:t>
      </w:r>
      <w:r>
        <w:t>colour,</w:t>
      </w:r>
      <w:r>
        <w:rPr>
          <w:spacing w:val="-5"/>
        </w:rPr>
        <w:t xml:space="preserve"> </w:t>
      </w:r>
      <w:r>
        <w:t>nationality</w:t>
      </w:r>
      <w:r>
        <w:rPr>
          <w:spacing w:val="-3"/>
        </w:rPr>
        <w:t xml:space="preserve"> </w:t>
      </w:r>
      <w:r>
        <w:t>or</w:t>
      </w:r>
      <w:r>
        <w:rPr>
          <w:spacing w:val="-1"/>
        </w:rPr>
        <w:t xml:space="preserve"> </w:t>
      </w:r>
      <w:r>
        <w:t>ethnic</w:t>
      </w:r>
      <w:r>
        <w:rPr>
          <w:spacing w:val="-2"/>
        </w:rPr>
        <w:t xml:space="preserve"> </w:t>
      </w:r>
      <w:r>
        <w:t>origins)</w:t>
      </w:r>
    </w:p>
    <w:p w14:paraId="590E09C2"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Disability</w:t>
      </w:r>
    </w:p>
    <w:p w14:paraId="0A992B66"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Sexual</w:t>
      </w:r>
      <w:r>
        <w:rPr>
          <w:spacing w:val="-4"/>
        </w:rPr>
        <w:t xml:space="preserve"> </w:t>
      </w:r>
      <w:r>
        <w:t>orientation</w:t>
      </w:r>
    </w:p>
    <w:p w14:paraId="3122AC51"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Age</w:t>
      </w:r>
    </w:p>
    <w:p w14:paraId="1A39651D"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Maternity</w:t>
      </w:r>
      <w:r>
        <w:rPr>
          <w:spacing w:val="-2"/>
        </w:rPr>
        <w:t xml:space="preserve"> </w:t>
      </w:r>
      <w:r>
        <w:t>and</w:t>
      </w:r>
      <w:r>
        <w:rPr>
          <w:spacing w:val="-3"/>
        </w:rPr>
        <w:t xml:space="preserve"> </w:t>
      </w:r>
      <w:r>
        <w:t>paternity</w:t>
      </w:r>
    </w:p>
    <w:p w14:paraId="26E8BA2A" w14:textId="77777777" w:rsidR="000A3EDC" w:rsidRDefault="00E80E17" w:rsidP="0001429B">
      <w:pPr>
        <w:pStyle w:val="BodyText"/>
        <w:spacing w:before="0" w:after="0" w:line="360" w:lineRule="auto"/>
        <w:ind w:left="478"/>
      </w:pPr>
      <w:r>
        <w:t>These are known as “Protected Characteristics”</w:t>
      </w:r>
      <w:r w:rsidR="002D7569">
        <w:t xml:space="preserve"> under the Equality Act 2010 (“the Act”)</w:t>
      </w:r>
      <w:r>
        <w:t>.</w:t>
      </w:r>
      <w:r w:rsidR="00BC754D" w:rsidRPr="00BC754D">
        <w:t xml:space="preserve"> Additionally, the Council, recognising the difficulties and potential disadvantages and discrimination that children and young people with care experience may suffer from, has formally and voluntarily agreed to recognise care experience as a protected characteristic.</w:t>
      </w:r>
    </w:p>
    <w:p w14:paraId="493AB2AD" w14:textId="77777777" w:rsidR="00A65740" w:rsidRDefault="00A65740" w:rsidP="0001429B">
      <w:pPr>
        <w:pStyle w:val="BodyText"/>
        <w:spacing w:before="0" w:after="0" w:line="360" w:lineRule="auto"/>
        <w:ind w:left="118"/>
      </w:pPr>
    </w:p>
    <w:p w14:paraId="6BE57362" w14:textId="77777777" w:rsidR="00476CEA" w:rsidRDefault="00E80E17" w:rsidP="0001429B">
      <w:pPr>
        <w:pStyle w:val="BodyText"/>
        <w:spacing w:before="0" w:after="0" w:line="360" w:lineRule="auto"/>
        <w:ind w:left="118"/>
      </w:pPr>
      <w:r>
        <w:t>2.2</w:t>
      </w:r>
      <w:r w:rsidR="00BD677A">
        <w:tab/>
      </w:r>
      <w:r w:rsidR="005D65D7">
        <w:t>The</w:t>
      </w:r>
      <w:r w:rsidR="005D65D7">
        <w:rPr>
          <w:spacing w:val="-2"/>
        </w:rPr>
        <w:t xml:space="preserve"> Council</w:t>
      </w:r>
      <w:r w:rsidR="002D7569">
        <w:rPr>
          <w:spacing w:val="-2"/>
        </w:rPr>
        <w:t xml:space="preserve">’s general duty under </w:t>
      </w:r>
      <w:r w:rsidR="005D65D7">
        <w:rPr>
          <w:spacing w:val="-1"/>
        </w:rPr>
        <w:t xml:space="preserve">the Act </w:t>
      </w:r>
      <w:r w:rsidR="002D7569">
        <w:rPr>
          <w:spacing w:val="-1"/>
        </w:rPr>
        <w:t xml:space="preserve">requires it </w:t>
      </w:r>
      <w:r w:rsidR="005D65D7">
        <w:t>to:</w:t>
      </w:r>
    </w:p>
    <w:p w14:paraId="5C885CF4"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Eliminate</w:t>
      </w:r>
      <w:r>
        <w:rPr>
          <w:spacing w:val="-2"/>
        </w:rPr>
        <w:t xml:space="preserve"> </w:t>
      </w:r>
      <w:r>
        <w:t>unlawful</w:t>
      </w:r>
      <w:r>
        <w:rPr>
          <w:spacing w:val="-4"/>
        </w:rPr>
        <w:t xml:space="preserve"> </w:t>
      </w:r>
      <w:r>
        <w:t>discrimination,</w:t>
      </w:r>
      <w:r>
        <w:rPr>
          <w:spacing w:val="-2"/>
        </w:rPr>
        <w:t xml:space="preserve"> </w:t>
      </w:r>
      <w:r>
        <w:t>harassment</w:t>
      </w:r>
      <w:r w:rsidR="00CB55DE">
        <w:t>,</w:t>
      </w:r>
      <w:r>
        <w:rPr>
          <w:spacing w:val="-4"/>
        </w:rPr>
        <w:t xml:space="preserve"> </w:t>
      </w:r>
      <w:r>
        <w:t>victimisation</w:t>
      </w:r>
      <w:r w:rsidR="00CB55DE" w:rsidRPr="00CB55DE">
        <w:t xml:space="preserve"> and any other conduct prohibited by the Act;</w:t>
      </w:r>
    </w:p>
    <w:p w14:paraId="7662DB46" w14:textId="77777777" w:rsidR="00476CEA" w:rsidRDefault="00E80E17" w:rsidP="0001429B">
      <w:pPr>
        <w:pStyle w:val="ListParagraph"/>
        <w:numPr>
          <w:ilvl w:val="1"/>
          <w:numId w:val="1"/>
        </w:numPr>
        <w:tabs>
          <w:tab w:val="left" w:pos="837"/>
          <w:tab w:val="left" w:pos="838"/>
        </w:tabs>
        <w:spacing w:before="0" w:after="0" w:line="360" w:lineRule="auto"/>
        <w:rPr>
          <w:rFonts w:ascii="Symbol" w:hAnsi="Symbol"/>
        </w:rPr>
      </w:pPr>
      <w:r>
        <w:t>Advance</w:t>
      </w:r>
      <w:r>
        <w:rPr>
          <w:spacing w:val="-3"/>
        </w:rPr>
        <w:t xml:space="preserve"> </w:t>
      </w:r>
      <w:r>
        <w:t>equality</w:t>
      </w:r>
      <w:r>
        <w:rPr>
          <w:spacing w:val="-4"/>
        </w:rPr>
        <w:t xml:space="preserve"> </w:t>
      </w:r>
      <w:r>
        <w:t>of</w:t>
      </w:r>
      <w:r>
        <w:rPr>
          <w:spacing w:val="-2"/>
        </w:rPr>
        <w:t xml:space="preserve"> </w:t>
      </w:r>
      <w:r>
        <w:t>opportunity</w:t>
      </w:r>
      <w:r w:rsidRPr="005D65D7">
        <w:t xml:space="preserve"> between people who share a protected characteristic and people who do not share it; and</w:t>
      </w:r>
    </w:p>
    <w:p w14:paraId="4982F614" w14:textId="77777777" w:rsidR="002D7569" w:rsidRPr="000F5752" w:rsidRDefault="00E80E17" w:rsidP="0001429B">
      <w:pPr>
        <w:pStyle w:val="ListParagraph"/>
        <w:numPr>
          <w:ilvl w:val="1"/>
          <w:numId w:val="1"/>
        </w:numPr>
        <w:tabs>
          <w:tab w:val="left" w:pos="837"/>
          <w:tab w:val="left" w:pos="838"/>
        </w:tabs>
        <w:spacing w:before="0" w:after="0" w:line="360" w:lineRule="auto"/>
        <w:ind w:right="479"/>
        <w:rPr>
          <w:rFonts w:ascii="Symbol" w:hAnsi="Symbol"/>
        </w:rPr>
      </w:pPr>
      <w:r>
        <w:t xml:space="preserve">Foster good relations </w:t>
      </w:r>
      <w:r w:rsidRPr="005D65D7">
        <w:t>between people who share a protected characteristic and people who do not share it.</w:t>
      </w:r>
    </w:p>
    <w:p w14:paraId="40273B9A" w14:textId="77777777" w:rsidR="00A65740" w:rsidRDefault="00A65740" w:rsidP="0001429B">
      <w:pPr>
        <w:pStyle w:val="Heading1"/>
        <w:tabs>
          <w:tab w:val="left" w:pos="550"/>
        </w:tabs>
        <w:spacing w:before="0" w:after="0"/>
        <w:ind w:left="0"/>
        <w:rPr>
          <w:b w:val="0"/>
          <w:bCs w:val="0"/>
        </w:rPr>
      </w:pPr>
    </w:p>
    <w:p w14:paraId="3C2650B9" w14:textId="77777777" w:rsidR="002D7569" w:rsidRDefault="00E80E17" w:rsidP="0001429B">
      <w:pPr>
        <w:pStyle w:val="Heading1"/>
        <w:tabs>
          <w:tab w:val="left" w:pos="550"/>
        </w:tabs>
        <w:spacing w:before="0" w:after="0"/>
        <w:ind w:left="478" w:hanging="478"/>
        <w:rPr>
          <w:b w:val="0"/>
          <w:bCs w:val="0"/>
        </w:rPr>
      </w:pPr>
      <w:bookmarkStart w:id="2" w:name="_Toc159772792"/>
      <w:bookmarkStart w:id="3" w:name="_Toc159773078"/>
      <w:bookmarkStart w:id="4" w:name="_Toc159852661"/>
      <w:r>
        <w:rPr>
          <w:b w:val="0"/>
          <w:bCs w:val="0"/>
        </w:rPr>
        <w:t>2.3</w:t>
      </w:r>
      <w:r>
        <w:rPr>
          <w:b w:val="0"/>
          <w:bCs w:val="0"/>
        </w:rPr>
        <w:tab/>
      </w:r>
      <w:r w:rsidRPr="000F5752">
        <w:rPr>
          <w:b w:val="0"/>
          <w:bCs w:val="0"/>
        </w:rPr>
        <w:t xml:space="preserve">The Council has </w:t>
      </w:r>
      <w:r w:rsidRPr="002D7569">
        <w:rPr>
          <w:b w:val="0"/>
          <w:bCs w:val="0"/>
        </w:rPr>
        <w:t>specific duties to publish relevant, proportionate information demonstrating their compliance with the Equality Duty and to set specific, measurable equality objectives at least every four years.</w:t>
      </w:r>
      <w:bookmarkEnd w:id="2"/>
      <w:bookmarkEnd w:id="3"/>
      <w:bookmarkEnd w:id="4"/>
    </w:p>
    <w:p w14:paraId="24F39184" w14:textId="77777777" w:rsidR="00A65740" w:rsidRDefault="00A65740" w:rsidP="0001429B">
      <w:pPr>
        <w:pStyle w:val="Heading1"/>
        <w:tabs>
          <w:tab w:val="left" w:pos="550"/>
        </w:tabs>
        <w:spacing w:before="0" w:after="0"/>
        <w:ind w:left="0"/>
      </w:pPr>
    </w:p>
    <w:p w14:paraId="2F22334B" w14:textId="77777777" w:rsidR="00BD677A" w:rsidRDefault="00E80E17" w:rsidP="0001429B">
      <w:pPr>
        <w:pStyle w:val="Heading1"/>
        <w:numPr>
          <w:ilvl w:val="0"/>
          <w:numId w:val="1"/>
        </w:numPr>
        <w:tabs>
          <w:tab w:val="left" w:pos="550"/>
        </w:tabs>
        <w:spacing w:before="0" w:after="0"/>
        <w:jc w:val="left"/>
      </w:pPr>
      <w:bookmarkStart w:id="5" w:name="_Toc159852662"/>
      <w:r>
        <w:t>Our</w:t>
      </w:r>
      <w:r>
        <w:rPr>
          <w:spacing w:val="-1"/>
        </w:rPr>
        <w:t xml:space="preserve"> </w:t>
      </w:r>
      <w:r>
        <w:t>Equality</w:t>
      </w:r>
      <w:r>
        <w:rPr>
          <w:spacing w:val="-7"/>
        </w:rPr>
        <w:t xml:space="preserve"> </w:t>
      </w:r>
      <w:r>
        <w:t>Objectives</w:t>
      </w:r>
      <w:bookmarkEnd w:id="5"/>
    </w:p>
    <w:p w14:paraId="4E16A2E1" w14:textId="77777777" w:rsidR="00BD677A" w:rsidRDefault="00BD677A" w:rsidP="0001429B">
      <w:pPr>
        <w:pStyle w:val="Heading1"/>
        <w:tabs>
          <w:tab w:val="left" w:pos="550"/>
        </w:tabs>
        <w:spacing w:before="0" w:after="0"/>
        <w:ind w:left="550"/>
      </w:pPr>
    </w:p>
    <w:p w14:paraId="55737B63" w14:textId="77777777" w:rsidR="00476CEA" w:rsidRPr="00BD677A" w:rsidRDefault="00E80E17" w:rsidP="0001429B">
      <w:pPr>
        <w:pStyle w:val="Heading1"/>
        <w:numPr>
          <w:ilvl w:val="1"/>
          <w:numId w:val="16"/>
        </w:numPr>
        <w:tabs>
          <w:tab w:val="left" w:pos="550"/>
        </w:tabs>
        <w:spacing w:before="0" w:after="0"/>
        <w:rPr>
          <w:b w:val="0"/>
          <w:bCs w:val="0"/>
        </w:rPr>
      </w:pPr>
      <w:bookmarkStart w:id="6" w:name="_Toc159852663"/>
      <w:r w:rsidRPr="00BD677A">
        <w:rPr>
          <w:b w:val="0"/>
          <w:bCs w:val="0"/>
        </w:rPr>
        <w:t>The Public Sector Equality Duty requires public bodies to consider the needs</w:t>
      </w:r>
      <w:r w:rsidR="00DD0240" w:rsidRPr="00BD677A">
        <w:rPr>
          <w:b w:val="0"/>
          <w:bCs w:val="0"/>
        </w:rPr>
        <w:t xml:space="preserve"> </w:t>
      </w:r>
      <w:r w:rsidRPr="00BD677A">
        <w:rPr>
          <w:b w:val="0"/>
          <w:bCs w:val="0"/>
          <w:spacing w:val="-64"/>
        </w:rPr>
        <w:t xml:space="preserve"> </w:t>
      </w:r>
      <w:r w:rsidRPr="00BD677A">
        <w:rPr>
          <w:b w:val="0"/>
          <w:bCs w:val="0"/>
        </w:rPr>
        <w:t>of different</w:t>
      </w:r>
      <w:r w:rsidRPr="00BD677A">
        <w:rPr>
          <w:b w:val="0"/>
          <w:bCs w:val="0"/>
          <w:spacing w:val="-3"/>
        </w:rPr>
        <w:t xml:space="preserve"> </w:t>
      </w:r>
      <w:r w:rsidRPr="00BD677A">
        <w:rPr>
          <w:b w:val="0"/>
          <w:bCs w:val="0"/>
        </w:rPr>
        <w:t>groups</w:t>
      </w:r>
      <w:r w:rsidRPr="00BD677A">
        <w:rPr>
          <w:b w:val="0"/>
          <w:bCs w:val="0"/>
          <w:spacing w:val="-1"/>
        </w:rPr>
        <w:t xml:space="preserve"> </w:t>
      </w:r>
      <w:r w:rsidRPr="00BD677A">
        <w:rPr>
          <w:b w:val="0"/>
          <w:bCs w:val="0"/>
        </w:rPr>
        <w:t>and</w:t>
      </w:r>
      <w:r w:rsidRPr="00BD677A">
        <w:rPr>
          <w:b w:val="0"/>
          <w:bCs w:val="0"/>
          <w:spacing w:val="-3"/>
        </w:rPr>
        <w:t xml:space="preserve"> </w:t>
      </w:r>
      <w:r w:rsidRPr="00BD677A">
        <w:rPr>
          <w:b w:val="0"/>
          <w:bCs w:val="0"/>
        </w:rPr>
        <w:t>individuals</w:t>
      </w:r>
      <w:r w:rsidRPr="00BD677A">
        <w:rPr>
          <w:b w:val="0"/>
          <w:bCs w:val="0"/>
          <w:spacing w:val="-1"/>
        </w:rPr>
        <w:t xml:space="preserve"> </w:t>
      </w:r>
      <w:r w:rsidRPr="00BD677A">
        <w:rPr>
          <w:b w:val="0"/>
          <w:bCs w:val="0"/>
        </w:rPr>
        <w:t>when</w:t>
      </w:r>
      <w:r w:rsidRPr="00BD677A">
        <w:rPr>
          <w:b w:val="0"/>
          <w:bCs w:val="0"/>
          <w:spacing w:val="-1"/>
        </w:rPr>
        <w:t xml:space="preserve"> </w:t>
      </w:r>
      <w:r w:rsidRPr="00BD677A">
        <w:rPr>
          <w:b w:val="0"/>
          <w:bCs w:val="0"/>
        </w:rPr>
        <w:t>carrying</w:t>
      </w:r>
      <w:r w:rsidRPr="00BD677A">
        <w:rPr>
          <w:b w:val="0"/>
          <w:bCs w:val="0"/>
          <w:spacing w:val="-2"/>
        </w:rPr>
        <w:t xml:space="preserve"> </w:t>
      </w:r>
      <w:r w:rsidRPr="00BD677A">
        <w:rPr>
          <w:b w:val="0"/>
          <w:bCs w:val="0"/>
        </w:rPr>
        <w:t>out</w:t>
      </w:r>
      <w:r w:rsidRPr="00BD677A">
        <w:rPr>
          <w:b w:val="0"/>
          <w:bCs w:val="0"/>
          <w:spacing w:val="-2"/>
        </w:rPr>
        <w:t xml:space="preserve"> </w:t>
      </w:r>
      <w:r w:rsidRPr="00BD677A">
        <w:rPr>
          <w:b w:val="0"/>
          <w:bCs w:val="0"/>
        </w:rPr>
        <w:t>their</w:t>
      </w:r>
      <w:r w:rsidRPr="00BD677A">
        <w:rPr>
          <w:b w:val="0"/>
          <w:bCs w:val="0"/>
          <w:spacing w:val="-3"/>
        </w:rPr>
        <w:t xml:space="preserve"> </w:t>
      </w:r>
      <w:r w:rsidR="00BC754D" w:rsidRPr="00BD677A">
        <w:rPr>
          <w:b w:val="0"/>
          <w:bCs w:val="0"/>
        </w:rPr>
        <w:t>day</w:t>
      </w:r>
      <w:r w:rsidR="00BC754D" w:rsidRPr="00BD677A">
        <w:rPr>
          <w:b w:val="0"/>
          <w:bCs w:val="0"/>
          <w:spacing w:val="-4"/>
        </w:rPr>
        <w:t>-to-day</w:t>
      </w:r>
      <w:r w:rsidRPr="00BD677A">
        <w:rPr>
          <w:b w:val="0"/>
          <w:bCs w:val="0"/>
          <w:spacing w:val="-4"/>
        </w:rPr>
        <w:t xml:space="preserve"> </w:t>
      </w:r>
      <w:r w:rsidRPr="00BD677A">
        <w:rPr>
          <w:b w:val="0"/>
          <w:bCs w:val="0"/>
        </w:rPr>
        <w:t>work.</w:t>
      </w:r>
      <w:r w:rsidRPr="00BD677A">
        <w:rPr>
          <w:b w:val="0"/>
          <w:bCs w:val="0"/>
          <w:spacing w:val="65"/>
        </w:rPr>
        <w:t xml:space="preserve"> </w:t>
      </w:r>
      <w:r w:rsidRPr="00BD677A">
        <w:rPr>
          <w:b w:val="0"/>
          <w:bCs w:val="0"/>
        </w:rPr>
        <w:t>It</w:t>
      </w:r>
      <w:r w:rsidR="00BC754D" w:rsidRPr="00BD677A">
        <w:rPr>
          <w:b w:val="0"/>
          <w:bCs w:val="0"/>
        </w:rPr>
        <w:t xml:space="preserve"> </w:t>
      </w:r>
      <w:r w:rsidRPr="00BD677A">
        <w:rPr>
          <w:b w:val="0"/>
          <w:bCs w:val="0"/>
          <w:spacing w:val="-64"/>
        </w:rPr>
        <w:t xml:space="preserve"> </w:t>
      </w:r>
      <w:r w:rsidR="00BC754D" w:rsidRPr="00BD677A">
        <w:rPr>
          <w:b w:val="0"/>
          <w:bCs w:val="0"/>
          <w:spacing w:val="-64"/>
        </w:rPr>
        <w:t xml:space="preserve">  </w:t>
      </w:r>
      <w:r w:rsidRPr="00BD677A">
        <w:rPr>
          <w:b w:val="0"/>
          <w:bCs w:val="0"/>
        </w:rPr>
        <w:t>requires the Council to have due regard to the need to eliminate</w:t>
      </w:r>
      <w:r w:rsidRPr="00BD677A">
        <w:rPr>
          <w:b w:val="0"/>
          <w:bCs w:val="0"/>
          <w:spacing w:val="1"/>
        </w:rPr>
        <w:t xml:space="preserve"> </w:t>
      </w:r>
      <w:r w:rsidRPr="00BD677A">
        <w:rPr>
          <w:b w:val="0"/>
          <w:bCs w:val="0"/>
        </w:rPr>
        <w:t>discrimination, advance equality of opportunity and foster good relations</w:t>
      </w:r>
      <w:r w:rsidRPr="00BD677A">
        <w:rPr>
          <w:b w:val="0"/>
          <w:bCs w:val="0"/>
          <w:spacing w:val="1"/>
        </w:rPr>
        <w:t xml:space="preserve"> </w:t>
      </w:r>
      <w:r w:rsidRPr="00BD677A">
        <w:rPr>
          <w:b w:val="0"/>
          <w:bCs w:val="0"/>
        </w:rPr>
        <w:lastRenderedPageBreak/>
        <w:t>between</w:t>
      </w:r>
      <w:r w:rsidRPr="00BD677A">
        <w:rPr>
          <w:b w:val="0"/>
          <w:bCs w:val="0"/>
          <w:spacing w:val="-1"/>
        </w:rPr>
        <w:t xml:space="preserve"> </w:t>
      </w:r>
      <w:r w:rsidRPr="00BD677A">
        <w:rPr>
          <w:b w:val="0"/>
          <w:bCs w:val="0"/>
        </w:rPr>
        <w:t>different</w:t>
      </w:r>
      <w:r w:rsidRPr="00BD677A">
        <w:rPr>
          <w:b w:val="0"/>
          <w:bCs w:val="0"/>
          <w:spacing w:val="-1"/>
        </w:rPr>
        <w:t xml:space="preserve"> </w:t>
      </w:r>
      <w:r w:rsidRPr="00BD677A">
        <w:rPr>
          <w:b w:val="0"/>
          <w:bCs w:val="0"/>
        </w:rPr>
        <w:t>people when</w:t>
      </w:r>
      <w:r w:rsidRPr="00BD677A">
        <w:rPr>
          <w:b w:val="0"/>
          <w:bCs w:val="0"/>
          <w:spacing w:val="-1"/>
        </w:rPr>
        <w:t xml:space="preserve"> </w:t>
      </w:r>
      <w:r w:rsidRPr="00BD677A">
        <w:rPr>
          <w:b w:val="0"/>
          <w:bCs w:val="0"/>
        </w:rPr>
        <w:t>carrying</w:t>
      </w:r>
      <w:r w:rsidRPr="00BD677A">
        <w:rPr>
          <w:b w:val="0"/>
          <w:bCs w:val="0"/>
          <w:spacing w:val="-1"/>
        </w:rPr>
        <w:t xml:space="preserve"> </w:t>
      </w:r>
      <w:r w:rsidRPr="00BD677A">
        <w:rPr>
          <w:b w:val="0"/>
          <w:bCs w:val="0"/>
        </w:rPr>
        <w:t>out</w:t>
      </w:r>
      <w:r w:rsidRPr="00BD677A">
        <w:rPr>
          <w:b w:val="0"/>
          <w:bCs w:val="0"/>
          <w:spacing w:val="-1"/>
        </w:rPr>
        <w:t xml:space="preserve"> </w:t>
      </w:r>
      <w:r w:rsidRPr="00BD677A">
        <w:rPr>
          <w:b w:val="0"/>
          <w:bCs w:val="0"/>
        </w:rPr>
        <w:t>their</w:t>
      </w:r>
      <w:r w:rsidRPr="00BD677A">
        <w:rPr>
          <w:b w:val="0"/>
          <w:bCs w:val="0"/>
          <w:spacing w:val="-3"/>
        </w:rPr>
        <w:t xml:space="preserve"> </w:t>
      </w:r>
      <w:r w:rsidRPr="00BD677A">
        <w:rPr>
          <w:b w:val="0"/>
          <w:bCs w:val="0"/>
        </w:rPr>
        <w:t>activities.</w:t>
      </w:r>
      <w:bookmarkEnd w:id="6"/>
    </w:p>
    <w:p w14:paraId="4A516326" w14:textId="77777777" w:rsidR="00DD0240" w:rsidRDefault="00DD0240" w:rsidP="0001429B">
      <w:pPr>
        <w:pStyle w:val="BodyText"/>
        <w:spacing w:before="0" w:after="0" w:line="360" w:lineRule="auto"/>
        <w:ind w:left="118" w:right="381"/>
      </w:pPr>
    </w:p>
    <w:p w14:paraId="2F558F02" w14:textId="77777777" w:rsidR="00476CEA" w:rsidRPr="00BC754D" w:rsidRDefault="00E80E17" w:rsidP="0001429B">
      <w:pPr>
        <w:pStyle w:val="BodyText"/>
        <w:spacing w:before="0" w:after="0" w:line="360" w:lineRule="auto"/>
        <w:ind w:left="718" w:right="381" w:hanging="500"/>
      </w:pPr>
      <w:r>
        <w:t>3.2</w:t>
      </w:r>
      <w:r>
        <w:tab/>
        <w:t xml:space="preserve">The Council’s </w:t>
      </w:r>
      <w:r w:rsidR="005D65D7" w:rsidRPr="00BC754D">
        <w:t>equality objectives were reviewed in 20</w:t>
      </w:r>
      <w:r w:rsidR="00BC754D">
        <w:t>22</w:t>
      </w:r>
      <w:r w:rsidR="005D65D7" w:rsidRPr="00BC754D">
        <w:t xml:space="preserve"> to reflect the </w:t>
      </w:r>
      <w:r>
        <w:t xml:space="preserve">  </w:t>
      </w:r>
      <w:r w:rsidR="005D65D7" w:rsidRPr="00BC754D">
        <w:t>Corporate Plan,</w:t>
      </w:r>
      <w:r>
        <w:t xml:space="preserve"> and are as follows</w:t>
      </w:r>
      <w:r w:rsidR="005D65D7" w:rsidRPr="00BC754D">
        <w:rPr>
          <w:spacing w:val="-64"/>
        </w:rPr>
        <w:t xml:space="preserve"> </w:t>
      </w:r>
      <w:r w:rsidR="005D65D7" w:rsidRPr="00BC754D">
        <w:t>:</w:t>
      </w:r>
    </w:p>
    <w:p w14:paraId="005C1047" w14:textId="77777777" w:rsidR="00476CEA" w:rsidRPr="000F5752" w:rsidRDefault="00E80E17" w:rsidP="0001429B">
      <w:pPr>
        <w:pStyle w:val="ListParagraph"/>
        <w:numPr>
          <w:ilvl w:val="1"/>
          <w:numId w:val="7"/>
        </w:numPr>
        <w:tabs>
          <w:tab w:val="left" w:pos="837"/>
          <w:tab w:val="left" w:pos="838"/>
        </w:tabs>
        <w:spacing w:before="0" w:after="0" w:line="360" w:lineRule="auto"/>
        <w:ind w:right="195"/>
        <w:rPr>
          <w:bCs/>
        </w:rPr>
      </w:pPr>
      <w:r w:rsidRPr="000F5752">
        <w:rPr>
          <w:bCs/>
        </w:rPr>
        <w:t>To maintain a modern and diverse workforce that is reflective of</w:t>
      </w:r>
      <w:r w:rsidRPr="000F5752">
        <w:rPr>
          <w:bCs/>
          <w:spacing w:val="1"/>
        </w:rPr>
        <w:t xml:space="preserve"> </w:t>
      </w:r>
      <w:r w:rsidRPr="000F5752">
        <w:rPr>
          <w:bCs/>
        </w:rPr>
        <w:t>the local</w:t>
      </w:r>
      <w:r w:rsidRPr="000F5752">
        <w:rPr>
          <w:bCs/>
          <w:spacing w:val="-2"/>
        </w:rPr>
        <w:t xml:space="preserve"> </w:t>
      </w:r>
      <w:r w:rsidRPr="000F5752">
        <w:rPr>
          <w:bCs/>
        </w:rPr>
        <w:t>community</w:t>
      </w:r>
      <w:r w:rsidR="00BC754D" w:rsidRPr="000F5752">
        <w:rPr>
          <w:bCs/>
        </w:rPr>
        <w:t>,</w:t>
      </w:r>
      <w:r w:rsidRPr="000F5752">
        <w:rPr>
          <w:bCs/>
          <w:spacing w:val="-2"/>
        </w:rPr>
        <w:t xml:space="preserve"> </w:t>
      </w:r>
      <w:r w:rsidRPr="000F5752">
        <w:rPr>
          <w:bCs/>
        </w:rPr>
        <w:t>who</w:t>
      </w:r>
      <w:r w:rsidRPr="000F5752">
        <w:rPr>
          <w:bCs/>
          <w:spacing w:val="-2"/>
        </w:rPr>
        <w:t xml:space="preserve"> </w:t>
      </w:r>
      <w:r w:rsidRPr="000F5752">
        <w:rPr>
          <w:bCs/>
        </w:rPr>
        <w:t>feel</w:t>
      </w:r>
      <w:r w:rsidRPr="000F5752">
        <w:rPr>
          <w:bCs/>
          <w:spacing w:val="-2"/>
        </w:rPr>
        <w:t xml:space="preserve"> </w:t>
      </w:r>
      <w:r w:rsidRPr="000F5752">
        <w:rPr>
          <w:bCs/>
        </w:rPr>
        <w:t>valued</w:t>
      </w:r>
      <w:r w:rsidRPr="000F5752">
        <w:rPr>
          <w:bCs/>
          <w:spacing w:val="1"/>
        </w:rPr>
        <w:t xml:space="preserve"> </w:t>
      </w:r>
      <w:r w:rsidRPr="000F5752">
        <w:rPr>
          <w:bCs/>
        </w:rPr>
        <w:t>and treated fairly</w:t>
      </w:r>
      <w:r w:rsidR="00DD0240">
        <w:rPr>
          <w:bCs/>
        </w:rPr>
        <w:t>;</w:t>
      </w:r>
    </w:p>
    <w:p w14:paraId="66E93162" w14:textId="77777777" w:rsidR="00476CEA" w:rsidRPr="000F5752" w:rsidRDefault="00E80E17" w:rsidP="0001429B">
      <w:pPr>
        <w:pStyle w:val="ListParagraph"/>
        <w:numPr>
          <w:ilvl w:val="1"/>
          <w:numId w:val="7"/>
        </w:numPr>
        <w:tabs>
          <w:tab w:val="left" w:pos="837"/>
          <w:tab w:val="left" w:pos="838"/>
        </w:tabs>
        <w:spacing w:before="0" w:after="0" w:line="360" w:lineRule="auto"/>
        <w:rPr>
          <w:bCs/>
        </w:rPr>
      </w:pPr>
      <w:r w:rsidRPr="000F5752">
        <w:rPr>
          <w:bCs/>
        </w:rPr>
        <w:t>To</w:t>
      </w:r>
      <w:r w:rsidRPr="000F5752">
        <w:rPr>
          <w:bCs/>
          <w:spacing w:val="-1"/>
        </w:rPr>
        <w:t xml:space="preserve"> </w:t>
      </w:r>
      <w:r w:rsidRPr="000F5752">
        <w:rPr>
          <w:bCs/>
        </w:rPr>
        <w:t>ensure</w:t>
      </w:r>
      <w:r w:rsidRPr="000F5752">
        <w:rPr>
          <w:bCs/>
          <w:spacing w:val="-3"/>
        </w:rPr>
        <w:t xml:space="preserve"> </w:t>
      </w:r>
      <w:r w:rsidRPr="000F5752">
        <w:rPr>
          <w:bCs/>
        </w:rPr>
        <w:t>community</w:t>
      </w:r>
      <w:r w:rsidRPr="000F5752">
        <w:rPr>
          <w:bCs/>
          <w:spacing w:val="-5"/>
        </w:rPr>
        <w:t xml:space="preserve"> </w:t>
      </w:r>
      <w:r w:rsidRPr="000F5752">
        <w:rPr>
          <w:bCs/>
        </w:rPr>
        <w:t>engagement</w:t>
      </w:r>
      <w:r w:rsidRPr="000F5752">
        <w:rPr>
          <w:bCs/>
          <w:spacing w:val="-2"/>
        </w:rPr>
        <w:t xml:space="preserve"> </w:t>
      </w:r>
      <w:r w:rsidRPr="000F5752">
        <w:rPr>
          <w:bCs/>
        </w:rPr>
        <w:t>and consultation</w:t>
      </w:r>
      <w:r w:rsidRPr="000F5752">
        <w:rPr>
          <w:bCs/>
          <w:spacing w:val="-1"/>
        </w:rPr>
        <w:t xml:space="preserve"> </w:t>
      </w:r>
      <w:r w:rsidRPr="000F5752">
        <w:rPr>
          <w:bCs/>
        </w:rPr>
        <w:t>is</w:t>
      </w:r>
      <w:r w:rsidRPr="000F5752">
        <w:rPr>
          <w:bCs/>
          <w:spacing w:val="-2"/>
        </w:rPr>
        <w:t xml:space="preserve"> </w:t>
      </w:r>
      <w:r w:rsidRPr="000F5752">
        <w:rPr>
          <w:bCs/>
        </w:rPr>
        <w:t>effective</w:t>
      </w:r>
      <w:r w:rsidR="00BC754D" w:rsidRPr="000F5752">
        <w:rPr>
          <w:bCs/>
        </w:rPr>
        <w:t>, enabling participation</w:t>
      </w:r>
      <w:r w:rsidR="00DD0240">
        <w:rPr>
          <w:bCs/>
        </w:rPr>
        <w:t>;</w:t>
      </w:r>
    </w:p>
    <w:p w14:paraId="1B186249" w14:textId="77777777" w:rsidR="00BC754D" w:rsidRPr="000F5752" w:rsidRDefault="00E80E17" w:rsidP="0001429B">
      <w:pPr>
        <w:pStyle w:val="ListParagraph"/>
        <w:numPr>
          <w:ilvl w:val="1"/>
          <w:numId w:val="7"/>
        </w:numPr>
        <w:spacing w:before="0" w:after="0" w:line="360" w:lineRule="auto"/>
        <w:rPr>
          <w:bCs/>
        </w:rPr>
      </w:pPr>
      <w:r w:rsidRPr="000F5752">
        <w:rPr>
          <w:bCs/>
        </w:rPr>
        <w:t>To provide advice, information and services in a way that is effective, inclusive and accessible</w:t>
      </w:r>
      <w:r w:rsidR="00DD0240">
        <w:rPr>
          <w:bCs/>
        </w:rPr>
        <w:t>;</w:t>
      </w:r>
    </w:p>
    <w:p w14:paraId="117F38AE" w14:textId="77777777" w:rsidR="00476CEA" w:rsidRPr="000F5752" w:rsidRDefault="00E80E17" w:rsidP="0001429B">
      <w:pPr>
        <w:pStyle w:val="ListParagraph"/>
        <w:numPr>
          <w:ilvl w:val="1"/>
          <w:numId w:val="7"/>
        </w:numPr>
        <w:tabs>
          <w:tab w:val="left" w:pos="837"/>
          <w:tab w:val="left" w:pos="838"/>
        </w:tabs>
        <w:spacing w:before="0" w:after="0" w:line="360" w:lineRule="auto"/>
        <w:ind w:right="651"/>
        <w:rPr>
          <w:bCs/>
        </w:rPr>
      </w:pPr>
      <w:r w:rsidRPr="000F5752">
        <w:rPr>
          <w:bCs/>
        </w:rPr>
        <w:t>To support individuals and communities to achieve a better</w:t>
      </w:r>
      <w:r w:rsidRPr="000F5752">
        <w:rPr>
          <w:bCs/>
          <w:spacing w:val="1"/>
        </w:rPr>
        <w:t xml:space="preserve"> </w:t>
      </w:r>
      <w:r w:rsidRPr="000F5752">
        <w:rPr>
          <w:bCs/>
        </w:rPr>
        <w:t>quality of life particularly targeting resources at areas of most</w:t>
      </w:r>
      <w:r w:rsidR="00DD0240">
        <w:rPr>
          <w:bCs/>
        </w:rPr>
        <w:t xml:space="preserve"> </w:t>
      </w:r>
      <w:r w:rsidRPr="000F5752">
        <w:rPr>
          <w:bCs/>
          <w:spacing w:val="-64"/>
        </w:rPr>
        <w:t xml:space="preserve"> </w:t>
      </w:r>
      <w:r w:rsidRPr="000F5752">
        <w:rPr>
          <w:bCs/>
        </w:rPr>
        <w:t>need</w:t>
      </w:r>
      <w:r w:rsidR="00DD0240">
        <w:rPr>
          <w:bCs/>
        </w:rPr>
        <w:t>.</w:t>
      </w:r>
    </w:p>
    <w:p w14:paraId="58AE1A7D" w14:textId="77777777" w:rsidR="00A65740" w:rsidRDefault="00A65740" w:rsidP="0001429B">
      <w:pPr>
        <w:pStyle w:val="BodyText"/>
        <w:spacing w:before="0" w:after="0" w:line="360" w:lineRule="auto"/>
        <w:ind w:left="118"/>
      </w:pPr>
    </w:p>
    <w:p w14:paraId="2A3B1EDA" w14:textId="77777777" w:rsidR="00476CEA" w:rsidRDefault="00E80E17" w:rsidP="0001429B">
      <w:pPr>
        <w:pStyle w:val="BodyText"/>
        <w:spacing w:before="0" w:after="0" w:line="360" w:lineRule="auto"/>
        <w:ind w:left="718" w:hanging="600"/>
      </w:pPr>
      <w:r>
        <w:t>3.3</w:t>
      </w:r>
      <w:r>
        <w:tab/>
      </w:r>
      <w:r w:rsidR="005D65D7">
        <w:t>We will measure and report on the effectiveness of our service delivery and</w:t>
      </w:r>
      <w:r w:rsidR="005D65D7">
        <w:rPr>
          <w:spacing w:val="1"/>
        </w:rPr>
        <w:t xml:space="preserve"> </w:t>
      </w:r>
      <w:r w:rsidR="005D65D7">
        <w:t>employee polic</w:t>
      </w:r>
      <w:r w:rsidR="00D27796">
        <w:t>i</w:t>
      </w:r>
      <w:r w:rsidR="005D65D7">
        <w:t>es and processes in relation to these objectives through</w:t>
      </w:r>
      <w:r w:rsidR="005D65D7">
        <w:rPr>
          <w:spacing w:val="1"/>
        </w:rPr>
        <w:t xml:space="preserve"> </w:t>
      </w:r>
      <w:r w:rsidR="005D65D7">
        <w:t>performance monitoring and management information.</w:t>
      </w:r>
      <w:r w:rsidR="005D65D7">
        <w:rPr>
          <w:spacing w:val="1"/>
        </w:rPr>
        <w:t xml:space="preserve"> </w:t>
      </w:r>
      <w:r w:rsidR="005D65D7">
        <w:t>The Equality Positio</w:t>
      </w:r>
      <w:r>
        <w:t xml:space="preserve">n </w:t>
      </w:r>
      <w:r w:rsidR="005D65D7">
        <w:rPr>
          <w:spacing w:val="-64"/>
        </w:rPr>
        <w:t xml:space="preserve"> </w:t>
      </w:r>
      <w:r>
        <w:rPr>
          <w:spacing w:val="-64"/>
        </w:rPr>
        <w:t xml:space="preserve">     </w:t>
      </w:r>
      <w:r w:rsidR="005D65D7">
        <w:t xml:space="preserve">Statement </w:t>
      </w:r>
      <w:r w:rsidR="00A27065">
        <w:t xml:space="preserve">(published annually) </w:t>
      </w:r>
      <w:r w:rsidR="005D65D7">
        <w:t>will demonstrate what progress has been made against the</w:t>
      </w:r>
      <w:r w:rsidR="005D65D7">
        <w:rPr>
          <w:spacing w:val="1"/>
        </w:rPr>
        <w:t xml:space="preserve"> </w:t>
      </w:r>
      <w:r w:rsidR="005D65D7">
        <w:t>objectives</w:t>
      </w:r>
      <w:r w:rsidR="00BC754D">
        <w:t xml:space="preserve"> each year</w:t>
      </w:r>
      <w:r w:rsidR="005D65D7">
        <w:t>.</w:t>
      </w:r>
    </w:p>
    <w:p w14:paraId="391B6B2F" w14:textId="77777777" w:rsidR="00A65740" w:rsidRDefault="00A65740" w:rsidP="0001429B">
      <w:pPr>
        <w:pStyle w:val="BodyText"/>
        <w:spacing w:before="0" w:after="0" w:line="360" w:lineRule="auto"/>
        <w:ind w:left="118"/>
      </w:pPr>
    </w:p>
    <w:p w14:paraId="6BEBC9AE" w14:textId="77777777" w:rsidR="00476CEA" w:rsidRDefault="00E80E17" w:rsidP="0001429B">
      <w:pPr>
        <w:pStyle w:val="Heading1"/>
        <w:numPr>
          <w:ilvl w:val="0"/>
          <w:numId w:val="1"/>
        </w:numPr>
        <w:tabs>
          <w:tab w:val="left" w:pos="550"/>
        </w:tabs>
        <w:spacing w:before="0" w:after="0"/>
        <w:jc w:val="left"/>
      </w:pPr>
      <w:bookmarkStart w:id="7" w:name="_Toc159852664"/>
      <w:r>
        <w:t>Our</w:t>
      </w:r>
      <w:r>
        <w:rPr>
          <w:spacing w:val="-1"/>
        </w:rPr>
        <w:t xml:space="preserve"> </w:t>
      </w:r>
      <w:r>
        <w:t>Workforce</w:t>
      </w:r>
      <w:bookmarkEnd w:id="7"/>
    </w:p>
    <w:p w14:paraId="4FA50FB9" w14:textId="77777777" w:rsidR="00476CEA" w:rsidRDefault="00E80E17" w:rsidP="0001429B">
      <w:pPr>
        <w:pStyle w:val="BodyText"/>
        <w:spacing w:line="360" w:lineRule="auto"/>
        <w:ind w:left="550" w:right="648" w:hanging="432"/>
      </w:pPr>
      <w:r>
        <w:t>4</w:t>
      </w:r>
      <w:r w:rsidR="00DD0240">
        <w:t>.1</w:t>
      </w:r>
      <w:r w:rsidR="00DD0240">
        <w:tab/>
      </w:r>
      <w:r w:rsidR="00A27065">
        <w:t xml:space="preserve">The </w:t>
      </w:r>
      <w:r w:rsidR="008F4604">
        <w:t xml:space="preserve">Council is committed to the principles of equality of opportunity within its employment practices. </w:t>
      </w:r>
      <w:r w:rsidR="005D65D7">
        <w:t>We are committed to employing a diverse workforce that reflects the</w:t>
      </w:r>
      <w:r w:rsidR="005D65D7">
        <w:rPr>
          <w:spacing w:val="1"/>
        </w:rPr>
        <w:t xml:space="preserve"> </w:t>
      </w:r>
      <w:r w:rsidR="005D65D7">
        <w:t>community we serve and aim to provide a working environment where all</w:t>
      </w:r>
      <w:r w:rsidR="00DD0240">
        <w:t xml:space="preserve"> </w:t>
      </w:r>
      <w:r w:rsidR="005D65D7">
        <w:rPr>
          <w:spacing w:val="-64"/>
        </w:rPr>
        <w:t xml:space="preserve"> </w:t>
      </w:r>
      <w:r w:rsidR="008F4604">
        <w:rPr>
          <w:spacing w:val="-64"/>
        </w:rPr>
        <w:t xml:space="preserve"> </w:t>
      </w:r>
      <w:r w:rsidR="005D65D7">
        <w:t>employees are valued and respected and where discrimination, bullying,</w:t>
      </w:r>
      <w:r w:rsidR="005D65D7">
        <w:rPr>
          <w:spacing w:val="1"/>
        </w:rPr>
        <w:t xml:space="preserve"> </w:t>
      </w:r>
      <w:r w:rsidR="005D65D7">
        <w:t>harassment</w:t>
      </w:r>
      <w:r w:rsidR="005D65D7">
        <w:rPr>
          <w:spacing w:val="-4"/>
        </w:rPr>
        <w:t xml:space="preserve"> </w:t>
      </w:r>
      <w:r w:rsidR="005D65D7">
        <w:t>and</w:t>
      </w:r>
      <w:r w:rsidR="005D65D7">
        <w:rPr>
          <w:spacing w:val="-2"/>
        </w:rPr>
        <w:t xml:space="preserve"> </w:t>
      </w:r>
      <w:r w:rsidR="005D65D7">
        <w:t>the</w:t>
      </w:r>
      <w:r w:rsidR="005D65D7">
        <w:rPr>
          <w:spacing w:val="-3"/>
        </w:rPr>
        <w:t xml:space="preserve"> </w:t>
      </w:r>
      <w:r w:rsidR="005D65D7">
        <w:t>promotion</w:t>
      </w:r>
      <w:r w:rsidR="005D65D7">
        <w:rPr>
          <w:spacing w:val="-4"/>
        </w:rPr>
        <w:t xml:space="preserve"> </w:t>
      </w:r>
      <w:r w:rsidR="005D65D7">
        <w:t>of</w:t>
      </w:r>
      <w:r w:rsidR="005D65D7">
        <w:rPr>
          <w:spacing w:val="-3"/>
        </w:rPr>
        <w:t xml:space="preserve"> </w:t>
      </w:r>
      <w:r w:rsidR="005D65D7">
        <w:t>negative</w:t>
      </w:r>
      <w:r w:rsidR="005D65D7">
        <w:rPr>
          <w:spacing w:val="-2"/>
        </w:rPr>
        <w:t xml:space="preserve"> </w:t>
      </w:r>
      <w:r w:rsidR="005D65D7">
        <w:t>stereotyping are</w:t>
      </w:r>
      <w:r w:rsidR="005D65D7">
        <w:rPr>
          <w:spacing w:val="-3"/>
        </w:rPr>
        <w:t xml:space="preserve"> </w:t>
      </w:r>
      <w:r w:rsidR="005D65D7">
        <w:t>not</w:t>
      </w:r>
      <w:r w:rsidR="005D65D7">
        <w:rPr>
          <w:spacing w:val="-2"/>
        </w:rPr>
        <w:t xml:space="preserve"> </w:t>
      </w:r>
      <w:r w:rsidR="005D65D7">
        <w:t>tolerated.</w:t>
      </w:r>
    </w:p>
    <w:p w14:paraId="0A58FB43" w14:textId="77777777" w:rsidR="00CF5357" w:rsidRDefault="00E80E17" w:rsidP="0001429B">
      <w:pPr>
        <w:pStyle w:val="BodyText"/>
        <w:spacing w:before="0" w:after="0" w:line="360" w:lineRule="auto"/>
        <w:ind w:left="550" w:right="648" w:hanging="432"/>
      </w:pPr>
      <w:r>
        <w:t>4</w:t>
      </w:r>
      <w:r w:rsidR="00DD0240">
        <w:t>.2</w:t>
      </w:r>
      <w:r w:rsidR="00DD0240">
        <w:tab/>
      </w:r>
      <w:r w:rsidR="008F4604">
        <w:t xml:space="preserve">All employees and applicants for employment will be treated fairly and not discriminated against based on any of the protected characteristics as defined within the Act or any other reason </w:t>
      </w:r>
      <w:r w:rsidR="000B3E9B">
        <w:t xml:space="preserve">unless it can </w:t>
      </w:r>
      <w:r w:rsidR="008F4604">
        <w:t xml:space="preserve"> be shown to be justified</w:t>
      </w:r>
      <w:r w:rsidR="000B3E9B">
        <w:t xml:space="preserve"> (for example, positive action)</w:t>
      </w:r>
      <w:r w:rsidR="008F4604">
        <w:t>.</w:t>
      </w:r>
    </w:p>
    <w:p w14:paraId="12ABDEA8" w14:textId="77777777" w:rsidR="008F4604" w:rsidRDefault="008F4604" w:rsidP="0001429B">
      <w:pPr>
        <w:pStyle w:val="BodyText"/>
        <w:spacing w:before="0" w:after="0" w:line="360" w:lineRule="auto"/>
        <w:ind w:left="118" w:right="648"/>
      </w:pPr>
    </w:p>
    <w:p w14:paraId="6689980A" w14:textId="77777777" w:rsidR="008F4604" w:rsidRDefault="00E80E17" w:rsidP="0001429B">
      <w:pPr>
        <w:pStyle w:val="BodyText"/>
        <w:spacing w:before="0" w:after="0" w:line="360" w:lineRule="auto"/>
        <w:ind w:left="550" w:right="648" w:hanging="432"/>
      </w:pPr>
      <w:r>
        <w:t>4</w:t>
      </w:r>
      <w:r w:rsidR="00DD0240">
        <w:t>.3</w:t>
      </w:r>
      <w:r w:rsidR="00DD0240">
        <w:tab/>
      </w:r>
      <w:r>
        <w:t xml:space="preserve">Training and development opportunities will be made available </w:t>
      </w:r>
      <w:r>
        <w:lastRenderedPageBreak/>
        <w:t>according to business requirements and will be allocated fairly to staff. We will ensure that development and learning opportunities are inclusive in their own right and reasonable adjustments will be made according to individual need.</w:t>
      </w:r>
      <w:r w:rsidR="003431A2" w:rsidRPr="003431A2">
        <w:t xml:space="preserve"> We are committed to providing all employees with opportunities to maximise their skills and achieve their potential, offering flexible working arrangements wherever possible.</w:t>
      </w:r>
    </w:p>
    <w:p w14:paraId="479A9CA3" w14:textId="77777777" w:rsidR="008F4604" w:rsidRDefault="00E80E17" w:rsidP="0001429B">
      <w:pPr>
        <w:pStyle w:val="BodyText"/>
        <w:spacing w:line="360" w:lineRule="auto"/>
        <w:ind w:left="550" w:right="648" w:hanging="432"/>
      </w:pPr>
      <w:r>
        <w:t>4</w:t>
      </w:r>
      <w:r w:rsidR="00DD0240">
        <w:t>.4</w:t>
      </w:r>
      <w:r w:rsidR="00DD0240">
        <w:tab/>
      </w:r>
      <w:r>
        <w:t>We will ensure the workplace is as accessible as possible. Reasonable adjustments will be made for any disabled employee or Councillor.</w:t>
      </w:r>
    </w:p>
    <w:p w14:paraId="1177ED5D" w14:textId="77777777" w:rsidR="003431A2" w:rsidRDefault="00E80E17" w:rsidP="0001429B">
      <w:pPr>
        <w:pStyle w:val="BodyText"/>
        <w:spacing w:line="360" w:lineRule="auto"/>
        <w:ind w:left="550" w:right="648" w:hanging="432"/>
      </w:pPr>
      <w:r>
        <w:t>4.5</w:t>
      </w:r>
      <w:r>
        <w:tab/>
      </w:r>
      <w:r w:rsidR="00DD1A7B">
        <w:t>T</w:t>
      </w:r>
      <w:r w:rsidR="005A5280">
        <w:t xml:space="preserve">raining for </w:t>
      </w:r>
      <w:r w:rsidRPr="003431A2">
        <w:t xml:space="preserve">all employees seeks to equip </w:t>
      </w:r>
      <w:r w:rsidR="005A5280">
        <w:t xml:space="preserve">them </w:t>
      </w:r>
      <w:r w:rsidRPr="003431A2">
        <w:t>with the awareness, knowledge, skills and information necessary to manage and respond to equality</w:t>
      </w:r>
      <w:r>
        <w:t>,</w:t>
      </w:r>
      <w:r w:rsidR="0001429B">
        <w:t xml:space="preserve"> </w:t>
      </w:r>
      <w:r w:rsidRPr="003431A2">
        <w:t>diversity</w:t>
      </w:r>
      <w:r>
        <w:t xml:space="preserve"> and inclusivity</w:t>
      </w:r>
      <w:r w:rsidRPr="003431A2">
        <w:t xml:space="preserve"> issues experienced in the workplace</w:t>
      </w:r>
      <w:r w:rsidR="005A5280">
        <w:t xml:space="preserve"> as well as focussing on </w:t>
      </w:r>
      <w:r w:rsidRPr="003431A2">
        <w:t>legislati</w:t>
      </w:r>
      <w:r w:rsidR="005A5280">
        <w:t>ve requirements</w:t>
      </w:r>
      <w:r w:rsidRPr="003431A2">
        <w:t>.</w:t>
      </w:r>
      <w:r w:rsidR="00D664A1">
        <w:t xml:space="preserve">  T</w:t>
      </w:r>
      <w:r w:rsidR="00D664A1" w:rsidRPr="00D664A1">
        <w:t>he profile of the Council’s workforce and its recruitment processes will be monitored in order to understand the issues that affect them and ensure equal treatment for all.</w:t>
      </w:r>
    </w:p>
    <w:p w14:paraId="40D9BB96" w14:textId="77777777" w:rsidR="00476CEA" w:rsidRDefault="00E80E17">
      <w:pPr>
        <w:pStyle w:val="Heading1"/>
        <w:numPr>
          <w:ilvl w:val="0"/>
          <w:numId w:val="1"/>
        </w:numPr>
        <w:tabs>
          <w:tab w:val="left" w:pos="618"/>
        </w:tabs>
        <w:spacing w:before="0" w:after="0"/>
        <w:ind w:left="617" w:hanging="428"/>
        <w:jc w:val="left"/>
      </w:pPr>
      <w:bookmarkStart w:id="8" w:name="_Toc159852665"/>
      <w:bookmarkStart w:id="9" w:name="_Hlk160636043"/>
      <w:r>
        <w:t xml:space="preserve">Our Customers </w:t>
      </w:r>
      <w:bookmarkEnd w:id="8"/>
    </w:p>
    <w:p w14:paraId="7BFE492C" w14:textId="77777777" w:rsidR="0001429B" w:rsidRDefault="0001429B" w:rsidP="0001429B">
      <w:pPr>
        <w:pStyle w:val="Heading1"/>
        <w:tabs>
          <w:tab w:val="left" w:pos="618"/>
        </w:tabs>
        <w:spacing w:before="0" w:after="0"/>
        <w:ind w:left="617"/>
        <w:jc w:val="right"/>
      </w:pPr>
    </w:p>
    <w:p w14:paraId="654A1B76" w14:textId="77777777" w:rsidR="00D664A1" w:rsidRPr="0001429B" w:rsidRDefault="00E80E17" w:rsidP="0001429B">
      <w:pPr>
        <w:pStyle w:val="Heading1"/>
        <w:tabs>
          <w:tab w:val="left" w:pos="618"/>
        </w:tabs>
        <w:spacing w:before="0" w:after="0"/>
        <w:ind w:left="617" w:hanging="428"/>
        <w:rPr>
          <w:b w:val="0"/>
          <w:bCs w:val="0"/>
        </w:rPr>
      </w:pPr>
      <w:r w:rsidRPr="0001429B">
        <w:rPr>
          <w:b w:val="0"/>
          <w:bCs w:val="0"/>
        </w:rPr>
        <w:t>5.1</w:t>
      </w:r>
      <w:r w:rsidRPr="0001429B">
        <w:rPr>
          <w:b w:val="0"/>
          <w:bCs w:val="0"/>
        </w:rPr>
        <w:tab/>
        <w:t xml:space="preserve">Our customers </w:t>
      </w:r>
      <w:r w:rsidR="0001429B">
        <w:rPr>
          <w:b w:val="0"/>
          <w:bCs w:val="0"/>
        </w:rPr>
        <w:t xml:space="preserve">and residents </w:t>
      </w:r>
      <w:r w:rsidRPr="0001429B">
        <w:rPr>
          <w:b w:val="0"/>
          <w:bCs w:val="0"/>
        </w:rPr>
        <w:t>will be treated with fairness and respect, and without discrimination. Appropriate monitoring of service usage will take place in order to understand our customers and ensure that any barriers to services are removed.</w:t>
      </w:r>
    </w:p>
    <w:p w14:paraId="670C6F15" w14:textId="77777777" w:rsidR="002468F8" w:rsidRDefault="002468F8" w:rsidP="0001429B">
      <w:pPr>
        <w:pStyle w:val="Heading1"/>
        <w:tabs>
          <w:tab w:val="left" w:pos="618"/>
        </w:tabs>
        <w:spacing w:before="0" w:after="0"/>
        <w:ind w:left="617"/>
        <w:jc w:val="right"/>
      </w:pPr>
    </w:p>
    <w:bookmarkEnd w:id="9"/>
    <w:p w14:paraId="630E6413" w14:textId="77777777" w:rsidR="002468F8" w:rsidRDefault="00E80E17" w:rsidP="0001429B">
      <w:pPr>
        <w:pStyle w:val="Heading1"/>
        <w:numPr>
          <w:ilvl w:val="0"/>
          <w:numId w:val="1"/>
        </w:numPr>
        <w:tabs>
          <w:tab w:val="left" w:pos="618"/>
        </w:tabs>
        <w:spacing w:before="0" w:after="0"/>
        <w:ind w:left="617" w:hanging="428"/>
        <w:jc w:val="left"/>
      </w:pPr>
      <w:r>
        <w:t xml:space="preserve">Equality Impact Assessments </w:t>
      </w:r>
    </w:p>
    <w:p w14:paraId="3A2218E0" w14:textId="77777777" w:rsidR="005A5280" w:rsidRDefault="005A5280" w:rsidP="0001429B">
      <w:pPr>
        <w:pStyle w:val="BodyText"/>
        <w:spacing w:before="0" w:after="0" w:line="360" w:lineRule="auto"/>
        <w:ind w:left="118" w:right="221"/>
      </w:pPr>
      <w:bookmarkStart w:id="10" w:name="_Hlk159770354"/>
    </w:p>
    <w:p w14:paraId="49211966" w14:textId="77777777" w:rsidR="005A5280" w:rsidRDefault="00E80E17" w:rsidP="0001429B">
      <w:pPr>
        <w:pStyle w:val="BodyText"/>
        <w:spacing w:before="0" w:after="0" w:line="360" w:lineRule="auto"/>
        <w:ind w:left="617" w:right="221" w:hanging="499"/>
      </w:pPr>
      <w:r>
        <w:t>6</w:t>
      </w:r>
      <w:r w:rsidR="00D255FB">
        <w:t>.1</w:t>
      </w:r>
      <w:r w:rsidR="00D255FB">
        <w:tab/>
      </w:r>
      <w:r w:rsidR="00D255FB" w:rsidRPr="005A5280">
        <w:t>Equality Impact Assessments (EIA’s) are undertaken before making important decisions to assess the potential impact on residents, communities and employees and to identify what the Council needs to do to mitigate any negative impacts, including early consultation with those affected by the Council’s decisions.</w:t>
      </w:r>
    </w:p>
    <w:bookmarkEnd w:id="10"/>
    <w:p w14:paraId="15D83799" w14:textId="77777777" w:rsidR="00F66994" w:rsidRDefault="00F66994" w:rsidP="0001429B">
      <w:pPr>
        <w:pStyle w:val="BodyText"/>
        <w:spacing w:before="0" w:after="0" w:line="360" w:lineRule="auto"/>
        <w:ind w:left="118" w:right="274" w:firstLine="71"/>
      </w:pPr>
    </w:p>
    <w:p w14:paraId="22D99E62" w14:textId="77777777" w:rsidR="00476CEA" w:rsidRDefault="00E80E17" w:rsidP="0001429B">
      <w:pPr>
        <w:pStyle w:val="Heading1"/>
        <w:numPr>
          <w:ilvl w:val="0"/>
          <w:numId w:val="1"/>
        </w:numPr>
        <w:tabs>
          <w:tab w:val="left" w:pos="550"/>
        </w:tabs>
        <w:spacing w:before="0" w:after="0"/>
        <w:jc w:val="left"/>
      </w:pPr>
      <w:bookmarkStart w:id="11" w:name="_Toc159852666"/>
      <w:r>
        <w:lastRenderedPageBreak/>
        <w:t>Procurement</w:t>
      </w:r>
      <w:bookmarkEnd w:id="11"/>
    </w:p>
    <w:p w14:paraId="119DD91D" w14:textId="77777777" w:rsidR="00476CEA" w:rsidRDefault="00E80E17" w:rsidP="0001429B">
      <w:pPr>
        <w:pStyle w:val="BodyText"/>
        <w:spacing w:line="360" w:lineRule="auto"/>
        <w:ind w:left="550" w:right="127" w:hanging="432"/>
      </w:pPr>
      <w:r>
        <w:t>7</w:t>
      </w:r>
      <w:r w:rsidR="0077165B">
        <w:t>.1</w:t>
      </w:r>
      <w:r w:rsidR="0077165B">
        <w:tab/>
      </w:r>
      <w:r w:rsidR="005D65D7">
        <w:t>The Council provides a wide range of services to the community and</w:t>
      </w:r>
      <w:r w:rsidR="005D65D7">
        <w:rPr>
          <w:spacing w:val="1"/>
        </w:rPr>
        <w:t xml:space="preserve"> </w:t>
      </w:r>
      <w:r w:rsidR="005D65D7">
        <w:t>businesses in the District. In some cases these are provided directly by</w:t>
      </w:r>
      <w:r w:rsidR="00F66994">
        <w:t xml:space="preserve"> </w:t>
      </w:r>
      <w:r w:rsidR="00E804C3">
        <w:t>employees</w:t>
      </w:r>
      <w:r w:rsidR="005D65D7">
        <w:t xml:space="preserve"> but in other cases, contractors and partners</w:t>
      </w:r>
      <w:r w:rsidR="0004384F">
        <w:t xml:space="preserve"> </w:t>
      </w:r>
      <w:r w:rsidR="005D65D7">
        <w:rPr>
          <w:spacing w:val="-64"/>
        </w:rPr>
        <w:t xml:space="preserve"> </w:t>
      </w:r>
      <w:r w:rsidR="005D65D7">
        <w:t xml:space="preserve">may provide them on </w:t>
      </w:r>
      <w:r w:rsidR="00F66994">
        <w:t xml:space="preserve">the Council’s </w:t>
      </w:r>
      <w:r w:rsidR="005D65D7">
        <w:t xml:space="preserve"> behalf</w:t>
      </w:r>
      <w:r w:rsidR="00D27796">
        <w:t xml:space="preserve">. </w:t>
      </w:r>
      <w:r w:rsidR="00895E57">
        <w:t xml:space="preserve">The Council </w:t>
      </w:r>
      <w:r w:rsidR="00A40027">
        <w:t xml:space="preserve">will seek to ensure that </w:t>
      </w:r>
      <w:r w:rsidR="00895E57">
        <w:t>its</w:t>
      </w:r>
      <w:r w:rsidR="00A40027">
        <w:t xml:space="preserve"> procurement activity promotes equality of opportunity for all</w:t>
      </w:r>
      <w:r w:rsidR="00895E57">
        <w:t xml:space="preserve"> and </w:t>
      </w:r>
      <w:r w:rsidR="00A40027">
        <w:t>expects suppliers, contractors and those delivering services on behalf of the Council to share these values.</w:t>
      </w:r>
    </w:p>
    <w:p w14:paraId="6F9EFA42" w14:textId="77777777" w:rsidR="00476CEA" w:rsidRDefault="00E80E17" w:rsidP="0001429B">
      <w:pPr>
        <w:pStyle w:val="Heading1"/>
        <w:numPr>
          <w:ilvl w:val="0"/>
          <w:numId w:val="1"/>
        </w:numPr>
        <w:tabs>
          <w:tab w:val="left" w:pos="618"/>
        </w:tabs>
        <w:spacing w:before="0" w:after="0"/>
        <w:ind w:left="617" w:hanging="428"/>
        <w:jc w:val="left"/>
      </w:pPr>
      <w:bookmarkStart w:id="12" w:name="_Toc159852667"/>
      <w:r>
        <w:t>Partnerships</w:t>
      </w:r>
      <w:r w:rsidR="00A40027">
        <w:t xml:space="preserve"> and </w:t>
      </w:r>
      <w:r w:rsidR="00364D71">
        <w:t>Third-Party</w:t>
      </w:r>
      <w:r w:rsidR="00A40027">
        <w:t xml:space="preserve"> Providers</w:t>
      </w:r>
      <w:bookmarkEnd w:id="12"/>
    </w:p>
    <w:p w14:paraId="40F3B62E" w14:textId="77777777" w:rsidR="0077165B" w:rsidRDefault="0077165B" w:rsidP="0001429B">
      <w:pPr>
        <w:pStyle w:val="BodyText"/>
        <w:spacing w:before="0" w:after="0" w:line="360" w:lineRule="auto"/>
        <w:ind w:left="118" w:right="114"/>
      </w:pPr>
    </w:p>
    <w:p w14:paraId="60A0D475" w14:textId="77777777" w:rsidR="00476CEA" w:rsidRDefault="00E80E17" w:rsidP="0001429B">
      <w:pPr>
        <w:pStyle w:val="BodyText"/>
        <w:spacing w:before="0" w:after="0" w:line="360" w:lineRule="auto"/>
        <w:ind w:left="617" w:right="114" w:hanging="499"/>
      </w:pPr>
      <w:r>
        <w:t>8</w:t>
      </w:r>
      <w:r w:rsidR="0077165B">
        <w:t>.1</w:t>
      </w:r>
      <w:r w:rsidR="0077165B">
        <w:tab/>
      </w:r>
      <w:r w:rsidR="005D65D7">
        <w:t xml:space="preserve">The </w:t>
      </w:r>
      <w:r w:rsidR="00BC754D">
        <w:t>Council</w:t>
      </w:r>
      <w:r w:rsidR="005D65D7">
        <w:t xml:space="preserve"> recognises that working alone will not accomplish all our</w:t>
      </w:r>
      <w:r w:rsidR="005D65D7">
        <w:rPr>
          <w:spacing w:val="1"/>
        </w:rPr>
        <w:t xml:space="preserve"> </w:t>
      </w:r>
      <w:r w:rsidR="005D65D7">
        <w:t>ambitions so for that reason we work closely with other agencies, local</w:t>
      </w:r>
      <w:r w:rsidR="005D65D7">
        <w:rPr>
          <w:spacing w:val="1"/>
        </w:rPr>
        <w:t xml:space="preserve"> </w:t>
      </w:r>
      <w:r w:rsidR="005D65D7">
        <w:t>communities and voluntary organisations to achieve our objectives and</w:t>
      </w:r>
      <w:r w:rsidR="005D65D7">
        <w:rPr>
          <w:spacing w:val="1"/>
        </w:rPr>
        <w:t xml:space="preserve"> </w:t>
      </w:r>
      <w:r w:rsidR="005D65D7">
        <w:t>enhance the perception of Ashfield as a great place</w:t>
      </w:r>
      <w:r w:rsidR="0004384F">
        <w:t xml:space="preserve"> to live and work</w:t>
      </w:r>
      <w:r w:rsidR="005D65D7">
        <w:t>.</w:t>
      </w:r>
    </w:p>
    <w:p w14:paraId="15036CDD" w14:textId="77777777" w:rsidR="00A40027" w:rsidRDefault="00A40027" w:rsidP="0001429B">
      <w:pPr>
        <w:pStyle w:val="BodyText"/>
        <w:spacing w:before="0" w:after="0" w:line="360" w:lineRule="auto"/>
        <w:ind w:left="118" w:right="114"/>
      </w:pPr>
    </w:p>
    <w:p w14:paraId="3F742464" w14:textId="77777777" w:rsidR="00A40027" w:rsidRDefault="00E80E17" w:rsidP="0001429B">
      <w:pPr>
        <w:pStyle w:val="BodyText"/>
        <w:spacing w:before="0" w:after="0" w:line="360" w:lineRule="auto"/>
        <w:ind w:left="617" w:right="114" w:hanging="499"/>
      </w:pPr>
      <w:r>
        <w:t>8.2</w:t>
      </w:r>
      <w:r>
        <w:tab/>
        <w:t>As an organisation we will always seek to promote equality, diversity and inclusion throughout the District</w:t>
      </w:r>
      <w:r w:rsidR="00D27796">
        <w:t xml:space="preserve">. </w:t>
      </w:r>
      <w:r>
        <w:t>We will work with our partners and other organisations on equality,</w:t>
      </w:r>
      <w:r w:rsidRPr="00D255FB">
        <w:t xml:space="preserve"> </w:t>
      </w:r>
      <w:r>
        <w:t xml:space="preserve">diversity and inclusion issues that affect the District and </w:t>
      </w:r>
      <w:r w:rsidR="00895E57">
        <w:t>will</w:t>
      </w:r>
      <w:r>
        <w:t xml:space="preserve"> encourage </w:t>
      </w:r>
      <w:r w:rsidR="00895E57">
        <w:t xml:space="preserve">them to adopt and implement </w:t>
      </w:r>
      <w:r>
        <w:t>equality,diversity and inclusion policies and plans similar to our own</w:t>
      </w:r>
      <w:r w:rsidR="00D27796">
        <w:t xml:space="preserve">. </w:t>
      </w:r>
      <w:r>
        <w:t>We will promote inclusion, fairness, equality and diversity within partnership working and our internal and external communications.</w:t>
      </w:r>
    </w:p>
    <w:p w14:paraId="65A4DC74" w14:textId="77777777" w:rsidR="00F66994" w:rsidRDefault="00F66994" w:rsidP="0001429B">
      <w:pPr>
        <w:pStyle w:val="ListParagraph"/>
        <w:tabs>
          <w:tab w:val="left" w:pos="837"/>
          <w:tab w:val="left" w:pos="838"/>
        </w:tabs>
        <w:spacing w:before="0" w:after="0" w:line="360" w:lineRule="auto"/>
        <w:ind w:left="838" w:firstLine="0"/>
        <w:rPr>
          <w:rFonts w:ascii="Symbol" w:hAnsi="Symbol"/>
        </w:rPr>
      </w:pPr>
    </w:p>
    <w:p w14:paraId="00AA3CF7" w14:textId="77777777" w:rsidR="00476CEA" w:rsidRDefault="00E80E17" w:rsidP="0001429B">
      <w:pPr>
        <w:pStyle w:val="Heading1"/>
        <w:numPr>
          <w:ilvl w:val="0"/>
          <w:numId w:val="1"/>
        </w:numPr>
        <w:tabs>
          <w:tab w:val="left" w:pos="658"/>
        </w:tabs>
        <w:spacing w:before="0" w:after="0"/>
        <w:ind w:left="118" w:right="4782" w:firstLine="72"/>
        <w:jc w:val="left"/>
      </w:pPr>
      <w:bookmarkStart w:id="13" w:name="_Toc147311768"/>
      <w:bookmarkStart w:id="14" w:name="_Toc159852668"/>
      <w:r>
        <w:t>Corporate Responsibility</w:t>
      </w:r>
      <w:bookmarkEnd w:id="13"/>
      <w:bookmarkEnd w:id="14"/>
    </w:p>
    <w:p w14:paraId="1DF175A6" w14:textId="77777777" w:rsidR="0077165B" w:rsidRDefault="0077165B" w:rsidP="0001429B">
      <w:pPr>
        <w:pStyle w:val="BodyText"/>
        <w:spacing w:before="0" w:after="0" w:line="360" w:lineRule="auto"/>
        <w:ind w:right="140"/>
      </w:pPr>
    </w:p>
    <w:p w14:paraId="533B1156" w14:textId="77777777" w:rsidR="00B636DA" w:rsidRDefault="00E80E17" w:rsidP="0001429B">
      <w:pPr>
        <w:pStyle w:val="BodyText"/>
        <w:spacing w:before="0" w:after="0" w:line="360" w:lineRule="auto"/>
        <w:ind w:left="718" w:right="114" w:hanging="600"/>
      </w:pPr>
      <w:r>
        <w:t>9.1</w:t>
      </w:r>
      <w:r>
        <w:tab/>
      </w:r>
      <w:r w:rsidR="00D255FB" w:rsidRPr="00261D74">
        <w:t xml:space="preserve">The Council will assign specific responsibilities to ensure that employees and </w:t>
      </w:r>
      <w:r w:rsidR="00D255FB">
        <w:t>C</w:t>
      </w:r>
      <w:r w:rsidR="00D255FB" w:rsidRPr="00261D74">
        <w:t>ouncillors are equipped with the skills necessary to effectively deliver and support the Corporate Equality Objectives. However</w:t>
      </w:r>
      <w:r w:rsidR="00D255FB">
        <w:t>,</w:t>
      </w:r>
      <w:r w:rsidR="00D255FB" w:rsidRPr="00261D74">
        <w:t xml:space="preserve"> it is the responsibility of everyone at the Council to lead by example and uphold the equality objectives.</w:t>
      </w:r>
    </w:p>
    <w:p w14:paraId="1C14DFC8" w14:textId="77777777" w:rsidR="00ED7702" w:rsidRDefault="00ED7702" w:rsidP="0001429B">
      <w:pPr>
        <w:pStyle w:val="BodyText"/>
        <w:spacing w:before="0" w:after="0" w:line="360" w:lineRule="auto"/>
        <w:ind w:left="478" w:right="114"/>
      </w:pPr>
    </w:p>
    <w:p w14:paraId="67D9BB0B" w14:textId="77777777" w:rsidR="00A02F15" w:rsidRDefault="00E80E17" w:rsidP="0001429B">
      <w:pPr>
        <w:pStyle w:val="BodyText"/>
        <w:spacing w:before="0" w:after="0" w:line="360" w:lineRule="auto"/>
        <w:ind w:left="718" w:right="114" w:hanging="600"/>
      </w:pPr>
      <w:r>
        <w:t>9.2</w:t>
      </w:r>
      <w:r>
        <w:tab/>
      </w:r>
      <w:r w:rsidR="00D255FB">
        <w:t xml:space="preserve">This policy will be overseen by Councillors and the Strategic Leadership </w:t>
      </w:r>
      <w:r w:rsidR="00D255FB">
        <w:lastRenderedPageBreak/>
        <w:t>Team who will provide leadership and support for improving equality practice</w:t>
      </w:r>
      <w:r w:rsidR="00D255FB" w:rsidRPr="00261D74">
        <w:t xml:space="preserve"> </w:t>
      </w:r>
      <w:r w:rsidR="00D255FB">
        <w:t>and e</w:t>
      </w:r>
      <w:r w:rsidR="00D255FB" w:rsidRPr="00261D74">
        <w:t>nsure that resources are made available to support the delivery of equality objectives</w:t>
      </w:r>
      <w:r w:rsidR="00D27796">
        <w:t xml:space="preserve">. </w:t>
      </w:r>
      <w:r w:rsidR="00D255FB">
        <w:t>In addition, Councillors will consider and apply equality in all work with the local community as well as providing a scrutiny and overview role</w:t>
      </w:r>
      <w:r w:rsidR="00D27796">
        <w:t xml:space="preserve">. </w:t>
      </w:r>
      <w:r w:rsidR="00FC0358">
        <w:t>The Strategic Leadership Team is responsible for championing the Equality, Diversity and Inclusion Policy and ensuring that employees are motivated to deliver it</w:t>
      </w:r>
      <w:r w:rsidR="00D27796">
        <w:t>.</w:t>
      </w:r>
    </w:p>
    <w:p w14:paraId="26E98876" w14:textId="77777777" w:rsidR="00ED7702" w:rsidRDefault="00ED7702" w:rsidP="0001429B">
      <w:pPr>
        <w:pStyle w:val="BodyText"/>
        <w:spacing w:before="0" w:after="0" w:line="360" w:lineRule="auto"/>
        <w:ind w:left="478" w:right="114"/>
      </w:pPr>
    </w:p>
    <w:p w14:paraId="6824ED2F" w14:textId="77777777" w:rsidR="00B636DA" w:rsidRDefault="00E80E17" w:rsidP="0001429B">
      <w:pPr>
        <w:pStyle w:val="BodyText"/>
        <w:spacing w:before="0" w:after="0" w:line="360" w:lineRule="auto"/>
        <w:ind w:left="718" w:right="114" w:hanging="600"/>
      </w:pPr>
      <w:r>
        <w:t>9.3</w:t>
      </w:r>
      <w:r>
        <w:tab/>
      </w:r>
      <w:r w:rsidR="00D255FB">
        <w:t xml:space="preserve">The Corporate Leadership Team will be responsible for the achievement and effective monitoring of the policy in their services, supported by service managers. </w:t>
      </w:r>
      <w:r w:rsidR="00FC0358">
        <w:t xml:space="preserve">In addition, the Corporate Leadership </w:t>
      </w:r>
      <w:r w:rsidR="00BC64E4">
        <w:t>T</w:t>
      </w:r>
      <w:r w:rsidR="00FC0358">
        <w:t>eam will ensure that equality impact assessments are carried out on all relevan</w:t>
      </w:r>
      <w:r w:rsidR="00A02F15">
        <w:t xml:space="preserve">t </w:t>
      </w:r>
      <w:r w:rsidR="00FC0358" w:rsidRPr="00ED7702">
        <w:rPr>
          <w:spacing w:val="-64"/>
        </w:rPr>
        <w:t xml:space="preserve">  </w:t>
      </w:r>
      <w:r w:rsidR="00A02F15" w:rsidRPr="00ED7702">
        <w:rPr>
          <w:spacing w:val="-64"/>
        </w:rPr>
        <w:t xml:space="preserve"> </w:t>
      </w:r>
      <w:r w:rsidR="00FC0358">
        <w:t>policies</w:t>
      </w:r>
      <w:r w:rsidR="00FC0358" w:rsidRPr="00ED7702">
        <w:rPr>
          <w:spacing w:val="-1"/>
        </w:rPr>
        <w:t xml:space="preserve"> </w:t>
      </w:r>
      <w:r w:rsidR="00FC0358">
        <w:t>and</w:t>
      </w:r>
      <w:r w:rsidR="00FC0358" w:rsidRPr="00ED7702">
        <w:rPr>
          <w:spacing w:val="3"/>
        </w:rPr>
        <w:t xml:space="preserve"> </w:t>
      </w:r>
      <w:r w:rsidR="00FC0358">
        <w:t>activities of the</w:t>
      </w:r>
      <w:r w:rsidR="00FC0358" w:rsidRPr="00ED7702">
        <w:rPr>
          <w:spacing w:val="-3"/>
        </w:rPr>
        <w:t xml:space="preserve"> </w:t>
      </w:r>
      <w:r w:rsidR="00FC0358">
        <w:t xml:space="preserve">service area, identify equality related actions and incorporate them within service </w:t>
      </w:r>
      <w:r w:rsidR="00FC0358" w:rsidRPr="00ED7702">
        <w:rPr>
          <w:spacing w:val="-64"/>
        </w:rPr>
        <w:t xml:space="preserve"> </w:t>
      </w:r>
      <w:r w:rsidR="00FC0358">
        <w:t>planning, ensure</w:t>
      </w:r>
      <w:r w:rsidR="00FC0358" w:rsidRPr="00ED7702">
        <w:rPr>
          <w:spacing w:val="-5"/>
        </w:rPr>
        <w:t xml:space="preserve"> </w:t>
      </w:r>
      <w:r w:rsidR="00FC0358">
        <w:t>that</w:t>
      </w:r>
      <w:r w:rsidR="00FC0358" w:rsidRPr="00ED7702">
        <w:rPr>
          <w:spacing w:val="-2"/>
        </w:rPr>
        <w:t xml:space="preserve"> </w:t>
      </w:r>
      <w:r w:rsidR="00FC0358">
        <w:t>all</w:t>
      </w:r>
      <w:r w:rsidR="00FC0358" w:rsidRPr="00ED7702">
        <w:rPr>
          <w:spacing w:val="-4"/>
        </w:rPr>
        <w:t xml:space="preserve"> </w:t>
      </w:r>
      <w:r w:rsidR="00FC0358">
        <w:t>employees</w:t>
      </w:r>
      <w:r w:rsidR="00FC0358" w:rsidRPr="00ED7702">
        <w:rPr>
          <w:spacing w:val="1"/>
        </w:rPr>
        <w:t xml:space="preserve"> </w:t>
      </w:r>
      <w:r w:rsidR="00FC0358">
        <w:t>have</w:t>
      </w:r>
      <w:r w:rsidR="00FC0358" w:rsidRPr="00ED7702">
        <w:rPr>
          <w:spacing w:val="-3"/>
        </w:rPr>
        <w:t xml:space="preserve"> </w:t>
      </w:r>
      <w:r w:rsidR="00FC0358">
        <w:t>completed</w:t>
      </w:r>
      <w:r w:rsidR="00FC0358" w:rsidRPr="00ED7702">
        <w:rPr>
          <w:spacing w:val="-4"/>
        </w:rPr>
        <w:t xml:space="preserve"> </w:t>
      </w:r>
      <w:r w:rsidR="00FC0358">
        <w:t>equality</w:t>
      </w:r>
      <w:r w:rsidR="00FC0358" w:rsidRPr="00ED7702">
        <w:rPr>
          <w:spacing w:val="-5"/>
        </w:rPr>
        <w:t xml:space="preserve"> </w:t>
      </w:r>
      <w:r w:rsidR="00FC0358">
        <w:t>training</w:t>
      </w:r>
      <w:r w:rsidR="00D63232">
        <w:t>,</w:t>
      </w:r>
      <w:r w:rsidR="00FC0358">
        <w:t xml:space="preserve"> ensure</w:t>
      </w:r>
      <w:r w:rsidR="00FC0358" w:rsidRPr="00ED7702">
        <w:rPr>
          <w:spacing w:val="-4"/>
        </w:rPr>
        <w:t xml:space="preserve"> </w:t>
      </w:r>
      <w:r w:rsidR="00FC0358">
        <w:t>that</w:t>
      </w:r>
      <w:r w:rsidR="00FC0358" w:rsidRPr="00ED7702">
        <w:rPr>
          <w:spacing w:val="-2"/>
        </w:rPr>
        <w:t xml:space="preserve"> </w:t>
      </w:r>
      <w:r w:rsidR="00FC0358">
        <w:t>all</w:t>
      </w:r>
      <w:r w:rsidR="00FC0358" w:rsidRPr="00ED7702">
        <w:rPr>
          <w:spacing w:val="-2"/>
        </w:rPr>
        <w:t xml:space="preserve"> </w:t>
      </w:r>
      <w:r w:rsidR="00FC0358">
        <w:t>employees</w:t>
      </w:r>
      <w:r w:rsidR="00FC0358" w:rsidRPr="00ED7702">
        <w:rPr>
          <w:spacing w:val="-2"/>
        </w:rPr>
        <w:t xml:space="preserve"> </w:t>
      </w:r>
      <w:r w:rsidR="00FC0358">
        <w:t>are</w:t>
      </w:r>
      <w:r w:rsidR="00FC0358" w:rsidRPr="00ED7702">
        <w:rPr>
          <w:spacing w:val="-4"/>
        </w:rPr>
        <w:t xml:space="preserve"> </w:t>
      </w:r>
      <w:r w:rsidR="00FC0358">
        <w:t>aware</w:t>
      </w:r>
      <w:r w:rsidR="00FC0358" w:rsidRPr="00ED7702">
        <w:rPr>
          <w:spacing w:val="-2"/>
        </w:rPr>
        <w:t xml:space="preserve"> </w:t>
      </w:r>
      <w:r w:rsidR="00FC0358">
        <w:t>of the</w:t>
      </w:r>
      <w:r w:rsidR="00FC0358" w:rsidRPr="00ED7702">
        <w:rPr>
          <w:spacing w:val="-3"/>
        </w:rPr>
        <w:t xml:space="preserve"> </w:t>
      </w:r>
      <w:r w:rsidR="00FC0358">
        <w:t>process</w:t>
      </w:r>
      <w:r w:rsidR="00FC0358" w:rsidRPr="00ED7702">
        <w:rPr>
          <w:spacing w:val="-2"/>
        </w:rPr>
        <w:t xml:space="preserve"> </w:t>
      </w:r>
      <w:r w:rsidR="00FC0358">
        <w:t>and</w:t>
      </w:r>
      <w:r w:rsidR="00FC0358" w:rsidRPr="00ED7702">
        <w:rPr>
          <w:spacing w:val="-1"/>
        </w:rPr>
        <w:t xml:space="preserve"> </w:t>
      </w:r>
      <w:r w:rsidR="00FC0358">
        <w:t>procedure</w:t>
      </w:r>
      <w:r w:rsidR="00FC0358" w:rsidRPr="00ED7702">
        <w:rPr>
          <w:spacing w:val="-4"/>
        </w:rPr>
        <w:t xml:space="preserve"> </w:t>
      </w:r>
      <w:r w:rsidR="00FC0358">
        <w:t xml:space="preserve">for </w:t>
      </w:r>
      <w:r w:rsidR="00FC0358" w:rsidRPr="00ED7702">
        <w:rPr>
          <w:spacing w:val="-64"/>
        </w:rPr>
        <w:t xml:space="preserve"> </w:t>
      </w:r>
      <w:r w:rsidR="00FC0358">
        <w:t>reporting hate crime or discriminatory and prejudicial activity or</w:t>
      </w:r>
      <w:r w:rsidR="00FC0358" w:rsidRPr="00ED7702">
        <w:rPr>
          <w:spacing w:val="1"/>
        </w:rPr>
        <w:t xml:space="preserve"> </w:t>
      </w:r>
      <w:r w:rsidR="00FC0358">
        <w:t>behaviour</w:t>
      </w:r>
      <w:r w:rsidR="00D63232">
        <w:t>,</w:t>
      </w:r>
      <w:r w:rsidR="00D63232" w:rsidRPr="00D63232">
        <w:t xml:space="preserve"> </w:t>
      </w:r>
      <w:r w:rsidR="00895E57">
        <w:t>s</w:t>
      </w:r>
      <w:r w:rsidR="00D63232">
        <w:t>hare equality data, correspondence and good practice in team meetings and consult with service users.</w:t>
      </w:r>
    </w:p>
    <w:p w14:paraId="6BAC0780" w14:textId="77777777" w:rsidR="00ED7702" w:rsidRDefault="00ED7702" w:rsidP="0001429B">
      <w:pPr>
        <w:pStyle w:val="BodyText"/>
        <w:spacing w:before="0" w:after="0" w:line="360" w:lineRule="auto"/>
        <w:ind w:left="478" w:right="114"/>
      </w:pPr>
    </w:p>
    <w:p w14:paraId="41A8BB20" w14:textId="77777777" w:rsidR="00ED7702" w:rsidRDefault="00E80E17" w:rsidP="0001429B">
      <w:pPr>
        <w:pStyle w:val="BodyText"/>
        <w:spacing w:before="0" w:after="0" w:line="360" w:lineRule="auto"/>
        <w:ind w:left="718" w:right="114" w:hanging="600"/>
      </w:pPr>
      <w:r>
        <w:t>9.4</w:t>
      </w:r>
      <w:r>
        <w:tab/>
      </w:r>
      <w:r w:rsidR="00D255FB">
        <w:t xml:space="preserve">All reasonable steps will be taken to ensure the effective communication of this policy to all Councillors and employees. Councillors and employees will be offered skills training to enable them to meet the requirements of this policy. </w:t>
      </w:r>
      <w:r w:rsidR="00D63232">
        <w:t>All employees are expected to u</w:t>
      </w:r>
      <w:r w:rsidR="00D255FB">
        <w:t>nderstand, uphold and promote the corporate values and equalit</w:t>
      </w:r>
      <w:r w:rsidR="00D63232">
        <w:t xml:space="preserve">y </w:t>
      </w:r>
      <w:r w:rsidR="00D255FB" w:rsidRPr="00ED7702">
        <w:rPr>
          <w:spacing w:val="-64"/>
        </w:rPr>
        <w:t xml:space="preserve"> </w:t>
      </w:r>
      <w:r w:rsidR="00D63232" w:rsidRPr="00ED7702">
        <w:rPr>
          <w:spacing w:val="-64"/>
        </w:rPr>
        <w:t xml:space="preserve"> </w:t>
      </w:r>
      <w:r w:rsidR="00D255FB">
        <w:t>objectives</w:t>
      </w:r>
      <w:r w:rsidR="00D63232">
        <w:t>, t</w:t>
      </w:r>
      <w:r w:rsidR="00D255FB">
        <w:t xml:space="preserve">reat colleagues and service users with respect and according to their </w:t>
      </w:r>
      <w:r w:rsidR="00D255FB" w:rsidRPr="00ED7702">
        <w:rPr>
          <w:spacing w:val="-65"/>
        </w:rPr>
        <w:t xml:space="preserve"> </w:t>
      </w:r>
      <w:r w:rsidR="00D255FB">
        <w:t>individual</w:t>
      </w:r>
      <w:r w:rsidR="00D255FB" w:rsidRPr="00ED7702">
        <w:rPr>
          <w:spacing w:val="-1"/>
        </w:rPr>
        <w:t xml:space="preserve"> </w:t>
      </w:r>
      <w:r w:rsidR="00D255FB">
        <w:t>need</w:t>
      </w:r>
      <w:r w:rsidR="00D63232">
        <w:t>, c</w:t>
      </w:r>
      <w:r w:rsidR="00D255FB">
        <w:t>hallenge activity or behaviour that is discriminatory, falls below</w:t>
      </w:r>
      <w:r w:rsidR="00D255FB" w:rsidRPr="00ED7702">
        <w:rPr>
          <w:spacing w:val="1"/>
        </w:rPr>
        <w:t xml:space="preserve"> </w:t>
      </w:r>
      <w:r w:rsidR="00D255FB">
        <w:t>expected</w:t>
      </w:r>
      <w:r w:rsidR="00D255FB" w:rsidRPr="00ED7702">
        <w:rPr>
          <w:spacing w:val="-3"/>
        </w:rPr>
        <w:t xml:space="preserve"> </w:t>
      </w:r>
      <w:r w:rsidR="00D255FB">
        <w:t>standards</w:t>
      </w:r>
      <w:r w:rsidR="00D255FB" w:rsidRPr="00ED7702">
        <w:rPr>
          <w:spacing w:val="-4"/>
        </w:rPr>
        <w:t xml:space="preserve"> </w:t>
      </w:r>
      <w:r w:rsidR="00D255FB">
        <w:t>or</w:t>
      </w:r>
      <w:r w:rsidR="00D255FB" w:rsidRPr="00ED7702">
        <w:rPr>
          <w:spacing w:val="-5"/>
        </w:rPr>
        <w:t xml:space="preserve"> </w:t>
      </w:r>
      <w:r w:rsidR="00D255FB">
        <w:t>fails</w:t>
      </w:r>
      <w:r w:rsidR="00D255FB" w:rsidRPr="00ED7702">
        <w:rPr>
          <w:spacing w:val="-2"/>
        </w:rPr>
        <w:t xml:space="preserve"> </w:t>
      </w:r>
      <w:r w:rsidR="00D255FB">
        <w:t>to</w:t>
      </w:r>
      <w:r w:rsidR="00D255FB" w:rsidRPr="00ED7702">
        <w:rPr>
          <w:spacing w:val="-4"/>
        </w:rPr>
        <w:t xml:space="preserve"> </w:t>
      </w:r>
      <w:r w:rsidR="00D255FB">
        <w:t>uphold</w:t>
      </w:r>
      <w:r w:rsidR="00D255FB" w:rsidRPr="00ED7702">
        <w:rPr>
          <w:spacing w:val="-2"/>
        </w:rPr>
        <w:t xml:space="preserve"> </w:t>
      </w:r>
      <w:r w:rsidR="00D255FB">
        <w:t>the</w:t>
      </w:r>
      <w:r w:rsidR="00D255FB" w:rsidRPr="00ED7702">
        <w:rPr>
          <w:spacing w:val="-2"/>
        </w:rPr>
        <w:t xml:space="preserve"> </w:t>
      </w:r>
      <w:r w:rsidR="00D255FB">
        <w:t>corporate</w:t>
      </w:r>
      <w:r w:rsidR="00D255FB" w:rsidRPr="00ED7702">
        <w:rPr>
          <w:spacing w:val="-2"/>
        </w:rPr>
        <w:t xml:space="preserve"> </w:t>
      </w:r>
      <w:r w:rsidR="00D255FB">
        <w:t>values</w:t>
      </w:r>
      <w:r w:rsidR="00D255FB" w:rsidRPr="00ED7702">
        <w:rPr>
          <w:spacing w:val="-4"/>
        </w:rPr>
        <w:t xml:space="preserve"> </w:t>
      </w:r>
      <w:r w:rsidR="00D255FB">
        <w:t>and</w:t>
      </w:r>
      <w:r w:rsidR="00D255FB" w:rsidRPr="00ED7702">
        <w:rPr>
          <w:spacing w:val="-2"/>
        </w:rPr>
        <w:t xml:space="preserve"> </w:t>
      </w:r>
      <w:r w:rsidR="00D255FB">
        <w:t>equality</w:t>
      </w:r>
      <w:r w:rsidR="00D63232">
        <w:t xml:space="preserve"> </w:t>
      </w:r>
      <w:r w:rsidR="00D255FB" w:rsidRPr="00ED7702">
        <w:rPr>
          <w:spacing w:val="-64"/>
        </w:rPr>
        <w:t xml:space="preserve"> </w:t>
      </w:r>
      <w:r w:rsidR="00D255FB">
        <w:t>objectives</w:t>
      </w:r>
      <w:r w:rsidR="00D63232">
        <w:t xml:space="preserve"> and r</w:t>
      </w:r>
      <w:r w:rsidR="00D255FB">
        <w:t>eport any hate crime or discriminatory and prejudicial activity or</w:t>
      </w:r>
      <w:r w:rsidR="00D63232">
        <w:t xml:space="preserve"> </w:t>
      </w:r>
      <w:r w:rsidR="00D255FB" w:rsidRPr="00ED7702">
        <w:rPr>
          <w:spacing w:val="-64"/>
        </w:rPr>
        <w:t xml:space="preserve"> </w:t>
      </w:r>
      <w:r w:rsidR="00D255FB">
        <w:t>behaviour</w:t>
      </w:r>
      <w:r w:rsidR="00D255FB" w:rsidRPr="00ED7702">
        <w:rPr>
          <w:spacing w:val="-1"/>
        </w:rPr>
        <w:t xml:space="preserve"> </w:t>
      </w:r>
      <w:r w:rsidR="00D255FB">
        <w:t>observed</w:t>
      </w:r>
      <w:r w:rsidR="00D63232">
        <w:t>.</w:t>
      </w:r>
    </w:p>
    <w:p w14:paraId="011F9DC2" w14:textId="77777777" w:rsidR="00ED7702" w:rsidRDefault="00ED7702" w:rsidP="0001429B">
      <w:pPr>
        <w:pStyle w:val="BodyText"/>
        <w:spacing w:before="0" w:after="0" w:line="360" w:lineRule="auto"/>
        <w:ind w:left="478" w:right="114"/>
      </w:pPr>
    </w:p>
    <w:p w14:paraId="34F3DADE" w14:textId="77777777" w:rsidR="00ED7702" w:rsidRDefault="00E80E17" w:rsidP="0001429B">
      <w:pPr>
        <w:pStyle w:val="BodyText"/>
        <w:spacing w:before="0" w:after="0" w:line="360" w:lineRule="auto"/>
        <w:ind w:left="718" w:right="114" w:hanging="600"/>
      </w:pPr>
      <w:r>
        <w:t>9.5</w:t>
      </w:r>
      <w:r>
        <w:tab/>
      </w:r>
      <w:r w:rsidR="00D255FB">
        <w:t xml:space="preserve">The internal Equality Monitoring Group will oversee the development and </w:t>
      </w:r>
      <w:r w:rsidR="00D255FB" w:rsidRPr="00ED7702">
        <w:rPr>
          <w:spacing w:val="-64"/>
        </w:rPr>
        <w:t xml:space="preserve"> </w:t>
      </w:r>
      <w:r w:rsidR="00D255FB">
        <w:t>embedding</w:t>
      </w:r>
      <w:r w:rsidR="00D255FB" w:rsidRPr="00ED7702">
        <w:rPr>
          <w:spacing w:val="-2"/>
        </w:rPr>
        <w:t xml:space="preserve"> </w:t>
      </w:r>
      <w:r w:rsidR="00D255FB">
        <w:t xml:space="preserve">of </w:t>
      </w:r>
      <w:r w:rsidR="00D63232">
        <w:t xml:space="preserve">this </w:t>
      </w:r>
      <w:r w:rsidR="00D255FB">
        <w:t>policy</w:t>
      </w:r>
      <w:r w:rsidR="00D63232" w:rsidRPr="00ED7702">
        <w:rPr>
          <w:spacing w:val="-3"/>
        </w:rPr>
        <w:t>,  m</w:t>
      </w:r>
      <w:r w:rsidR="00D255FB">
        <w:t>onitor</w:t>
      </w:r>
      <w:r w:rsidR="00D255FB" w:rsidRPr="00ED7702">
        <w:rPr>
          <w:spacing w:val="-2"/>
        </w:rPr>
        <w:t xml:space="preserve"> </w:t>
      </w:r>
      <w:r w:rsidR="00D255FB">
        <w:t>and</w:t>
      </w:r>
      <w:r w:rsidR="00D255FB" w:rsidRPr="00ED7702">
        <w:rPr>
          <w:spacing w:val="-2"/>
        </w:rPr>
        <w:t xml:space="preserve"> </w:t>
      </w:r>
      <w:r w:rsidR="00D255FB">
        <w:t>review</w:t>
      </w:r>
      <w:r w:rsidR="00D255FB" w:rsidRPr="00ED7702">
        <w:rPr>
          <w:spacing w:val="-4"/>
        </w:rPr>
        <w:t xml:space="preserve"> </w:t>
      </w:r>
      <w:r w:rsidR="00D255FB">
        <w:t>progress</w:t>
      </w:r>
      <w:r w:rsidR="00D255FB" w:rsidRPr="00ED7702">
        <w:rPr>
          <w:spacing w:val="-2"/>
        </w:rPr>
        <w:t xml:space="preserve"> </w:t>
      </w:r>
      <w:r w:rsidR="00D255FB">
        <w:t>against</w:t>
      </w:r>
      <w:r w:rsidR="00D255FB" w:rsidRPr="00ED7702">
        <w:rPr>
          <w:spacing w:val="-2"/>
        </w:rPr>
        <w:t xml:space="preserve"> </w:t>
      </w:r>
      <w:r w:rsidR="00D255FB">
        <w:t>the</w:t>
      </w:r>
      <w:r w:rsidR="00D255FB" w:rsidRPr="00ED7702">
        <w:rPr>
          <w:spacing w:val="2"/>
        </w:rPr>
        <w:t xml:space="preserve"> </w:t>
      </w:r>
      <w:r w:rsidR="00D255FB">
        <w:t>Corporate</w:t>
      </w:r>
      <w:r w:rsidR="00D255FB" w:rsidRPr="00ED7702">
        <w:rPr>
          <w:spacing w:val="-3"/>
        </w:rPr>
        <w:t xml:space="preserve"> </w:t>
      </w:r>
      <w:r w:rsidR="00D255FB">
        <w:t>Equality</w:t>
      </w:r>
      <w:r w:rsidR="00D255FB" w:rsidRPr="00ED7702">
        <w:rPr>
          <w:spacing w:val="-4"/>
        </w:rPr>
        <w:t xml:space="preserve"> </w:t>
      </w:r>
      <w:r w:rsidR="00D255FB">
        <w:t>Objectives</w:t>
      </w:r>
      <w:r w:rsidR="00D63232">
        <w:t>, c</w:t>
      </w:r>
      <w:r w:rsidR="00D255FB">
        <w:t>ommunicate</w:t>
      </w:r>
      <w:r w:rsidR="00D255FB" w:rsidRPr="00ED7702">
        <w:rPr>
          <w:spacing w:val="-2"/>
        </w:rPr>
        <w:t xml:space="preserve"> </w:t>
      </w:r>
      <w:r w:rsidR="00D255FB">
        <w:t>corporate</w:t>
      </w:r>
      <w:r w:rsidR="00D255FB" w:rsidRPr="00ED7702">
        <w:rPr>
          <w:spacing w:val="-3"/>
        </w:rPr>
        <w:t xml:space="preserve"> </w:t>
      </w:r>
      <w:r w:rsidR="00D255FB">
        <w:t>equality</w:t>
      </w:r>
      <w:r w:rsidR="00D255FB" w:rsidRPr="00ED7702">
        <w:rPr>
          <w:spacing w:val="-4"/>
        </w:rPr>
        <w:t xml:space="preserve"> </w:t>
      </w:r>
      <w:r w:rsidR="00D255FB">
        <w:t>information</w:t>
      </w:r>
      <w:r w:rsidR="00D255FB" w:rsidRPr="00ED7702">
        <w:rPr>
          <w:spacing w:val="-6"/>
        </w:rPr>
        <w:t xml:space="preserve"> </w:t>
      </w:r>
      <w:r w:rsidR="00D255FB">
        <w:t>and</w:t>
      </w:r>
      <w:r w:rsidR="00D255FB" w:rsidRPr="00ED7702">
        <w:rPr>
          <w:spacing w:val="-3"/>
        </w:rPr>
        <w:t xml:space="preserve"> </w:t>
      </w:r>
      <w:r w:rsidR="00D255FB">
        <w:t>initiatives</w:t>
      </w:r>
      <w:r w:rsidR="00D255FB" w:rsidRPr="00ED7702">
        <w:rPr>
          <w:spacing w:val="-2"/>
        </w:rPr>
        <w:t xml:space="preserve"> </w:t>
      </w:r>
      <w:r w:rsidR="00D255FB">
        <w:t>to</w:t>
      </w:r>
      <w:r w:rsidR="00D255FB" w:rsidRPr="00ED7702">
        <w:rPr>
          <w:spacing w:val="-3"/>
        </w:rPr>
        <w:t xml:space="preserve"> </w:t>
      </w:r>
      <w:r w:rsidR="00D255FB">
        <w:t>servic</w:t>
      </w:r>
      <w:r w:rsidR="00D63232">
        <w:t xml:space="preserve">e </w:t>
      </w:r>
      <w:r w:rsidR="00D255FB" w:rsidRPr="00ED7702">
        <w:rPr>
          <w:spacing w:val="-63"/>
        </w:rPr>
        <w:t xml:space="preserve"> </w:t>
      </w:r>
      <w:r w:rsidR="00D63232" w:rsidRPr="00ED7702">
        <w:rPr>
          <w:spacing w:val="-63"/>
        </w:rPr>
        <w:t xml:space="preserve"> </w:t>
      </w:r>
      <w:r w:rsidR="00D255FB">
        <w:t>areas</w:t>
      </w:r>
      <w:r w:rsidR="00D63232">
        <w:t>, s</w:t>
      </w:r>
      <w:r w:rsidR="00D255FB">
        <w:t xml:space="preserve">hare service delivery good </w:t>
      </w:r>
      <w:r w:rsidR="00D255FB">
        <w:lastRenderedPageBreak/>
        <w:t xml:space="preserve">practice in response to the equality, inclusion and </w:t>
      </w:r>
      <w:r w:rsidR="00D255FB" w:rsidRPr="00ED7702">
        <w:rPr>
          <w:spacing w:val="-64"/>
        </w:rPr>
        <w:t xml:space="preserve"> </w:t>
      </w:r>
      <w:r w:rsidR="00D255FB">
        <w:t>diversity</w:t>
      </w:r>
      <w:r w:rsidR="00D255FB" w:rsidRPr="00ED7702">
        <w:rPr>
          <w:spacing w:val="-4"/>
        </w:rPr>
        <w:t xml:space="preserve"> </w:t>
      </w:r>
      <w:r w:rsidR="00D255FB">
        <w:t>issues faced</w:t>
      </w:r>
      <w:r w:rsidR="00D255FB" w:rsidRPr="00ED7702">
        <w:rPr>
          <w:spacing w:val="-2"/>
        </w:rPr>
        <w:t xml:space="preserve"> </w:t>
      </w:r>
      <w:r w:rsidR="00D255FB">
        <w:t>by</w:t>
      </w:r>
      <w:r w:rsidR="00D255FB" w:rsidRPr="00ED7702">
        <w:rPr>
          <w:spacing w:val="-3"/>
        </w:rPr>
        <w:t xml:space="preserve"> </w:t>
      </w:r>
      <w:r w:rsidR="00D255FB">
        <w:t>the Council</w:t>
      </w:r>
      <w:r w:rsidR="00D63232">
        <w:t xml:space="preserve"> and o</w:t>
      </w:r>
      <w:r w:rsidR="00D255FB">
        <w:t>versee the</w:t>
      </w:r>
      <w:r w:rsidR="00D255FB" w:rsidRPr="00ED7702">
        <w:rPr>
          <w:spacing w:val="-1"/>
        </w:rPr>
        <w:t xml:space="preserve"> </w:t>
      </w:r>
      <w:r w:rsidR="00D255FB">
        <w:t>rolling</w:t>
      </w:r>
      <w:r w:rsidR="00D255FB" w:rsidRPr="00ED7702">
        <w:rPr>
          <w:spacing w:val="-2"/>
        </w:rPr>
        <w:t xml:space="preserve"> </w:t>
      </w:r>
      <w:r w:rsidR="00D255FB">
        <w:t>Equalities</w:t>
      </w:r>
      <w:r w:rsidR="00D255FB" w:rsidRPr="00ED7702">
        <w:rPr>
          <w:spacing w:val="-8"/>
        </w:rPr>
        <w:t xml:space="preserve"> </w:t>
      </w:r>
      <w:r w:rsidR="00D63232" w:rsidRPr="00ED7702">
        <w:rPr>
          <w:spacing w:val="-8"/>
        </w:rPr>
        <w:t xml:space="preserve">Improvement </w:t>
      </w:r>
      <w:r w:rsidR="00D255FB">
        <w:t>Plan</w:t>
      </w:r>
      <w:r w:rsidR="00B636DA">
        <w:t>.</w:t>
      </w:r>
      <w:bookmarkStart w:id="15" w:name="_Toc147311767"/>
    </w:p>
    <w:p w14:paraId="0A2043C1" w14:textId="77777777" w:rsidR="00ED7702" w:rsidRDefault="00ED7702" w:rsidP="0001429B">
      <w:pPr>
        <w:pStyle w:val="BodyText"/>
        <w:spacing w:before="0" w:after="0" w:line="360" w:lineRule="auto"/>
        <w:ind w:left="478" w:right="114"/>
      </w:pPr>
    </w:p>
    <w:p w14:paraId="12D3FE92" w14:textId="77777777" w:rsidR="00261D74" w:rsidRPr="00ED7702" w:rsidRDefault="00E80E17" w:rsidP="0001429B">
      <w:pPr>
        <w:pStyle w:val="BodyText"/>
        <w:spacing w:before="0" w:after="0" w:line="360" w:lineRule="auto"/>
        <w:ind w:left="587" w:right="114" w:hanging="469"/>
      </w:pPr>
      <w:r>
        <w:t>9.6</w:t>
      </w:r>
      <w:r>
        <w:tab/>
      </w:r>
      <w:r w:rsidR="00D255FB">
        <w:t>Partner</w:t>
      </w:r>
      <w:r w:rsidR="00D255FB" w:rsidRPr="00ED7702">
        <w:rPr>
          <w:spacing w:val="-2"/>
        </w:rPr>
        <w:t xml:space="preserve"> </w:t>
      </w:r>
      <w:r w:rsidR="00D255FB">
        <w:t>Organisations</w:t>
      </w:r>
      <w:bookmarkEnd w:id="15"/>
      <w:r w:rsidR="00D63232">
        <w:t xml:space="preserve"> will a</w:t>
      </w:r>
      <w:r w:rsidR="00D255FB">
        <w:t>dher</w:t>
      </w:r>
      <w:r w:rsidR="00D63232">
        <w:t xml:space="preserve">e </w:t>
      </w:r>
      <w:r w:rsidR="00D255FB">
        <w:t>to</w:t>
      </w:r>
      <w:r w:rsidR="00D255FB" w:rsidRPr="00ED7702">
        <w:rPr>
          <w:spacing w:val="-3"/>
        </w:rPr>
        <w:t xml:space="preserve"> </w:t>
      </w:r>
      <w:r w:rsidR="00D255FB">
        <w:t>any</w:t>
      </w:r>
      <w:r w:rsidR="00D255FB" w:rsidRPr="00ED7702">
        <w:rPr>
          <w:spacing w:val="-4"/>
        </w:rPr>
        <w:t xml:space="preserve"> </w:t>
      </w:r>
      <w:r w:rsidR="00D255FB">
        <w:t>equality</w:t>
      </w:r>
      <w:r w:rsidR="00D255FB" w:rsidRPr="00ED7702">
        <w:rPr>
          <w:spacing w:val="-4"/>
        </w:rPr>
        <w:t xml:space="preserve"> </w:t>
      </w:r>
      <w:r w:rsidR="00D255FB">
        <w:t>guidelines</w:t>
      </w:r>
      <w:r w:rsidR="00D255FB" w:rsidRPr="00ED7702">
        <w:rPr>
          <w:spacing w:val="-1"/>
        </w:rPr>
        <w:t xml:space="preserve"> </w:t>
      </w:r>
      <w:r w:rsidR="00D255FB">
        <w:t>in</w:t>
      </w:r>
      <w:r w:rsidR="00D255FB" w:rsidRPr="00ED7702">
        <w:rPr>
          <w:spacing w:val="-1"/>
        </w:rPr>
        <w:t xml:space="preserve"> </w:t>
      </w:r>
      <w:r w:rsidR="00D255FB">
        <w:t>agreements</w:t>
      </w:r>
      <w:r w:rsidR="00D255FB" w:rsidRPr="00ED7702">
        <w:rPr>
          <w:spacing w:val="-3"/>
        </w:rPr>
        <w:t xml:space="preserve"> </w:t>
      </w:r>
      <w:r w:rsidR="00D255FB">
        <w:t>or</w:t>
      </w:r>
      <w:r w:rsidR="00D255FB" w:rsidRPr="00ED7702">
        <w:rPr>
          <w:spacing w:val="-1"/>
        </w:rPr>
        <w:t xml:space="preserve"> </w:t>
      </w:r>
      <w:r w:rsidR="00D255FB">
        <w:t>contracts</w:t>
      </w:r>
      <w:r w:rsidR="00D63232">
        <w:t>, d</w:t>
      </w:r>
      <w:r w:rsidR="00D255FB">
        <w:t>emonstrate</w:t>
      </w:r>
      <w:r w:rsidR="00D255FB" w:rsidRPr="00ED7702">
        <w:rPr>
          <w:spacing w:val="-3"/>
        </w:rPr>
        <w:t xml:space="preserve"> </w:t>
      </w:r>
      <w:r w:rsidR="00D255FB">
        <w:t>their</w:t>
      </w:r>
      <w:r w:rsidR="00D255FB" w:rsidRPr="00ED7702">
        <w:rPr>
          <w:spacing w:val="-4"/>
        </w:rPr>
        <w:t xml:space="preserve"> </w:t>
      </w:r>
      <w:r w:rsidR="00D255FB">
        <w:t>commitment</w:t>
      </w:r>
      <w:r w:rsidR="00D255FB" w:rsidRPr="00ED7702">
        <w:rPr>
          <w:spacing w:val="-3"/>
        </w:rPr>
        <w:t xml:space="preserve"> </w:t>
      </w:r>
      <w:r w:rsidR="00D255FB">
        <w:t>to</w:t>
      </w:r>
      <w:r w:rsidR="00D255FB" w:rsidRPr="00ED7702">
        <w:rPr>
          <w:spacing w:val="-4"/>
        </w:rPr>
        <w:t xml:space="preserve"> </w:t>
      </w:r>
      <w:r w:rsidR="00D255FB">
        <w:t>equality, inclusion</w:t>
      </w:r>
      <w:r w:rsidR="00D255FB" w:rsidRPr="00ED7702">
        <w:rPr>
          <w:spacing w:val="-4"/>
        </w:rPr>
        <w:t xml:space="preserve"> </w:t>
      </w:r>
      <w:r w:rsidR="00D255FB">
        <w:t>and</w:t>
      </w:r>
      <w:r w:rsidR="00D255FB" w:rsidRPr="00ED7702">
        <w:rPr>
          <w:spacing w:val="-1"/>
        </w:rPr>
        <w:t xml:space="preserve"> </w:t>
      </w:r>
      <w:r w:rsidR="00D255FB">
        <w:t>diversity</w:t>
      </w:r>
      <w:r w:rsidR="00D255FB" w:rsidRPr="00ED7702">
        <w:rPr>
          <w:spacing w:val="-4"/>
        </w:rPr>
        <w:t xml:space="preserve"> </w:t>
      </w:r>
      <w:r w:rsidR="00D255FB">
        <w:t>and</w:t>
      </w:r>
      <w:r w:rsidR="00D255FB" w:rsidRPr="00ED7702">
        <w:rPr>
          <w:spacing w:val="-2"/>
        </w:rPr>
        <w:t xml:space="preserve"> </w:t>
      </w:r>
      <w:r w:rsidR="00D255FB">
        <w:t xml:space="preserve">have </w:t>
      </w:r>
      <w:r w:rsidR="00D255FB" w:rsidRPr="00ED7702">
        <w:rPr>
          <w:spacing w:val="-63"/>
        </w:rPr>
        <w:t xml:space="preserve"> </w:t>
      </w:r>
      <w:r w:rsidR="00D255FB">
        <w:t>policies</w:t>
      </w:r>
      <w:r w:rsidR="00D255FB" w:rsidRPr="00ED7702">
        <w:rPr>
          <w:spacing w:val="-1"/>
        </w:rPr>
        <w:t xml:space="preserve"> </w:t>
      </w:r>
      <w:r w:rsidR="00D255FB">
        <w:t>and</w:t>
      </w:r>
      <w:r w:rsidR="00D255FB" w:rsidRPr="00ED7702">
        <w:rPr>
          <w:spacing w:val="-1"/>
        </w:rPr>
        <w:t xml:space="preserve"> </w:t>
      </w:r>
      <w:r w:rsidR="00D255FB">
        <w:t>procedures in</w:t>
      </w:r>
      <w:r w:rsidR="00D255FB" w:rsidRPr="00ED7702">
        <w:rPr>
          <w:spacing w:val="-1"/>
        </w:rPr>
        <w:t xml:space="preserve"> </w:t>
      </w:r>
      <w:r w:rsidR="00D255FB">
        <w:t>place to</w:t>
      </w:r>
      <w:r w:rsidR="00D255FB" w:rsidRPr="00ED7702">
        <w:rPr>
          <w:spacing w:val="-3"/>
        </w:rPr>
        <w:t xml:space="preserve"> </w:t>
      </w:r>
      <w:r w:rsidR="00D255FB">
        <w:t>achieve this</w:t>
      </w:r>
      <w:r w:rsidR="00D63232">
        <w:t>, s</w:t>
      </w:r>
      <w:r w:rsidR="00D255FB">
        <w:t>hare</w:t>
      </w:r>
      <w:r w:rsidR="00D255FB" w:rsidRPr="00ED7702">
        <w:rPr>
          <w:spacing w:val="-3"/>
        </w:rPr>
        <w:t xml:space="preserve"> </w:t>
      </w:r>
      <w:r w:rsidR="00D255FB">
        <w:t>service</w:t>
      </w:r>
      <w:r w:rsidR="00D255FB" w:rsidRPr="00ED7702">
        <w:rPr>
          <w:spacing w:val="-3"/>
        </w:rPr>
        <w:t xml:space="preserve"> </w:t>
      </w:r>
      <w:r w:rsidR="00D255FB">
        <w:t>delivery</w:t>
      </w:r>
      <w:r w:rsidR="00D255FB" w:rsidRPr="00ED7702">
        <w:rPr>
          <w:spacing w:val="-2"/>
        </w:rPr>
        <w:t xml:space="preserve"> </w:t>
      </w:r>
      <w:r w:rsidR="00D255FB">
        <w:t>good</w:t>
      </w:r>
      <w:r w:rsidR="00D255FB" w:rsidRPr="00ED7702">
        <w:rPr>
          <w:spacing w:val="-3"/>
        </w:rPr>
        <w:t xml:space="preserve"> </w:t>
      </w:r>
      <w:r w:rsidR="00D255FB">
        <w:t>practice</w:t>
      </w:r>
      <w:r w:rsidR="00D63232">
        <w:t xml:space="preserve"> and p</w:t>
      </w:r>
      <w:r w:rsidR="00D255FB">
        <w:t>articipate in consultation and provide feedback on Council services,</w:t>
      </w:r>
      <w:r w:rsidR="00D255FB" w:rsidRPr="00ED7702">
        <w:rPr>
          <w:spacing w:val="-64"/>
        </w:rPr>
        <w:t xml:space="preserve"> </w:t>
      </w:r>
      <w:r w:rsidR="00D63232" w:rsidRPr="00ED7702">
        <w:rPr>
          <w:spacing w:val="-64"/>
        </w:rPr>
        <w:t xml:space="preserve"> </w:t>
      </w:r>
      <w:r w:rsidR="00D255FB">
        <w:t>procedures</w:t>
      </w:r>
      <w:r w:rsidR="00D255FB" w:rsidRPr="00ED7702">
        <w:rPr>
          <w:spacing w:val="-1"/>
        </w:rPr>
        <w:t xml:space="preserve"> </w:t>
      </w:r>
      <w:r w:rsidR="00D255FB">
        <w:t>and</w:t>
      </w:r>
      <w:r w:rsidR="00D255FB" w:rsidRPr="00ED7702">
        <w:rPr>
          <w:spacing w:val="-2"/>
        </w:rPr>
        <w:t xml:space="preserve"> </w:t>
      </w:r>
      <w:r w:rsidR="00D255FB">
        <w:t>processes</w:t>
      </w:r>
      <w:r w:rsidR="00D63232">
        <w:t>.</w:t>
      </w:r>
    </w:p>
    <w:p w14:paraId="69D9F2C0" w14:textId="77777777" w:rsidR="00F66994" w:rsidRDefault="00F66994" w:rsidP="0001429B">
      <w:pPr>
        <w:pStyle w:val="BodyText"/>
        <w:spacing w:before="0" w:after="0" w:line="360" w:lineRule="auto"/>
        <w:ind w:left="118" w:right="340"/>
      </w:pPr>
    </w:p>
    <w:p w14:paraId="6942B1C9" w14:textId="77777777" w:rsidR="00476CEA" w:rsidRDefault="00E80E17" w:rsidP="0001429B">
      <w:pPr>
        <w:pStyle w:val="Heading1"/>
        <w:numPr>
          <w:ilvl w:val="0"/>
          <w:numId w:val="1"/>
        </w:numPr>
        <w:tabs>
          <w:tab w:val="left" w:pos="588"/>
        </w:tabs>
        <w:spacing w:before="0" w:after="0"/>
        <w:ind w:left="587" w:hanging="470"/>
        <w:jc w:val="left"/>
      </w:pPr>
      <w:bookmarkStart w:id="16" w:name="_Toc147311772"/>
      <w:bookmarkStart w:id="17" w:name="_Toc159773088"/>
      <w:bookmarkStart w:id="18" w:name="_Toc159852669"/>
      <w:r>
        <w:t>Review</w:t>
      </w:r>
      <w:bookmarkEnd w:id="16"/>
      <w:bookmarkEnd w:id="17"/>
      <w:bookmarkEnd w:id="18"/>
    </w:p>
    <w:p w14:paraId="3EAB621B" w14:textId="77777777" w:rsidR="00D63232" w:rsidRDefault="00D63232" w:rsidP="0001429B">
      <w:pPr>
        <w:pStyle w:val="Heading1"/>
        <w:tabs>
          <w:tab w:val="left" w:pos="588"/>
        </w:tabs>
        <w:spacing w:before="0" w:after="0"/>
        <w:ind w:left="587"/>
      </w:pPr>
    </w:p>
    <w:p w14:paraId="4FDF89D6" w14:textId="77777777" w:rsidR="00D865D3" w:rsidRDefault="00E80E17" w:rsidP="0001429B">
      <w:pPr>
        <w:pStyle w:val="BodyText"/>
        <w:spacing w:before="0" w:after="0" w:line="360" w:lineRule="auto"/>
        <w:ind w:left="587" w:hanging="469"/>
      </w:pPr>
      <w:r>
        <w:t>10</w:t>
      </w:r>
      <w:r w:rsidR="00D255FB">
        <w:t>.1</w:t>
      </w:r>
      <w:r w:rsidR="00D255FB">
        <w:tab/>
      </w:r>
      <w:r w:rsidR="005D65D7">
        <w:t>This</w:t>
      </w:r>
      <w:r w:rsidR="005D65D7">
        <w:rPr>
          <w:spacing w:val="-5"/>
        </w:rPr>
        <w:t xml:space="preserve"> </w:t>
      </w:r>
      <w:r w:rsidR="005D65D7">
        <w:t>Policy</w:t>
      </w:r>
      <w:r w:rsidR="005D65D7">
        <w:rPr>
          <w:spacing w:val="-4"/>
        </w:rPr>
        <w:t xml:space="preserve"> </w:t>
      </w:r>
      <w:r w:rsidR="005D65D7">
        <w:t>will</w:t>
      </w:r>
      <w:r w:rsidR="005D65D7">
        <w:rPr>
          <w:spacing w:val="-1"/>
        </w:rPr>
        <w:t xml:space="preserve"> </w:t>
      </w:r>
      <w:r w:rsidR="000F5752">
        <w:t>be kept under regular review to ensure that if reflects best practice, changes in law and organisational changes.</w:t>
      </w:r>
    </w:p>
    <w:sectPr w:rsidR="00D865D3">
      <w:pgSz w:w="11910" w:h="16840"/>
      <w:pgMar w:top="1340" w:right="1680" w:bottom="1240" w:left="168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D964" w14:textId="77777777" w:rsidR="00E80E17" w:rsidRDefault="00E80E17">
      <w:r>
        <w:separator/>
      </w:r>
    </w:p>
  </w:endnote>
  <w:endnote w:type="continuationSeparator" w:id="0">
    <w:p w14:paraId="64686B7D" w14:textId="77777777" w:rsidR="00E80E17" w:rsidRDefault="00E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1D8AC" w14:textId="77777777" w:rsidR="00476CEA" w:rsidRDefault="00E80E1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153FB7E5" wp14:editId="487E9459">
              <wp:simplePos x="0" y="0"/>
              <wp:positionH relativeFrom="page">
                <wp:posOffset>3665855</wp:posOffset>
              </wp:positionH>
              <wp:positionV relativeFrom="page">
                <wp:posOffset>9881870</wp:posOffset>
              </wp:positionV>
              <wp:extent cx="241300" cy="194310"/>
              <wp:effectExtent l="0" t="0" r="0" b="0"/>
              <wp:wrapNone/>
              <wp:docPr id="16268584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DF11A" w14:textId="77777777" w:rsidR="00476CEA" w:rsidRDefault="00E80E17">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3FB7E5" id="_x0000_t202" coordsize="21600,21600" o:spt="202" path="m,l,21600r21600,l21600,xe">
              <v:stroke joinstyle="miter"/>
              <v:path gradientshapeok="t" o:connecttype="rect"/>
            </v:shapetype>
            <v:shape id="docshape1" o:spid="_x0000_s1026" type="#_x0000_t202" style="position:absolute;margin-left:288.65pt;margin-top:778.1pt;width:19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" filled="f" stroked="f">
              <v:textbox inset="0,0,0,0">
                <w:txbxContent>
                  <w:p w14:paraId="3B0DF11A" w14:textId="77777777" w:rsidR="00476CEA" w:rsidRDefault="00E80E17">
                    <w:pPr>
                      <w:pStyle w:val="BodyText"/>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A94F6" w14:textId="77777777" w:rsidR="00E80E17" w:rsidRDefault="00E80E17">
      <w:r>
        <w:separator/>
      </w:r>
    </w:p>
  </w:footnote>
  <w:footnote w:type="continuationSeparator" w:id="0">
    <w:p w14:paraId="28FDBD91" w14:textId="77777777" w:rsidR="00E80E17" w:rsidRDefault="00E8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0C3"/>
    <w:multiLevelType w:val="hybridMultilevel"/>
    <w:tmpl w:val="F7A6615A"/>
    <w:lvl w:ilvl="0" w:tplc="D4A0B2F6">
      <w:start w:val="1"/>
      <w:numFmt w:val="decimal"/>
      <w:lvlText w:val="%1."/>
      <w:lvlJc w:val="left"/>
      <w:pPr>
        <w:ind w:left="550" w:hanging="360"/>
        <w:jc w:val="right"/>
      </w:pPr>
      <w:rPr>
        <w:rFonts w:ascii="Arial" w:eastAsia="Arial" w:hAnsi="Arial" w:cs="Arial" w:hint="default"/>
        <w:b/>
        <w:bCs/>
        <w:i w:val="0"/>
        <w:iCs w:val="0"/>
        <w:w w:val="100"/>
        <w:sz w:val="24"/>
        <w:szCs w:val="24"/>
        <w:lang w:val="en-GB" w:eastAsia="en-US" w:bidi="ar-SA"/>
      </w:rPr>
    </w:lvl>
    <w:lvl w:ilvl="1" w:tplc="FB4C589E">
      <w:start w:val="1"/>
      <w:numFmt w:val="decimal"/>
      <w:lvlText w:val="%2)"/>
      <w:lvlJc w:val="left"/>
      <w:pPr>
        <w:ind w:left="838" w:hanging="360"/>
      </w:pPr>
    </w:lvl>
    <w:lvl w:ilvl="2" w:tplc="395E5AD6">
      <w:numFmt w:val="bullet"/>
      <w:lvlText w:val="•"/>
      <w:lvlJc w:val="left"/>
      <w:pPr>
        <w:ind w:left="1200" w:hanging="360"/>
      </w:pPr>
      <w:rPr>
        <w:rFonts w:hint="default"/>
        <w:lang w:val="en-GB" w:eastAsia="en-US" w:bidi="ar-SA"/>
      </w:rPr>
    </w:lvl>
    <w:lvl w:ilvl="3" w:tplc="34702A3E">
      <w:numFmt w:val="bullet"/>
      <w:lvlText w:val="•"/>
      <w:lvlJc w:val="left"/>
      <w:pPr>
        <w:ind w:left="2118" w:hanging="360"/>
      </w:pPr>
      <w:rPr>
        <w:rFonts w:hint="default"/>
        <w:lang w:val="en-GB" w:eastAsia="en-US" w:bidi="ar-SA"/>
      </w:rPr>
    </w:lvl>
    <w:lvl w:ilvl="4" w:tplc="FF4489F4">
      <w:numFmt w:val="bullet"/>
      <w:lvlText w:val="•"/>
      <w:lvlJc w:val="left"/>
      <w:pPr>
        <w:ind w:left="3036" w:hanging="360"/>
      </w:pPr>
      <w:rPr>
        <w:rFonts w:hint="default"/>
        <w:lang w:val="en-GB" w:eastAsia="en-US" w:bidi="ar-SA"/>
      </w:rPr>
    </w:lvl>
    <w:lvl w:ilvl="5" w:tplc="DCA088FC">
      <w:numFmt w:val="bullet"/>
      <w:lvlText w:val="•"/>
      <w:lvlJc w:val="left"/>
      <w:pPr>
        <w:ind w:left="3954" w:hanging="360"/>
      </w:pPr>
      <w:rPr>
        <w:rFonts w:hint="default"/>
        <w:lang w:val="en-GB" w:eastAsia="en-US" w:bidi="ar-SA"/>
      </w:rPr>
    </w:lvl>
    <w:lvl w:ilvl="6" w:tplc="A9826632">
      <w:numFmt w:val="bullet"/>
      <w:lvlText w:val="•"/>
      <w:lvlJc w:val="left"/>
      <w:pPr>
        <w:ind w:left="4873" w:hanging="360"/>
      </w:pPr>
      <w:rPr>
        <w:rFonts w:hint="default"/>
        <w:lang w:val="en-GB" w:eastAsia="en-US" w:bidi="ar-SA"/>
      </w:rPr>
    </w:lvl>
    <w:lvl w:ilvl="7" w:tplc="F1260186">
      <w:numFmt w:val="bullet"/>
      <w:lvlText w:val="•"/>
      <w:lvlJc w:val="left"/>
      <w:pPr>
        <w:ind w:left="5791" w:hanging="360"/>
      </w:pPr>
      <w:rPr>
        <w:rFonts w:hint="default"/>
        <w:lang w:val="en-GB" w:eastAsia="en-US" w:bidi="ar-SA"/>
      </w:rPr>
    </w:lvl>
    <w:lvl w:ilvl="8" w:tplc="F49EFFE8">
      <w:numFmt w:val="bullet"/>
      <w:lvlText w:val="•"/>
      <w:lvlJc w:val="left"/>
      <w:pPr>
        <w:ind w:left="6709" w:hanging="360"/>
      </w:pPr>
      <w:rPr>
        <w:rFonts w:hint="default"/>
        <w:lang w:val="en-GB" w:eastAsia="en-US" w:bidi="ar-SA"/>
      </w:rPr>
    </w:lvl>
  </w:abstractNum>
  <w:abstractNum w:abstractNumId="1" w15:restartNumberingAfterBreak="0">
    <w:nsid w:val="0D2E3E76"/>
    <w:multiLevelType w:val="hybridMultilevel"/>
    <w:tmpl w:val="32BA651E"/>
    <w:lvl w:ilvl="0" w:tplc="CDFA8716">
      <w:start w:val="1"/>
      <w:numFmt w:val="decimal"/>
      <w:lvlText w:val="%1."/>
      <w:lvlJc w:val="left"/>
      <w:pPr>
        <w:ind w:left="550" w:hanging="360"/>
        <w:jc w:val="right"/>
      </w:pPr>
      <w:rPr>
        <w:rFonts w:ascii="Arial" w:eastAsia="Arial" w:hAnsi="Arial" w:cs="Arial" w:hint="default"/>
        <w:b/>
        <w:bCs/>
        <w:i w:val="0"/>
        <w:iCs w:val="0"/>
        <w:w w:val="100"/>
        <w:sz w:val="24"/>
        <w:szCs w:val="24"/>
        <w:lang w:val="en-GB" w:eastAsia="en-US" w:bidi="ar-SA"/>
      </w:rPr>
    </w:lvl>
    <w:lvl w:ilvl="1" w:tplc="00E22B8E">
      <w:start w:val="1"/>
      <w:numFmt w:val="decimal"/>
      <w:lvlText w:val="%2."/>
      <w:lvlJc w:val="left"/>
      <w:pPr>
        <w:ind w:left="838" w:hanging="360"/>
      </w:pPr>
    </w:lvl>
    <w:lvl w:ilvl="2" w:tplc="2ECA5470">
      <w:numFmt w:val="bullet"/>
      <w:lvlText w:val="•"/>
      <w:lvlJc w:val="left"/>
      <w:pPr>
        <w:ind w:left="1200" w:hanging="360"/>
      </w:pPr>
      <w:rPr>
        <w:rFonts w:hint="default"/>
        <w:lang w:val="en-GB" w:eastAsia="en-US" w:bidi="ar-SA"/>
      </w:rPr>
    </w:lvl>
    <w:lvl w:ilvl="3" w:tplc="B1FECDB4">
      <w:numFmt w:val="bullet"/>
      <w:lvlText w:val="•"/>
      <w:lvlJc w:val="left"/>
      <w:pPr>
        <w:ind w:left="2118" w:hanging="360"/>
      </w:pPr>
      <w:rPr>
        <w:rFonts w:hint="default"/>
        <w:lang w:val="en-GB" w:eastAsia="en-US" w:bidi="ar-SA"/>
      </w:rPr>
    </w:lvl>
    <w:lvl w:ilvl="4" w:tplc="1D72E8BA">
      <w:numFmt w:val="bullet"/>
      <w:lvlText w:val="•"/>
      <w:lvlJc w:val="left"/>
      <w:pPr>
        <w:ind w:left="3036" w:hanging="360"/>
      </w:pPr>
      <w:rPr>
        <w:rFonts w:hint="default"/>
        <w:lang w:val="en-GB" w:eastAsia="en-US" w:bidi="ar-SA"/>
      </w:rPr>
    </w:lvl>
    <w:lvl w:ilvl="5" w:tplc="C7C8F2A6">
      <w:numFmt w:val="bullet"/>
      <w:lvlText w:val="•"/>
      <w:lvlJc w:val="left"/>
      <w:pPr>
        <w:ind w:left="3954" w:hanging="360"/>
      </w:pPr>
      <w:rPr>
        <w:rFonts w:hint="default"/>
        <w:lang w:val="en-GB" w:eastAsia="en-US" w:bidi="ar-SA"/>
      </w:rPr>
    </w:lvl>
    <w:lvl w:ilvl="6" w:tplc="775A31BC">
      <w:numFmt w:val="bullet"/>
      <w:lvlText w:val="•"/>
      <w:lvlJc w:val="left"/>
      <w:pPr>
        <w:ind w:left="4873" w:hanging="360"/>
      </w:pPr>
      <w:rPr>
        <w:rFonts w:hint="default"/>
        <w:lang w:val="en-GB" w:eastAsia="en-US" w:bidi="ar-SA"/>
      </w:rPr>
    </w:lvl>
    <w:lvl w:ilvl="7" w:tplc="507E7D44">
      <w:numFmt w:val="bullet"/>
      <w:lvlText w:val="•"/>
      <w:lvlJc w:val="left"/>
      <w:pPr>
        <w:ind w:left="5791" w:hanging="360"/>
      </w:pPr>
      <w:rPr>
        <w:rFonts w:hint="default"/>
        <w:lang w:val="en-GB" w:eastAsia="en-US" w:bidi="ar-SA"/>
      </w:rPr>
    </w:lvl>
    <w:lvl w:ilvl="8" w:tplc="F6363B2E">
      <w:numFmt w:val="bullet"/>
      <w:lvlText w:val="•"/>
      <w:lvlJc w:val="left"/>
      <w:pPr>
        <w:ind w:left="6709" w:hanging="360"/>
      </w:pPr>
      <w:rPr>
        <w:rFonts w:hint="default"/>
        <w:lang w:val="en-GB" w:eastAsia="en-US" w:bidi="ar-SA"/>
      </w:rPr>
    </w:lvl>
  </w:abstractNum>
  <w:abstractNum w:abstractNumId="2" w15:restartNumberingAfterBreak="0">
    <w:nsid w:val="25E330C8"/>
    <w:multiLevelType w:val="multilevel"/>
    <w:tmpl w:val="3E2EB6A2"/>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3" w15:restartNumberingAfterBreak="0">
    <w:nsid w:val="2A2C0738"/>
    <w:multiLevelType w:val="multilevel"/>
    <w:tmpl w:val="64B6F156"/>
    <w:lvl w:ilvl="0">
      <w:start w:val="9"/>
      <w:numFmt w:val="decimal"/>
      <w:lvlText w:val="%1"/>
      <w:lvlJc w:val="left"/>
      <w:pPr>
        <w:ind w:left="360" w:hanging="360"/>
      </w:pPr>
      <w:rPr>
        <w:rFonts w:ascii="Arial" w:hAnsi="Arial" w:hint="default"/>
      </w:rPr>
    </w:lvl>
    <w:lvl w:ilvl="1">
      <w:start w:val="3"/>
      <w:numFmt w:val="decimal"/>
      <w:lvlText w:val="%1.%2"/>
      <w:lvlJc w:val="left"/>
      <w:pPr>
        <w:ind w:left="478" w:hanging="360"/>
      </w:pPr>
      <w:rPr>
        <w:rFonts w:ascii="Arial" w:hAnsi="Arial" w:hint="default"/>
      </w:rPr>
    </w:lvl>
    <w:lvl w:ilvl="2">
      <w:start w:val="1"/>
      <w:numFmt w:val="decimal"/>
      <w:lvlText w:val="%1.%2.%3"/>
      <w:lvlJc w:val="left"/>
      <w:pPr>
        <w:ind w:left="956" w:hanging="720"/>
      </w:pPr>
      <w:rPr>
        <w:rFonts w:ascii="Arial" w:hAnsi="Arial" w:hint="default"/>
      </w:rPr>
    </w:lvl>
    <w:lvl w:ilvl="3">
      <w:start w:val="1"/>
      <w:numFmt w:val="decimal"/>
      <w:lvlText w:val="%1.%2.%3.%4"/>
      <w:lvlJc w:val="left"/>
      <w:pPr>
        <w:ind w:left="1074" w:hanging="720"/>
      </w:pPr>
      <w:rPr>
        <w:rFonts w:ascii="Arial" w:hAnsi="Arial" w:hint="default"/>
      </w:rPr>
    </w:lvl>
    <w:lvl w:ilvl="4">
      <w:start w:val="1"/>
      <w:numFmt w:val="decimal"/>
      <w:lvlText w:val="%1.%2.%3.%4.%5"/>
      <w:lvlJc w:val="left"/>
      <w:pPr>
        <w:ind w:left="1552" w:hanging="1080"/>
      </w:pPr>
      <w:rPr>
        <w:rFonts w:ascii="Arial" w:hAnsi="Arial" w:hint="default"/>
      </w:rPr>
    </w:lvl>
    <w:lvl w:ilvl="5">
      <w:start w:val="1"/>
      <w:numFmt w:val="decimal"/>
      <w:lvlText w:val="%1.%2.%3.%4.%5.%6"/>
      <w:lvlJc w:val="left"/>
      <w:pPr>
        <w:ind w:left="1670" w:hanging="1080"/>
      </w:pPr>
      <w:rPr>
        <w:rFonts w:ascii="Arial" w:hAnsi="Arial" w:hint="default"/>
      </w:rPr>
    </w:lvl>
    <w:lvl w:ilvl="6">
      <w:start w:val="1"/>
      <w:numFmt w:val="decimal"/>
      <w:lvlText w:val="%1.%2.%3.%4.%5.%6.%7"/>
      <w:lvlJc w:val="left"/>
      <w:pPr>
        <w:ind w:left="2148" w:hanging="1440"/>
      </w:pPr>
      <w:rPr>
        <w:rFonts w:ascii="Arial" w:hAnsi="Arial" w:hint="default"/>
      </w:rPr>
    </w:lvl>
    <w:lvl w:ilvl="7">
      <w:start w:val="1"/>
      <w:numFmt w:val="decimal"/>
      <w:lvlText w:val="%1.%2.%3.%4.%5.%6.%7.%8"/>
      <w:lvlJc w:val="left"/>
      <w:pPr>
        <w:ind w:left="2266" w:hanging="1440"/>
      </w:pPr>
      <w:rPr>
        <w:rFonts w:ascii="Arial" w:hAnsi="Arial" w:hint="default"/>
      </w:rPr>
    </w:lvl>
    <w:lvl w:ilvl="8">
      <w:start w:val="1"/>
      <w:numFmt w:val="decimal"/>
      <w:lvlText w:val="%1.%2.%3.%4.%5.%6.%7.%8.%9"/>
      <w:lvlJc w:val="left"/>
      <w:pPr>
        <w:ind w:left="2744" w:hanging="1800"/>
      </w:pPr>
      <w:rPr>
        <w:rFonts w:ascii="Arial" w:hAnsi="Arial" w:hint="default"/>
      </w:rPr>
    </w:lvl>
  </w:abstractNum>
  <w:abstractNum w:abstractNumId="4" w15:restartNumberingAfterBreak="0">
    <w:nsid w:val="2D27673D"/>
    <w:multiLevelType w:val="hybridMultilevel"/>
    <w:tmpl w:val="CD5266DC"/>
    <w:lvl w:ilvl="0" w:tplc="4D0A0014">
      <w:start w:val="1"/>
      <w:numFmt w:val="decimal"/>
      <w:lvlText w:val="%1."/>
      <w:lvlJc w:val="left"/>
      <w:pPr>
        <w:ind w:left="550" w:hanging="360"/>
        <w:jc w:val="right"/>
      </w:pPr>
      <w:rPr>
        <w:rFonts w:ascii="Arial" w:eastAsia="Arial" w:hAnsi="Arial" w:cs="Arial" w:hint="default"/>
        <w:b/>
        <w:bCs/>
        <w:i w:val="0"/>
        <w:iCs w:val="0"/>
        <w:w w:val="100"/>
        <w:sz w:val="24"/>
        <w:szCs w:val="24"/>
        <w:lang w:val="en-GB" w:eastAsia="en-US" w:bidi="ar-SA"/>
      </w:rPr>
    </w:lvl>
    <w:lvl w:ilvl="1" w:tplc="42E6EA68">
      <w:numFmt w:val="bullet"/>
      <w:lvlText w:val=""/>
      <w:lvlJc w:val="left"/>
      <w:pPr>
        <w:ind w:left="838" w:hanging="360"/>
      </w:pPr>
      <w:rPr>
        <w:rFonts w:ascii="Symbol" w:eastAsia="Symbol" w:hAnsi="Symbol" w:cs="Symbol" w:hint="default"/>
        <w:w w:val="100"/>
        <w:lang w:val="en-GB" w:eastAsia="en-US" w:bidi="ar-SA"/>
      </w:rPr>
    </w:lvl>
    <w:lvl w:ilvl="2" w:tplc="3C26E646">
      <w:numFmt w:val="bullet"/>
      <w:lvlText w:val="•"/>
      <w:lvlJc w:val="left"/>
      <w:pPr>
        <w:ind w:left="1200" w:hanging="360"/>
      </w:pPr>
      <w:rPr>
        <w:rFonts w:hint="default"/>
        <w:lang w:val="en-GB" w:eastAsia="en-US" w:bidi="ar-SA"/>
      </w:rPr>
    </w:lvl>
    <w:lvl w:ilvl="3" w:tplc="B7129B68">
      <w:numFmt w:val="bullet"/>
      <w:lvlText w:val="•"/>
      <w:lvlJc w:val="left"/>
      <w:pPr>
        <w:ind w:left="2118" w:hanging="360"/>
      </w:pPr>
      <w:rPr>
        <w:rFonts w:hint="default"/>
        <w:lang w:val="en-GB" w:eastAsia="en-US" w:bidi="ar-SA"/>
      </w:rPr>
    </w:lvl>
    <w:lvl w:ilvl="4" w:tplc="4B820C48">
      <w:numFmt w:val="bullet"/>
      <w:lvlText w:val="•"/>
      <w:lvlJc w:val="left"/>
      <w:pPr>
        <w:ind w:left="3036" w:hanging="360"/>
      </w:pPr>
      <w:rPr>
        <w:rFonts w:hint="default"/>
        <w:lang w:val="en-GB" w:eastAsia="en-US" w:bidi="ar-SA"/>
      </w:rPr>
    </w:lvl>
    <w:lvl w:ilvl="5" w:tplc="AA0E5E04">
      <w:numFmt w:val="bullet"/>
      <w:lvlText w:val="•"/>
      <w:lvlJc w:val="left"/>
      <w:pPr>
        <w:ind w:left="3954" w:hanging="360"/>
      </w:pPr>
      <w:rPr>
        <w:rFonts w:hint="default"/>
        <w:lang w:val="en-GB" w:eastAsia="en-US" w:bidi="ar-SA"/>
      </w:rPr>
    </w:lvl>
    <w:lvl w:ilvl="6" w:tplc="32CABC4C">
      <w:numFmt w:val="bullet"/>
      <w:lvlText w:val="•"/>
      <w:lvlJc w:val="left"/>
      <w:pPr>
        <w:ind w:left="4873" w:hanging="360"/>
      </w:pPr>
      <w:rPr>
        <w:rFonts w:hint="default"/>
        <w:lang w:val="en-GB" w:eastAsia="en-US" w:bidi="ar-SA"/>
      </w:rPr>
    </w:lvl>
    <w:lvl w:ilvl="7" w:tplc="28B626B0">
      <w:numFmt w:val="bullet"/>
      <w:lvlText w:val="•"/>
      <w:lvlJc w:val="left"/>
      <w:pPr>
        <w:ind w:left="5791" w:hanging="360"/>
      </w:pPr>
      <w:rPr>
        <w:rFonts w:hint="default"/>
        <w:lang w:val="en-GB" w:eastAsia="en-US" w:bidi="ar-SA"/>
      </w:rPr>
    </w:lvl>
    <w:lvl w:ilvl="8" w:tplc="90442BEA">
      <w:numFmt w:val="bullet"/>
      <w:lvlText w:val="•"/>
      <w:lvlJc w:val="left"/>
      <w:pPr>
        <w:ind w:left="6709" w:hanging="360"/>
      </w:pPr>
      <w:rPr>
        <w:rFonts w:hint="default"/>
        <w:lang w:val="en-GB" w:eastAsia="en-US" w:bidi="ar-SA"/>
      </w:rPr>
    </w:lvl>
  </w:abstractNum>
  <w:abstractNum w:abstractNumId="5" w15:restartNumberingAfterBreak="0">
    <w:nsid w:val="2EE824C0"/>
    <w:multiLevelType w:val="multilevel"/>
    <w:tmpl w:val="06925EA8"/>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6" w15:restartNumberingAfterBreak="0">
    <w:nsid w:val="32D97D19"/>
    <w:multiLevelType w:val="multilevel"/>
    <w:tmpl w:val="DC925B1C"/>
    <w:lvl w:ilvl="0">
      <w:start w:val="8"/>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7" w15:restartNumberingAfterBreak="0">
    <w:nsid w:val="360B1273"/>
    <w:multiLevelType w:val="multilevel"/>
    <w:tmpl w:val="0510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946EE3"/>
    <w:multiLevelType w:val="multilevel"/>
    <w:tmpl w:val="B5563760"/>
    <w:lvl w:ilvl="0">
      <w:start w:val="1"/>
      <w:numFmt w:val="decimal"/>
      <w:lvlText w:val="%1"/>
      <w:lvlJc w:val="left"/>
      <w:pPr>
        <w:ind w:left="430" w:hanging="430"/>
      </w:pPr>
      <w:rPr>
        <w:rFonts w:hint="default"/>
      </w:rPr>
    </w:lvl>
    <w:lvl w:ilvl="1">
      <w:start w:val="1"/>
      <w:numFmt w:val="decimal"/>
      <w:lvlText w:val="%1.%2"/>
      <w:lvlJc w:val="left"/>
      <w:pPr>
        <w:ind w:left="548" w:hanging="43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9" w15:restartNumberingAfterBreak="0">
    <w:nsid w:val="477D54AC"/>
    <w:multiLevelType w:val="multilevel"/>
    <w:tmpl w:val="09EC277E"/>
    <w:lvl w:ilvl="0">
      <w:start w:val="9"/>
      <w:numFmt w:val="decimal"/>
      <w:lvlText w:val="%1"/>
      <w:lvlJc w:val="left"/>
      <w:pPr>
        <w:ind w:left="360" w:hanging="360"/>
      </w:pPr>
      <w:rPr>
        <w:rFonts w:ascii="Arial" w:hAnsi="Arial" w:hint="default"/>
      </w:rPr>
    </w:lvl>
    <w:lvl w:ilvl="1">
      <w:start w:val="6"/>
      <w:numFmt w:val="decimal"/>
      <w:lvlText w:val="%1.%2"/>
      <w:lvlJc w:val="left"/>
      <w:pPr>
        <w:ind w:left="478" w:hanging="360"/>
      </w:pPr>
      <w:rPr>
        <w:rFonts w:ascii="Arial" w:hAnsi="Arial" w:hint="default"/>
      </w:rPr>
    </w:lvl>
    <w:lvl w:ilvl="2">
      <w:start w:val="1"/>
      <w:numFmt w:val="decimal"/>
      <w:lvlText w:val="%1.%2.%3"/>
      <w:lvlJc w:val="left"/>
      <w:pPr>
        <w:ind w:left="956" w:hanging="720"/>
      </w:pPr>
      <w:rPr>
        <w:rFonts w:ascii="Arial" w:hAnsi="Arial" w:hint="default"/>
      </w:rPr>
    </w:lvl>
    <w:lvl w:ilvl="3">
      <w:start w:val="1"/>
      <w:numFmt w:val="decimal"/>
      <w:lvlText w:val="%1.%2.%3.%4"/>
      <w:lvlJc w:val="left"/>
      <w:pPr>
        <w:ind w:left="1074" w:hanging="720"/>
      </w:pPr>
      <w:rPr>
        <w:rFonts w:ascii="Arial" w:hAnsi="Arial" w:hint="default"/>
      </w:rPr>
    </w:lvl>
    <w:lvl w:ilvl="4">
      <w:start w:val="1"/>
      <w:numFmt w:val="decimal"/>
      <w:lvlText w:val="%1.%2.%3.%4.%5"/>
      <w:lvlJc w:val="left"/>
      <w:pPr>
        <w:ind w:left="1552" w:hanging="1080"/>
      </w:pPr>
      <w:rPr>
        <w:rFonts w:ascii="Arial" w:hAnsi="Arial" w:hint="default"/>
      </w:rPr>
    </w:lvl>
    <w:lvl w:ilvl="5">
      <w:start w:val="1"/>
      <w:numFmt w:val="decimal"/>
      <w:lvlText w:val="%1.%2.%3.%4.%5.%6"/>
      <w:lvlJc w:val="left"/>
      <w:pPr>
        <w:ind w:left="1670" w:hanging="1080"/>
      </w:pPr>
      <w:rPr>
        <w:rFonts w:ascii="Arial" w:hAnsi="Arial" w:hint="default"/>
      </w:rPr>
    </w:lvl>
    <w:lvl w:ilvl="6">
      <w:start w:val="1"/>
      <w:numFmt w:val="decimal"/>
      <w:lvlText w:val="%1.%2.%3.%4.%5.%6.%7"/>
      <w:lvlJc w:val="left"/>
      <w:pPr>
        <w:ind w:left="2148" w:hanging="1440"/>
      </w:pPr>
      <w:rPr>
        <w:rFonts w:ascii="Arial" w:hAnsi="Arial" w:hint="default"/>
      </w:rPr>
    </w:lvl>
    <w:lvl w:ilvl="7">
      <w:start w:val="1"/>
      <w:numFmt w:val="decimal"/>
      <w:lvlText w:val="%1.%2.%3.%4.%5.%6.%7.%8"/>
      <w:lvlJc w:val="left"/>
      <w:pPr>
        <w:ind w:left="2266" w:hanging="1440"/>
      </w:pPr>
      <w:rPr>
        <w:rFonts w:ascii="Arial" w:hAnsi="Arial" w:hint="default"/>
      </w:rPr>
    </w:lvl>
    <w:lvl w:ilvl="8">
      <w:start w:val="1"/>
      <w:numFmt w:val="decimal"/>
      <w:lvlText w:val="%1.%2.%3.%4.%5.%6.%7.%8.%9"/>
      <w:lvlJc w:val="left"/>
      <w:pPr>
        <w:ind w:left="2744" w:hanging="1800"/>
      </w:pPr>
      <w:rPr>
        <w:rFonts w:ascii="Arial" w:hAnsi="Arial" w:hint="default"/>
      </w:rPr>
    </w:lvl>
  </w:abstractNum>
  <w:abstractNum w:abstractNumId="10" w15:restartNumberingAfterBreak="0">
    <w:nsid w:val="52001670"/>
    <w:multiLevelType w:val="hybridMultilevel"/>
    <w:tmpl w:val="11182A76"/>
    <w:lvl w:ilvl="0" w:tplc="3E187A22">
      <w:start w:val="1"/>
      <w:numFmt w:val="decimal"/>
      <w:lvlText w:val="%1."/>
      <w:lvlJc w:val="left"/>
      <w:pPr>
        <w:ind w:left="838" w:hanging="360"/>
      </w:pPr>
      <w:rPr>
        <w:rFonts w:ascii="Arial" w:eastAsia="Arial" w:hAnsi="Arial" w:cs="Arial" w:hint="default"/>
        <w:b w:val="0"/>
        <w:bCs w:val="0"/>
        <w:i w:val="0"/>
        <w:iCs w:val="0"/>
        <w:w w:val="100"/>
        <w:sz w:val="24"/>
        <w:szCs w:val="24"/>
        <w:lang w:val="en-GB" w:eastAsia="en-US" w:bidi="ar-SA"/>
      </w:rPr>
    </w:lvl>
    <w:lvl w:ilvl="1" w:tplc="EB862242">
      <w:numFmt w:val="bullet"/>
      <w:lvlText w:val=""/>
      <w:lvlJc w:val="left"/>
      <w:pPr>
        <w:ind w:left="1558" w:hanging="361"/>
      </w:pPr>
      <w:rPr>
        <w:rFonts w:ascii="Symbol" w:eastAsia="Symbol" w:hAnsi="Symbol" w:cs="Symbol" w:hint="default"/>
        <w:b w:val="0"/>
        <w:bCs w:val="0"/>
        <w:i w:val="0"/>
        <w:iCs w:val="0"/>
        <w:w w:val="100"/>
        <w:sz w:val="24"/>
        <w:szCs w:val="24"/>
        <w:lang w:val="en-GB" w:eastAsia="en-US" w:bidi="ar-SA"/>
      </w:rPr>
    </w:lvl>
    <w:lvl w:ilvl="2" w:tplc="95BA85DE">
      <w:numFmt w:val="bullet"/>
      <w:lvlText w:val="•"/>
      <w:lvlJc w:val="left"/>
      <w:pPr>
        <w:ind w:left="2336" w:hanging="361"/>
      </w:pPr>
      <w:rPr>
        <w:rFonts w:hint="default"/>
        <w:lang w:val="en-GB" w:eastAsia="en-US" w:bidi="ar-SA"/>
      </w:rPr>
    </w:lvl>
    <w:lvl w:ilvl="3" w:tplc="294CC90A">
      <w:numFmt w:val="bullet"/>
      <w:lvlText w:val="•"/>
      <w:lvlJc w:val="left"/>
      <w:pPr>
        <w:ind w:left="3112" w:hanging="361"/>
      </w:pPr>
      <w:rPr>
        <w:rFonts w:hint="default"/>
        <w:lang w:val="en-GB" w:eastAsia="en-US" w:bidi="ar-SA"/>
      </w:rPr>
    </w:lvl>
    <w:lvl w:ilvl="4" w:tplc="FDB0FAB6">
      <w:numFmt w:val="bullet"/>
      <w:lvlText w:val="•"/>
      <w:lvlJc w:val="left"/>
      <w:pPr>
        <w:ind w:left="3888" w:hanging="361"/>
      </w:pPr>
      <w:rPr>
        <w:rFonts w:hint="default"/>
        <w:lang w:val="en-GB" w:eastAsia="en-US" w:bidi="ar-SA"/>
      </w:rPr>
    </w:lvl>
    <w:lvl w:ilvl="5" w:tplc="D85E2DAC">
      <w:numFmt w:val="bullet"/>
      <w:lvlText w:val="•"/>
      <w:lvlJc w:val="left"/>
      <w:pPr>
        <w:ind w:left="4665" w:hanging="361"/>
      </w:pPr>
      <w:rPr>
        <w:rFonts w:hint="default"/>
        <w:lang w:val="en-GB" w:eastAsia="en-US" w:bidi="ar-SA"/>
      </w:rPr>
    </w:lvl>
    <w:lvl w:ilvl="6" w:tplc="9FB8F4A0">
      <w:numFmt w:val="bullet"/>
      <w:lvlText w:val="•"/>
      <w:lvlJc w:val="left"/>
      <w:pPr>
        <w:ind w:left="5441" w:hanging="361"/>
      </w:pPr>
      <w:rPr>
        <w:rFonts w:hint="default"/>
        <w:lang w:val="en-GB" w:eastAsia="en-US" w:bidi="ar-SA"/>
      </w:rPr>
    </w:lvl>
    <w:lvl w:ilvl="7" w:tplc="5D6C7E24">
      <w:numFmt w:val="bullet"/>
      <w:lvlText w:val="•"/>
      <w:lvlJc w:val="left"/>
      <w:pPr>
        <w:ind w:left="6217" w:hanging="361"/>
      </w:pPr>
      <w:rPr>
        <w:rFonts w:hint="default"/>
        <w:lang w:val="en-GB" w:eastAsia="en-US" w:bidi="ar-SA"/>
      </w:rPr>
    </w:lvl>
    <w:lvl w:ilvl="8" w:tplc="A378A852">
      <w:numFmt w:val="bullet"/>
      <w:lvlText w:val="•"/>
      <w:lvlJc w:val="left"/>
      <w:pPr>
        <w:ind w:left="6993" w:hanging="361"/>
      </w:pPr>
      <w:rPr>
        <w:rFonts w:hint="default"/>
        <w:lang w:val="en-GB" w:eastAsia="en-US" w:bidi="ar-SA"/>
      </w:rPr>
    </w:lvl>
  </w:abstractNum>
  <w:abstractNum w:abstractNumId="11" w15:restartNumberingAfterBreak="0">
    <w:nsid w:val="5EB04B94"/>
    <w:multiLevelType w:val="multilevel"/>
    <w:tmpl w:val="FD30B654"/>
    <w:lvl w:ilvl="0">
      <w:start w:val="9"/>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12" w15:restartNumberingAfterBreak="0">
    <w:nsid w:val="62243AE8"/>
    <w:multiLevelType w:val="multilevel"/>
    <w:tmpl w:val="34CA8122"/>
    <w:lvl w:ilvl="0">
      <w:start w:val="3"/>
      <w:numFmt w:val="decimal"/>
      <w:lvlText w:val="%1"/>
      <w:lvlJc w:val="left"/>
      <w:pPr>
        <w:ind w:left="360" w:hanging="360"/>
      </w:pPr>
      <w:rPr>
        <w:rFonts w:hint="default"/>
      </w:rPr>
    </w:lvl>
    <w:lvl w:ilvl="1">
      <w:start w:val="1"/>
      <w:numFmt w:val="decimal"/>
      <w:lvlText w:val="%1.%2"/>
      <w:lvlJc w:val="left"/>
      <w:pPr>
        <w:ind w:left="550" w:hanging="36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650" w:hanging="108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390" w:hanging="144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3130" w:hanging="1800"/>
      </w:pPr>
      <w:rPr>
        <w:rFonts w:hint="default"/>
      </w:rPr>
    </w:lvl>
    <w:lvl w:ilvl="8">
      <w:start w:val="1"/>
      <w:numFmt w:val="decimal"/>
      <w:lvlText w:val="%1.%2.%3.%4.%5.%6.%7.%8.%9"/>
      <w:lvlJc w:val="left"/>
      <w:pPr>
        <w:ind w:left="3320" w:hanging="1800"/>
      </w:pPr>
      <w:rPr>
        <w:rFonts w:hint="default"/>
      </w:rPr>
    </w:lvl>
  </w:abstractNum>
  <w:abstractNum w:abstractNumId="13" w15:restartNumberingAfterBreak="0">
    <w:nsid w:val="69B52403"/>
    <w:multiLevelType w:val="hybridMultilevel"/>
    <w:tmpl w:val="67383CE2"/>
    <w:lvl w:ilvl="0" w:tplc="1BC482A4">
      <w:start w:val="1"/>
      <w:numFmt w:val="bullet"/>
      <w:lvlText w:val=""/>
      <w:lvlJc w:val="left"/>
      <w:pPr>
        <w:ind w:left="838" w:hanging="360"/>
      </w:pPr>
      <w:rPr>
        <w:rFonts w:ascii="Symbol" w:hAnsi="Symbol" w:hint="default"/>
      </w:rPr>
    </w:lvl>
    <w:lvl w:ilvl="1" w:tplc="5340306C" w:tentative="1">
      <w:start w:val="1"/>
      <w:numFmt w:val="bullet"/>
      <w:lvlText w:val="o"/>
      <w:lvlJc w:val="left"/>
      <w:pPr>
        <w:ind w:left="1558" w:hanging="360"/>
      </w:pPr>
      <w:rPr>
        <w:rFonts w:ascii="Courier New" w:hAnsi="Courier New" w:cs="Courier New" w:hint="default"/>
      </w:rPr>
    </w:lvl>
    <w:lvl w:ilvl="2" w:tplc="053AC06A" w:tentative="1">
      <w:start w:val="1"/>
      <w:numFmt w:val="bullet"/>
      <w:lvlText w:val=""/>
      <w:lvlJc w:val="left"/>
      <w:pPr>
        <w:ind w:left="2278" w:hanging="360"/>
      </w:pPr>
      <w:rPr>
        <w:rFonts w:ascii="Wingdings" w:hAnsi="Wingdings" w:hint="default"/>
      </w:rPr>
    </w:lvl>
    <w:lvl w:ilvl="3" w:tplc="47EEE000" w:tentative="1">
      <w:start w:val="1"/>
      <w:numFmt w:val="bullet"/>
      <w:lvlText w:val=""/>
      <w:lvlJc w:val="left"/>
      <w:pPr>
        <w:ind w:left="2998" w:hanging="360"/>
      </w:pPr>
      <w:rPr>
        <w:rFonts w:ascii="Symbol" w:hAnsi="Symbol" w:hint="default"/>
      </w:rPr>
    </w:lvl>
    <w:lvl w:ilvl="4" w:tplc="DE46A4FE" w:tentative="1">
      <w:start w:val="1"/>
      <w:numFmt w:val="bullet"/>
      <w:lvlText w:val="o"/>
      <w:lvlJc w:val="left"/>
      <w:pPr>
        <w:ind w:left="3718" w:hanging="360"/>
      </w:pPr>
      <w:rPr>
        <w:rFonts w:ascii="Courier New" w:hAnsi="Courier New" w:cs="Courier New" w:hint="default"/>
      </w:rPr>
    </w:lvl>
    <w:lvl w:ilvl="5" w:tplc="3432CE40" w:tentative="1">
      <w:start w:val="1"/>
      <w:numFmt w:val="bullet"/>
      <w:lvlText w:val=""/>
      <w:lvlJc w:val="left"/>
      <w:pPr>
        <w:ind w:left="4438" w:hanging="360"/>
      </w:pPr>
      <w:rPr>
        <w:rFonts w:ascii="Wingdings" w:hAnsi="Wingdings" w:hint="default"/>
      </w:rPr>
    </w:lvl>
    <w:lvl w:ilvl="6" w:tplc="206AF5BC" w:tentative="1">
      <w:start w:val="1"/>
      <w:numFmt w:val="bullet"/>
      <w:lvlText w:val=""/>
      <w:lvlJc w:val="left"/>
      <w:pPr>
        <w:ind w:left="5158" w:hanging="360"/>
      </w:pPr>
      <w:rPr>
        <w:rFonts w:ascii="Symbol" w:hAnsi="Symbol" w:hint="default"/>
      </w:rPr>
    </w:lvl>
    <w:lvl w:ilvl="7" w:tplc="C3A66ADA" w:tentative="1">
      <w:start w:val="1"/>
      <w:numFmt w:val="bullet"/>
      <w:lvlText w:val="o"/>
      <w:lvlJc w:val="left"/>
      <w:pPr>
        <w:ind w:left="5878" w:hanging="360"/>
      </w:pPr>
      <w:rPr>
        <w:rFonts w:ascii="Courier New" w:hAnsi="Courier New" w:cs="Courier New" w:hint="default"/>
      </w:rPr>
    </w:lvl>
    <w:lvl w:ilvl="8" w:tplc="B238B9DC" w:tentative="1">
      <w:start w:val="1"/>
      <w:numFmt w:val="bullet"/>
      <w:lvlText w:val=""/>
      <w:lvlJc w:val="left"/>
      <w:pPr>
        <w:ind w:left="6598" w:hanging="360"/>
      </w:pPr>
      <w:rPr>
        <w:rFonts w:ascii="Wingdings" w:hAnsi="Wingdings" w:hint="default"/>
      </w:rPr>
    </w:lvl>
  </w:abstractNum>
  <w:abstractNum w:abstractNumId="14" w15:restartNumberingAfterBreak="0">
    <w:nsid w:val="6B5E4EA6"/>
    <w:multiLevelType w:val="multilevel"/>
    <w:tmpl w:val="06925EA8"/>
    <w:lvl w:ilvl="0">
      <w:start w:val="9"/>
      <w:numFmt w:val="decimal"/>
      <w:lvlText w:val="%1"/>
      <w:lvlJc w:val="left"/>
      <w:pPr>
        <w:ind w:left="360" w:hanging="360"/>
      </w:pPr>
      <w:rPr>
        <w:rFonts w:ascii="Arial" w:hAnsi="Arial" w:hint="default"/>
      </w:rPr>
    </w:lvl>
    <w:lvl w:ilvl="1">
      <w:start w:val="3"/>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5" w15:restartNumberingAfterBreak="0">
    <w:nsid w:val="6D2C00A4"/>
    <w:multiLevelType w:val="hybridMultilevel"/>
    <w:tmpl w:val="4852EF36"/>
    <w:lvl w:ilvl="0" w:tplc="E22898DC">
      <w:start w:val="1"/>
      <w:numFmt w:val="decimal"/>
      <w:lvlText w:val="%1."/>
      <w:lvlJc w:val="left"/>
      <w:pPr>
        <w:ind w:left="550" w:hanging="360"/>
        <w:jc w:val="right"/>
      </w:pPr>
      <w:rPr>
        <w:rFonts w:ascii="Arial" w:eastAsia="Arial" w:hAnsi="Arial" w:cs="Arial" w:hint="default"/>
        <w:b/>
        <w:bCs/>
        <w:i w:val="0"/>
        <w:iCs w:val="0"/>
        <w:w w:val="100"/>
        <w:sz w:val="24"/>
        <w:szCs w:val="24"/>
        <w:lang w:val="en-GB" w:eastAsia="en-US" w:bidi="ar-SA"/>
      </w:rPr>
    </w:lvl>
    <w:lvl w:ilvl="1" w:tplc="9D740F4E">
      <w:start w:val="1"/>
      <w:numFmt w:val="decimal"/>
      <w:lvlText w:val="%2)"/>
      <w:lvlJc w:val="left"/>
      <w:pPr>
        <w:ind w:left="838" w:hanging="360"/>
      </w:pPr>
    </w:lvl>
    <w:lvl w:ilvl="2" w:tplc="7BF85364">
      <w:numFmt w:val="bullet"/>
      <w:lvlText w:val="•"/>
      <w:lvlJc w:val="left"/>
      <w:pPr>
        <w:ind w:left="1200" w:hanging="360"/>
      </w:pPr>
      <w:rPr>
        <w:rFonts w:hint="default"/>
        <w:lang w:val="en-GB" w:eastAsia="en-US" w:bidi="ar-SA"/>
      </w:rPr>
    </w:lvl>
    <w:lvl w:ilvl="3" w:tplc="B3E84D48">
      <w:numFmt w:val="bullet"/>
      <w:lvlText w:val="•"/>
      <w:lvlJc w:val="left"/>
      <w:pPr>
        <w:ind w:left="2118" w:hanging="360"/>
      </w:pPr>
      <w:rPr>
        <w:rFonts w:hint="default"/>
        <w:lang w:val="en-GB" w:eastAsia="en-US" w:bidi="ar-SA"/>
      </w:rPr>
    </w:lvl>
    <w:lvl w:ilvl="4" w:tplc="3E965408">
      <w:numFmt w:val="bullet"/>
      <w:lvlText w:val="•"/>
      <w:lvlJc w:val="left"/>
      <w:pPr>
        <w:ind w:left="3036" w:hanging="360"/>
      </w:pPr>
      <w:rPr>
        <w:rFonts w:hint="default"/>
        <w:lang w:val="en-GB" w:eastAsia="en-US" w:bidi="ar-SA"/>
      </w:rPr>
    </w:lvl>
    <w:lvl w:ilvl="5" w:tplc="374822E4">
      <w:numFmt w:val="bullet"/>
      <w:lvlText w:val="•"/>
      <w:lvlJc w:val="left"/>
      <w:pPr>
        <w:ind w:left="3954" w:hanging="360"/>
      </w:pPr>
      <w:rPr>
        <w:rFonts w:hint="default"/>
        <w:lang w:val="en-GB" w:eastAsia="en-US" w:bidi="ar-SA"/>
      </w:rPr>
    </w:lvl>
    <w:lvl w:ilvl="6" w:tplc="0290C99E">
      <w:numFmt w:val="bullet"/>
      <w:lvlText w:val="•"/>
      <w:lvlJc w:val="left"/>
      <w:pPr>
        <w:ind w:left="4873" w:hanging="360"/>
      </w:pPr>
      <w:rPr>
        <w:rFonts w:hint="default"/>
        <w:lang w:val="en-GB" w:eastAsia="en-US" w:bidi="ar-SA"/>
      </w:rPr>
    </w:lvl>
    <w:lvl w:ilvl="7" w:tplc="5448CCE2">
      <w:numFmt w:val="bullet"/>
      <w:lvlText w:val="•"/>
      <w:lvlJc w:val="left"/>
      <w:pPr>
        <w:ind w:left="5791" w:hanging="360"/>
      </w:pPr>
      <w:rPr>
        <w:rFonts w:hint="default"/>
        <w:lang w:val="en-GB" w:eastAsia="en-US" w:bidi="ar-SA"/>
      </w:rPr>
    </w:lvl>
    <w:lvl w:ilvl="8" w:tplc="788066C6">
      <w:numFmt w:val="bullet"/>
      <w:lvlText w:val="•"/>
      <w:lvlJc w:val="left"/>
      <w:pPr>
        <w:ind w:left="6709" w:hanging="360"/>
      </w:pPr>
      <w:rPr>
        <w:rFonts w:hint="default"/>
        <w:lang w:val="en-GB" w:eastAsia="en-US" w:bidi="ar-SA"/>
      </w:rPr>
    </w:lvl>
  </w:abstractNum>
  <w:abstractNum w:abstractNumId="16" w15:restartNumberingAfterBreak="0">
    <w:nsid w:val="7A781DA9"/>
    <w:multiLevelType w:val="hybridMultilevel"/>
    <w:tmpl w:val="A9DAA5E0"/>
    <w:lvl w:ilvl="0" w:tplc="03E23218">
      <w:start w:val="1"/>
      <w:numFmt w:val="decimal"/>
      <w:lvlText w:val="%1."/>
      <w:lvlJc w:val="left"/>
      <w:pPr>
        <w:ind w:left="550" w:hanging="360"/>
        <w:jc w:val="right"/>
      </w:pPr>
      <w:rPr>
        <w:rFonts w:ascii="Arial" w:eastAsia="Arial" w:hAnsi="Arial" w:cs="Arial" w:hint="default"/>
        <w:b/>
        <w:bCs/>
        <w:i w:val="0"/>
        <w:iCs w:val="0"/>
        <w:w w:val="100"/>
        <w:sz w:val="24"/>
        <w:szCs w:val="24"/>
        <w:lang w:val="en-GB" w:eastAsia="en-US" w:bidi="ar-SA"/>
      </w:rPr>
    </w:lvl>
    <w:lvl w:ilvl="1" w:tplc="0AF225C6">
      <w:start w:val="1"/>
      <w:numFmt w:val="decimal"/>
      <w:lvlText w:val="%2."/>
      <w:lvlJc w:val="left"/>
      <w:pPr>
        <w:ind w:left="838" w:hanging="360"/>
      </w:pPr>
    </w:lvl>
    <w:lvl w:ilvl="2" w:tplc="A3821AE8">
      <w:numFmt w:val="bullet"/>
      <w:lvlText w:val="•"/>
      <w:lvlJc w:val="left"/>
      <w:pPr>
        <w:ind w:left="1200" w:hanging="360"/>
      </w:pPr>
      <w:rPr>
        <w:rFonts w:hint="default"/>
        <w:lang w:val="en-GB" w:eastAsia="en-US" w:bidi="ar-SA"/>
      </w:rPr>
    </w:lvl>
    <w:lvl w:ilvl="3" w:tplc="A5B49B98">
      <w:numFmt w:val="bullet"/>
      <w:lvlText w:val="•"/>
      <w:lvlJc w:val="left"/>
      <w:pPr>
        <w:ind w:left="2118" w:hanging="360"/>
      </w:pPr>
      <w:rPr>
        <w:rFonts w:hint="default"/>
        <w:lang w:val="en-GB" w:eastAsia="en-US" w:bidi="ar-SA"/>
      </w:rPr>
    </w:lvl>
    <w:lvl w:ilvl="4" w:tplc="833E63E4">
      <w:numFmt w:val="bullet"/>
      <w:lvlText w:val="•"/>
      <w:lvlJc w:val="left"/>
      <w:pPr>
        <w:ind w:left="3036" w:hanging="360"/>
      </w:pPr>
      <w:rPr>
        <w:rFonts w:hint="default"/>
        <w:lang w:val="en-GB" w:eastAsia="en-US" w:bidi="ar-SA"/>
      </w:rPr>
    </w:lvl>
    <w:lvl w:ilvl="5" w:tplc="76A03EA2">
      <w:numFmt w:val="bullet"/>
      <w:lvlText w:val="•"/>
      <w:lvlJc w:val="left"/>
      <w:pPr>
        <w:ind w:left="3954" w:hanging="360"/>
      </w:pPr>
      <w:rPr>
        <w:rFonts w:hint="default"/>
        <w:lang w:val="en-GB" w:eastAsia="en-US" w:bidi="ar-SA"/>
      </w:rPr>
    </w:lvl>
    <w:lvl w:ilvl="6" w:tplc="5670909E">
      <w:numFmt w:val="bullet"/>
      <w:lvlText w:val="•"/>
      <w:lvlJc w:val="left"/>
      <w:pPr>
        <w:ind w:left="4873" w:hanging="360"/>
      </w:pPr>
      <w:rPr>
        <w:rFonts w:hint="default"/>
        <w:lang w:val="en-GB" w:eastAsia="en-US" w:bidi="ar-SA"/>
      </w:rPr>
    </w:lvl>
    <w:lvl w:ilvl="7" w:tplc="A5E2771E">
      <w:numFmt w:val="bullet"/>
      <w:lvlText w:val="•"/>
      <w:lvlJc w:val="left"/>
      <w:pPr>
        <w:ind w:left="5791" w:hanging="360"/>
      </w:pPr>
      <w:rPr>
        <w:rFonts w:hint="default"/>
        <w:lang w:val="en-GB" w:eastAsia="en-US" w:bidi="ar-SA"/>
      </w:rPr>
    </w:lvl>
    <w:lvl w:ilvl="8" w:tplc="501CB890">
      <w:numFmt w:val="bullet"/>
      <w:lvlText w:val="•"/>
      <w:lvlJc w:val="left"/>
      <w:pPr>
        <w:ind w:left="6709" w:hanging="360"/>
      </w:pPr>
      <w:rPr>
        <w:rFonts w:hint="default"/>
        <w:lang w:val="en-GB" w:eastAsia="en-US" w:bidi="ar-SA"/>
      </w:rPr>
    </w:lvl>
  </w:abstractNum>
  <w:num w:numId="1" w16cid:durableId="1745032663">
    <w:abstractNumId w:val="4"/>
  </w:num>
  <w:num w:numId="2" w16cid:durableId="967320389">
    <w:abstractNumId w:val="10"/>
  </w:num>
  <w:num w:numId="3" w16cid:durableId="116409190">
    <w:abstractNumId w:val="16"/>
  </w:num>
  <w:num w:numId="4" w16cid:durableId="2142260586">
    <w:abstractNumId w:val="1"/>
  </w:num>
  <w:num w:numId="5" w16cid:durableId="408697343">
    <w:abstractNumId w:val="7"/>
  </w:num>
  <w:num w:numId="6" w16cid:durableId="1623732259">
    <w:abstractNumId w:val="13"/>
  </w:num>
  <w:num w:numId="7" w16cid:durableId="1174802209">
    <w:abstractNumId w:val="15"/>
  </w:num>
  <w:num w:numId="8" w16cid:durableId="1183057739">
    <w:abstractNumId w:val="0"/>
  </w:num>
  <w:num w:numId="9" w16cid:durableId="10962447">
    <w:abstractNumId w:val="3"/>
  </w:num>
  <w:num w:numId="10" w16cid:durableId="210846406">
    <w:abstractNumId w:val="2"/>
  </w:num>
  <w:num w:numId="11" w16cid:durableId="1824853906">
    <w:abstractNumId w:val="5"/>
  </w:num>
  <w:num w:numId="12" w16cid:durableId="11422440">
    <w:abstractNumId w:val="14"/>
  </w:num>
  <w:num w:numId="13" w16cid:durableId="1500462440">
    <w:abstractNumId w:val="11"/>
  </w:num>
  <w:num w:numId="14" w16cid:durableId="1179466164">
    <w:abstractNumId w:val="9"/>
  </w:num>
  <w:num w:numId="15" w16cid:durableId="1386224505">
    <w:abstractNumId w:val="8"/>
  </w:num>
  <w:num w:numId="16" w16cid:durableId="1212764014">
    <w:abstractNumId w:val="12"/>
  </w:num>
  <w:num w:numId="17" w16cid:durableId="1765804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EA"/>
    <w:rsid w:val="0001429B"/>
    <w:rsid w:val="00024D49"/>
    <w:rsid w:val="0004384F"/>
    <w:rsid w:val="000A3EDC"/>
    <w:rsid w:val="000B3E9B"/>
    <w:rsid w:val="000B43F3"/>
    <w:rsid w:val="000D23CB"/>
    <w:rsid w:val="000D3FE0"/>
    <w:rsid w:val="000E54C1"/>
    <w:rsid w:val="000F5752"/>
    <w:rsid w:val="00155A4E"/>
    <w:rsid w:val="00181DC6"/>
    <w:rsid w:val="001F69C8"/>
    <w:rsid w:val="002165A1"/>
    <w:rsid w:val="00216AC1"/>
    <w:rsid w:val="002468F8"/>
    <w:rsid w:val="00261D74"/>
    <w:rsid w:val="002A2F15"/>
    <w:rsid w:val="002A3842"/>
    <w:rsid w:val="002B5D8C"/>
    <w:rsid w:val="002D7569"/>
    <w:rsid w:val="003159B4"/>
    <w:rsid w:val="003431A2"/>
    <w:rsid w:val="00364D71"/>
    <w:rsid w:val="0041521C"/>
    <w:rsid w:val="00475ED9"/>
    <w:rsid w:val="00476CEA"/>
    <w:rsid w:val="00491841"/>
    <w:rsid w:val="00510DFB"/>
    <w:rsid w:val="005A03B2"/>
    <w:rsid w:val="005A5280"/>
    <w:rsid w:val="005D65D7"/>
    <w:rsid w:val="00646777"/>
    <w:rsid w:val="006515D0"/>
    <w:rsid w:val="006737A6"/>
    <w:rsid w:val="00676848"/>
    <w:rsid w:val="006C5B12"/>
    <w:rsid w:val="00746155"/>
    <w:rsid w:val="00752133"/>
    <w:rsid w:val="0077165B"/>
    <w:rsid w:val="007940C0"/>
    <w:rsid w:val="007A4793"/>
    <w:rsid w:val="00895E57"/>
    <w:rsid w:val="008C7975"/>
    <w:rsid w:val="008E520D"/>
    <w:rsid w:val="008F4604"/>
    <w:rsid w:val="00A02F15"/>
    <w:rsid w:val="00A1517E"/>
    <w:rsid w:val="00A27065"/>
    <w:rsid w:val="00A35611"/>
    <w:rsid w:val="00A40027"/>
    <w:rsid w:val="00A65740"/>
    <w:rsid w:val="00B636DA"/>
    <w:rsid w:val="00B75FA6"/>
    <w:rsid w:val="00BC64E4"/>
    <w:rsid w:val="00BC754D"/>
    <w:rsid w:val="00BD0025"/>
    <w:rsid w:val="00BD677A"/>
    <w:rsid w:val="00BE0406"/>
    <w:rsid w:val="00CB55DE"/>
    <w:rsid w:val="00CF5357"/>
    <w:rsid w:val="00D255FB"/>
    <w:rsid w:val="00D27796"/>
    <w:rsid w:val="00D63232"/>
    <w:rsid w:val="00D664A1"/>
    <w:rsid w:val="00D865D3"/>
    <w:rsid w:val="00DD0240"/>
    <w:rsid w:val="00DD1A7B"/>
    <w:rsid w:val="00E804C3"/>
    <w:rsid w:val="00E80E17"/>
    <w:rsid w:val="00EB6B17"/>
    <w:rsid w:val="00ED7702"/>
    <w:rsid w:val="00F1717E"/>
    <w:rsid w:val="00F66994"/>
    <w:rsid w:val="00F754E1"/>
    <w:rsid w:val="00F9552F"/>
    <w:rsid w:val="00FC0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9A93"/>
  <w15:docId w15:val="{5087BB49-FCC9-4205-9E64-83401D18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rsid w:val="00F9552F"/>
    <w:pPr>
      <w:spacing w:before="240" w:after="240" w:line="360" w:lineRule="auto"/>
      <w:ind w:left="119"/>
      <w:outlineLvl w:val="0"/>
    </w:pPr>
    <w:rPr>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ind w:left="838" w:hanging="360"/>
    </w:pPr>
    <w:rPr>
      <w:sz w:val="24"/>
      <w:szCs w:val="24"/>
    </w:rPr>
  </w:style>
  <w:style w:type="paragraph" w:styleId="TOC2">
    <w:name w:val="toc 2"/>
    <w:basedOn w:val="Normal"/>
    <w:uiPriority w:val="1"/>
    <w:qFormat/>
    <w:pPr>
      <w:spacing w:before="597"/>
      <w:ind w:left="838"/>
    </w:pPr>
    <w:rPr>
      <w:b/>
      <w:bCs/>
      <w:sz w:val="24"/>
      <w:szCs w:val="24"/>
    </w:rPr>
  </w:style>
  <w:style w:type="paragraph" w:styleId="TOC3">
    <w:name w:val="toc 3"/>
    <w:basedOn w:val="Normal"/>
    <w:uiPriority w:val="1"/>
    <w:qFormat/>
    <w:pPr>
      <w:spacing w:before="135"/>
      <w:ind w:left="1558" w:hanging="361"/>
    </w:pPr>
    <w:rPr>
      <w:sz w:val="24"/>
      <w:szCs w:val="24"/>
    </w:rPr>
  </w:style>
  <w:style w:type="paragraph" w:styleId="BodyText">
    <w:name w:val="Body Text"/>
    <w:basedOn w:val="Normal"/>
    <w:link w:val="BodyTextChar"/>
    <w:uiPriority w:val="1"/>
    <w:qFormat/>
    <w:rsid w:val="00F9552F"/>
    <w:pPr>
      <w:spacing w:before="240" w:after="240" w:line="288" w:lineRule="auto"/>
    </w:pPr>
    <w:rPr>
      <w:color w:val="000000" w:themeColor="text1"/>
      <w:sz w:val="24"/>
      <w:szCs w:val="24"/>
    </w:rPr>
  </w:style>
  <w:style w:type="paragraph" w:styleId="Title">
    <w:name w:val="Title"/>
    <w:basedOn w:val="Normal"/>
    <w:link w:val="TitleChar"/>
    <w:uiPriority w:val="10"/>
    <w:qFormat/>
    <w:pPr>
      <w:ind w:left="118"/>
    </w:pPr>
    <w:rPr>
      <w:b/>
      <w:bCs/>
      <w:sz w:val="64"/>
      <w:szCs w:val="64"/>
    </w:rPr>
  </w:style>
  <w:style w:type="paragraph" w:styleId="ListParagraph">
    <w:name w:val="List Paragraph"/>
    <w:basedOn w:val="Normal"/>
    <w:uiPriority w:val="1"/>
    <w:qFormat/>
    <w:rsid w:val="00F9552F"/>
    <w:pPr>
      <w:spacing w:before="240" w:after="240" w:line="288" w:lineRule="auto"/>
      <w:ind w:left="833" w:hanging="357"/>
    </w:pPr>
    <w:rPr>
      <w:color w:val="000000" w:themeColor="text1"/>
      <w:sz w:val="24"/>
    </w:rPr>
  </w:style>
  <w:style w:type="paragraph" w:customStyle="1" w:styleId="TableParagraph">
    <w:name w:val="Table Paragraph"/>
    <w:basedOn w:val="Normal"/>
    <w:uiPriority w:val="1"/>
    <w:qFormat/>
  </w:style>
  <w:style w:type="paragraph" w:customStyle="1" w:styleId="Frontcoverheading">
    <w:name w:val="Front cover heading"/>
    <w:basedOn w:val="Title"/>
    <w:link w:val="FrontcoverheadingChar"/>
    <w:qFormat/>
    <w:rsid w:val="00F9552F"/>
    <w:pPr>
      <w:spacing w:before="480" w:after="480" w:line="360" w:lineRule="auto"/>
      <w:ind w:left="0"/>
    </w:pPr>
    <w:rPr>
      <w:color w:val="000000" w:themeColor="text1"/>
    </w:rPr>
  </w:style>
  <w:style w:type="character" w:customStyle="1" w:styleId="TitleChar">
    <w:name w:val="Title Char"/>
    <w:basedOn w:val="DefaultParagraphFont"/>
    <w:link w:val="Title"/>
    <w:uiPriority w:val="10"/>
    <w:rsid w:val="00F9552F"/>
    <w:rPr>
      <w:rFonts w:ascii="Arial" w:eastAsia="Arial" w:hAnsi="Arial" w:cs="Arial"/>
      <w:b/>
      <w:bCs/>
      <w:sz w:val="64"/>
      <w:szCs w:val="64"/>
      <w:lang w:val="en-GB"/>
    </w:rPr>
  </w:style>
  <w:style w:type="character" w:customStyle="1" w:styleId="FrontcoverheadingChar">
    <w:name w:val="Front cover heading Char"/>
    <w:basedOn w:val="TitleChar"/>
    <w:link w:val="Frontcoverheading"/>
    <w:rsid w:val="00F9552F"/>
    <w:rPr>
      <w:rFonts w:ascii="Arial" w:eastAsia="Arial" w:hAnsi="Arial" w:cs="Arial"/>
      <w:b/>
      <w:bCs/>
      <w:color w:val="000000" w:themeColor="text1"/>
      <w:sz w:val="64"/>
      <w:szCs w:val="64"/>
      <w:lang w:val="en-GB"/>
    </w:rPr>
  </w:style>
  <w:style w:type="character" w:styleId="Hyperlink">
    <w:name w:val="Hyperlink"/>
    <w:basedOn w:val="DefaultParagraphFont"/>
    <w:uiPriority w:val="99"/>
    <w:unhideWhenUsed/>
    <w:rsid w:val="00F9552F"/>
    <w:rPr>
      <w:color w:val="0000FF" w:themeColor="hyperlink"/>
      <w:u w:val="single"/>
    </w:rPr>
  </w:style>
  <w:style w:type="table" w:styleId="TableGrid">
    <w:name w:val="Table Grid"/>
    <w:basedOn w:val="TableNormal"/>
    <w:uiPriority w:val="39"/>
    <w:rsid w:val="00D8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5FA6"/>
    <w:pPr>
      <w:widowControl/>
      <w:autoSpaceDE/>
      <w:autoSpaceDN/>
    </w:pPr>
    <w:rPr>
      <w:rFonts w:ascii="Arial" w:eastAsia="Arial" w:hAnsi="Arial" w:cs="Arial"/>
      <w:lang w:val="en-GB"/>
    </w:rPr>
  </w:style>
  <w:style w:type="character" w:styleId="CommentReference">
    <w:name w:val="annotation reference"/>
    <w:basedOn w:val="DefaultParagraphFont"/>
    <w:uiPriority w:val="99"/>
    <w:semiHidden/>
    <w:unhideWhenUsed/>
    <w:rsid w:val="0004384F"/>
    <w:rPr>
      <w:sz w:val="16"/>
      <w:szCs w:val="16"/>
    </w:rPr>
  </w:style>
  <w:style w:type="paragraph" w:styleId="CommentText">
    <w:name w:val="annotation text"/>
    <w:basedOn w:val="Normal"/>
    <w:link w:val="CommentTextChar"/>
    <w:uiPriority w:val="99"/>
    <w:unhideWhenUsed/>
    <w:rsid w:val="0004384F"/>
    <w:rPr>
      <w:sz w:val="20"/>
      <w:szCs w:val="20"/>
    </w:rPr>
  </w:style>
  <w:style w:type="character" w:customStyle="1" w:styleId="CommentTextChar">
    <w:name w:val="Comment Text Char"/>
    <w:basedOn w:val="DefaultParagraphFont"/>
    <w:link w:val="CommentText"/>
    <w:uiPriority w:val="99"/>
    <w:rsid w:val="0004384F"/>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04384F"/>
    <w:rPr>
      <w:b/>
      <w:bCs/>
    </w:rPr>
  </w:style>
  <w:style w:type="character" w:customStyle="1" w:styleId="CommentSubjectChar">
    <w:name w:val="Comment Subject Char"/>
    <w:basedOn w:val="CommentTextChar"/>
    <w:link w:val="CommentSubject"/>
    <w:uiPriority w:val="99"/>
    <w:semiHidden/>
    <w:rsid w:val="0004384F"/>
    <w:rPr>
      <w:rFonts w:ascii="Arial" w:eastAsia="Arial" w:hAnsi="Arial" w:cs="Arial"/>
      <w:b/>
      <w:bCs/>
      <w:sz w:val="20"/>
      <w:szCs w:val="20"/>
      <w:lang w:val="en-GB"/>
    </w:rPr>
  </w:style>
  <w:style w:type="character" w:customStyle="1" w:styleId="Heading1Char">
    <w:name w:val="Heading 1 Char"/>
    <w:basedOn w:val="DefaultParagraphFont"/>
    <w:link w:val="Heading1"/>
    <w:uiPriority w:val="9"/>
    <w:rsid w:val="00261D74"/>
    <w:rPr>
      <w:rFonts w:ascii="Arial" w:eastAsia="Arial" w:hAnsi="Arial" w:cs="Arial"/>
      <w:b/>
      <w:bCs/>
      <w:color w:val="000000" w:themeColor="text1"/>
      <w:sz w:val="24"/>
      <w:szCs w:val="24"/>
      <w:lang w:val="en-GB"/>
    </w:rPr>
  </w:style>
  <w:style w:type="character" w:customStyle="1" w:styleId="BodyTextChar">
    <w:name w:val="Body Text Char"/>
    <w:basedOn w:val="DefaultParagraphFont"/>
    <w:link w:val="BodyText"/>
    <w:uiPriority w:val="1"/>
    <w:rsid w:val="00261D74"/>
    <w:rPr>
      <w:rFonts w:ascii="Arial" w:eastAsia="Arial" w:hAnsi="Arial" w:cs="Arial"/>
      <w:color w:val="000000" w:themeColor="text1"/>
      <w:sz w:val="24"/>
      <w:szCs w:val="24"/>
      <w:lang w:val="en-GB"/>
    </w:rPr>
  </w:style>
  <w:style w:type="character" w:customStyle="1" w:styleId="StyleArial12pt">
    <w:name w:val="Style Arial 12 pt"/>
    <w:basedOn w:val="DefaultParagraphFont"/>
    <w:rsid w:val="00B636DA"/>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licycategory xmlns="f222641f-7016-462b-afef-5bfeb812df16">Equality and diversity</Policycategory>
    <Policydescription xmlns="f222641f-7016-462b-afef-5bfeb812df16" xsi:nil="true"/>
    <Internalcode xmlns="f222641f-7016-462b-afef-5bfeb812df16" xsi:nil="true"/>
    <Policyname xmlns="f222641f-7016-462b-afef-5bfeb812df16">Corporate equality and inclusion policy</Policyname>
    <Year xmlns="f222641f-7016-462b-afef-5bfeb812df16">2017 - 2021</Year>
    <Policyversion xmlns="f222641f-7016-462b-afef-5bfeb812df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3DB84B99F86C43998FED09BFAC8D01" ma:contentTypeVersion="10" ma:contentTypeDescription="Create a new document." ma:contentTypeScope="" ma:versionID="38577bdc68018916a24fab7325e9378d">
  <xsd:schema xmlns:xsd="http://www.w3.org/2001/XMLSchema" xmlns:xs="http://www.w3.org/2001/XMLSchema" xmlns:p="http://schemas.microsoft.com/office/2006/metadata/properties" xmlns:ns2="f222641f-7016-462b-afef-5bfeb812df16" targetNamespace="http://schemas.microsoft.com/office/2006/metadata/properties" ma:root="true" ma:fieldsID="e1828e57b48a0787a2c43b1a1e4f0df5" ns2:_="">
    <xsd:import namespace="f222641f-7016-462b-afef-5bfeb812df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olicycategory" minOccurs="0"/>
                <xsd:element ref="ns2:Policydescription" minOccurs="0"/>
                <xsd:element ref="ns2:Policyname" minOccurs="0"/>
                <xsd:element ref="ns2:Internalcode" minOccurs="0"/>
                <xsd:element ref="ns2:Year" minOccurs="0"/>
                <xsd:element ref="ns2:Policy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2641f-7016-462b-afef-5bfeb812d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olicycategory" ma:index="11" nillable="true" ma:displayName="Policy category" ma:format="Dropdown" ma:internalName="Policycategory">
      <xsd:simpleType>
        <xsd:restriction base="dms:Text">
          <xsd:maxLength value="255"/>
        </xsd:restriction>
      </xsd:simpleType>
    </xsd:element>
    <xsd:element name="Policydescription" ma:index="12" nillable="true" ma:displayName="Policy description" ma:format="Dropdown" ma:internalName="Policydescription">
      <xsd:simpleType>
        <xsd:restriction base="dms:Text">
          <xsd:maxLength value="255"/>
        </xsd:restriction>
      </xsd:simpleType>
    </xsd:element>
    <xsd:element name="Policyname" ma:index="13" nillable="true" ma:displayName="Policy name" ma:format="Dropdown" ma:internalName="Policyname">
      <xsd:simpleType>
        <xsd:restriction base="dms:Text">
          <xsd:maxLength value="255"/>
        </xsd:restriction>
      </xsd:simpleType>
    </xsd:element>
    <xsd:element name="Internalcode" ma:index="14" nillable="true" ma:displayName="Internal code" ma:format="Dropdown" ma:internalName="Internalcode">
      <xsd:simpleType>
        <xsd:restriction base="dms:Text">
          <xsd:maxLength value="255"/>
        </xsd:restriction>
      </xsd:simpleType>
    </xsd:element>
    <xsd:element name="Year" ma:index="15" nillable="true" ma:displayName="Year" ma:format="Dropdown" ma:internalName="Year">
      <xsd:simpleType>
        <xsd:restriction base="dms:Text">
          <xsd:maxLength value="255"/>
        </xsd:restriction>
      </xsd:simpleType>
    </xsd:element>
    <xsd:element name="Policyversion" ma:index="16" nillable="true" ma:displayName="Policy version" ma:format="Dropdown" ma:internalName="Policyversion">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6E00-1465-4EDE-829B-0294A653256A}">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222641f-7016-462b-afef-5bfeb812df16"/>
    <ds:schemaRef ds:uri="http://www.w3.org/XML/1998/namespace"/>
  </ds:schemaRefs>
</ds:datastoreItem>
</file>

<file path=customXml/itemProps2.xml><?xml version="1.0" encoding="utf-8"?>
<ds:datastoreItem xmlns:ds="http://schemas.openxmlformats.org/officeDocument/2006/customXml" ds:itemID="{D1270950-AF1B-44BE-89F8-653F3ECC97D0}">
  <ds:schemaRefs>
    <ds:schemaRef ds:uri="http://schemas.microsoft.com/sharepoint/v3/contenttype/forms"/>
  </ds:schemaRefs>
</ds:datastoreItem>
</file>

<file path=customXml/itemProps3.xml><?xml version="1.0" encoding="utf-8"?>
<ds:datastoreItem xmlns:ds="http://schemas.openxmlformats.org/officeDocument/2006/customXml" ds:itemID="{B266096A-3EEA-45B7-8E01-C2B46F63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2641f-7016-462b-afef-5bfeb812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8EE1B-9208-4EEB-9389-F2E77EBE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Corporate equality and inclusion policy 2017 - 2021</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equality and inclusion policy 2017 - 2021</dc:title>
  <dc:creator>Louise.Ellis</dc:creator>
  <cp:lastModifiedBy>Louise.Ellis</cp:lastModifiedBy>
  <cp:revision>2</cp:revision>
  <cp:lastPrinted>2024-02-26T12:45:00Z</cp:lastPrinted>
  <dcterms:created xsi:type="dcterms:W3CDTF">2024-04-11T15:59:00Z</dcterms:created>
  <dcterms:modified xsi:type="dcterms:W3CDTF">2024-04-11T15:59:00Z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0x0101005A3DB84B99F86C43998FED09BFAC8D01</vt:lpwstr>
  </property>
  <property fmtid="{D5CDD505-2E9C-101B-9397-08002B2CF9AE}" pid="3" name="Created">
    <vt:filetime>2017-05-25T00:00:00Z</vt:filetime>
  </property>
  <property fmtid="{D5CDD505-2E9C-101B-9397-08002B2CF9AE}" pid="4" name="LastSaved">
    <vt:filetime>2023-10-04T00:00:00Z</vt:filetime>
  </property>
</Properties>
</file>