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AD63E4" w14:textId="77777777" w:rsidR="00C30837" w:rsidRDefault="00C30837" w:rsidP="0092346E">
      <w:pPr>
        <w:pStyle w:val="Heading6"/>
        <w:suppressAutoHyphens w:val="0"/>
        <w:spacing w:line="240" w:lineRule="auto"/>
        <w:jc w:val="center"/>
        <w:rPr>
          <w:rFonts w:cs="Arial"/>
        </w:rPr>
      </w:pPr>
      <w:bookmarkStart w:id="0" w:name="_Hlk81127199"/>
      <w:bookmarkStart w:id="1" w:name="_Hlk70495588"/>
      <w:bookmarkStart w:id="2" w:name="_Hlk70505316"/>
      <w:bookmarkEnd w:id="0"/>
    </w:p>
    <w:p w14:paraId="45DE143E" w14:textId="1CC9DBE9" w:rsidR="009158F7" w:rsidRDefault="00725CDC" w:rsidP="00725CDC">
      <w:pPr>
        <w:jc w:val="center"/>
      </w:pPr>
      <w:r>
        <w:rPr>
          <w:noProof/>
        </w:rPr>
        <w:drawing>
          <wp:inline distT="0" distB="0" distL="0" distR="0" wp14:anchorId="7520E861" wp14:editId="01C35AE4">
            <wp:extent cx="2291052" cy="946800"/>
            <wp:effectExtent l="0" t="0" r="0" b="5715"/>
            <wp:docPr id="3" name="Picture 3"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shfield District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1052" cy="946800"/>
                    </a:xfrm>
                    <a:prstGeom prst="rect">
                      <a:avLst/>
                    </a:prstGeom>
                    <a:noFill/>
                    <a:ln>
                      <a:noFill/>
                    </a:ln>
                  </pic:spPr>
                </pic:pic>
              </a:graphicData>
            </a:graphic>
          </wp:inline>
        </w:drawing>
      </w:r>
    </w:p>
    <w:p w14:paraId="4F16935A" w14:textId="77777777" w:rsidR="00EE515D" w:rsidRDefault="00EE515D" w:rsidP="0092346E">
      <w:pPr>
        <w:pStyle w:val="Heading6"/>
        <w:suppressAutoHyphens w:val="0"/>
        <w:spacing w:line="240" w:lineRule="auto"/>
        <w:jc w:val="center"/>
        <w:rPr>
          <w:sz w:val="44"/>
          <w:szCs w:val="44"/>
        </w:rPr>
      </w:pPr>
    </w:p>
    <w:p w14:paraId="301FCAA6" w14:textId="77777777" w:rsidR="007740F1" w:rsidRPr="00762995" w:rsidRDefault="007740F1" w:rsidP="00762995"/>
    <w:p w14:paraId="4EAE0BCF" w14:textId="77777777" w:rsidR="007740F1" w:rsidRPr="00762995" w:rsidRDefault="007740F1" w:rsidP="00762995"/>
    <w:p w14:paraId="05136420" w14:textId="77777777" w:rsidR="006A1718" w:rsidRPr="00762995" w:rsidRDefault="006A1718" w:rsidP="00762995"/>
    <w:p w14:paraId="433F8B65" w14:textId="77777777" w:rsidR="00983A15" w:rsidRDefault="00C94D5F" w:rsidP="001512D0">
      <w:pPr>
        <w:pStyle w:val="Heading2"/>
      </w:pPr>
      <w:bookmarkStart w:id="3" w:name="_Hlk151019575"/>
      <w:r>
        <w:t xml:space="preserve">Statement of Common Ground </w:t>
      </w:r>
      <w:r w:rsidR="001512D0">
        <w:t>for</w:t>
      </w:r>
      <w:r w:rsidR="00983A15">
        <w:t xml:space="preserve"> </w:t>
      </w:r>
      <w:r w:rsidR="001512D0">
        <w:t>the</w:t>
      </w:r>
    </w:p>
    <w:p w14:paraId="2FCF1D1D" w14:textId="77777777" w:rsidR="00983A15" w:rsidRPr="008A0971" w:rsidRDefault="00983A15" w:rsidP="008A0971">
      <w:pPr>
        <w:jc w:val="center"/>
        <w:rPr>
          <w:b/>
          <w:bCs/>
          <w:sz w:val="40"/>
          <w:szCs w:val="40"/>
        </w:rPr>
      </w:pPr>
      <w:r w:rsidRPr="008A0971">
        <w:rPr>
          <w:b/>
          <w:bCs/>
          <w:sz w:val="40"/>
          <w:szCs w:val="40"/>
        </w:rPr>
        <w:t xml:space="preserve">Ashfield </w:t>
      </w:r>
      <w:r w:rsidR="001512D0" w:rsidRPr="008A0971">
        <w:rPr>
          <w:b/>
          <w:bCs/>
          <w:sz w:val="40"/>
          <w:szCs w:val="40"/>
        </w:rPr>
        <w:t>Local Plan</w:t>
      </w:r>
      <w:r w:rsidR="00985F8D" w:rsidRPr="008A0971">
        <w:rPr>
          <w:b/>
          <w:bCs/>
          <w:sz w:val="40"/>
          <w:szCs w:val="40"/>
        </w:rPr>
        <w:t xml:space="preserve"> 202</w:t>
      </w:r>
      <w:r w:rsidR="0002201D" w:rsidRPr="008A0971">
        <w:rPr>
          <w:b/>
          <w:bCs/>
          <w:sz w:val="40"/>
          <w:szCs w:val="40"/>
        </w:rPr>
        <w:t>3</w:t>
      </w:r>
      <w:r w:rsidR="00985F8D" w:rsidRPr="008A0971">
        <w:rPr>
          <w:b/>
          <w:bCs/>
          <w:sz w:val="40"/>
          <w:szCs w:val="40"/>
        </w:rPr>
        <w:t xml:space="preserve"> to 20</w:t>
      </w:r>
      <w:r w:rsidR="0002201D" w:rsidRPr="008A0971">
        <w:rPr>
          <w:b/>
          <w:bCs/>
          <w:sz w:val="40"/>
          <w:szCs w:val="40"/>
        </w:rPr>
        <w:t>40</w:t>
      </w:r>
    </w:p>
    <w:p w14:paraId="0932221D" w14:textId="30A11C80" w:rsidR="001512D0" w:rsidRPr="008A0971" w:rsidRDefault="004B7126" w:rsidP="008A0971">
      <w:pPr>
        <w:jc w:val="center"/>
        <w:rPr>
          <w:b/>
          <w:bCs/>
          <w:sz w:val="40"/>
          <w:szCs w:val="40"/>
        </w:rPr>
      </w:pPr>
      <w:r w:rsidRPr="008A0971">
        <w:rPr>
          <w:b/>
          <w:bCs/>
          <w:sz w:val="40"/>
          <w:szCs w:val="40"/>
        </w:rPr>
        <w:t>Regulation 19</w:t>
      </w:r>
      <w:r w:rsidR="00983A15" w:rsidRPr="008A0971">
        <w:rPr>
          <w:b/>
          <w:bCs/>
          <w:sz w:val="40"/>
          <w:szCs w:val="40"/>
        </w:rPr>
        <w:t xml:space="preserve"> Pre-Submission Draft</w:t>
      </w:r>
    </w:p>
    <w:bookmarkEnd w:id="3"/>
    <w:p w14:paraId="6420D72E" w14:textId="5AEBFABE" w:rsidR="001512D0" w:rsidRPr="00762995" w:rsidRDefault="001512D0" w:rsidP="00762995"/>
    <w:p w14:paraId="25F67475" w14:textId="77777777" w:rsidR="00762995" w:rsidRPr="00762995" w:rsidRDefault="00762995" w:rsidP="00762995"/>
    <w:p w14:paraId="79CC09F7" w14:textId="77777777" w:rsidR="00D93D9F" w:rsidRPr="00762995" w:rsidRDefault="00D93D9F" w:rsidP="00762995"/>
    <w:p w14:paraId="23A746B0" w14:textId="67D5FAE9" w:rsidR="00E71D8B" w:rsidRPr="008A0971" w:rsidRDefault="006D65FA" w:rsidP="008A0971">
      <w:pPr>
        <w:jc w:val="center"/>
        <w:rPr>
          <w:b/>
          <w:bCs/>
          <w:sz w:val="40"/>
          <w:szCs w:val="40"/>
        </w:rPr>
      </w:pPr>
      <w:bookmarkStart w:id="4" w:name="_Hlk141446307"/>
      <w:r w:rsidRPr="008A0971">
        <w:rPr>
          <w:bCs/>
          <w:sz w:val="40"/>
          <w:szCs w:val="40"/>
        </w:rPr>
        <w:t>Between</w:t>
      </w:r>
    </w:p>
    <w:p w14:paraId="2A9F386E" w14:textId="77777777" w:rsidR="0009010D" w:rsidRPr="0009010D" w:rsidRDefault="0009010D" w:rsidP="0009010D">
      <w:pPr>
        <w:rPr>
          <w:lang w:eastAsia="en-US"/>
        </w:rPr>
      </w:pPr>
    </w:p>
    <w:p w14:paraId="38707BE9" w14:textId="7A4BC76F" w:rsidR="006D65FA" w:rsidRPr="00983A15" w:rsidRDefault="006D65FA" w:rsidP="006D65FA">
      <w:pPr>
        <w:jc w:val="center"/>
        <w:rPr>
          <w:bCs/>
          <w:sz w:val="40"/>
          <w:szCs w:val="40"/>
          <w:lang w:eastAsia="en-US"/>
        </w:rPr>
      </w:pPr>
      <w:r w:rsidRPr="00983A15">
        <w:rPr>
          <w:bCs/>
          <w:sz w:val="40"/>
          <w:szCs w:val="40"/>
          <w:lang w:eastAsia="en-US"/>
        </w:rPr>
        <w:t>Ashfield District Council</w:t>
      </w:r>
    </w:p>
    <w:p w14:paraId="2FA630C4" w14:textId="03BD4636" w:rsidR="006D65FA" w:rsidRPr="00983A15" w:rsidRDefault="00A8317F" w:rsidP="006D65FA">
      <w:pPr>
        <w:jc w:val="center"/>
        <w:rPr>
          <w:bCs/>
          <w:sz w:val="40"/>
          <w:szCs w:val="40"/>
          <w:lang w:eastAsia="en-US"/>
        </w:rPr>
      </w:pPr>
      <w:r w:rsidRPr="00983A15">
        <w:rPr>
          <w:bCs/>
          <w:sz w:val="40"/>
          <w:szCs w:val="40"/>
          <w:lang w:eastAsia="en-US"/>
        </w:rPr>
        <w:t>and</w:t>
      </w:r>
    </w:p>
    <w:p w14:paraId="1BD7DFFF" w14:textId="4D801428" w:rsidR="006D65FA" w:rsidRPr="00983A15" w:rsidRDefault="00B4266C" w:rsidP="006D65FA">
      <w:pPr>
        <w:jc w:val="center"/>
        <w:rPr>
          <w:bCs/>
          <w:sz w:val="40"/>
          <w:szCs w:val="40"/>
          <w:lang w:eastAsia="en-US"/>
        </w:rPr>
      </w:pPr>
      <w:r w:rsidRPr="00983A15">
        <w:rPr>
          <w:bCs/>
          <w:sz w:val="40"/>
          <w:szCs w:val="40"/>
          <w:lang w:eastAsia="en-US"/>
        </w:rPr>
        <w:t xml:space="preserve">Natural </w:t>
      </w:r>
      <w:r w:rsidR="0061100B" w:rsidRPr="00983A15">
        <w:rPr>
          <w:bCs/>
          <w:sz w:val="40"/>
          <w:szCs w:val="40"/>
          <w:lang w:eastAsia="en-US"/>
        </w:rPr>
        <w:t>England</w:t>
      </w:r>
    </w:p>
    <w:bookmarkEnd w:id="4"/>
    <w:p w14:paraId="292DDA8B" w14:textId="77777777" w:rsidR="006D65FA" w:rsidRPr="006D65FA" w:rsidRDefault="006D65FA" w:rsidP="006D65FA">
      <w:pPr>
        <w:jc w:val="center"/>
        <w:rPr>
          <w:b/>
          <w:bCs/>
          <w:sz w:val="40"/>
          <w:szCs w:val="40"/>
          <w:lang w:eastAsia="en-US"/>
        </w:rPr>
      </w:pPr>
    </w:p>
    <w:p w14:paraId="65D2BB2E" w14:textId="77777777" w:rsidR="00983A15" w:rsidRDefault="00983A15" w:rsidP="006D65FA">
      <w:pPr>
        <w:jc w:val="center"/>
        <w:rPr>
          <w:b/>
          <w:bCs/>
          <w:sz w:val="40"/>
          <w:szCs w:val="40"/>
        </w:rPr>
      </w:pPr>
    </w:p>
    <w:p w14:paraId="7E18BAAC" w14:textId="5FF5871D" w:rsidR="00EE515D" w:rsidRPr="006D65FA" w:rsidRDefault="00983A15" w:rsidP="006D65FA">
      <w:pPr>
        <w:jc w:val="center"/>
        <w:rPr>
          <w:b/>
          <w:bCs/>
          <w:sz w:val="40"/>
          <w:szCs w:val="40"/>
        </w:rPr>
      </w:pPr>
      <w:r>
        <w:rPr>
          <w:b/>
          <w:bCs/>
          <w:sz w:val="40"/>
          <w:szCs w:val="40"/>
        </w:rPr>
        <w:t>November</w:t>
      </w:r>
      <w:r w:rsidR="00C450B2" w:rsidRPr="006D65FA">
        <w:rPr>
          <w:b/>
          <w:bCs/>
          <w:sz w:val="40"/>
          <w:szCs w:val="40"/>
        </w:rPr>
        <w:t xml:space="preserve"> </w:t>
      </w:r>
      <w:r w:rsidR="00F90D50" w:rsidRPr="006D65FA">
        <w:rPr>
          <w:b/>
          <w:bCs/>
          <w:sz w:val="40"/>
          <w:szCs w:val="40"/>
        </w:rPr>
        <w:t>202</w:t>
      </w:r>
      <w:r w:rsidR="00507886" w:rsidRPr="006D65FA">
        <w:rPr>
          <w:b/>
          <w:bCs/>
          <w:sz w:val="40"/>
          <w:szCs w:val="40"/>
        </w:rPr>
        <w:t>3</w:t>
      </w:r>
    </w:p>
    <w:p w14:paraId="05E2A180" w14:textId="77777777" w:rsidR="00321AAC" w:rsidRPr="006D65FA" w:rsidRDefault="00321AAC" w:rsidP="006D65FA">
      <w:pPr>
        <w:pStyle w:val="BodyText2"/>
        <w:jc w:val="center"/>
        <w:rPr>
          <w:b/>
          <w:bCs/>
          <w:sz w:val="40"/>
          <w:szCs w:val="40"/>
        </w:rPr>
      </w:pPr>
    </w:p>
    <w:p w14:paraId="70D5D388" w14:textId="7974836B" w:rsidR="001A3BFC" w:rsidRDefault="001A3BFC" w:rsidP="0092346E">
      <w:pPr>
        <w:pStyle w:val="BodyText2"/>
        <w:sectPr w:rsidR="001A3BFC" w:rsidSect="001019CE">
          <w:headerReference w:type="even" r:id="rId9"/>
          <w:headerReference w:type="default" r:id="rId10"/>
          <w:footerReference w:type="even" r:id="rId11"/>
          <w:footerReference w:type="default" r:id="rId12"/>
          <w:headerReference w:type="first" r:id="rId13"/>
          <w:footerReference w:type="first" r:id="rId14"/>
          <w:pgSz w:w="11906" w:h="16838"/>
          <w:pgMar w:top="1258" w:right="1134" w:bottom="1079" w:left="1134" w:header="709" w:footer="709" w:gutter="0"/>
          <w:pgBorders w:display="firstPage" w:offsetFrom="page">
            <w:top w:val="single" w:sz="18" w:space="24" w:color="575756"/>
            <w:left w:val="single" w:sz="18" w:space="24" w:color="575756"/>
            <w:bottom w:val="single" w:sz="18" w:space="24" w:color="575756"/>
            <w:right w:val="single" w:sz="18" w:space="24" w:color="575756"/>
          </w:pgBorders>
          <w:pgNumType w:start="88"/>
          <w:cols w:space="708"/>
          <w:docGrid w:linePitch="360"/>
        </w:sectPr>
      </w:pPr>
    </w:p>
    <w:bookmarkEnd w:id="1"/>
    <w:bookmarkEnd w:id="2"/>
    <w:p w14:paraId="0B470D07" w14:textId="7763AC7B" w:rsidR="000817DA" w:rsidRPr="00762995" w:rsidRDefault="000817DA" w:rsidP="00BC0CBB">
      <w:pPr>
        <w:pStyle w:val="Heading1"/>
      </w:pPr>
      <w:r w:rsidRPr="00762995">
        <w:lastRenderedPageBreak/>
        <w:t>Introduction</w:t>
      </w:r>
    </w:p>
    <w:p w14:paraId="0046CBC9" w14:textId="37048B34" w:rsidR="000817DA" w:rsidRDefault="000817DA" w:rsidP="003E1FBE">
      <w:pPr>
        <w:pStyle w:val="ListParagraph"/>
        <w:spacing w:after="0" w:line="240" w:lineRule="auto"/>
        <w:rPr>
          <w:rFonts w:ascii="Arial" w:eastAsia="Calibri" w:hAnsi="Arial" w:cs="Arial"/>
          <w:b/>
          <w:bCs/>
          <w:color w:val="auto"/>
          <w:sz w:val="28"/>
          <w:szCs w:val="28"/>
        </w:rPr>
      </w:pPr>
    </w:p>
    <w:p w14:paraId="236F6120" w14:textId="4839277D" w:rsidR="00A94EAD" w:rsidRDefault="003030F4" w:rsidP="002663B5">
      <w:pPr>
        <w:keepNext w:val="0"/>
        <w:numPr>
          <w:ilvl w:val="1"/>
          <w:numId w:val="1"/>
        </w:numPr>
        <w:tabs>
          <w:tab w:val="clear" w:pos="525"/>
        </w:tabs>
        <w:spacing w:before="0"/>
        <w:ind w:left="709" w:hanging="709"/>
        <w:rPr>
          <w:rFonts w:cs="Arial"/>
          <w:color w:val="auto"/>
          <w:szCs w:val="24"/>
          <w:lang w:eastAsia="en-US"/>
        </w:rPr>
      </w:pPr>
      <w:r>
        <w:t>This Statement of Common Ground (SoCG) has been prepared in relation to the Ashfield Local Plan 202</w:t>
      </w:r>
      <w:r w:rsidR="00507886">
        <w:t>3</w:t>
      </w:r>
      <w:r>
        <w:t xml:space="preserve"> to 20</w:t>
      </w:r>
      <w:r w:rsidR="00507886">
        <w:t>40</w:t>
      </w:r>
      <w:bookmarkStart w:id="5" w:name="_Hlk151026636"/>
      <w:r w:rsidR="00CE1C36">
        <w:t xml:space="preserve">: Regulation 19 Pre-Submission Draft (subsequently referred to as the </w:t>
      </w:r>
      <w:r w:rsidR="004978F6">
        <w:t>‘</w:t>
      </w:r>
      <w:r w:rsidR="00CE1C36">
        <w:t>Local Plan</w:t>
      </w:r>
      <w:r w:rsidR="004978F6">
        <w:t>’</w:t>
      </w:r>
      <w:r w:rsidR="00CE1C36">
        <w:t xml:space="preserve"> throughout the remainder of this </w:t>
      </w:r>
      <w:r w:rsidR="001E2071">
        <w:t>s</w:t>
      </w:r>
      <w:r w:rsidR="00CE1C36">
        <w:t>tatement)</w:t>
      </w:r>
      <w:r>
        <w:t>.</w:t>
      </w:r>
      <w:r w:rsidRPr="000628AB">
        <w:rPr>
          <w:rFonts w:cs="Arial"/>
          <w:color w:val="auto"/>
          <w:szCs w:val="24"/>
          <w:lang w:eastAsia="en-US"/>
        </w:rPr>
        <w:t xml:space="preserve">  </w:t>
      </w:r>
      <w:bookmarkEnd w:id="5"/>
    </w:p>
    <w:p w14:paraId="798912BF" w14:textId="77777777" w:rsidR="00A94EAD" w:rsidRDefault="00A94EAD" w:rsidP="00A94EAD">
      <w:pPr>
        <w:keepNext w:val="0"/>
        <w:spacing w:before="0"/>
        <w:ind w:left="709"/>
        <w:rPr>
          <w:rFonts w:cs="Arial"/>
          <w:color w:val="auto"/>
          <w:szCs w:val="24"/>
          <w:lang w:eastAsia="en-US"/>
        </w:rPr>
      </w:pPr>
    </w:p>
    <w:p w14:paraId="21980E9A" w14:textId="1FCC7A30" w:rsidR="001D2D00" w:rsidRDefault="0076094D" w:rsidP="002663B5">
      <w:pPr>
        <w:keepNext w:val="0"/>
        <w:numPr>
          <w:ilvl w:val="1"/>
          <w:numId w:val="1"/>
        </w:numPr>
        <w:tabs>
          <w:tab w:val="clear" w:pos="525"/>
        </w:tabs>
        <w:spacing w:before="0"/>
        <w:ind w:left="709" w:hanging="709"/>
        <w:rPr>
          <w:rFonts w:cs="Arial"/>
          <w:color w:val="auto"/>
          <w:szCs w:val="24"/>
          <w:lang w:eastAsia="en-US"/>
        </w:rPr>
      </w:pPr>
      <w:r w:rsidRPr="000628AB">
        <w:rPr>
          <w:rFonts w:cs="Arial"/>
          <w:color w:val="auto"/>
          <w:szCs w:val="24"/>
        </w:rPr>
        <w:t xml:space="preserve">The </w:t>
      </w:r>
      <w:r w:rsidR="00F25FE4">
        <w:rPr>
          <w:rFonts w:cs="Arial"/>
          <w:color w:val="auto"/>
          <w:szCs w:val="24"/>
        </w:rPr>
        <w:t xml:space="preserve">purpose of the </w:t>
      </w:r>
      <w:r w:rsidRPr="000628AB">
        <w:rPr>
          <w:rFonts w:cs="Arial"/>
          <w:color w:val="auto"/>
          <w:szCs w:val="24"/>
        </w:rPr>
        <w:t>S</w:t>
      </w:r>
      <w:r w:rsidR="00F25FE4">
        <w:rPr>
          <w:rFonts w:cs="Arial"/>
          <w:color w:val="auto"/>
          <w:szCs w:val="24"/>
        </w:rPr>
        <w:t>oCG is to inform the Inspector of the Ashfield Local Plan</w:t>
      </w:r>
      <w:r w:rsidR="001561A8">
        <w:rPr>
          <w:rFonts w:cs="Arial"/>
          <w:color w:val="auto"/>
          <w:szCs w:val="24"/>
        </w:rPr>
        <w:t>,</w:t>
      </w:r>
      <w:r w:rsidR="00F25FE4">
        <w:rPr>
          <w:rFonts w:cs="Arial"/>
          <w:color w:val="auto"/>
          <w:szCs w:val="24"/>
        </w:rPr>
        <w:t xml:space="preserve"> and other </w:t>
      </w:r>
      <w:r w:rsidR="00220AE8">
        <w:rPr>
          <w:rFonts w:cs="Arial"/>
          <w:color w:val="auto"/>
          <w:szCs w:val="24"/>
        </w:rPr>
        <w:t xml:space="preserve">interested </w:t>
      </w:r>
      <w:r w:rsidR="00F25FE4">
        <w:rPr>
          <w:rFonts w:cs="Arial"/>
          <w:color w:val="auto"/>
          <w:szCs w:val="24"/>
        </w:rPr>
        <w:t>parties</w:t>
      </w:r>
      <w:r w:rsidR="00A94EAD">
        <w:rPr>
          <w:rFonts w:cs="Arial"/>
          <w:color w:val="auto"/>
          <w:szCs w:val="24"/>
        </w:rPr>
        <w:t>,</w:t>
      </w:r>
      <w:r w:rsidR="00F25FE4">
        <w:rPr>
          <w:rFonts w:cs="Arial"/>
          <w:color w:val="auto"/>
          <w:szCs w:val="24"/>
        </w:rPr>
        <w:t xml:space="preserve"> about the areas of agreement </w:t>
      </w:r>
      <w:r w:rsidR="00220AE8">
        <w:rPr>
          <w:rFonts w:cs="Arial"/>
          <w:color w:val="auto"/>
          <w:szCs w:val="24"/>
        </w:rPr>
        <w:t xml:space="preserve">or otherwise </w:t>
      </w:r>
      <w:r w:rsidR="00F25FE4">
        <w:rPr>
          <w:rFonts w:cs="Arial"/>
          <w:color w:val="auto"/>
          <w:szCs w:val="24"/>
        </w:rPr>
        <w:t xml:space="preserve">between </w:t>
      </w:r>
      <w:r w:rsidR="00F46DC8" w:rsidRPr="000628AB">
        <w:rPr>
          <w:rFonts w:cs="Arial"/>
          <w:color w:val="auto"/>
          <w:szCs w:val="24"/>
        </w:rPr>
        <w:t>Ashfield District Council and Natural England</w:t>
      </w:r>
      <w:r w:rsidRPr="000628AB">
        <w:rPr>
          <w:rFonts w:cs="Arial"/>
          <w:color w:val="auto"/>
          <w:szCs w:val="24"/>
        </w:rPr>
        <w:t xml:space="preserve"> with regard </w:t>
      </w:r>
      <w:r w:rsidR="00244858" w:rsidRPr="000628AB">
        <w:rPr>
          <w:rFonts w:cs="Arial"/>
          <w:color w:val="auto"/>
          <w:szCs w:val="24"/>
          <w:lang w:eastAsia="en-US"/>
        </w:rPr>
        <w:t xml:space="preserve">to </w:t>
      </w:r>
      <w:r w:rsidR="000628AB">
        <w:rPr>
          <w:rFonts w:cs="Arial"/>
          <w:color w:val="auto"/>
          <w:szCs w:val="24"/>
          <w:lang w:eastAsia="en-US"/>
        </w:rPr>
        <w:t>Strategic Planning Matters</w:t>
      </w:r>
      <w:r w:rsidR="00244858" w:rsidRPr="000628AB">
        <w:rPr>
          <w:rFonts w:cs="Arial"/>
          <w:color w:val="auto"/>
          <w:szCs w:val="24"/>
          <w:lang w:eastAsia="en-US"/>
        </w:rPr>
        <w:t>.</w:t>
      </w:r>
    </w:p>
    <w:p w14:paraId="39FAA1F1" w14:textId="77777777" w:rsidR="009F1F7F" w:rsidRDefault="009F1F7F" w:rsidP="009F1F7F">
      <w:pPr>
        <w:pStyle w:val="ListParagraph"/>
        <w:rPr>
          <w:rFonts w:cs="Arial"/>
          <w:color w:val="auto"/>
          <w:szCs w:val="24"/>
        </w:rPr>
      </w:pPr>
    </w:p>
    <w:p w14:paraId="60178832" w14:textId="6C997445" w:rsidR="009F1F7F" w:rsidRPr="009F1F7F" w:rsidRDefault="009F1F7F" w:rsidP="009F1F7F">
      <w:pPr>
        <w:pStyle w:val="ListParagraph"/>
        <w:numPr>
          <w:ilvl w:val="1"/>
          <w:numId w:val="1"/>
        </w:numPr>
        <w:tabs>
          <w:tab w:val="clear" w:pos="525"/>
          <w:tab w:val="num" w:pos="851"/>
        </w:tabs>
        <w:spacing w:after="0" w:line="240" w:lineRule="auto"/>
        <w:ind w:left="709" w:hanging="709"/>
        <w:rPr>
          <w:rFonts w:ascii="Arial" w:hAnsi="Arial" w:cs="Arial"/>
          <w:color w:val="auto"/>
          <w:szCs w:val="24"/>
        </w:rPr>
      </w:pPr>
      <w:r w:rsidRPr="009F1F7F">
        <w:rPr>
          <w:rFonts w:ascii="Arial" w:hAnsi="Arial" w:cs="Arial"/>
          <w:color w:val="auto"/>
          <w:szCs w:val="24"/>
        </w:rPr>
        <w:t xml:space="preserve">Ashfield District Council is the Local Planning Authority (LPA) for Ashfield District. Natural England is a public body whose purpose is to help conserve, enhance and manage the natural environment for the benefit of present and future generations, thereby contributing to sustainable development. Natural England is an executive non-departmental public body, sponsored by the Department for Environment, Food and Rural Affairs.  </w:t>
      </w:r>
    </w:p>
    <w:p w14:paraId="7055203C" w14:textId="77777777" w:rsidR="00A434CC" w:rsidRPr="00244858" w:rsidRDefault="00A434CC" w:rsidP="00A434CC">
      <w:pPr>
        <w:keepNext w:val="0"/>
        <w:spacing w:before="0"/>
        <w:ind w:left="709"/>
        <w:rPr>
          <w:rFonts w:cs="Arial"/>
          <w:color w:val="auto"/>
          <w:szCs w:val="24"/>
          <w:lang w:eastAsia="en-US"/>
        </w:rPr>
      </w:pPr>
    </w:p>
    <w:p w14:paraId="58421C87" w14:textId="2BFB268D" w:rsidR="00F25FE4" w:rsidRPr="002C1FD3" w:rsidRDefault="002E0324" w:rsidP="00081558">
      <w:pPr>
        <w:keepNext w:val="0"/>
        <w:numPr>
          <w:ilvl w:val="1"/>
          <w:numId w:val="1"/>
        </w:numPr>
        <w:tabs>
          <w:tab w:val="clear" w:pos="525"/>
        </w:tabs>
        <w:spacing w:before="0"/>
        <w:ind w:left="709" w:hanging="709"/>
        <w:rPr>
          <w:rFonts w:cs="Arial"/>
          <w:color w:val="auto"/>
          <w:szCs w:val="24"/>
          <w:lang w:eastAsia="en-US"/>
        </w:rPr>
      </w:pPr>
      <w:r w:rsidRPr="002C1FD3">
        <w:rPr>
          <w:rFonts w:cs="Arial"/>
          <w:color w:val="auto"/>
          <w:szCs w:val="24"/>
        </w:rPr>
        <w:t>Local planning authorities, county councils and other prescribed bodies are under a duty to cooperate with each other on strategic matters that cross administrative boundaries. (Section 33A of the Planning and Compulsory Purchase Act 2004). Specific Consultees and Duty to Cooperate Bodies are identified in the Town and Country Planning (Local Planning)</w:t>
      </w:r>
      <w:r w:rsidR="00F715EE" w:rsidRPr="002C1FD3">
        <w:rPr>
          <w:rFonts w:cs="Arial"/>
          <w:color w:val="auto"/>
          <w:szCs w:val="24"/>
        </w:rPr>
        <w:t xml:space="preserve"> </w:t>
      </w:r>
      <w:r w:rsidRPr="002C1FD3">
        <w:rPr>
          <w:rFonts w:cs="Arial"/>
          <w:color w:val="auto"/>
          <w:szCs w:val="24"/>
        </w:rPr>
        <w:t>(England) Regulations 2012, as amended. This approach is also a requirement of the National Planning Policy Framework, 202</w:t>
      </w:r>
      <w:r w:rsidR="00772894" w:rsidRPr="002C1FD3">
        <w:rPr>
          <w:rFonts w:cs="Arial"/>
          <w:color w:val="auto"/>
          <w:szCs w:val="24"/>
        </w:rPr>
        <w:t>3</w:t>
      </w:r>
      <w:r w:rsidRPr="002C1FD3">
        <w:rPr>
          <w:rFonts w:cs="Arial"/>
          <w:color w:val="auto"/>
          <w:szCs w:val="24"/>
        </w:rPr>
        <w:t xml:space="preserve"> (NPPF) in paragraphs 24 to 27 inclusive. </w:t>
      </w:r>
      <w:r w:rsidR="002C1FD3" w:rsidRPr="002C1FD3">
        <w:rPr>
          <w:rFonts w:cs="Arial"/>
          <w:color w:val="auto"/>
          <w:szCs w:val="24"/>
        </w:rPr>
        <w:t xml:space="preserve"> </w:t>
      </w:r>
      <w:r w:rsidRPr="002C1FD3">
        <w:rPr>
          <w:rFonts w:cs="Arial"/>
          <w:color w:val="auto"/>
          <w:szCs w:val="24"/>
        </w:rPr>
        <w:t xml:space="preserve">Paragraph 35 of the NPPF seeks to ensure that the Local Plan is </w:t>
      </w:r>
      <w:r w:rsidR="00F715EE" w:rsidRPr="002C1FD3">
        <w:rPr>
          <w:rFonts w:cs="Arial"/>
          <w:color w:val="auto"/>
          <w:szCs w:val="24"/>
        </w:rPr>
        <w:t xml:space="preserve">‘Effective’ i.e. </w:t>
      </w:r>
      <w:r w:rsidRPr="002C1FD3">
        <w:rPr>
          <w:rFonts w:cs="Arial"/>
          <w:color w:val="auto"/>
          <w:szCs w:val="24"/>
        </w:rPr>
        <w:t xml:space="preserve">deliverable over the plan </w:t>
      </w:r>
      <w:proofErr w:type="gramStart"/>
      <w:r w:rsidRPr="002C1FD3">
        <w:rPr>
          <w:rFonts w:cs="Arial"/>
          <w:color w:val="auto"/>
          <w:szCs w:val="24"/>
        </w:rPr>
        <w:t>period, and</w:t>
      </w:r>
      <w:proofErr w:type="gramEnd"/>
      <w:r w:rsidRPr="002C1FD3">
        <w:rPr>
          <w:rFonts w:cs="Arial"/>
          <w:color w:val="auto"/>
          <w:szCs w:val="24"/>
        </w:rPr>
        <w:t xml:space="preserve"> is based on effective joint working on cross-boundary strategic matters that have been dealt with rather than deferred, as evidenced by the statement of common ground. </w:t>
      </w:r>
      <w:r w:rsidR="009F1F7F" w:rsidRPr="002C1FD3">
        <w:rPr>
          <w:rFonts w:cs="Arial"/>
          <w:color w:val="auto"/>
          <w:szCs w:val="24"/>
        </w:rPr>
        <w:t xml:space="preserve">  </w:t>
      </w:r>
    </w:p>
    <w:p w14:paraId="2BF6402F" w14:textId="77777777" w:rsidR="009F1F7F" w:rsidRDefault="009F1F7F" w:rsidP="009F1F7F">
      <w:pPr>
        <w:pStyle w:val="ListParagraph"/>
        <w:rPr>
          <w:rFonts w:cs="Arial"/>
          <w:color w:val="auto"/>
          <w:szCs w:val="24"/>
        </w:rPr>
      </w:pPr>
    </w:p>
    <w:p w14:paraId="26E4A0B6" w14:textId="623F4F36" w:rsidR="009F1F7F" w:rsidRPr="009F1F7F" w:rsidRDefault="009F1F7F" w:rsidP="009F1F7F">
      <w:pPr>
        <w:pStyle w:val="ListParagraph"/>
        <w:numPr>
          <w:ilvl w:val="1"/>
          <w:numId w:val="1"/>
        </w:numPr>
        <w:tabs>
          <w:tab w:val="clear" w:pos="525"/>
        </w:tabs>
        <w:spacing w:after="0" w:line="240" w:lineRule="auto"/>
        <w:ind w:left="709" w:hanging="709"/>
        <w:rPr>
          <w:rFonts w:ascii="Arial" w:hAnsi="Arial" w:cs="Arial"/>
          <w:color w:val="auto"/>
          <w:szCs w:val="24"/>
        </w:rPr>
      </w:pPr>
      <w:r w:rsidRPr="009F1F7F">
        <w:rPr>
          <w:rFonts w:ascii="Arial" w:hAnsi="Arial" w:cs="Arial"/>
          <w:color w:val="auto"/>
          <w:szCs w:val="24"/>
        </w:rPr>
        <w:t>Part 15</w:t>
      </w:r>
      <w:r>
        <w:rPr>
          <w:rFonts w:ascii="Arial" w:hAnsi="Arial" w:cs="Arial"/>
          <w:color w:val="auto"/>
          <w:szCs w:val="24"/>
        </w:rPr>
        <w:t xml:space="preserve"> of the NPPF</w:t>
      </w:r>
      <w:r w:rsidR="00972BD0">
        <w:rPr>
          <w:rFonts w:ascii="Arial" w:hAnsi="Arial" w:cs="Arial"/>
          <w:color w:val="auto"/>
          <w:szCs w:val="24"/>
        </w:rPr>
        <w:t>:</w:t>
      </w:r>
      <w:r w:rsidRPr="009F1F7F">
        <w:rPr>
          <w:rFonts w:ascii="Arial" w:hAnsi="Arial" w:cs="Arial"/>
          <w:color w:val="auto"/>
          <w:szCs w:val="24"/>
        </w:rPr>
        <w:t xml:space="preserve"> Conserving and enhancing the natural environment</w:t>
      </w:r>
      <w:r>
        <w:rPr>
          <w:rFonts w:ascii="Arial" w:hAnsi="Arial" w:cs="Arial"/>
          <w:color w:val="auto"/>
          <w:szCs w:val="24"/>
        </w:rPr>
        <w:t>,</w:t>
      </w:r>
      <w:r w:rsidRPr="009F1F7F">
        <w:rPr>
          <w:rFonts w:ascii="Arial" w:hAnsi="Arial" w:cs="Arial"/>
          <w:color w:val="auto"/>
          <w:szCs w:val="24"/>
        </w:rPr>
        <w:t xml:space="preserve"> sets out that planning policies and decisions should contribute to and enhance the natural and local environment.  </w:t>
      </w:r>
    </w:p>
    <w:p w14:paraId="18DB489F" w14:textId="77777777" w:rsidR="000628AB" w:rsidRPr="000628AB" w:rsidRDefault="000628AB" w:rsidP="000628AB">
      <w:pPr>
        <w:keepNext w:val="0"/>
        <w:spacing w:before="0"/>
        <w:rPr>
          <w:rFonts w:cs="Arial"/>
          <w:color w:val="auto"/>
          <w:szCs w:val="24"/>
          <w:lang w:eastAsia="en-US"/>
        </w:rPr>
      </w:pPr>
      <w:bookmarkStart w:id="6" w:name="_Hlk141689802"/>
    </w:p>
    <w:p w14:paraId="5124EDF6" w14:textId="4AED9F1C" w:rsidR="000628AB" w:rsidRDefault="000628AB" w:rsidP="002E0324">
      <w:pPr>
        <w:keepNext w:val="0"/>
        <w:numPr>
          <w:ilvl w:val="1"/>
          <w:numId w:val="1"/>
        </w:numPr>
        <w:tabs>
          <w:tab w:val="clear" w:pos="525"/>
        </w:tabs>
        <w:spacing w:before="0"/>
        <w:ind w:left="709" w:hanging="709"/>
        <w:rPr>
          <w:rFonts w:cs="Arial"/>
          <w:color w:val="auto"/>
          <w:szCs w:val="24"/>
          <w:lang w:eastAsia="en-US"/>
        </w:rPr>
      </w:pPr>
      <w:bookmarkStart w:id="7" w:name="_Hlk151042667"/>
      <w:bookmarkStart w:id="8" w:name="_Hlk151042495"/>
      <w:r>
        <w:rPr>
          <w:rFonts w:cs="Arial"/>
          <w:color w:val="auto"/>
          <w:szCs w:val="24"/>
          <w:lang w:eastAsia="en-US"/>
        </w:rPr>
        <w:t>Th</w:t>
      </w:r>
      <w:r w:rsidR="00972BD0">
        <w:rPr>
          <w:rFonts w:cs="Arial"/>
          <w:color w:val="auto"/>
          <w:szCs w:val="24"/>
          <w:lang w:eastAsia="en-US"/>
        </w:rPr>
        <w:t>is</w:t>
      </w:r>
      <w:r>
        <w:rPr>
          <w:rFonts w:cs="Arial"/>
          <w:color w:val="auto"/>
          <w:szCs w:val="24"/>
          <w:lang w:eastAsia="en-US"/>
        </w:rPr>
        <w:t xml:space="preserve"> Statement sets out the confirmed points of agreement between the parties with regard to:</w:t>
      </w:r>
    </w:p>
    <w:p w14:paraId="28BACDD0" w14:textId="77777777" w:rsidR="00BA5B09" w:rsidRDefault="00BA5B09" w:rsidP="00BA5B09">
      <w:pPr>
        <w:keepNext w:val="0"/>
        <w:spacing w:before="0"/>
        <w:rPr>
          <w:rFonts w:cs="Arial"/>
          <w:color w:val="auto"/>
          <w:szCs w:val="24"/>
          <w:lang w:eastAsia="en-US"/>
        </w:rPr>
      </w:pPr>
    </w:p>
    <w:bookmarkEnd w:id="7"/>
    <w:bookmarkEnd w:id="8"/>
    <w:p w14:paraId="70822448" w14:textId="77777777" w:rsidR="00BA5B09" w:rsidRPr="00BA5B09" w:rsidRDefault="001561A8" w:rsidP="00701FA2">
      <w:pPr>
        <w:pStyle w:val="ListParagraph"/>
        <w:numPr>
          <w:ilvl w:val="0"/>
          <w:numId w:val="25"/>
        </w:numPr>
        <w:spacing w:after="0" w:line="240" w:lineRule="auto"/>
        <w:rPr>
          <w:rFonts w:cs="Arial"/>
          <w:color w:val="auto"/>
          <w:szCs w:val="24"/>
        </w:rPr>
      </w:pPr>
      <w:r w:rsidRPr="00FA31D1">
        <w:rPr>
          <w:rFonts w:ascii="Arial" w:hAnsi="Arial" w:cs="Arial"/>
          <w:color w:val="auto"/>
          <w:szCs w:val="24"/>
        </w:rPr>
        <w:t xml:space="preserve">The findings and conclusions of the </w:t>
      </w:r>
      <w:r w:rsidR="006A334E" w:rsidRPr="00FA31D1">
        <w:rPr>
          <w:rFonts w:ascii="Arial" w:hAnsi="Arial" w:cs="Arial"/>
          <w:color w:val="auto"/>
          <w:szCs w:val="24"/>
        </w:rPr>
        <w:t>Ashfield Habitat Regulation Assessment</w:t>
      </w:r>
      <w:r w:rsidRPr="00FA31D1">
        <w:rPr>
          <w:rFonts w:ascii="Arial" w:hAnsi="Arial" w:cs="Arial"/>
          <w:color w:val="auto"/>
          <w:szCs w:val="24"/>
        </w:rPr>
        <w:t>, October 2023</w:t>
      </w:r>
    </w:p>
    <w:p w14:paraId="7DEDA82F" w14:textId="77777777" w:rsidR="00BA5B09" w:rsidRDefault="00BA5B09" w:rsidP="00BA5B09">
      <w:pPr>
        <w:rPr>
          <w:rFonts w:cs="Arial"/>
          <w:color w:val="auto"/>
          <w:szCs w:val="24"/>
        </w:rPr>
      </w:pPr>
    </w:p>
    <w:p w14:paraId="215A1407" w14:textId="291E00B6" w:rsidR="00BA5B09" w:rsidRDefault="00BA5B09" w:rsidP="00BA5B09">
      <w:pPr>
        <w:pStyle w:val="ListParagraph"/>
        <w:numPr>
          <w:ilvl w:val="0"/>
          <w:numId w:val="25"/>
        </w:numPr>
        <w:spacing w:after="0" w:line="240" w:lineRule="auto"/>
        <w:rPr>
          <w:rFonts w:ascii="Arial" w:hAnsi="Arial" w:cs="Arial"/>
          <w:color w:val="auto"/>
          <w:szCs w:val="24"/>
        </w:rPr>
      </w:pPr>
      <w:r>
        <w:rPr>
          <w:rFonts w:ascii="Arial" w:hAnsi="Arial" w:cs="Arial"/>
          <w:color w:val="auto"/>
          <w:szCs w:val="24"/>
        </w:rPr>
        <w:t xml:space="preserve">Changes to </w:t>
      </w:r>
      <w:r w:rsidR="003375E5">
        <w:rPr>
          <w:rFonts w:ascii="Arial" w:hAnsi="Arial" w:cs="Arial"/>
          <w:color w:val="auto"/>
          <w:szCs w:val="24"/>
        </w:rPr>
        <w:t>Local Plan p</w:t>
      </w:r>
      <w:r>
        <w:rPr>
          <w:rFonts w:ascii="Arial" w:hAnsi="Arial" w:cs="Arial"/>
          <w:color w:val="auto"/>
          <w:szCs w:val="24"/>
        </w:rPr>
        <w:t>olicies and supporting text, in particular Policy EV4: Green Infrastructure, Biodiversity and Geodiversity</w:t>
      </w:r>
    </w:p>
    <w:p w14:paraId="17BF1B40" w14:textId="77777777" w:rsidR="00BA5B09" w:rsidRPr="006A334E" w:rsidRDefault="00BA5B09" w:rsidP="00BA5B09">
      <w:pPr>
        <w:pStyle w:val="ListParagraph"/>
        <w:spacing w:after="0" w:line="240" w:lineRule="auto"/>
        <w:rPr>
          <w:rFonts w:ascii="Arial" w:hAnsi="Arial" w:cs="Arial"/>
          <w:color w:val="auto"/>
          <w:szCs w:val="24"/>
        </w:rPr>
      </w:pPr>
    </w:p>
    <w:p w14:paraId="2E434A80" w14:textId="19851D66" w:rsidR="009F1F7F" w:rsidRDefault="009F1F7F" w:rsidP="00BA5B09">
      <w:pPr>
        <w:rPr>
          <w:rFonts w:cs="Arial"/>
          <w:color w:val="auto"/>
          <w:szCs w:val="24"/>
          <w:lang w:eastAsia="en-US"/>
        </w:rPr>
      </w:pPr>
    </w:p>
    <w:p w14:paraId="1908092B" w14:textId="1DD7FE0A" w:rsidR="00BA5B09" w:rsidRDefault="00BA5B09">
      <w:pPr>
        <w:keepNext w:val="0"/>
        <w:spacing w:before="0"/>
        <w:rPr>
          <w:rFonts w:cs="Arial"/>
          <w:color w:val="auto"/>
          <w:szCs w:val="24"/>
          <w:lang w:eastAsia="en-US"/>
        </w:rPr>
      </w:pPr>
      <w:r>
        <w:rPr>
          <w:rFonts w:cs="Arial"/>
          <w:color w:val="auto"/>
          <w:szCs w:val="24"/>
          <w:lang w:eastAsia="en-US"/>
        </w:rPr>
        <w:br w:type="page"/>
      </w:r>
    </w:p>
    <w:bookmarkEnd w:id="6"/>
    <w:p w14:paraId="249DF80C" w14:textId="5DA020D7" w:rsidR="00646F2A" w:rsidRDefault="003A0F07" w:rsidP="00BC0CBB">
      <w:pPr>
        <w:pStyle w:val="Heading1"/>
      </w:pPr>
      <w:r w:rsidRPr="00E743F7">
        <w:lastRenderedPageBreak/>
        <w:t>Background</w:t>
      </w:r>
    </w:p>
    <w:p w14:paraId="201D15B3" w14:textId="77777777" w:rsidR="0049531D" w:rsidRPr="0049531D" w:rsidRDefault="0049531D" w:rsidP="0049531D">
      <w:pPr>
        <w:rPr>
          <w:rFonts w:eastAsia="Calibri"/>
          <w:lang w:eastAsia="en-US"/>
        </w:rPr>
      </w:pPr>
    </w:p>
    <w:p w14:paraId="7614B618" w14:textId="5BCD79D4" w:rsidR="002E3417" w:rsidRPr="002C1FD3" w:rsidRDefault="002E3417" w:rsidP="004D55DA">
      <w:pPr>
        <w:keepNext w:val="0"/>
        <w:numPr>
          <w:ilvl w:val="1"/>
          <w:numId w:val="5"/>
        </w:numPr>
        <w:tabs>
          <w:tab w:val="clear" w:pos="525"/>
          <w:tab w:val="num" w:pos="709"/>
        </w:tabs>
        <w:spacing w:before="0"/>
        <w:ind w:left="709" w:hanging="709"/>
        <w:rPr>
          <w:rFonts w:cs="Arial"/>
          <w:color w:val="auto"/>
          <w:szCs w:val="24"/>
          <w:lang w:eastAsia="en-US"/>
        </w:rPr>
      </w:pPr>
      <w:r w:rsidRPr="002E3417">
        <w:rPr>
          <w:rFonts w:eastAsia="Arial" w:cs="Arial"/>
          <w:bCs/>
          <w:color w:val="auto"/>
          <w:szCs w:val="24"/>
          <w:lang w:eastAsia="en-US"/>
        </w:rPr>
        <w:t xml:space="preserve">Ashfield is recognised as one of the most biodiverse areas in Nottinghamshire, due largely to its varied geological context of magnesian limestone, triassic sandstone (to the east) and coal measures (to the west).  The District supports a broad range of habitats, including heathland, ancient woodland dumbles, calcareous grasslands (often on post-industrial sites) and fields rich in </w:t>
      </w:r>
      <w:r w:rsidR="00972BD0" w:rsidRPr="002E3417">
        <w:rPr>
          <w:rFonts w:eastAsia="Arial" w:cs="Arial"/>
          <w:bCs/>
          <w:color w:val="auto"/>
          <w:szCs w:val="24"/>
          <w:lang w:eastAsia="en-US"/>
        </w:rPr>
        <w:t>wildflowers</w:t>
      </w:r>
      <w:r w:rsidRPr="002E3417">
        <w:rPr>
          <w:rFonts w:eastAsia="Arial" w:cs="Arial"/>
          <w:bCs/>
          <w:color w:val="auto"/>
          <w:szCs w:val="24"/>
          <w:lang w:eastAsia="en-US"/>
        </w:rPr>
        <w:t xml:space="preserve">. The east is characterised by small fields and streams, while the west and south contains large blocks of tree planting. The rivers and streams within the District provide habitat for significant populations of water vole and native crayfish. </w:t>
      </w:r>
    </w:p>
    <w:p w14:paraId="507D6268" w14:textId="77777777" w:rsidR="002C1FD3" w:rsidRPr="00F879A3" w:rsidRDefault="002C1FD3" w:rsidP="002C1FD3">
      <w:pPr>
        <w:keepNext w:val="0"/>
        <w:spacing w:before="0"/>
        <w:ind w:left="709"/>
        <w:rPr>
          <w:rFonts w:cs="Arial"/>
          <w:color w:val="auto"/>
          <w:szCs w:val="24"/>
          <w:lang w:eastAsia="en-US"/>
        </w:rPr>
      </w:pPr>
    </w:p>
    <w:p w14:paraId="528D3D0C" w14:textId="18AA0812" w:rsidR="00A22A98" w:rsidRPr="00A22A98" w:rsidRDefault="00F879A3" w:rsidP="00A22A98">
      <w:pPr>
        <w:pStyle w:val="ListParagraph"/>
        <w:numPr>
          <w:ilvl w:val="1"/>
          <w:numId w:val="5"/>
        </w:numPr>
        <w:tabs>
          <w:tab w:val="clear" w:pos="525"/>
          <w:tab w:val="num" w:pos="851"/>
        </w:tabs>
        <w:spacing w:after="0" w:line="240" w:lineRule="auto"/>
        <w:ind w:left="709" w:hanging="709"/>
        <w:rPr>
          <w:rFonts w:ascii="Arial" w:hAnsi="Arial" w:cs="Arial"/>
          <w:color w:val="auto"/>
          <w:szCs w:val="24"/>
        </w:rPr>
      </w:pPr>
      <w:r>
        <w:rPr>
          <w:rFonts w:ascii="Arial" w:hAnsi="Arial" w:cs="Arial"/>
          <w:color w:val="auto"/>
          <w:szCs w:val="24"/>
        </w:rPr>
        <w:t xml:space="preserve">Local Plan Strategic </w:t>
      </w:r>
      <w:r w:rsidRPr="00F879A3">
        <w:rPr>
          <w:rFonts w:ascii="Arial" w:hAnsi="Arial" w:cs="Arial"/>
          <w:color w:val="auto"/>
          <w:szCs w:val="24"/>
        </w:rPr>
        <w:t xml:space="preserve">Policy </w:t>
      </w:r>
      <w:r>
        <w:rPr>
          <w:rFonts w:ascii="Arial" w:hAnsi="Arial" w:cs="Arial"/>
          <w:color w:val="auto"/>
          <w:szCs w:val="24"/>
        </w:rPr>
        <w:t xml:space="preserve">S13: Protecting and Enhancing Our Green Infrastructure and the Natural Environment, </w:t>
      </w:r>
      <w:r w:rsidRPr="00F879A3">
        <w:rPr>
          <w:rFonts w:ascii="Arial" w:hAnsi="Arial" w:cs="Arial"/>
          <w:color w:val="auto"/>
          <w:szCs w:val="24"/>
        </w:rPr>
        <w:t>seeks to protect</w:t>
      </w:r>
      <w:r w:rsidR="00A22A98">
        <w:rPr>
          <w:rFonts w:ascii="Arial" w:hAnsi="Arial" w:cs="Arial"/>
          <w:color w:val="auto"/>
          <w:szCs w:val="24"/>
        </w:rPr>
        <w:t xml:space="preserve">, conserve and </w:t>
      </w:r>
      <w:r w:rsidRPr="00F879A3">
        <w:rPr>
          <w:rFonts w:ascii="Arial" w:hAnsi="Arial" w:cs="Arial"/>
          <w:color w:val="auto"/>
          <w:szCs w:val="24"/>
        </w:rPr>
        <w:t xml:space="preserve">enhance </w:t>
      </w:r>
      <w:r w:rsidR="00A22A98">
        <w:rPr>
          <w:rFonts w:ascii="Arial" w:hAnsi="Arial" w:cs="Arial"/>
          <w:color w:val="auto"/>
          <w:szCs w:val="24"/>
        </w:rPr>
        <w:t>the natural environment, including blue and green infrastructure corridors.</w:t>
      </w:r>
    </w:p>
    <w:p w14:paraId="0255A554" w14:textId="77777777" w:rsidR="00B54230" w:rsidRDefault="00B54230" w:rsidP="004D55DA">
      <w:pPr>
        <w:keepNext w:val="0"/>
        <w:tabs>
          <w:tab w:val="num" w:pos="709"/>
        </w:tabs>
        <w:spacing w:before="0"/>
        <w:ind w:left="709" w:hanging="709"/>
        <w:rPr>
          <w:rFonts w:cs="Arial"/>
          <w:color w:val="auto"/>
          <w:szCs w:val="24"/>
          <w:lang w:eastAsia="en-US"/>
        </w:rPr>
      </w:pPr>
    </w:p>
    <w:p w14:paraId="0AE82C1D" w14:textId="261160D9" w:rsidR="005C38F1" w:rsidRDefault="00F879A3" w:rsidP="004D55DA">
      <w:pPr>
        <w:pStyle w:val="ListParagraph"/>
        <w:numPr>
          <w:ilvl w:val="1"/>
          <w:numId w:val="5"/>
        </w:numPr>
        <w:tabs>
          <w:tab w:val="clear" w:pos="525"/>
          <w:tab w:val="num" w:pos="709"/>
        </w:tabs>
        <w:spacing w:after="0" w:line="240" w:lineRule="auto"/>
        <w:ind w:left="709" w:hanging="709"/>
        <w:rPr>
          <w:rFonts w:ascii="Arial" w:eastAsia="Arial" w:hAnsi="Arial" w:cs="Arial"/>
          <w:bCs/>
          <w:color w:val="auto"/>
          <w:szCs w:val="24"/>
        </w:rPr>
      </w:pPr>
      <w:bookmarkStart w:id="9" w:name="_Hlk151370409"/>
      <w:r>
        <w:rPr>
          <w:rFonts w:ascii="Arial" w:eastAsia="Arial" w:hAnsi="Arial" w:cs="Arial"/>
          <w:bCs/>
          <w:color w:val="auto"/>
          <w:szCs w:val="24"/>
        </w:rPr>
        <w:t xml:space="preserve">Local Plan Development Management </w:t>
      </w:r>
      <w:r w:rsidR="005C38F1">
        <w:rPr>
          <w:rFonts w:ascii="Arial" w:eastAsia="Arial" w:hAnsi="Arial" w:cs="Arial"/>
          <w:bCs/>
          <w:color w:val="auto"/>
          <w:szCs w:val="24"/>
        </w:rPr>
        <w:t>Policy EV4</w:t>
      </w:r>
      <w:r>
        <w:rPr>
          <w:rFonts w:ascii="Arial" w:eastAsia="Arial" w:hAnsi="Arial" w:cs="Arial"/>
          <w:bCs/>
          <w:color w:val="auto"/>
          <w:szCs w:val="24"/>
        </w:rPr>
        <w:t>: Green Infrastructure</w:t>
      </w:r>
      <w:r w:rsidR="00A22A98">
        <w:rPr>
          <w:rFonts w:ascii="Arial" w:eastAsia="Arial" w:hAnsi="Arial" w:cs="Arial"/>
          <w:bCs/>
          <w:color w:val="auto"/>
          <w:szCs w:val="24"/>
        </w:rPr>
        <w:t xml:space="preserve"> (GI)</w:t>
      </w:r>
      <w:r>
        <w:rPr>
          <w:rFonts w:ascii="Arial" w:eastAsia="Arial" w:hAnsi="Arial" w:cs="Arial"/>
          <w:bCs/>
          <w:color w:val="auto"/>
          <w:szCs w:val="24"/>
        </w:rPr>
        <w:t xml:space="preserve">, Biodiversity and Geodiversity, </w:t>
      </w:r>
      <w:r w:rsidR="005C38F1">
        <w:rPr>
          <w:rFonts w:ascii="Arial" w:eastAsia="Arial" w:hAnsi="Arial" w:cs="Arial"/>
          <w:bCs/>
          <w:color w:val="auto"/>
          <w:szCs w:val="24"/>
        </w:rPr>
        <w:t xml:space="preserve">seeks to protect and enhance </w:t>
      </w:r>
      <w:r w:rsidR="00A22A98">
        <w:rPr>
          <w:rFonts w:ascii="Arial" w:eastAsia="Arial" w:hAnsi="Arial" w:cs="Arial"/>
          <w:bCs/>
          <w:color w:val="auto"/>
          <w:szCs w:val="24"/>
        </w:rPr>
        <w:t xml:space="preserve">GI, </w:t>
      </w:r>
      <w:r w:rsidR="005C38F1">
        <w:rPr>
          <w:rFonts w:ascii="Arial" w:eastAsia="Arial" w:hAnsi="Arial" w:cs="Arial"/>
          <w:bCs/>
          <w:color w:val="auto"/>
          <w:szCs w:val="24"/>
        </w:rPr>
        <w:t>biodiversity</w:t>
      </w:r>
      <w:r w:rsidR="00E41E2B">
        <w:rPr>
          <w:rFonts w:ascii="Arial" w:eastAsia="Arial" w:hAnsi="Arial" w:cs="Arial"/>
          <w:bCs/>
          <w:color w:val="auto"/>
          <w:szCs w:val="24"/>
        </w:rPr>
        <w:t xml:space="preserve"> and geodiversity, through the protection of the following </w:t>
      </w:r>
      <w:r w:rsidR="00A22A98">
        <w:rPr>
          <w:rFonts w:ascii="Arial" w:eastAsia="Arial" w:hAnsi="Arial" w:cs="Arial"/>
          <w:bCs/>
          <w:color w:val="auto"/>
          <w:szCs w:val="24"/>
        </w:rPr>
        <w:t xml:space="preserve">designated </w:t>
      </w:r>
      <w:r w:rsidR="00E41E2B">
        <w:rPr>
          <w:rFonts w:ascii="Arial" w:eastAsia="Arial" w:hAnsi="Arial" w:cs="Arial"/>
          <w:bCs/>
          <w:color w:val="auto"/>
          <w:szCs w:val="24"/>
        </w:rPr>
        <w:t>sites:</w:t>
      </w:r>
    </w:p>
    <w:p w14:paraId="114BB198" w14:textId="77777777" w:rsidR="00450B6C" w:rsidRPr="00450B6C" w:rsidRDefault="00450B6C" w:rsidP="00450B6C">
      <w:pPr>
        <w:pStyle w:val="ListParagraph"/>
        <w:rPr>
          <w:rFonts w:ascii="Arial" w:eastAsia="Arial" w:hAnsi="Arial" w:cs="Arial"/>
          <w:bCs/>
          <w:color w:val="auto"/>
          <w:szCs w:val="24"/>
        </w:rPr>
      </w:pPr>
    </w:p>
    <w:p w14:paraId="7B03FA5D" w14:textId="4C7D05F3" w:rsidR="00450B6C" w:rsidRPr="00E41E2B" w:rsidRDefault="00450B6C" w:rsidP="00450B6C">
      <w:pPr>
        <w:pStyle w:val="ListParagraph"/>
        <w:numPr>
          <w:ilvl w:val="0"/>
          <w:numId w:val="26"/>
        </w:numPr>
        <w:spacing w:after="0" w:line="240" w:lineRule="auto"/>
        <w:rPr>
          <w:rFonts w:ascii="Arial" w:eastAsia="Arial" w:hAnsi="Arial" w:cs="Arial"/>
          <w:bCs/>
          <w:color w:val="auto"/>
          <w:szCs w:val="24"/>
        </w:rPr>
      </w:pPr>
      <w:r w:rsidRPr="00E41E2B">
        <w:rPr>
          <w:rFonts w:ascii="Arial" w:eastAsia="Arial" w:hAnsi="Arial" w:cs="Arial"/>
          <w:bCs/>
          <w:color w:val="auto"/>
          <w:szCs w:val="24"/>
        </w:rPr>
        <w:t>Sites of Special Scientific Interest (SSSI), representing some of the County’s richest habitats and covering 92 hectares. These are spread across the area, and based on varied geology of limestone, coal measures and sandstone.</w:t>
      </w:r>
      <w:r>
        <w:rPr>
          <w:rFonts w:ascii="Arial" w:eastAsia="Arial" w:hAnsi="Arial" w:cs="Arial"/>
          <w:bCs/>
          <w:color w:val="auto"/>
          <w:szCs w:val="24"/>
        </w:rPr>
        <w:t xml:space="preserve">  Ashfield currently has nine SSSIs.</w:t>
      </w:r>
      <w:r w:rsidRPr="00E41E2B">
        <w:rPr>
          <w:rFonts w:ascii="Arial" w:eastAsia="Arial" w:hAnsi="Arial" w:cs="Arial"/>
          <w:bCs/>
          <w:color w:val="auto"/>
          <w:szCs w:val="24"/>
        </w:rPr>
        <w:t xml:space="preserve"> </w:t>
      </w:r>
    </w:p>
    <w:p w14:paraId="62A8AB48" w14:textId="77777777" w:rsidR="00450B6C" w:rsidRPr="005C38F1" w:rsidRDefault="00450B6C" w:rsidP="00450B6C">
      <w:pPr>
        <w:keepNext w:val="0"/>
        <w:spacing w:before="0"/>
        <w:ind w:left="709"/>
        <w:rPr>
          <w:rFonts w:cs="Arial"/>
          <w:color w:val="auto"/>
          <w:szCs w:val="24"/>
        </w:rPr>
      </w:pPr>
    </w:p>
    <w:p w14:paraId="7BBFDFC4" w14:textId="591D0FF6" w:rsidR="00450B6C" w:rsidRPr="00E41E2B" w:rsidRDefault="00450B6C" w:rsidP="00450B6C">
      <w:pPr>
        <w:pStyle w:val="ListParagraph"/>
        <w:numPr>
          <w:ilvl w:val="0"/>
          <w:numId w:val="26"/>
        </w:numPr>
        <w:spacing w:after="0" w:line="240" w:lineRule="auto"/>
        <w:rPr>
          <w:rFonts w:ascii="Arial" w:hAnsi="Arial" w:cs="Arial"/>
          <w:color w:val="auto"/>
          <w:szCs w:val="24"/>
        </w:rPr>
      </w:pPr>
      <w:r w:rsidRPr="00E41E2B">
        <w:rPr>
          <w:rFonts w:ascii="Arial" w:eastAsia="Arial" w:hAnsi="Arial" w:cs="Arial"/>
          <w:bCs/>
          <w:color w:val="auto"/>
          <w:szCs w:val="24"/>
        </w:rPr>
        <w:t>Local Nature Reserves (LNR), are sites mainly under the control of the local authority, designated in consultation with Natural England to encourage public access and enjoyment of the natural environment.  Ashfield currently has four LNR</w:t>
      </w:r>
      <w:r>
        <w:rPr>
          <w:rFonts w:ascii="Arial" w:eastAsia="Arial" w:hAnsi="Arial" w:cs="Arial"/>
          <w:bCs/>
          <w:color w:val="auto"/>
          <w:szCs w:val="24"/>
        </w:rPr>
        <w:t>.</w:t>
      </w:r>
    </w:p>
    <w:p w14:paraId="0AF850A7" w14:textId="77777777" w:rsidR="00450B6C" w:rsidRPr="00E41E2B" w:rsidRDefault="00450B6C" w:rsidP="00450B6C">
      <w:pPr>
        <w:pStyle w:val="ListParagraph"/>
        <w:tabs>
          <w:tab w:val="left" w:pos="737"/>
        </w:tabs>
        <w:spacing w:after="0" w:line="240" w:lineRule="auto"/>
        <w:ind w:left="1429"/>
        <w:rPr>
          <w:rFonts w:cs="Arial"/>
          <w:color w:val="auto"/>
          <w:szCs w:val="24"/>
        </w:rPr>
      </w:pPr>
    </w:p>
    <w:p w14:paraId="733AC040" w14:textId="77777777" w:rsidR="00450B6C" w:rsidRPr="00E41E2B" w:rsidRDefault="00450B6C" w:rsidP="00450B6C">
      <w:pPr>
        <w:pStyle w:val="ListParagraph"/>
        <w:numPr>
          <w:ilvl w:val="0"/>
          <w:numId w:val="28"/>
        </w:numPr>
        <w:tabs>
          <w:tab w:val="num" w:pos="709"/>
          <w:tab w:val="left" w:pos="737"/>
        </w:tabs>
        <w:spacing w:after="0" w:line="240" w:lineRule="auto"/>
        <w:rPr>
          <w:rFonts w:ascii="Arial" w:hAnsi="Arial" w:cs="Arial"/>
          <w:color w:val="auto"/>
          <w:szCs w:val="24"/>
        </w:rPr>
      </w:pPr>
      <w:r w:rsidRPr="00E41E2B">
        <w:rPr>
          <w:rFonts w:ascii="Arial" w:eastAsia="Arial" w:hAnsi="Arial" w:cs="Arial"/>
          <w:bCs/>
          <w:color w:val="auto"/>
          <w:szCs w:val="24"/>
        </w:rPr>
        <w:t>Local Wildlife Sites (LWS) represent sites that are of at least County-wide importance and form a crucial framework of ‘steppingstones’ for the migration and dispersal of species.</w:t>
      </w:r>
    </w:p>
    <w:p w14:paraId="2FEE5030" w14:textId="77777777" w:rsidR="00450B6C" w:rsidRPr="00E41E2B" w:rsidRDefault="00450B6C" w:rsidP="00450B6C">
      <w:pPr>
        <w:pStyle w:val="ListParagraph"/>
        <w:tabs>
          <w:tab w:val="left" w:pos="737"/>
        </w:tabs>
        <w:spacing w:after="0" w:line="240" w:lineRule="auto"/>
        <w:ind w:left="1429"/>
        <w:rPr>
          <w:rFonts w:ascii="Arial" w:hAnsi="Arial" w:cs="Arial"/>
          <w:color w:val="auto"/>
          <w:szCs w:val="24"/>
        </w:rPr>
      </w:pPr>
    </w:p>
    <w:p w14:paraId="6486FB81" w14:textId="58B6BE5A" w:rsidR="00450B6C" w:rsidRPr="00E41E2B" w:rsidRDefault="00450B6C" w:rsidP="00450B6C">
      <w:pPr>
        <w:pStyle w:val="ListParagraph"/>
        <w:numPr>
          <w:ilvl w:val="0"/>
          <w:numId w:val="28"/>
        </w:numPr>
        <w:tabs>
          <w:tab w:val="num" w:pos="709"/>
          <w:tab w:val="left" w:pos="737"/>
        </w:tabs>
        <w:spacing w:after="0" w:line="240" w:lineRule="auto"/>
        <w:rPr>
          <w:rFonts w:ascii="Arial" w:hAnsi="Arial" w:cs="Arial"/>
          <w:color w:val="auto"/>
          <w:szCs w:val="24"/>
        </w:rPr>
      </w:pPr>
      <w:r w:rsidRPr="00E41E2B">
        <w:rPr>
          <w:rFonts w:ascii="Arial" w:eastAsia="Arial" w:hAnsi="Arial" w:cs="Arial"/>
          <w:bCs/>
          <w:color w:val="auto"/>
          <w:szCs w:val="24"/>
        </w:rPr>
        <w:t>Eleven Ancient Woodlands (an area which has had continuous cover of native trees and plants since at least 1600 A.D., neither having been cleared nor extensively replanted since then) have been identified by Natural England within Ashfield.</w:t>
      </w:r>
    </w:p>
    <w:p w14:paraId="2E93F7EC" w14:textId="77777777" w:rsidR="00450B6C" w:rsidRPr="00450B6C" w:rsidRDefault="00450B6C" w:rsidP="00450B6C">
      <w:pPr>
        <w:pStyle w:val="ListParagraph"/>
        <w:rPr>
          <w:rFonts w:ascii="Arial" w:eastAsia="Arial" w:hAnsi="Arial" w:cs="Arial"/>
          <w:bCs/>
          <w:color w:val="auto"/>
          <w:szCs w:val="24"/>
        </w:rPr>
      </w:pPr>
    </w:p>
    <w:bookmarkEnd w:id="9"/>
    <w:p w14:paraId="30810EAB" w14:textId="6B46325D" w:rsidR="0082142C" w:rsidRPr="0082142C" w:rsidRDefault="00972BD0" w:rsidP="0082142C">
      <w:pPr>
        <w:pStyle w:val="ListParagraph"/>
        <w:numPr>
          <w:ilvl w:val="1"/>
          <w:numId w:val="32"/>
        </w:numPr>
        <w:shd w:val="clear" w:color="auto" w:fill="FFFFFF"/>
        <w:spacing w:after="0" w:line="240" w:lineRule="auto"/>
        <w:ind w:left="709" w:hanging="709"/>
        <w:rPr>
          <w:rFonts w:ascii="Arial" w:hAnsi="Arial" w:cs="Arial"/>
          <w:color w:val="auto"/>
          <w:szCs w:val="24"/>
          <w:lang w:eastAsia="en-GB"/>
        </w:rPr>
      </w:pPr>
      <w:r>
        <w:rPr>
          <w:rFonts w:ascii="Arial" w:hAnsi="Arial" w:cs="Arial"/>
          <w:color w:val="auto"/>
          <w:szCs w:val="24"/>
          <w:lang w:eastAsia="en-GB"/>
        </w:rPr>
        <w:t>R</w:t>
      </w:r>
      <w:r w:rsidRPr="0082142C">
        <w:rPr>
          <w:rFonts w:ascii="Arial" w:hAnsi="Arial" w:cs="Arial"/>
          <w:color w:val="auto"/>
          <w:szCs w:val="24"/>
          <w:lang w:eastAsia="en-GB"/>
        </w:rPr>
        <w:t xml:space="preserve">epresentations were invited and submitted from Natural England </w:t>
      </w:r>
      <w:r>
        <w:rPr>
          <w:rFonts w:ascii="Arial" w:hAnsi="Arial" w:cs="Arial"/>
          <w:color w:val="auto"/>
          <w:szCs w:val="24"/>
          <w:lang w:eastAsia="en-GB"/>
        </w:rPr>
        <w:t xml:space="preserve">during the consultation for the </w:t>
      </w:r>
      <w:r w:rsidR="0082142C" w:rsidRPr="0082142C">
        <w:rPr>
          <w:rFonts w:ascii="Arial" w:hAnsi="Arial" w:cs="Arial"/>
          <w:color w:val="auto"/>
          <w:szCs w:val="24"/>
          <w:lang w:eastAsia="en-GB"/>
        </w:rPr>
        <w:t xml:space="preserve">Regulation 18 </w:t>
      </w:r>
      <w:r>
        <w:rPr>
          <w:rFonts w:ascii="Arial" w:hAnsi="Arial" w:cs="Arial"/>
          <w:color w:val="auto"/>
          <w:szCs w:val="24"/>
          <w:lang w:eastAsia="en-GB"/>
        </w:rPr>
        <w:t xml:space="preserve">Draft </w:t>
      </w:r>
      <w:r w:rsidR="009F1F7F" w:rsidRPr="0082142C">
        <w:rPr>
          <w:rFonts w:ascii="Arial" w:hAnsi="Arial" w:cs="Arial"/>
          <w:color w:val="auto"/>
          <w:szCs w:val="24"/>
          <w:lang w:eastAsia="en-GB"/>
        </w:rPr>
        <w:t>Local Plan (October 2021)</w:t>
      </w:r>
      <w:r w:rsidR="00B0407A" w:rsidRPr="0082142C">
        <w:rPr>
          <w:rFonts w:ascii="Arial" w:hAnsi="Arial" w:cs="Arial"/>
          <w:color w:val="auto"/>
          <w:szCs w:val="24"/>
          <w:lang w:eastAsia="en-GB"/>
        </w:rPr>
        <w:t xml:space="preserve">. These representations have been </w:t>
      </w:r>
      <w:r w:rsidR="00E41E2B" w:rsidRPr="0082142C">
        <w:rPr>
          <w:rFonts w:ascii="Arial" w:hAnsi="Arial" w:cs="Arial"/>
          <w:color w:val="auto"/>
          <w:szCs w:val="24"/>
          <w:lang w:eastAsia="en-GB"/>
        </w:rPr>
        <w:t xml:space="preserve">considered and </w:t>
      </w:r>
      <w:r w:rsidR="0082142C" w:rsidRPr="0082142C">
        <w:rPr>
          <w:rFonts w:ascii="Arial" w:hAnsi="Arial" w:cs="Arial"/>
          <w:color w:val="auto"/>
          <w:szCs w:val="24"/>
          <w:lang w:eastAsia="en-GB"/>
        </w:rPr>
        <w:t>the Council has made a number of minor amendments to the policies and supporting text</w:t>
      </w:r>
      <w:r w:rsidR="00574936">
        <w:rPr>
          <w:rFonts w:ascii="Arial" w:hAnsi="Arial" w:cs="Arial"/>
          <w:color w:val="auto"/>
          <w:szCs w:val="24"/>
          <w:lang w:eastAsia="en-GB"/>
        </w:rPr>
        <w:t>.  A summary is provided in Appendix 1</w:t>
      </w:r>
      <w:r w:rsidR="0082142C" w:rsidRPr="0082142C">
        <w:rPr>
          <w:rFonts w:ascii="Arial" w:hAnsi="Arial" w:cs="Arial"/>
          <w:color w:val="auto"/>
          <w:szCs w:val="24"/>
          <w:lang w:eastAsia="en-GB"/>
        </w:rPr>
        <w:t xml:space="preserve">.  </w:t>
      </w:r>
    </w:p>
    <w:p w14:paraId="17330FD2" w14:textId="77777777" w:rsidR="0082142C" w:rsidRPr="0082142C" w:rsidRDefault="0082142C" w:rsidP="0082142C">
      <w:pPr>
        <w:pStyle w:val="ListParagraph"/>
        <w:shd w:val="clear" w:color="auto" w:fill="FFFFFF"/>
        <w:spacing w:after="0" w:line="240" w:lineRule="auto"/>
        <w:ind w:left="360"/>
        <w:rPr>
          <w:rFonts w:ascii="Arial" w:hAnsi="Arial" w:cs="Arial"/>
          <w:color w:val="auto"/>
          <w:szCs w:val="24"/>
          <w:lang w:eastAsia="en-GB"/>
        </w:rPr>
      </w:pPr>
    </w:p>
    <w:p w14:paraId="3EF7B322" w14:textId="4655E48A" w:rsidR="009F1950" w:rsidRDefault="00933F15" w:rsidP="0082142C">
      <w:pPr>
        <w:pStyle w:val="ListParagraph"/>
        <w:numPr>
          <w:ilvl w:val="1"/>
          <w:numId w:val="32"/>
        </w:numPr>
        <w:spacing w:after="0" w:line="240" w:lineRule="auto"/>
        <w:ind w:left="709" w:hanging="709"/>
        <w:rPr>
          <w:rFonts w:ascii="Arial" w:hAnsi="Arial" w:cs="Arial"/>
          <w:color w:val="auto"/>
          <w:szCs w:val="24"/>
        </w:rPr>
      </w:pPr>
      <w:r>
        <w:rPr>
          <w:rFonts w:ascii="Arial" w:hAnsi="Arial" w:cs="Arial"/>
          <w:color w:val="auto"/>
          <w:szCs w:val="24"/>
        </w:rPr>
        <w:t>A</w:t>
      </w:r>
      <w:r w:rsidR="0082142C">
        <w:rPr>
          <w:rFonts w:ascii="Arial" w:hAnsi="Arial" w:cs="Arial"/>
          <w:color w:val="auto"/>
          <w:szCs w:val="24"/>
        </w:rPr>
        <w:t>lso raised</w:t>
      </w:r>
      <w:r>
        <w:rPr>
          <w:rFonts w:ascii="Arial" w:hAnsi="Arial" w:cs="Arial"/>
          <w:color w:val="auto"/>
          <w:szCs w:val="24"/>
        </w:rPr>
        <w:t xml:space="preserve"> was</w:t>
      </w:r>
      <w:r w:rsidR="0082142C">
        <w:rPr>
          <w:rFonts w:ascii="Arial" w:hAnsi="Arial" w:cs="Arial"/>
          <w:color w:val="auto"/>
          <w:szCs w:val="24"/>
        </w:rPr>
        <w:t xml:space="preserve"> </w:t>
      </w:r>
      <w:r w:rsidR="00D812B8" w:rsidRPr="00D812B8">
        <w:rPr>
          <w:rFonts w:ascii="Arial" w:hAnsi="Arial" w:cs="Arial"/>
          <w:color w:val="auto"/>
          <w:szCs w:val="24"/>
        </w:rPr>
        <w:t xml:space="preserve">the requirements of the Conservation of Habitats and Species Regulation 2017 (as amended), known as the Habitat </w:t>
      </w:r>
      <w:r w:rsidR="00347E8A" w:rsidRPr="00D812B8">
        <w:rPr>
          <w:rFonts w:ascii="Arial" w:hAnsi="Arial" w:cs="Arial"/>
          <w:color w:val="auto"/>
          <w:szCs w:val="24"/>
        </w:rPr>
        <w:t>Regulations</w:t>
      </w:r>
      <w:r w:rsidR="00347E8A">
        <w:rPr>
          <w:rFonts w:ascii="Arial" w:hAnsi="Arial" w:cs="Arial"/>
          <w:color w:val="auto"/>
          <w:szCs w:val="24"/>
        </w:rPr>
        <w:t>. The</w:t>
      </w:r>
      <w:r w:rsidR="00D812B8">
        <w:rPr>
          <w:rFonts w:ascii="Arial" w:hAnsi="Arial" w:cs="Arial"/>
          <w:color w:val="auto"/>
          <w:szCs w:val="24"/>
        </w:rPr>
        <w:t xml:space="preserve"> Regulations</w:t>
      </w:r>
      <w:r w:rsidR="00D812B8" w:rsidRPr="00D812B8">
        <w:rPr>
          <w:rFonts w:ascii="Arial" w:hAnsi="Arial" w:cs="Arial"/>
          <w:color w:val="auto"/>
          <w:szCs w:val="24"/>
        </w:rPr>
        <w:t xml:space="preserve"> require by law, </w:t>
      </w:r>
      <w:r w:rsidR="00972BD0">
        <w:rPr>
          <w:rFonts w:ascii="Arial" w:hAnsi="Arial" w:cs="Arial"/>
          <w:color w:val="auto"/>
          <w:szCs w:val="24"/>
        </w:rPr>
        <w:t xml:space="preserve">a </w:t>
      </w:r>
      <w:r w:rsidR="00972BD0" w:rsidRPr="00D812B8">
        <w:rPr>
          <w:rFonts w:ascii="Arial" w:hAnsi="Arial" w:cs="Arial"/>
          <w:color w:val="auto"/>
          <w:szCs w:val="24"/>
        </w:rPr>
        <w:t>Habitat Regulation Assessment (HRA)</w:t>
      </w:r>
      <w:r w:rsidR="00972BD0">
        <w:rPr>
          <w:rFonts w:ascii="Arial" w:hAnsi="Arial" w:cs="Arial"/>
          <w:color w:val="auto"/>
          <w:szCs w:val="24"/>
        </w:rPr>
        <w:t xml:space="preserve"> to be undertaken </w:t>
      </w:r>
      <w:r w:rsidR="00D812B8" w:rsidRPr="00D812B8">
        <w:rPr>
          <w:rFonts w:ascii="Arial" w:hAnsi="Arial" w:cs="Arial"/>
          <w:color w:val="auto"/>
          <w:szCs w:val="24"/>
        </w:rPr>
        <w:t>when preparing development plan documents</w:t>
      </w:r>
      <w:r w:rsidR="005360D8">
        <w:rPr>
          <w:rFonts w:ascii="Arial" w:hAnsi="Arial" w:cs="Arial"/>
          <w:color w:val="auto"/>
          <w:szCs w:val="24"/>
        </w:rPr>
        <w:t>.</w:t>
      </w:r>
      <w:r w:rsidR="00D812B8" w:rsidRPr="00D812B8">
        <w:rPr>
          <w:rFonts w:ascii="Arial" w:hAnsi="Arial" w:cs="Arial"/>
          <w:color w:val="auto"/>
          <w:szCs w:val="24"/>
        </w:rPr>
        <w:t xml:space="preserve"> </w:t>
      </w:r>
    </w:p>
    <w:p w14:paraId="75CEADFD" w14:textId="77777777" w:rsidR="009F1950" w:rsidRDefault="009F1950" w:rsidP="0082142C">
      <w:pPr>
        <w:pStyle w:val="ListParagraph"/>
        <w:spacing w:after="0" w:line="240" w:lineRule="auto"/>
        <w:ind w:left="709"/>
        <w:rPr>
          <w:rFonts w:ascii="Arial" w:hAnsi="Arial" w:cs="Arial"/>
          <w:color w:val="auto"/>
          <w:szCs w:val="24"/>
        </w:rPr>
      </w:pPr>
    </w:p>
    <w:p w14:paraId="32C4C9DF" w14:textId="05F3974E" w:rsidR="00347E8A" w:rsidRPr="009F1950" w:rsidRDefault="009F1950" w:rsidP="009F1950">
      <w:pPr>
        <w:pStyle w:val="ListParagraph"/>
        <w:numPr>
          <w:ilvl w:val="1"/>
          <w:numId w:val="32"/>
        </w:numPr>
        <w:spacing w:after="0" w:line="240" w:lineRule="auto"/>
        <w:ind w:left="709" w:hanging="709"/>
        <w:rPr>
          <w:rFonts w:ascii="Arial" w:hAnsi="Arial" w:cs="Arial"/>
          <w:color w:val="auto"/>
          <w:szCs w:val="24"/>
        </w:rPr>
      </w:pPr>
      <w:r w:rsidRPr="009F1950">
        <w:rPr>
          <w:rFonts w:ascii="Arial" w:eastAsia="Arial" w:hAnsi="Arial" w:cs="Arial"/>
          <w:bCs/>
          <w:color w:val="auto"/>
          <w:szCs w:val="24"/>
        </w:rPr>
        <w:lastRenderedPageBreak/>
        <w:t xml:space="preserve">The Council has engaged and worked with Natural England </w:t>
      </w:r>
      <w:r>
        <w:rPr>
          <w:rFonts w:ascii="Arial" w:eastAsia="Arial" w:hAnsi="Arial" w:cs="Arial"/>
          <w:bCs/>
          <w:color w:val="auto"/>
          <w:szCs w:val="24"/>
        </w:rPr>
        <w:t>in</w:t>
      </w:r>
      <w:r w:rsidRPr="009F1950">
        <w:rPr>
          <w:rFonts w:ascii="Arial" w:eastAsia="Arial" w:hAnsi="Arial" w:cs="Arial"/>
          <w:bCs/>
          <w:color w:val="auto"/>
          <w:szCs w:val="24"/>
        </w:rPr>
        <w:t xml:space="preserve"> prepar</w:t>
      </w:r>
      <w:r>
        <w:rPr>
          <w:rFonts w:ascii="Arial" w:eastAsia="Arial" w:hAnsi="Arial" w:cs="Arial"/>
          <w:bCs/>
          <w:color w:val="auto"/>
          <w:szCs w:val="24"/>
        </w:rPr>
        <w:t>ing</w:t>
      </w:r>
      <w:r w:rsidRPr="009F1950">
        <w:rPr>
          <w:rFonts w:ascii="Arial" w:eastAsia="Arial" w:hAnsi="Arial" w:cs="Arial"/>
          <w:bCs/>
          <w:color w:val="auto"/>
          <w:szCs w:val="24"/>
        </w:rPr>
        <w:t xml:space="preserve"> a</w:t>
      </w:r>
      <w:r w:rsidR="00347E8A" w:rsidRPr="009F1950">
        <w:rPr>
          <w:rFonts w:ascii="Arial" w:eastAsia="Arial" w:hAnsi="Arial" w:cs="Arial"/>
          <w:bCs/>
          <w:color w:val="auto"/>
          <w:szCs w:val="24"/>
        </w:rPr>
        <w:t xml:space="preserve"> HR</w:t>
      </w:r>
      <w:r w:rsidR="00D7010A">
        <w:rPr>
          <w:rFonts w:ascii="Arial" w:eastAsia="Arial" w:hAnsi="Arial" w:cs="Arial"/>
          <w:bCs/>
          <w:color w:val="auto"/>
          <w:szCs w:val="24"/>
        </w:rPr>
        <w:t>A</w:t>
      </w:r>
      <w:r>
        <w:rPr>
          <w:rFonts w:ascii="Arial" w:eastAsia="Arial" w:hAnsi="Arial" w:cs="Arial"/>
          <w:bCs/>
          <w:color w:val="auto"/>
          <w:szCs w:val="24"/>
        </w:rPr>
        <w:t xml:space="preserve"> in order to </w:t>
      </w:r>
      <w:r w:rsidR="00347E8A" w:rsidRPr="009F1950">
        <w:rPr>
          <w:rFonts w:ascii="Arial" w:eastAsia="Arial" w:hAnsi="Arial" w:cs="Arial"/>
          <w:bCs/>
          <w:color w:val="auto"/>
          <w:szCs w:val="24"/>
        </w:rPr>
        <w:t>provide an assessment of the potential effects of the</w:t>
      </w:r>
      <w:r>
        <w:rPr>
          <w:rFonts w:ascii="Arial" w:eastAsia="Arial" w:hAnsi="Arial" w:cs="Arial"/>
          <w:bCs/>
          <w:color w:val="auto"/>
          <w:szCs w:val="24"/>
        </w:rPr>
        <w:t xml:space="preserve"> Local P</w:t>
      </w:r>
      <w:r w:rsidR="00347E8A" w:rsidRPr="009F1950">
        <w:rPr>
          <w:rFonts w:ascii="Arial" w:eastAsia="Arial" w:hAnsi="Arial" w:cs="Arial"/>
          <w:bCs/>
          <w:color w:val="auto"/>
          <w:szCs w:val="24"/>
        </w:rPr>
        <w:t>lan on European Union designated sites</w:t>
      </w:r>
      <w:r w:rsidR="00D7010A">
        <w:rPr>
          <w:rFonts w:ascii="Arial" w:eastAsia="Arial" w:hAnsi="Arial" w:cs="Arial"/>
          <w:bCs/>
          <w:color w:val="auto"/>
          <w:szCs w:val="24"/>
        </w:rPr>
        <w:t>,</w:t>
      </w:r>
      <w:r w:rsidR="00347E8A" w:rsidRPr="009F1950">
        <w:rPr>
          <w:rFonts w:ascii="Arial" w:eastAsia="Arial" w:hAnsi="Arial" w:cs="Arial"/>
          <w:bCs/>
          <w:color w:val="auto"/>
          <w:szCs w:val="24"/>
        </w:rPr>
        <w:t xml:space="preserve"> and </w:t>
      </w:r>
      <w:r w:rsidR="00D7010A">
        <w:rPr>
          <w:rFonts w:ascii="Arial" w:eastAsia="Arial" w:hAnsi="Arial" w:cs="Arial"/>
          <w:bCs/>
          <w:color w:val="auto"/>
          <w:szCs w:val="24"/>
        </w:rPr>
        <w:t xml:space="preserve">to </w:t>
      </w:r>
      <w:r w:rsidR="00347E8A" w:rsidRPr="009F1950">
        <w:rPr>
          <w:rFonts w:ascii="Arial" w:eastAsia="Arial" w:hAnsi="Arial" w:cs="Arial"/>
          <w:bCs/>
          <w:color w:val="auto"/>
          <w:szCs w:val="24"/>
        </w:rPr>
        <w:t>identify whether proposals in the Plan have a negative impact on the integrity of any existing or potential sites (Special Protection Areas and Special Areas of Conservation). There are two EU designated sites within 15 kilometres of the District boundary</w:t>
      </w:r>
      <w:r w:rsidR="00933F15">
        <w:rPr>
          <w:rFonts w:ascii="Arial" w:eastAsia="Arial" w:hAnsi="Arial" w:cs="Arial"/>
          <w:bCs/>
          <w:color w:val="auto"/>
          <w:szCs w:val="24"/>
        </w:rPr>
        <w:t xml:space="preserve"> and one possible potential site within the District boundary</w:t>
      </w:r>
      <w:r w:rsidR="00347E8A" w:rsidRPr="009F1950">
        <w:rPr>
          <w:rFonts w:ascii="Arial" w:eastAsia="Arial" w:hAnsi="Arial" w:cs="Arial"/>
          <w:bCs/>
          <w:color w:val="auto"/>
          <w:szCs w:val="24"/>
        </w:rPr>
        <w:t>:</w:t>
      </w:r>
    </w:p>
    <w:p w14:paraId="42812C67" w14:textId="77777777" w:rsidR="00347E8A" w:rsidRPr="009F1950" w:rsidRDefault="00347E8A" w:rsidP="009F1950">
      <w:pPr>
        <w:pStyle w:val="ListParagraph"/>
        <w:spacing w:after="0" w:line="240" w:lineRule="auto"/>
        <w:ind w:left="709" w:hanging="709"/>
        <w:rPr>
          <w:rFonts w:ascii="Arial" w:eastAsia="Arial" w:hAnsi="Arial" w:cs="Arial"/>
          <w:bCs/>
          <w:color w:val="auto"/>
          <w:szCs w:val="24"/>
        </w:rPr>
      </w:pPr>
    </w:p>
    <w:p w14:paraId="709154B1" w14:textId="51116B80" w:rsidR="00347E8A" w:rsidRPr="009F1950" w:rsidRDefault="00347E8A" w:rsidP="009F1950">
      <w:pPr>
        <w:pStyle w:val="ListParagraph"/>
        <w:numPr>
          <w:ilvl w:val="0"/>
          <w:numId w:val="35"/>
        </w:numPr>
        <w:rPr>
          <w:rFonts w:ascii="Arial" w:eastAsia="Arial" w:hAnsi="Arial" w:cs="Arial"/>
          <w:bCs/>
          <w:color w:val="auto"/>
          <w:szCs w:val="24"/>
        </w:rPr>
      </w:pPr>
      <w:r w:rsidRPr="009F1950">
        <w:rPr>
          <w:rFonts w:ascii="Arial" w:eastAsia="Arial" w:hAnsi="Arial" w:cs="Arial"/>
          <w:bCs/>
          <w:color w:val="auto"/>
          <w:szCs w:val="24"/>
        </w:rPr>
        <w:t xml:space="preserve">The Birklands and Bilhaugh Special Area of Conservation located </w:t>
      </w:r>
      <w:r w:rsidR="00762995">
        <w:rPr>
          <w:rFonts w:ascii="Arial" w:eastAsia="Arial" w:hAnsi="Arial" w:cs="Arial"/>
          <w:bCs/>
          <w:color w:val="auto"/>
          <w:szCs w:val="24"/>
        </w:rPr>
        <w:t xml:space="preserve">at </w:t>
      </w:r>
      <w:r w:rsidRPr="009F1950">
        <w:rPr>
          <w:rFonts w:ascii="Arial" w:eastAsia="Arial" w:hAnsi="Arial" w:cs="Arial"/>
          <w:bCs/>
          <w:color w:val="auto"/>
          <w:szCs w:val="24"/>
        </w:rPr>
        <w:t xml:space="preserve">Sherwood Forest </w:t>
      </w:r>
      <w:r w:rsidR="00762995">
        <w:rPr>
          <w:rFonts w:ascii="Arial" w:eastAsia="Arial" w:hAnsi="Arial" w:cs="Arial"/>
          <w:bCs/>
          <w:color w:val="auto"/>
          <w:szCs w:val="24"/>
        </w:rPr>
        <w:t>within</w:t>
      </w:r>
      <w:r w:rsidRPr="009F1950">
        <w:rPr>
          <w:rFonts w:ascii="Arial" w:eastAsia="Arial" w:hAnsi="Arial" w:cs="Arial"/>
          <w:bCs/>
          <w:color w:val="auto"/>
          <w:szCs w:val="24"/>
        </w:rPr>
        <w:t xml:space="preserve"> Newark </w:t>
      </w:r>
      <w:r w:rsidR="00762995">
        <w:rPr>
          <w:rFonts w:ascii="Arial" w:eastAsia="Arial" w:hAnsi="Arial" w:cs="Arial"/>
          <w:bCs/>
          <w:color w:val="auto"/>
          <w:szCs w:val="24"/>
        </w:rPr>
        <w:t>&amp;</w:t>
      </w:r>
      <w:r w:rsidRPr="009F1950">
        <w:rPr>
          <w:rFonts w:ascii="Arial" w:eastAsia="Arial" w:hAnsi="Arial" w:cs="Arial"/>
          <w:bCs/>
          <w:color w:val="auto"/>
          <w:szCs w:val="24"/>
        </w:rPr>
        <w:t xml:space="preserve"> Sherwood District Council’s administrative boundary, and  </w:t>
      </w:r>
    </w:p>
    <w:p w14:paraId="126AEC03" w14:textId="77777777" w:rsidR="00347E8A" w:rsidRPr="009F1950" w:rsidRDefault="00347E8A" w:rsidP="009F1950">
      <w:pPr>
        <w:pStyle w:val="ListParagraph"/>
        <w:spacing w:after="0" w:line="240" w:lineRule="auto"/>
        <w:ind w:left="709" w:hanging="709"/>
        <w:rPr>
          <w:rFonts w:ascii="Arial" w:eastAsia="Arial" w:hAnsi="Arial" w:cs="Arial"/>
          <w:bCs/>
          <w:color w:val="auto"/>
          <w:szCs w:val="24"/>
        </w:rPr>
      </w:pPr>
    </w:p>
    <w:p w14:paraId="68327AA1" w14:textId="77777777" w:rsidR="009F1950" w:rsidRDefault="00347E8A" w:rsidP="009F1950">
      <w:pPr>
        <w:pStyle w:val="ListParagraph"/>
        <w:numPr>
          <w:ilvl w:val="0"/>
          <w:numId w:val="34"/>
        </w:numPr>
        <w:spacing w:after="0" w:line="240" w:lineRule="auto"/>
        <w:rPr>
          <w:rFonts w:ascii="Arial" w:eastAsia="Arial" w:hAnsi="Arial" w:cs="Arial"/>
          <w:bCs/>
          <w:color w:val="auto"/>
          <w:szCs w:val="24"/>
        </w:rPr>
      </w:pPr>
      <w:r w:rsidRPr="009F1950">
        <w:rPr>
          <w:rFonts w:ascii="Arial" w:eastAsia="Arial" w:hAnsi="Arial" w:cs="Arial"/>
          <w:bCs/>
          <w:color w:val="auto"/>
          <w:szCs w:val="24"/>
        </w:rPr>
        <w:t>The South Pennine Moors Special Area of Conservation and Special Protection Area located in the counties of Cheshire, Derbyshire, Lancashire, Staffordshire and Yorkshire.</w:t>
      </w:r>
    </w:p>
    <w:p w14:paraId="7577496C" w14:textId="77777777" w:rsidR="00933F15" w:rsidRDefault="00933F15" w:rsidP="00933F15">
      <w:pPr>
        <w:pStyle w:val="ListParagraph"/>
        <w:spacing w:after="0" w:line="240" w:lineRule="auto"/>
        <w:ind w:left="1429"/>
        <w:rPr>
          <w:rFonts w:ascii="Arial" w:eastAsia="Arial" w:hAnsi="Arial" w:cs="Arial"/>
          <w:bCs/>
          <w:color w:val="auto"/>
          <w:szCs w:val="24"/>
        </w:rPr>
      </w:pPr>
    </w:p>
    <w:p w14:paraId="4878B598" w14:textId="6B64ADED" w:rsidR="00347E8A" w:rsidRPr="00933F15" w:rsidRDefault="00933F15" w:rsidP="00933F15">
      <w:pPr>
        <w:pStyle w:val="ListParagraph"/>
        <w:numPr>
          <w:ilvl w:val="0"/>
          <w:numId w:val="34"/>
        </w:numPr>
        <w:spacing w:after="0" w:line="240" w:lineRule="auto"/>
        <w:rPr>
          <w:rFonts w:ascii="Arial" w:eastAsia="Arial" w:hAnsi="Arial" w:cs="Arial"/>
          <w:bCs/>
          <w:color w:val="auto"/>
          <w:szCs w:val="24"/>
        </w:rPr>
      </w:pPr>
      <w:r>
        <w:rPr>
          <w:rFonts w:ascii="Arial" w:eastAsia="Arial" w:hAnsi="Arial" w:cs="Arial"/>
          <w:bCs/>
          <w:color w:val="auto"/>
          <w:szCs w:val="24"/>
        </w:rPr>
        <w:t xml:space="preserve">The </w:t>
      </w:r>
      <w:r w:rsidRPr="009F1950">
        <w:rPr>
          <w:rFonts w:ascii="Arial" w:eastAsia="Arial" w:hAnsi="Arial" w:cs="Arial"/>
          <w:bCs/>
          <w:color w:val="auto"/>
          <w:szCs w:val="24"/>
        </w:rPr>
        <w:t xml:space="preserve">Sherwood Forest </w:t>
      </w:r>
      <w:r>
        <w:rPr>
          <w:rFonts w:ascii="Arial" w:eastAsia="Arial" w:hAnsi="Arial" w:cs="Arial"/>
          <w:bCs/>
          <w:color w:val="auto"/>
          <w:szCs w:val="24"/>
        </w:rPr>
        <w:t>possible potential Special Protection Area</w:t>
      </w:r>
      <w:r w:rsidR="00762995">
        <w:rPr>
          <w:rFonts w:ascii="Arial" w:eastAsia="Arial" w:hAnsi="Arial" w:cs="Arial"/>
          <w:bCs/>
          <w:color w:val="auto"/>
          <w:szCs w:val="24"/>
        </w:rPr>
        <w:t xml:space="preserve"> (ppSPA) falls partially within Ashfield District’s boundary</w:t>
      </w:r>
      <w:r>
        <w:rPr>
          <w:rFonts w:ascii="Arial" w:eastAsia="Arial" w:hAnsi="Arial" w:cs="Arial"/>
          <w:bCs/>
          <w:color w:val="auto"/>
          <w:szCs w:val="24"/>
        </w:rPr>
        <w:t xml:space="preserve">, </w:t>
      </w:r>
      <w:r w:rsidR="00762995">
        <w:rPr>
          <w:rFonts w:ascii="Arial" w:eastAsia="Arial" w:hAnsi="Arial" w:cs="Arial"/>
          <w:bCs/>
          <w:color w:val="auto"/>
          <w:szCs w:val="24"/>
        </w:rPr>
        <w:t xml:space="preserve">with </w:t>
      </w:r>
      <w:r>
        <w:rPr>
          <w:rFonts w:ascii="Arial" w:eastAsia="Arial" w:hAnsi="Arial" w:cs="Arial"/>
          <w:bCs/>
          <w:color w:val="auto"/>
          <w:szCs w:val="24"/>
        </w:rPr>
        <w:t>importan</w:t>
      </w:r>
      <w:r w:rsidR="00762995">
        <w:rPr>
          <w:rFonts w:ascii="Arial" w:eastAsia="Arial" w:hAnsi="Arial" w:cs="Arial"/>
          <w:bCs/>
          <w:color w:val="auto"/>
          <w:szCs w:val="24"/>
        </w:rPr>
        <w:t>ce</w:t>
      </w:r>
      <w:r>
        <w:rPr>
          <w:rFonts w:ascii="Arial" w:eastAsia="Arial" w:hAnsi="Arial" w:cs="Arial"/>
          <w:bCs/>
          <w:color w:val="auto"/>
          <w:szCs w:val="24"/>
        </w:rPr>
        <w:t xml:space="preserve"> </w:t>
      </w:r>
      <w:r w:rsidRPr="009F1950">
        <w:rPr>
          <w:rFonts w:ascii="Arial" w:eastAsia="Arial" w:hAnsi="Arial" w:cs="Arial"/>
          <w:bCs/>
          <w:color w:val="auto"/>
          <w:szCs w:val="24"/>
        </w:rPr>
        <w:t>for breeding woodlarks and nightjar</w:t>
      </w:r>
      <w:r>
        <w:rPr>
          <w:rFonts w:ascii="Arial" w:eastAsia="Arial" w:hAnsi="Arial" w:cs="Arial"/>
          <w:bCs/>
          <w:color w:val="auto"/>
          <w:szCs w:val="24"/>
        </w:rPr>
        <w:t>.</w:t>
      </w:r>
      <w:r w:rsidR="00347E8A" w:rsidRPr="00933F15">
        <w:rPr>
          <w:rFonts w:cs="Arial"/>
        </w:rPr>
        <w:t xml:space="preserve"> </w:t>
      </w:r>
    </w:p>
    <w:p w14:paraId="39CB30C6" w14:textId="77777777" w:rsidR="00422AA7" w:rsidRPr="00422AA7" w:rsidRDefault="00422AA7" w:rsidP="00422AA7">
      <w:pPr>
        <w:pStyle w:val="ListParagraph"/>
        <w:spacing w:after="0" w:line="240" w:lineRule="auto"/>
        <w:ind w:left="709"/>
        <w:rPr>
          <w:rFonts w:ascii="Arial" w:eastAsia="Arial" w:hAnsi="Arial" w:cs="Arial"/>
          <w:bCs/>
          <w:color w:val="auto"/>
          <w:szCs w:val="24"/>
        </w:rPr>
      </w:pPr>
    </w:p>
    <w:p w14:paraId="267BE352" w14:textId="33A534BE" w:rsidR="00422AA7" w:rsidRPr="0082142C" w:rsidRDefault="00422AA7" w:rsidP="00422AA7">
      <w:pPr>
        <w:pStyle w:val="ListParagraph"/>
        <w:numPr>
          <w:ilvl w:val="1"/>
          <w:numId w:val="32"/>
        </w:numPr>
        <w:shd w:val="clear" w:color="auto" w:fill="FFFFFF"/>
        <w:spacing w:after="0" w:line="240" w:lineRule="auto"/>
        <w:ind w:left="709" w:hanging="567"/>
        <w:rPr>
          <w:rFonts w:ascii="Arial" w:hAnsi="Arial" w:cs="Arial"/>
          <w:color w:val="auto"/>
          <w:szCs w:val="24"/>
        </w:rPr>
      </w:pPr>
      <w:r>
        <w:rPr>
          <w:rFonts w:ascii="Arial" w:hAnsi="Arial" w:cs="Arial"/>
          <w:szCs w:val="24"/>
        </w:rPr>
        <w:t>Matters of strategic importance</w:t>
      </w:r>
      <w:r w:rsidRPr="00422AA7">
        <w:rPr>
          <w:rFonts w:ascii="Arial" w:hAnsi="Arial" w:cs="Arial"/>
          <w:szCs w:val="24"/>
        </w:rPr>
        <w:t xml:space="preserve"> raised by Natural England </w:t>
      </w:r>
      <w:r w:rsidR="00933F15">
        <w:rPr>
          <w:rFonts w:ascii="Arial" w:hAnsi="Arial" w:cs="Arial"/>
          <w:szCs w:val="24"/>
        </w:rPr>
        <w:t xml:space="preserve">were </w:t>
      </w:r>
      <w:r w:rsidR="005252DC">
        <w:rPr>
          <w:rFonts w:ascii="Arial" w:hAnsi="Arial" w:cs="Arial"/>
          <w:szCs w:val="24"/>
        </w:rPr>
        <w:t>in</w:t>
      </w:r>
      <w:r w:rsidR="005252DC" w:rsidRPr="00422AA7">
        <w:rPr>
          <w:rFonts w:ascii="Arial" w:hAnsi="Arial" w:cs="Arial"/>
          <w:szCs w:val="24"/>
        </w:rPr>
        <w:t xml:space="preserve"> regard to</w:t>
      </w:r>
      <w:r w:rsidRPr="00422AA7">
        <w:rPr>
          <w:rFonts w:ascii="Arial" w:hAnsi="Arial" w:cs="Arial"/>
          <w:szCs w:val="24"/>
        </w:rPr>
        <w:t xml:space="preserve"> the proposed </w:t>
      </w:r>
      <w:r w:rsidR="00933F15">
        <w:rPr>
          <w:rFonts w:ascii="Arial" w:hAnsi="Arial" w:cs="Arial"/>
          <w:szCs w:val="24"/>
        </w:rPr>
        <w:t xml:space="preserve">strategic </w:t>
      </w:r>
      <w:r>
        <w:rPr>
          <w:rFonts w:ascii="Arial" w:hAnsi="Arial" w:cs="Arial"/>
          <w:szCs w:val="24"/>
        </w:rPr>
        <w:t xml:space="preserve">allocations (S6 &amp; S7) </w:t>
      </w:r>
      <w:r w:rsidRPr="00422AA7">
        <w:rPr>
          <w:rFonts w:ascii="Arial" w:hAnsi="Arial" w:cs="Arial"/>
          <w:szCs w:val="24"/>
        </w:rPr>
        <w:t>at Wyburn Farm, Hucknall and Cauldwell Road, Sutton In Ashfield</w:t>
      </w:r>
      <w:r w:rsidR="005252DC">
        <w:rPr>
          <w:rFonts w:ascii="Arial" w:hAnsi="Arial" w:cs="Arial"/>
          <w:szCs w:val="24"/>
        </w:rPr>
        <w:t>, as b</w:t>
      </w:r>
      <w:r w:rsidR="00933F15">
        <w:rPr>
          <w:rFonts w:ascii="Arial" w:hAnsi="Arial" w:cs="Arial"/>
          <w:szCs w:val="24"/>
        </w:rPr>
        <w:t xml:space="preserve">oth sites </w:t>
      </w:r>
      <w:r w:rsidR="005252DC">
        <w:rPr>
          <w:rFonts w:ascii="Arial" w:hAnsi="Arial" w:cs="Arial"/>
          <w:szCs w:val="24"/>
        </w:rPr>
        <w:t>are</w:t>
      </w:r>
      <w:r w:rsidR="00933F15">
        <w:rPr>
          <w:rFonts w:ascii="Arial" w:hAnsi="Arial" w:cs="Arial"/>
          <w:szCs w:val="24"/>
        </w:rPr>
        <w:t xml:space="preserve"> located (in part) within 400m of the Sherwood Forest ppSPA</w:t>
      </w:r>
      <w:r w:rsidR="005252DC">
        <w:rPr>
          <w:rFonts w:ascii="Arial" w:hAnsi="Arial" w:cs="Arial"/>
          <w:szCs w:val="24"/>
        </w:rPr>
        <w:t>.</w:t>
      </w:r>
      <w:r w:rsidR="00933F15">
        <w:rPr>
          <w:rFonts w:ascii="Arial" w:hAnsi="Arial" w:cs="Arial"/>
          <w:szCs w:val="24"/>
        </w:rPr>
        <w:t xml:space="preserve"> </w:t>
      </w:r>
      <w:r>
        <w:rPr>
          <w:rFonts w:ascii="Arial" w:hAnsi="Arial" w:cs="Arial"/>
          <w:szCs w:val="24"/>
        </w:rPr>
        <w:t xml:space="preserve">Since the Regulation 18 Local Plan consultation both of these new settlement sites have been removed </w:t>
      </w:r>
      <w:r w:rsidR="00762995">
        <w:rPr>
          <w:rFonts w:ascii="Arial" w:hAnsi="Arial" w:cs="Arial"/>
          <w:szCs w:val="24"/>
        </w:rPr>
        <w:t>as</w:t>
      </w:r>
      <w:r>
        <w:rPr>
          <w:rFonts w:ascii="Arial" w:hAnsi="Arial" w:cs="Arial"/>
          <w:szCs w:val="24"/>
        </w:rPr>
        <w:t xml:space="preserve"> allocation</w:t>
      </w:r>
      <w:r w:rsidR="00762995">
        <w:rPr>
          <w:rFonts w:ascii="Arial" w:hAnsi="Arial" w:cs="Arial"/>
          <w:szCs w:val="24"/>
        </w:rPr>
        <w:t>s</w:t>
      </w:r>
      <w:r>
        <w:rPr>
          <w:rFonts w:ascii="Arial" w:hAnsi="Arial" w:cs="Arial"/>
          <w:szCs w:val="24"/>
        </w:rPr>
        <w:t>, as such this is no longer an issue.</w:t>
      </w:r>
    </w:p>
    <w:p w14:paraId="1019AE03" w14:textId="77777777" w:rsidR="0082142C" w:rsidRPr="0082142C" w:rsidRDefault="0082142C" w:rsidP="0082142C">
      <w:pPr>
        <w:pStyle w:val="ListParagraph"/>
        <w:rPr>
          <w:rFonts w:ascii="Arial" w:hAnsi="Arial" w:cs="Arial"/>
          <w:color w:val="auto"/>
          <w:szCs w:val="24"/>
        </w:rPr>
      </w:pPr>
    </w:p>
    <w:p w14:paraId="5D9356AB" w14:textId="44F86E90" w:rsidR="0082142C" w:rsidRDefault="005252DC" w:rsidP="0082142C">
      <w:pPr>
        <w:pStyle w:val="ListParagraph"/>
        <w:numPr>
          <w:ilvl w:val="1"/>
          <w:numId w:val="32"/>
        </w:numPr>
        <w:spacing w:after="0" w:line="240" w:lineRule="auto"/>
        <w:ind w:left="709" w:hanging="709"/>
        <w:rPr>
          <w:rFonts w:ascii="Arial" w:hAnsi="Arial" w:cs="Arial"/>
          <w:color w:val="auto"/>
          <w:szCs w:val="24"/>
        </w:rPr>
      </w:pPr>
      <w:r>
        <w:rPr>
          <w:rFonts w:ascii="Arial" w:hAnsi="Arial" w:cs="Arial"/>
          <w:color w:val="auto"/>
          <w:szCs w:val="24"/>
        </w:rPr>
        <w:t>A summary of the</w:t>
      </w:r>
      <w:r w:rsidR="0082142C" w:rsidRPr="0082142C">
        <w:rPr>
          <w:rFonts w:ascii="Arial" w:hAnsi="Arial" w:cs="Arial"/>
          <w:color w:val="auto"/>
          <w:szCs w:val="24"/>
        </w:rPr>
        <w:t xml:space="preserve"> </w:t>
      </w:r>
      <w:r w:rsidR="00574936">
        <w:rPr>
          <w:rFonts w:ascii="Arial" w:hAnsi="Arial" w:cs="Arial"/>
          <w:color w:val="auto"/>
          <w:szCs w:val="24"/>
        </w:rPr>
        <w:t xml:space="preserve">all </w:t>
      </w:r>
      <w:r w:rsidR="0082142C" w:rsidRPr="0082142C">
        <w:rPr>
          <w:rFonts w:ascii="Arial" w:hAnsi="Arial" w:cs="Arial"/>
          <w:color w:val="auto"/>
          <w:szCs w:val="24"/>
        </w:rPr>
        <w:t>representations</w:t>
      </w:r>
      <w:r w:rsidR="00574936">
        <w:rPr>
          <w:rFonts w:ascii="Arial" w:hAnsi="Arial" w:cs="Arial"/>
          <w:color w:val="auto"/>
          <w:szCs w:val="24"/>
        </w:rPr>
        <w:t xml:space="preserve"> received</w:t>
      </w:r>
      <w:r w:rsidR="0082142C" w:rsidRPr="0082142C">
        <w:rPr>
          <w:rFonts w:ascii="Arial" w:hAnsi="Arial" w:cs="Arial"/>
          <w:color w:val="auto"/>
          <w:szCs w:val="24"/>
        </w:rPr>
        <w:t xml:space="preserve">, the Councils responses and </w:t>
      </w:r>
      <w:r>
        <w:rPr>
          <w:rFonts w:ascii="Arial" w:hAnsi="Arial" w:cs="Arial"/>
          <w:color w:val="auto"/>
          <w:szCs w:val="24"/>
        </w:rPr>
        <w:t>proposed</w:t>
      </w:r>
      <w:r w:rsidR="0082142C" w:rsidRPr="0082142C">
        <w:rPr>
          <w:rFonts w:ascii="Arial" w:hAnsi="Arial" w:cs="Arial"/>
          <w:color w:val="auto"/>
          <w:szCs w:val="24"/>
        </w:rPr>
        <w:t xml:space="preserve"> changes </w:t>
      </w:r>
      <w:r w:rsidR="00574936">
        <w:rPr>
          <w:rFonts w:ascii="Arial" w:hAnsi="Arial" w:cs="Arial"/>
          <w:color w:val="auto"/>
          <w:szCs w:val="24"/>
        </w:rPr>
        <w:t xml:space="preserve">to the Draft Local Plan </w:t>
      </w:r>
      <w:r w:rsidR="0082142C" w:rsidRPr="0082142C">
        <w:rPr>
          <w:rFonts w:ascii="Arial" w:hAnsi="Arial" w:cs="Arial"/>
          <w:color w:val="auto"/>
          <w:szCs w:val="24"/>
        </w:rPr>
        <w:t xml:space="preserve">can be seen in the Council’s Regulation 18 Statement of Consultation Document at: </w:t>
      </w:r>
      <w:hyperlink r:id="rId15" w:history="1">
        <w:r w:rsidRPr="007159B8">
          <w:rPr>
            <w:rStyle w:val="Hyperlink"/>
            <w:rFonts w:ascii="Arial" w:hAnsi="Arial" w:cs="Arial"/>
            <w:szCs w:val="24"/>
          </w:rPr>
          <w:t>https://www.ashfield.gov.uk/planning-building-control/local-plan/emerging-local-plan/ashfield-draft-local-plan-consultation-regulation-18/</w:t>
        </w:r>
      </w:hyperlink>
    </w:p>
    <w:p w14:paraId="48030B48" w14:textId="6F08C831" w:rsidR="000816CA" w:rsidRDefault="000816CA">
      <w:pPr>
        <w:keepNext w:val="0"/>
        <w:spacing w:before="0"/>
        <w:rPr>
          <w:rFonts w:cs="Arial"/>
          <w:color w:val="auto"/>
          <w:szCs w:val="24"/>
          <w:lang w:eastAsia="en-US"/>
        </w:rPr>
      </w:pPr>
      <w:r>
        <w:rPr>
          <w:rFonts w:cs="Arial"/>
          <w:color w:val="auto"/>
          <w:szCs w:val="24"/>
          <w:lang w:eastAsia="en-US"/>
        </w:rPr>
        <w:br w:type="page"/>
      </w:r>
    </w:p>
    <w:p w14:paraId="07188A8E" w14:textId="7111E4CE" w:rsidR="00500E54" w:rsidRPr="00BC0CBB" w:rsidRDefault="008B68F7" w:rsidP="00BC0CBB">
      <w:pPr>
        <w:pStyle w:val="Heading1"/>
      </w:pPr>
      <w:bookmarkStart w:id="10" w:name="_Hlk141104844"/>
      <w:r w:rsidRPr="00BC0CBB">
        <w:lastRenderedPageBreak/>
        <w:t>Areas of Common Ground</w:t>
      </w:r>
    </w:p>
    <w:p w14:paraId="613970DC" w14:textId="77777777" w:rsidR="008929F1" w:rsidRDefault="008929F1" w:rsidP="008929F1">
      <w:pPr>
        <w:pStyle w:val="ListParagraph"/>
        <w:ind w:left="709"/>
        <w:rPr>
          <w:rFonts w:ascii="Arial" w:eastAsia="Calibri" w:hAnsi="Arial" w:cs="Arial"/>
          <w:b/>
          <w:bCs/>
          <w:color w:val="auto"/>
          <w:szCs w:val="24"/>
        </w:rPr>
      </w:pPr>
    </w:p>
    <w:p w14:paraId="2695889E" w14:textId="3093727E" w:rsidR="008929F1" w:rsidRPr="0092653D" w:rsidRDefault="008929F1" w:rsidP="00701FA2">
      <w:pPr>
        <w:pStyle w:val="ListParagraph"/>
        <w:ind w:left="851" w:hanging="142"/>
        <w:rPr>
          <w:rFonts w:ascii="Arial" w:eastAsia="Calibri" w:hAnsi="Arial" w:cs="Arial"/>
          <w:color w:val="auto"/>
          <w:szCs w:val="24"/>
          <w:u w:val="single"/>
        </w:rPr>
      </w:pPr>
      <w:r w:rsidRPr="0092653D">
        <w:rPr>
          <w:rFonts w:ascii="Arial" w:eastAsia="Calibri" w:hAnsi="Arial" w:cs="Arial"/>
          <w:color w:val="auto"/>
          <w:szCs w:val="24"/>
          <w:u w:val="single"/>
        </w:rPr>
        <w:t>Ashfield Habitat Regulation Assessment (HRA) 2023</w:t>
      </w:r>
    </w:p>
    <w:p w14:paraId="13C8711A" w14:textId="77777777" w:rsidR="008929F1" w:rsidRPr="0092653D" w:rsidRDefault="008929F1" w:rsidP="0092653D">
      <w:pPr>
        <w:pStyle w:val="ListParagraph"/>
        <w:ind w:left="851" w:hanging="851"/>
        <w:rPr>
          <w:rFonts w:ascii="Arial" w:eastAsia="Calibri" w:hAnsi="Arial" w:cs="Arial"/>
          <w:color w:val="auto"/>
          <w:szCs w:val="24"/>
          <w:u w:val="single"/>
        </w:rPr>
      </w:pPr>
    </w:p>
    <w:p w14:paraId="48DCBAB5" w14:textId="77777777" w:rsidR="00C25601" w:rsidRDefault="008929F1" w:rsidP="00C25601">
      <w:pPr>
        <w:pStyle w:val="ListParagraph"/>
        <w:numPr>
          <w:ilvl w:val="1"/>
          <w:numId w:val="33"/>
        </w:numPr>
        <w:ind w:left="709" w:hanging="709"/>
        <w:rPr>
          <w:rFonts w:ascii="Arial" w:eastAsia="Calibri" w:hAnsi="Arial" w:cs="Arial"/>
          <w:color w:val="auto"/>
          <w:szCs w:val="24"/>
        </w:rPr>
      </w:pPr>
      <w:r w:rsidRPr="0092653D">
        <w:rPr>
          <w:rFonts w:ascii="Arial" w:eastAsia="Calibri" w:hAnsi="Arial" w:cs="Arial"/>
          <w:color w:val="auto"/>
          <w:szCs w:val="24"/>
        </w:rPr>
        <w:t>The parties agree that:</w:t>
      </w:r>
    </w:p>
    <w:p w14:paraId="56286FF2" w14:textId="77777777" w:rsidR="00C25601" w:rsidRDefault="00C25601" w:rsidP="00C25601">
      <w:pPr>
        <w:pStyle w:val="ListParagraph"/>
        <w:ind w:left="709"/>
        <w:rPr>
          <w:rFonts w:ascii="Arial" w:eastAsia="Calibri" w:hAnsi="Arial" w:cs="Arial"/>
          <w:color w:val="auto"/>
          <w:szCs w:val="24"/>
        </w:rPr>
      </w:pPr>
    </w:p>
    <w:tbl>
      <w:tblPr>
        <w:tblStyle w:val="TableGrid"/>
        <w:tblW w:w="0" w:type="auto"/>
        <w:tblInd w:w="709" w:type="dxa"/>
        <w:tblLook w:val="04A0" w:firstRow="1" w:lastRow="0" w:firstColumn="1" w:lastColumn="0" w:noHBand="0" w:noVBand="1"/>
      </w:tblPr>
      <w:tblGrid>
        <w:gridCol w:w="8919"/>
      </w:tblGrid>
      <w:tr w:rsidR="00762995" w14:paraId="3D09693C" w14:textId="77777777" w:rsidTr="0049531D">
        <w:trPr>
          <w:trHeight w:val="924"/>
        </w:trPr>
        <w:tc>
          <w:tcPr>
            <w:tcW w:w="9628" w:type="dxa"/>
            <w:shd w:val="clear" w:color="auto" w:fill="E2EFD9" w:themeFill="accent6" w:themeFillTint="33"/>
          </w:tcPr>
          <w:p w14:paraId="5A99100B" w14:textId="0CB46111" w:rsidR="00762995" w:rsidRDefault="00762995" w:rsidP="00C25601">
            <w:pPr>
              <w:pStyle w:val="ListParagraph"/>
              <w:ind w:left="0"/>
              <w:rPr>
                <w:rFonts w:ascii="Arial" w:eastAsia="Calibri" w:hAnsi="Arial" w:cs="Arial"/>
                <w:color w:val="auto"/>
                <w:szCs w:val="24"/>
              </w:rPr>
            </w:pPr>
            <w:r w:rsidRPr="00762995">
              <w:rPr>
                <w:rFonts w:ascii="Arial" w:eastAsia="Calibri" w:hAnsi="Arial" w:cs="Arial"/>
                <w:color w:val="auto"/>
                <w:szCs w:val="24"/>
              </w:rPr>
              <w:t xml:space="preserve">The HRA sets out a comprehensive assessment of the Local Plan impacts (both alone and in-combination) on the identified Habitats Sites, including the Sherwood </w:t>
            </w:r>
            <w:r>
              <w:rPr>
                <w:rFonts w:ascii="Arial" w:eastAsia="Calibri" w:hAnsi="Arial" w:cs="Arial"/>
                <w:color w:val="auto"/>
                <w:szCs w:val="24"/>
              </w:rPr>
              <w:t xml:space="preserve">Forest </w:t>
            </w:r>
            <w:r w:rsidRPr="00762995">
              <w:rPr>
                <w:rFonts w:ascii="Arial" w:eastAsia="Calibri" w:hAnsi="Arial" w:cs="Arial"/>
                <w:color w:val="auto"/>
                <w:szCs w:val="24"/>
              </w:rPr>
              <w:t>ppSPA.</w:t>
            </w:r>
          </w:p>
        </w:tc>
      </w:tr>
      <w:tr w:rsidR="00762995" w14:paraId="60E090A6" w14:textId="77777777" w:rsidTr="00762995">
        <w:tc>
          <w:tcPr>
            <w:tcW w:w="9628" w:type="dxa"/>
            <w:shd w:val="clear" w:color="auto" w:fill="E2EFD9" w:themeFill="accent6" w:themeFillTint="33"/>
          </w:tcPr>
          <w:p w14:paraId="38243A62" w14:textId="7B038AF9" w:rsidR="00762995" w:rsidRPr="00762995" w:rsidRDefault="00762995" w:rsidP="00C25601">
            <w:pPr>
              <w:pStyle w:val="ListParagraph"/>
              <w:ind w:left="0"/>
              <w:rPr>
                <w:rFonts w:ascii="Arial" w:eastAsia="Calibri" w:hAnsi="Arial" w:cs="Arial"/>
                <w:color w:val="auto"/>
                <w:szCs w:val="24"/>
              </w:rPr>
            </w:pPr>
            <w:r w:rsidRPr="00762995">
              <w:rPr>
                <w:rFonts w:ascii="Arial" w:eastAsia="Calibri" w:hAnsi="Arial" w:cs="Arial"/>
                <w:color w:val="auto"/>
                <w:szCs w:val="24"/>
              </w:rPr>
              <w:t>The conclusions of the HRA are accurate in identifying that the Local Plan will have no adverse impact on site integrity of the Habitats sites, or upon the ppSPA, either alone or in-combination</w:t>
            </w:r>
            <w:r w:rsidR="0049531D">
              <w:rPr>
                <w:rFonts w:ascii="Arial" w:eastAsia="Calibri" w:hAnsi="Arial" w:cs="Arial"/>
                <w:color w:val="auto"/>
                <w:szCs w:val="24"/>
              </w:rPr>
              <w:t>.</w:t>
            </w:r>
          </w:p>
        </w:tc>
      </w:tr>
    </w:tbl>
    <w:p w14:paraId="6B3470EE" w14:textId="77777777" w:rsidR="00762995" w:rsidRDefault="00762995" w:rsidP="00C25601">
      <w:pPr>
        <w:pStyle w:val="ListParagraph"/>
        <w:ind w:left="709"/>
        <w:rPr>
          <w:rFonts w:ascii="Arial" w:eastAsia="Calibri" w:hAnsi="Arial" w:cs="Arial"/>
          <w:color w:val="auto"/>
          <w:szCs w:val="24"/>
        </w:rPr>
      </w:pPr>
    </w:p>
    <w:p w14:paraId="7262AEEF" w14:textId="77777777" w:rsidR="00531FFA" w:rsidRPr="00531FFA" w:rsidRDefault="00531FFA" w:rsidP="00531FFA">
      <w:pPr>
        <w:pStyle w:val="ListParagraph"/>
        <w:rPr>
          <w:rFonts w:ascii="Arial" w:hAnsi="Arial" w:cs="Arial"/>
          <w:color w:val="auto"/>
          <w:szCs w:val="24"/>
          <w:lang w:eastAsia="en-GB"/>
        </w:rPr>
      </w:pPr>
    </w:p>
    <w:p w14:paraId="67DE6FA9" w14:textId="7AEA789B" w:rsidR="00422AA7" w:rsidRPr="00422AA7" w:rsidRDefault="00422AA7" w:rsidP="00422AA7">
      <w:pPr>
        <w:pStyle w:val="ListParagraph"/>
        <w:rPr>
          <w:rFonts w:ascii="Arial" w:eastAsia="Calibri" w:hAnsi="Arial" w:cs="Arial"/>
          <w:color w:val="auto"/>
          <w:szCs w:val="24"/>
          <w:u w:val="single"/>
        </w:rPr>
      </w:pPr>
      <w:r w:rsidRPr="00422AA7">
        <w:rPr>
          <w:rFonts w:ascii="Arial" w:eastAsia="Calibri" w:hAnsi="Arial" w:cs="Arial"/>
          <w:color w:val="auto"/>
          <w:szCs w:val="24"/>
          <w:u w:val="single"/>
        </w:rPr>
        <w:t>Minor Amendments to Regulation 18 Policies and Supporting Text</w:t>
      </w:r>
    </w:p>
    <w:p w14:paraId="7E50696B" w14:textId="77777777" w:rsidR="00422AA7" w:rsidRPr="00422AA7" w:rsidRDefault="00422AA7" w:rsidP="00422AA7">
      <w:pPr>
        <w:pStyle w:val="ListParagraph"/>
        <w:rPr>
          <w:rFonts w:ascii="Arial" w:eastAsia="Calibri" w:hAnsi="Arial" w:cs="Arial"/>
          <w:color w:val="auto"/>
          <w:szCs w:val="24"/>
          <w:u w:val="single"/>
        </w:rPr>
      </w:pPr>
    </w:p>
    <w:p w14:paraId="279CD36A" w14:textId="77777777" w:rsidR="00762995" w:rsidRDefault="00762995" w:rsidP="00C25601">
      <w:pPr>
        <w:pStyle w:val="ListParagraph"/>
        <w:numPr>
          <w:ilvl w:val="1"/>
          <w:numId w:val="33"/>
        </w:numPr>
        <w:ind w:left="709" w:hanging="709"/>
        <w:rPr>
          <w:rFonts w:ascii="Arial" w:eastAsia="Calibri" w:hAnsi="Arial" w:cs="Arial"/>
          <w:color w:val="auto"/>
          <w:szCs w:val="24"/>
        </w:rPr>
      </w:pPr>
      <w:r w:rsidRPr="00762995">
        <w:rPr>
          <w:rFonts w:ascii="Arial" w:eastAsia="Calibri" w:hAnsi="Arial" w:cs="Arial"/>
          <w:color w:val="auto"/>
          <w:szCs w:val="24"/>
        </w:rPr>
        <w:t>Appendix 1 and Appendix 2 of this statement provide full details of the re-worded policies to be included in the Regulation 19 Pre-Submission Draft Local Plan.</w:t>
      </w:r>
    </w:p>
    <w:p w14:paraId="056415A4" w14:textId="77777777" w:rsidR="00762995" w:rsidRDefault="00762995" w:rsidP="00762995">
      <w:pPr>
        <w:pStyle w:val="ListParagraph"/>
        <w:ind w:left="709"/>
        <w:rPr>
          <w:rFonts w:ascii="Arial" w:eastAsia="Calibri" w:hAnsi="Arial" w:cs="Arial"/>
          <w:color w:val="auto"/>
          <w:szCs w:val="24"/>
        </w:rPr>
      </w:pPr>
    </w:p>
    <w:p w14:paraId="695C0BF4" w14:textId="4667563C" w:rsidR="00422AA7" w:rsidRDefault="00422AA7" w:rsidP="00C25601">
      <w:pPr>
        <w:pStyle w:val="ListParagraph"/>
        <w:numPr>
          <w:ilvl w:val="1"/>
          <w:numId w:val="33"/>
        </w:numPr>
        <w:ind w:left="709" w:hanging="709"/>
        <w:rPr>
          <w:rFonts w:ascii="Arial" w:eastAsia="Calibri" w:hAnsi="Arial" w:cs="Arial"/>
          <w:color w:val="auto"/>
          <w:szCs w:val="24"/>
        </w:rPr>
      </w:pPr>
      <w:r>
        <w:rPr>
          <w:rFonts w:ascii="Arial" w:eastAsia="Calibri" w:hAnsi="Arial" w:cs="Arial"/>
          <w:color w:val="auto"/>
          <w:szCs w:val="24"/>
        </w:rPr>
        <w:t>The parties agree that:</w:t>
      </w:r>
    </w:p>
    <w:p w14:paraId="53EABC59" w14:textId="77777777" w:rsidR="00422AA7" w:rsidRDefault="00422AA7" w:rsidP="00422AA7">
      <w:pPr>
        <w:pStyle w:val="ListParagraph"/>
        <w:ind w:left="709"/>
        <w:rPr>
          <w:rFonts w:ascii="Arial" w:eastAsia="Calibri" w:hAnsi="Arial" w:cs="Arial"/>
          <w:color w:val="auto"/>
          <w:szCs w:val="24"/>
        </w:rPr>
      </w:pPr>
    </w:p>
    <w:tbl>
      <w:tblPr>
        <w:tblStyle w:val="TableGrid"/>
        <w:tblW w:w="0" w:type="auto"/>
        <w:tblInd w:w="709" w:type="dxa"/>
        <w:tblLook w:val="04A0" w:firstRow="1" w:lastRow="0" w:firstColumn="1" w:lastColumn="0" w:noHBand="0" w:noVBand="1"/>
      </w:tblPr>
      <w:tblGrid>
        <w:gridCol w:w="8919"/>
      </w:tblGrid>
      <w:tr w:rsidR="00762995" w14:paraId="2DAABD0E" w14:textId="77777777" w:rsidTr="00762995">
        <w:tc>
          <w:tcPr>
            <w:tcW w:w="9628" w:type="dxa"/>
            <w:shd w:val="clear" w:color="auto" w:fill="E2EFD9" w:themeFill="accent6" w:themeFillTint="33"/>
          </w:tcPr>
          <w:p w14:paraId="412B1AAA" w14:textId="62D5F4F3" w:rsidR="00762995" w:rsidRDefault="00762995" w:rsidP="00422AA7">
            <w:pPr>
              <w:pStyle w:val="ListParagraph"/>
              <w:ind w:left="0"/>
              <w:rPr>
                <w:rFonts w:ascii="Arial" w:eastAsia="Calibri" w:hAnsi="Arial" w:cs="Arial"/>
                <w:color w:val="auto"/>
                <w:szCs w:val="24"/>
              </w:rPr>
            </w:pPr>
            <w:r w:rsidRPr="00762995">
              <w:rPr>
                <w:rFonts w:ascii="Arial" w:eastAsia="Calibri" w:hAnsi="Arial" w:cs="Arial"/>
                <w:color w:val="auto"/>
                <w:szCs w:val="24"/>
              </w:rPr>
              <w:t xml:space="preserve">The proposed changes to the policies and supporting text in respect of environmental issues, in particular Policy S2: Meeting the Challenges of Climate Change (now Policy S3) and Policy EV4: Green Infrastructure, Biodiversity and Geodiversity, as set out in the Council’s Regulation 18 Consultation Document (see link above) are considered acceptable in seeking to protect the natural environment. </w:t>
            </w:r>
          </w:p>
        </w:tc>
      </w:tr>
    </w:tbl>
    <w:p w14:paraId="47774A48" w14:textId="77777777" w:rsidR="00762995" w:rsidRDefault="00762995" w:rsidP="00422AA7">
      <w:pPr>
        <w:pStyle w:val="ListParagraph"/>
        <w:ind w:left="709"/>
        <w:rPr>
          <w:rFonts w:ascii="Arial" w:eastAsia="Calibri" w:hAnsi="Arial" w:cs="Arial"/>
          <w:color w:val="auto"/>
          <w:szCs w:val="24"/>
        </w:rPr>
      </w:pPr>
    </w:p>
    <w:p w14:paraId="54CBDEAC" w14:textId="77ED90EF" w:rsidR="00762995" w:rsidRDefault="00762995" w:rsidP="00BC0CBB">
      <w:pPr>
        <w:pStyle w:val="Heading1"/>
        <w:numPr>
          <w:ilvl w:val="0"/>
          <w:numId w:val="48"/>
        </w:numPr>
        <w:ind w:hanging="720"/>
      </w:pPr>
      <w:r w:rsidRPr="00C25601">
        <w:t>Outstanding Areas of Disagreement</w:t>
      </w:r>
    </w:p>
    <w:p w14:paraId="15437834" w14:textId="77777777" w:rsidR="0049531D" w:rsidRPr="0049531D" w:rsidRDefault="0049531D" w:rsidP="0049531D">
      <w:pPr>
        <w:rPr>
          <w:rFonts w:eastAsia="Calibri"/>
          <w:lang w:eastAsia="en-US"/>
        </w:rPr>
      </w:pPr>
    </w:p>
    <w:p w14:paraId="2C2A4520" w14:textId="715EE1CE" w:rsidR="00762995" w:rsidRDefault="00BC0CBB" w:rsidP="00762995">
      <w:pPr>
        <w:keepNext w:val="0"/>
        <w:shd w:val="clear" w:color="auto" w:fill="FFFFFF"/>
        <w:spacing w:before="0"/>
        <w:ind w:left="709" w:hanging="709"/>
        <w:rPr>
          <w:rFonts w:cs="Arial"/>
          <w:color w:val="auto"/>
          <w:szCs w:val="24"/>
        </w:rPr>
      </w:pPr>
      <w:r>
        <w:rPr>
          <w:rFonts w:cs="Arial"/>
          <w:color w:val="auto"/>
          <w:szCs w:val="24"/>
        </w:rPr>
        <w:t>4.</w:t>
      </w:r>
      <w:r w:rsidR="0049531D">
        <w:rPr>
          <w:rFonts w:cs="Arial"/>
          <w:color w:val="auto"/>
          <w:szCs w:val="24"/>
        </w:rPr>
        <w:t>1</w:t>
      </w:r>
      <w:r w:rsidR="0049531D">
        <w:rPr>
          <w:rFonts w:cs="Arial"/>
          <w:color w:val="auto"/>
          <w:szCs w:val="24"/>
        </w:rPr>
        <w:tab/>
      </w:r>
      <w:r w:rsidR="00762995">
        <w:rPr>
          <w:rFonts w:cs="Arial"/>
          <w:color w:val="auto"/>
          <w:szCs w:val="24"/>
        </w:rPr>
        <w:t>There are no outstanding areas of disagreement between Ashfield District Council and Natural England.</w:t>
      </w:r>
    </w:p>
    <w:bookmarkEnd w:id="10"/>
    <w:p w14:paraId="52B51639" w14:textId="7118098D" w:rsidR="0049531D" w:rsidRDefault="0049531D">
      <w:pPr>
        <w:keepNext w:val="0"/>
        <w:spacing w:before="0"/>
        <w:rPr>
          <w:rFonts w:eastAsia="Calibri"/>
          <w:b/>
          <w:bCs/>
          <w:sz w:val="28"/>
          <w:szCs w:val="28"/>
          <w:lang w:eastAsia="en-US"/>
        </w:rPr>
      </w:pPr>
    </w:p>
    <w:p w14:paraId="0FD1A779" w14:textId="77777777" w:rsidR="00A71258" w:rsidRDefault="00A71258">
      <w:pPr>
        <w:keepNext w:val="0"/>
        <w:spacing w:before="0"/>
        <w:rPr>
          <w:rFonts w:eastAsia="Calibri"/>
          <w:b/>
          <w:bCs/>
          <w:sz w:val="28"/>
          <w:szCs w:val="28"/>
          <w:lang w:eastAsia="en-US"/>
        </w:rPr>
      </w:pPr>
    </w:p>
    <w:p w14:paraId="4D10F5BE" w14:textId="665E822E" w:rsidR="00C25601" w:rsidRDefault="00E743F7" w:rsidP="00BC0CBB">
      <w:pPr>
        <w:pStyle w:val="Heading1"/>
      </w:pPr>
      <w:r w:rsidRPr="00C25601">
        <w:t>Governance</w:t>
      </w:r>
    </w:p>
    <w:p w14:paraId="77959A29" w14:textId="77777777" w:rsidR="00422AA7" w:rsidRDefault="00422AA7" w:rsidP="00422AA7">
      <w:pPr>
        <w:pStyle w:val="ListParagraph"/>
        <w:ind w:left="709"/>
        <w:rPr>
          <w:rFonts w:ascii="Arial" w:eastAsia="Calibri" w:hAnsi="Arial" w:cs="Arial"/>
          <w:b/>
          <w:bCs/>
          <w:color w:val="auto"/>
          <w:szCs w:val="24"/>
        </w:rPr>
      </w:pPr>
    </w:p>
    <w:p w14:paraId="462341D8" w14:textId="77777777" w:rsidR="00A71258" w:rsidRPr="00A71258" w:rsidRDefault="00636581" w:rsidP="00A71258">
      <w:pPr>
        <w:pStyle w:val="ListParagraph"/>
        <w:numPr>
          <w:ilvl w:val="1"/>
          <w:numId w:val="47"/>
        </w:numPr>
        <w:ind w:left="709" w:hanging="709"/>
        <w:rPr>
          <w:rFonts w:ascii="Arial" w:eastAsia="Calibri" w:hAnsi="Arial" w:cs="Arial"/>
          <w:color w:val="auto"/>
          <w:szCs w:val="24"/>
        </w:rPr>
      </w:pPr>
      <w:r w:rsidRPr="00A71258">
        <w:rPr>
          <w:rFonts w:ascii="Arial" w:eastAsia="Calibri" w:hAnsi="Arial" w:cs="Arial"/>
          <w:color w:val="auto"/>
          <w:szCs w:val="24"/>
        </w:rPr>
        <w:t xml:space="preserve">Ashfield District Council and Natural England will work together to </w:t>
      </w:r>
      <w:r w:rsidR="00DF5208" w:rsidRPr="00A71258">
        <w:rPr>
          <w:rFonts w:ascii="Arial" w:eastAsia="Calibri" w:hAnsi="Arial" w:cs="Arial"/>
          <w:color w:val="auto"/>
          <w:szCs w:val="24"/>
        </w:rPr>
        <w:t>agree</w:t>
      </w:r>
      <w:r w:rsidRPr="00A71258">
        <w:rPr>
          <w:rFonts w:ascii="Arial" w:eastAsia="Calibri" w:hAnsi="Arial" w:cs="Arial"/>
          <w:color w:val="auto"/>
          <w:szCs w:val="24"/>
        </w:rPr>
        <w:t xml:space="preserve"> and apply mitigation measure </w:t>
      </w:r>
      <w:r w:rsidR="00DF5208" w:rsidRPr="00A71258">
        <w:rPr>
          <w:rFonts w:ascii="Arial" w:eastAsia="Calibri" w:hAnsi="Arial" w:cs="Arial"/>
          <w:color w:val="auto"/>
          <w:szCs w:val="24"/>
        </w:rPr>
        <w:t xml:space="preserve">for sites within the 400m of the Sherwood Forest ppSPA </w:t>
      </w:r>
      <w:r w:rsidRPr="00A71258">
        <w:rPr>
          <w:rFonts w:ascii="Arial" w:eastAsia="Calibri" w:hAnsi="Arial" w:cs="Arial"/>
          <w:color w:val="auto"/>
          <w:szCs w:val="24"/>
        </w:rPr>
        <w:t>to ensure that the integrity of the ppSPA is</w:t>
      </w:r>
      <w:r w:rsidR="005252DC" w:rsidRPr="00A71258">
        <w:rPr>
          <w:rFonts w:ascii="Arial" w:eastAsia="Calibri" w:hAnsi="Arial" w:cs="Arial"/>
          <w:color w:val="auto"/>
          <w:szCs w:val="24"/>
        </w:rPr>
        <w:t xml:space="preserve"> </w:t>
      </w:r>
      <w:r w:rsidR="00DF5208" w:rsidRPr="00A71258">
        <w:rPr>
          <w:rFonts w:ascii="Arial" w:hAnsi="Arial" w:cs="Arial"/>
          <w:color w:val="auto"/>
          <w:szCs w:val="24"/>
          <w:lang w:eastAsia="en-GB"/>
        </w:rPr>
        <w:t>maintained.</w:t>
      </w:r>
      <w:r w:rsidR="005252DC" w:rsidRPr="00A71258">
        <w:rPr>
          <w:rFonts w:ascii="Arial" w:hAnsi="Arial" w:cs="Arial"/>
          <w:color w:val="auto"/>
          <w:szCs w:val="24"/>
          <w:lang w:eastAsia="en-GB"/>
        </w:rPr>
        <w:t xml:space="preserve"> </w:t>
      </w:r>
    </w:p>
    <w:p w14:paraId="48D185C0" w14:textId="77777777" w:rsidR="00A71258" w:rsidRPr="00A71258" w:rsidRDefault="00A71258" w:rsidP="00A71258">
      <w:pPr>
        <w:pStyle w:val="ListParagraph"/>
        <w:ind w:left="709"/>
        <w:rPr>
          <w:rFonts w:ascii="Arial" w:eastAsia="Calibri" w:hAnsi="Arial" w:cs="Arial"/>
          <w:color w:val="auto"/>
          <w:szCs w:val="24"/>
        </w:rPr>
      </w:pPr>
    </w:p>
    <w:p w14:paraId="4ECFC79E" w14:textId="282DCA40" w:rsidR="00A71258" w:rsidRDefault="00422AA7" w:rsidP="00A71258">
      <w:pPr>
        <w:pStyle w:val="ListParagraph"/>
        <w:numPr>
          <w:ilvl w:val="1"/>
          <w:numId w:val="47"/>
        </w:numPr>
        <w:ind w:left="709" w:hanging="709"/>
        <w:rPr>
          <w:rFonts w:ascii="Arial" w:eastAsia="Calibri" w:hAnsi="Arial" w:cs="Arial"/>
          <w:color w:val="auto"/>
          <w:szCs w:val="24"/>
        </w:rPr>
      </w:pPr>
      <w:r w:rsidRPr="00A71258">
        <w:rPr>
          <w:rFonts w:ascii="Arial" w:eastAsia="Calibri" w:hAnsi="Arial" w:cs="Arial"/>
          <w:color w:val="auto"/>
          <w:szCs w:val="24"/>
        </w:rPr>
        <w:t xml:space="preserve">Ashfield District Council and Natural England will continue to work together </w:t>
      </w:r>
      <w:r w:rsidR="00DF5208" w:rsidRPr="00A71258">
        <w:rPr>
          <w:rFonts w:ascii="Arial" w:eastAsia="Calibri" w:hAnsi="Arial" w:cs="Arial"/>
          <w:color w:val="auto"/>
          <w:szCs w:val="24"/>
        </w:rPr>
        <w:t>on matters of joint interest in order to protect and enhance the natural environment.</w:t>
      </w:r>
    </w:p>
    <w:p w14:paraId="24CED05D" w14:textId="5EB8B251" w:rsidR="001666C4" w:rsidRPr="00A71258" w:rsidRDefault="00A71258" w:rsidP="00A71258">
      <w:pPr>
        <w:keepNext w:val="0"/>
        <w:spacing w:before="0"/>
        <w:rPr>
          <w:b/>
          <w:bCs/>
          <w:sz w:val="28"/>
          <w:szCs w:val="28"/>
        </w:rPr>
      </w:pPr>
      <w:r>
        <w:rPr>
          <w:rFonts w:eastAsia="Calibri" w:cs="Arial"/>
          <w:color w:val="auto"/>
          <w:szCs w:val="24"/>
        </w:rPr>
        <w:br w:type="page"/>
      </w:r>
      <w:r w:rsidR="001666C4" w:rsidRPr="00A71258">
        <w:rPr>
          <w:b/>
          <w:bCs/>
          <w:sz w:val="28"/>
          <w:szCs w:val="28"/>
        </w:rPr>
        <w:lastRenderedPageBreak/>
        <w:t>AGREEMENT</w:t>
      </w:r>
    </w:p>
    <w:p w14:paraId="34DF711F" w14:textId="77777777" w:rsidR="0049531D" w:rsidRDefault="0049531D" w:rsidP="00DB1750">
      <w:pPr>
        <w:keepNext w:val="0"/>
        <w:spacing w:before="0"/>
        <w:rPr>
          <w:rFonts w:eastAsia="Calibri" w:cs="Arial"/>
          <w:color w:val="auto"/>
          <w:szCs w:val="24"/>
          <w:lang w:eastAsia="en-US"/>
        </w:rPr>
      </w:pPr>
      <w:bookmarkStart w:id="11" w:name="_Hlk141709012"/>
    </w:p>
    <w:p w14:paraId="035D489E" w14:textId="3AD267A8" w:rsidR="00DB1750" w:rsidRPr="00DB1750" w:rsidRDefault="00DB1750" w:rsidP="00DB1750">
      <w:pPr>
        <w:keepNext w:val="0"/>
        <w:spacing w:before="0"/>
        <w:rPr>
          <w:rFonts w:eastAsia="Calibri" w:cs="Arial"/>
          <w:color w:val="auto"/>
          <w:szCs w:val="24"/>
          <w:lang w:eastAsia="en-US"/>
        </w:rPr>
      </w:pPr>
      <w:r w:rsidRPr="00DB1750">
        <w:rPr>
          <w:rFonts w:eastAsia="Calibri" w:cs="Arial"/>
          <w:color w:val="auto"/>
          <w:szCs w:val="24"/>
          <w:lang w:eastAsia="en-US"/>
        </w:rPr>
        <w:t>Both parties agree that this statement is an accurate representation of matters</w:t>
      </w:r>
    </w:p>
    <w:p w14:paraId="3609F336" w14:textId="2CB77F36" w:rsidR="00DB1750" w:rsidRPr="001666C4" w:rsidRDefault="00DB1750" w:rsidP="00DB1750">
      <w:pPr>
        <w:keepNext w:val="0"/>
        <w:spacing w:before="0"/>
        <w:rPr>
          <w:rFonts w:eastAsia="Calibri" w:cs="Arial"/>
          <w:color w:val="auto"/>
          <w:szCs w:val="24"/>
          <w:lang w:eastAsia="en-US"/>
        </w:rPr>
      </w:pPr>
      <w:r w:rsidRPr="00DB1750">
        <w:rPr>
          <w:rFonts w:eastAsia="Calibri" w:cs="Arial"/>
          <w:color w:val="auto"/>
          <w:szCs w:val="24"/>
          <w:lang w:eastAsia="en-US"/>
        </w:rPr>
        <w:t>discussed and issues agreed upon.</w:t>
      </w:r>
      <w:r w:rsidRPr="00DB1750">
        <w:rPr>
          <w:rFonts w:eastAsia="Calibri" w:cs="Arial"/>
          <w:color w:val="auto"/>
          <w:szCs w:val="24"/>
          <w:lang w:eastAsia="en-US"/>
        </w:rPr>
        <w:cr/>
      </w:r>
      <w:bookmarkEnd w:id="11"/>
    </w:p>
    <w:p w14:paraId="2D1C43D2" w14:textId="0C70B774" w:rsidR="001666C4" w:rsidRPr="001666C4" w:rsidRDefault="000C7813" w:rsidP="001666C4">
      <w:pPr>
        <w:keepNext w:val="0"/>
        <w:spacing w:before="0" w:after="200" w:line="276" w:lineRule="auto"/>
        <w:rPr>
          <w:rFonts w:eastAsia="Calibri" w:cs="Arial"/>
          <w:b/>
          <w:color w:val="auto"/>
          <w:szCs w:val="24"/>
          <w:lang w:eastAsia="en-US"/>
        </w:rPr>
      </w:pPr>
      <w:r>
        <w:rPr>
          <w:rFonts w:eastAsia="Calibri" w:cs="Arial"/>
          <w:noProof/>
          <w:color w:val="auto"/>
          <w:szCs w:val="24"/>
          <w:lang w:eastAsia="en-US"/>
        </w:rPr>
        <mc:AlternateContent>
          <mc:Choice Requires="wps">
            <w:drawing>
              <wp:anchor distT="0" distB="0" distL="114300" distR="114300" simplePos="0" relativeHeight="251659264" behindDoc="0" locked="0" layoutInCell="1" allowOverlap="1" wp14:anchorId="2607A09A" wp14:editId="60CA3F23">
                <wp:simplePos x="0" y="0"/>
                <wp:positionH relativeFrom="column">
                  <wp:posOffset>419393</wp:posOffset>
                </wp:positionH>
                <wp:positionV relativeFrom="paragraph">
                  <wp:posOffset>251069</wp:posOffset>
                </wp:positionV>
                <wp:extent cx="1223889" cy="351693"/>
                <wp:effectExtent l="0" t="0" r="14605" b="10795"/>
                <wp:wrapNone/>
                <wp:docPr id="36964867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23889" cy="351693"/>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2D68EB" id="Rectangle 1" o:spid="_x0000_s1026" alt="&quot;&quot;" style="position:absolute;margin-left:33pt;margin-top:19.75pt;width:96.3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" fillcolor="black [3200]" strokecolor="black [480]" strokeweight="1pt"/>
            </w:pict>
          </mc:Fallback>
        </mc:AlternateContent>
      </w:r>
      <w:r w:rsidR="001666C4" w:rsidRPr="001666C4">
        <w:rPr>
          <w:rFonts w:eastAsia="Calibri" w:cs="Arial"/>
          <w:color w:val="auto"/>
          <w:szCs w:val="24"/>
          <w:lang w:eastAsia="en-US"/>
        </w:rPr>
        <w:t xml:space="preserve">Signed on behalf of </w:t>
      </w:r>
      <w:r w:rsidR="008B68F7">
        <w:rPr>
          <w:rFonts w:eastAsia="Calibri" w:cs="Arial"/>
          <w:b/>
          <w:color w:val="auto"/>
          <w:szCs w:val="24"/>
          <w:lang w:eastAsia="en-US"/>
        </w:rPr>
        <w:t xml:space="preserve">Ashfield </w:t>
      </w:r>
      <w:r w:rsidR="001666C4">
        <w:rPr>
          <w:rFonts w:eastAsia="Calibri" w:cs="Arial"/>
          <w:b/>
          <w:color w:val="auto"/>
          <w:szCs w:val="24"/>
          <w:lang w:eastAsia="en-US"/>
        </w:rPr>
        <w:t>District Council</w:t>
      </w:r>
    </w:p>
    <w:p w14:paraId="3062A66F" w14:textId="10D86042" w:rsidR="001666C4" w:rsidRDefault="001666C4" w:rsidP="001666C4">
      <w:pPr>
        <w:keepNext w:val="0"/>
        <w:spacing w:before="0" w:after="200" w:line="276" w:lineRule="auto"/>
        <w:rPr>
          <w:rFonts w:eastAsia="Calibri" w:cs="Arial"/>
          <w:color w:val="auto"/>
          <w:szCs w:val="24"/>
          <w:lang w:eastAsia="en-US"/>
        </w:rPr>
      </w:pPr>
    </w:p>
    <w:p w14:paraId="42529DB0" w14:textId="1B9769A0" w:rsidR="00EF77FF" w:rsidRDefault="00EF77FF" w:rsidP="00EF77FF">
      <w:pPr>
        <w:keepNext w:val="0"/>
        <w:spacing w:before="0" w:line="276" w:lineRule="auto"/>
        <w:ind w:left="709" w:hanging="709"/>
        <w:rPr>
          <w:rFonts w:eastAsia="Calibri" w:cs="Arial"/>
          <w:bCs/>
          <w:color w:val="auto"/>
          <w:szCs w:val="24"/>
          <w:lang w:eastAsia="en-US"/>
        </w:rPr>
      </w:pPr>
      <w:r w:rsidRPr="00EF77FF">
        <w:rPr>
          <w:rFonts w:eastAsia="Calibri" w:cs="Arial"/>
          <w:bCs/>
          <w:color w:val="auto"/>
          <w:szCs w:val="24"/>
          <w:lang w:eastAsia="en-US"/>
        </w:rPr>
        <w:t>Name</w:t>
      </w:r>
      <w:r w:rsidR="00314129">
        <w:rPr>
          <w:rFonts w:eastAsia="Calibri" w:cs="Arial"/>
          <w:bCs/>
          <w:color w:val="auto"/>
          <w:szCs w:val="24"/>
          <w:lang w:eastAsia="en-US"/>
        </w:rPr>
        <w:t>:</w:t>
      </w:r>
      <w:r w:rsidR="0014101B">
        <w:rPr>
          <w:rFonts w:eastAsia="Calibri" w:cs="Arial"/>
          <w:bCs/>
          <w:color w:val="auto"/>
          <w:szCs w:val="24"/>
          <w:lang w:eastAsia="en-US"/>
        </w:rPr>
        <w:t xml:space="preserve"> Christine Sarris</w:t>
      </w:r>
    </w:p>
    <w:p w14:paraId="2B1F49C3" w14:textId="6043DD98" w:rsidR="00314129" w:rsidRPr="00EF77FF" w:rsidRDefault="00314129" w:rsidP="00EF77FF">
      <w:pPr>
        <w:keepNext w:val="0"/>
        <w:spacing w:before="0" w:line="276" w:lineRule="auto"/>
        <w:ind w:left="709" w:hanging="709"/>
        <w:rPr>
          <w:rFonts w:eastAsia="Calibri" w:cs="Arial"/>
          <w:bCs/>
          <w:color w:val="auto"/>
          <w:szCs w:val="24"/>
          <w:lang w:eastAsia="en-US"/>
        </w:rPr>
      </w:pPr>
    </w:p>
    <w:p w14:paraId="76783F8D" w14:textId="1CF9EFB5" w:rsidR="00EF77FF" w:rsidRDefault="00EF77FF" w:rsidP="00EF77FF">
      <w:pPr>
        <w:keepNext w:val="0"/>
        <w:spacing w:before="0" w:line="276" w:lineRule="auto"/>
        <w:ind w:left="709" w:hanging="709"/>
        <w:rPr>
          <w:rFonts w:eastAsia="Calibri" w:cs="Arial"/>
          <w:bCs/>
          <w:color w:val="auto"/>
          <w:szCs w:val="24"/>
          <w:lang w:eastAsia="en-US"/>
        </w:rPr>
      </w:pPr>
      <w:r w:rsidRPr="00EF77FF">
        <w:rPr>
          <w:rFonts w:eastAsia="Calibri" w:cs="Arial"/>
          <w:bCs/>
          <w:color w:val="auto"/>
          <w:szCs w:val="24"/>
          <w:lang w:eastAsia="en-US"/>
        </w:rPr>
        <w:t>Position</w:t>
      </w:r>
      <w:r w:rsidR="00314129">
        <w:rPr>
          <w:rFonts w:eastAsia="Calibri" w:cs="Arial"/>
          <w:bCs/>
          <w:color w:val="auto"/>
          <w:szCs w:val="24"/>
          <w:lang w:eastAsia="en-US"/>
        </w:rPr>
        <w:t>:</w:t>
      </w:r>
      <w:r w:rsidR="0014101B">
        <w:rPr>
          <w:rFonts w:eastAsia="Calibri" w:cs="Arial"/>
          <w:bCs/>
          <w:color w:val="auto"/>
          <w:szCs w:val="24"/>
          <w:lang w:eastAsia="en-US"/>
        </w:rPr>
        <w:t xml:space="preserve"> Assistant Director - Planning</w:t>
      </w:r>
    </w:p>
    <w:p w14:paraId="1D0ED265" w14:textId="77777777" w:rsidR="00314129" w:rsidRPr="00EF77FF" w:rsidRDefault="00314129" w:rsidP="00EF77FF">
      <w:pPr>
        <w:keepNext w:val="0"/>
        <w:spacing w:before="0" w:line="276" w:lineRule="auto"/>
        <w:ind w:left="709" w:hanging="709"/>
        <w:rPr>
          <w:rFonts w:eastAsia="Calibri" w:cs="Arial"/>
          <w:bCs/>
          <w:color w:val="auto"/>
          <w:szCs w:val="24"/>
          <w:lang w:eastAsia="en-US"/>
        </w:rPr>
      </w:pPr>
    </w:p>
    <w:p w14:paraId="7CE0D0B7" w14:textId="0E751E39" w:rsidR="001666C4" w:rsidRPr="001666C4" w:rsidRDefault="001666C4" w:rsidP="001666C4">
      <w:pPr>
        <w:keepNext w:val="0"/>
        <w:spacing w:before="0" w:after="200" w:line="276" w:lineRule="auto"/>
        <w:rPr>
          <w:rFonts w:eastAsia="Calibri" w:cs="Arial"/>
          <w:color w:val="auto"/>
          <w:szCs w:val="24"/>
          <w:lang w:eastAsia="en-US"/>
        </w:rPr>
      </w:pPr>
      <w:r w:rsidRPr="001666C4">
        <w:rPr>
          <w:rFonts w:eastAsia="Calibri" w:cs="Arial"/>
          <w:color w:val="auto"/>
          <w:szCs w:val="24"/>
          <w:lang w:eastAsia="en-US"/>
        </w:rPr>
        <w:t xml:space="preserve">Dated: </w:t>
      </w:r>
      <w:r w:rsidR="0014101B">
        <w:rPr>
          <w:rFonts w:eastAsia="Calibri" w:cs="Arial"/>
          <w:color w:val="auto"/>
          <w:szCs w:val="24"/>
          <w:lang w:eastAsia="en-US"/>
        </w:rPr>
        <w:t xml:space="preserve"> 16.01.2024</w:t>
      </w:r>
    </w:p>
    <w:p w14:paraId="57B409F2" w14:textId="0CA4F4FD" w:rsidR="001666C4" w:rsidRPr="001666C4" w:rsidRDefault="001666C4" w:rsidP="001666C4">
      <w:pPr>
        <w:keepNext w:val="0"/>
        <w:spacing w:before="0" w:after="200" w:line="276" w:lineRule="auto"/>
        <w:rPr>
          <w:rFonts w:eastAsia="Calibri" w:cs="Arial"/>
          <w:color w:val="auto"/>
          <w:szCs w:val="24"/>
          <w:lang w:eastAsia="en-US"/>
        </w:rPr>
      </w:pPr>
    </w:p>
    <w:p w14:paraId="548A7005" w14:textId="32A7DA40" w:rsidR="00A71258" w:rsidRDefault="00A71258" w:rsidP="001666C4">
      <w:pPr>
        <w:keepNext w:val="0"/>
        <w:spacing w:before="0" w:after="200" w:line="276" w:lineRule="auto"/>
        <w:rPr>
          <w:rFonts w:eastAsia="Calibri" w:cs="Arial"/>
          <w:color w:val="auto"/>
          <w:szCs w:val="24"/>
          <w:lang w:eastAsia="en-US"/>
        </w:rPr>
      </w:pPr>
    </w:p>
    <w:p w14:paraId="30EE605B" w14:textId="4F52B1E2" w:rsidR="001666C4" w:rsidRPr="004B7126" w:rsidRDefault="000C7813" w:rsidP="001666C4">
      <w:pPr>
        <w:keepNext w:val="0"/>
        <w:spacing w:before="0" w:after="200" w:line="276" w:lineRule="auto"/>
        <w:rPr>
          <w:rFonts w:eastAsia="Calibri" w:cs="Arial"/>
          <w:b/>
          <w:bCs/>
          <w:color w:val="auto"/>
          <w:szCs w:val="24"/>
          <w:lang w:eastAsia="en-US"/>
        </w:rPr>
      </w:pPr>
      <w:r>
        <w:rPr>
          <w:rFonts w:eastAsia="Calibri" w:cs="Arial"/>
          <w:noProof/>
          <w:color w:val="auto"/>
          <w:szCs w:val="24"/>
          <w:lang w:eastAsia="en-US"/>
        </w:rPr>
        <mc:AlternateContent>
          <mc:Choice Requires="wps">
            <w:drawing>
              <wp:anchor distT="0" distB="0" distL="114300" distR="114300" simplePos="0" relativeHeight="251661312" behindDoc="0" locked="0" layoutInCell="1" allowOverlap="1" wp14:anchorId="6F9EDC65" wp14:editId="49E5096A">
                <wp:simplePos x="0" y="0"/>
                <wp:positionH relativeFrom="column">
                  <wp:posOffset>458470</wp:posOffset>
                </wp:positionH>
                <wp:positionV relativeFrom="paragraph">
                  <wp:posOffset>229772</wp:posOffset>
                </wp:positionV>
                <wp:extent cx="1223645" cy="351155"/>
                <wp:effectExtent l="0" t="0" r="14605" b="10795"/>
                <wp:wrapNone/>
                <wp:docPr id="193418107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23645" cy="35115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20041B" id="Rectangle 1" o:spid="_x0000_s1026" alt="&quot;&quot;" style="position:absolute;margin-left:36.1pt;margin-top:18.1pt;width:96.35pt;height:27.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" fillcolor="black [3200]" strokecolor="black [480]" strokeweight="1pt"/>
            </w:pict>
          </mc:Fallback>
        </mc:AlternateContent>
      </w:r>
      <w:r w:rsidR="001666C4" w:rsidRPr="001666C4">
        <w:rPr>
          <w:rFonts w:eastAsia="Calibri" w:cs="Arial"/>
          <w:color w:val="auto"/>
          <w:szCs w:val="24"/>
          <w:lang w:eastAsia="en-US"/>
        </w:rPr>
        <w:t xml:space="preserve">Signed on behalf of </w:t>
      </w:r>
      <w:r w:rsidR="00314129">
        <w:rPr>
          <w:rFonts w:eastAsia="Calibri" w:cs="Arial"/>
          <w:b/>
          <w:bCs/>
          <w:color w:val="auto"/>
          <w:szCs w:val="24"/>
          <w:lang w:eastAsia="en-US"/>
        </w:rPr>
        <w:t>Natural</w:t>
      </w:r>
      <w:r w:rsidR="004B7126" w:rsidRPr="004B7126">
        <w:rPr>
          <w:rFonts w:eastAsia="Calibri" w:cs="Arial"/>
          <w:b/>
          <w:bCs/>
          <w:color w:val="auto"/>
          <w:szCs w:val="24"/>
          <w:lang w:eastAsia="en-US"/>
        </w:rPr>
        <w:t xml:space="preserve"> England</w:t>
      </w:r>
    </w:p>
    <w:p w14:paraId="43F35BEC" w14:textId="2D2714B8" w:rsidR="001666C4" w:rsidRPr="001666C4" w:rsidRDefault="001666C4" w:rsidP="001666C4">
      <w:pPr>
        <w:keepNext w:val="0"/>
        <w:spacing w:before="0" w:after="200" w:line="276" w:lineRule="auto"/>
        <w:ind w:left="709" w:hanging="709"/>
        <w:rPr>
          <w:rFonts w:eastAsia="Calibri" w:cs="Arial"/>
          <w:b/>
          <w:color w:val="auto"/>
          <w:szCs w:val="24"/>
          <w:lang w:eastAsia="en-US"/>
        </w:rPr>
      </w:pPr>
    </w:p>
    <w:p w14:paraId="6A1A56E8" w14:textId="41149D05" w:rsidR="001666C4" w:rsidRDefault="00EF77FF" w:rsidP="001666C4">
      <w:pPr>
        <w:keepNext w:val="0"/>
        <w:spacing w:before="0" w:line="276" w:lineRule="auto"/>
        <w:ind w:left="709" w:hanging="709"/>
        <w:rPr>
          <w:rFonts w:eastAsia="Calibri" w:cs="Arial"/>
          <w:bCs/>
          <w:color w:val="auto"/>
          <w:szCs w:val="24"/>
          <w:lang w:eastAsia="en-US"/>
        </w:rPr>
      </w:pPr>
      <w:r w:rsidRPr="00EF77FF">
        <w:rPr>
          <w:rFonts w:eastAsia="Calibri" w:cs="Arial"/>
          <w:bCs/>
          <w:color w:val="auto"/>
          <w:szCs w:val="24"/>
          <w:lang w:eastAsia="en-US"/>
        </w:rPr>
        <w:t>Name</w:t>
      </w:r>
      <w:r w:rsidR="00314129">
        <w:rPr>
          <w:rFonts w:eastAsia="Calibri" w:cs="Arial"/>
          <w:bCs/>
          <w:color w:val="auto"/>
          <w:szCs w:val="24"/>
          <w:lang w:eastAsia="en-US"/>
        </w:rPr>
        <w:t>:</w:t>
      </w:r>
      <w:r w:rsidR="00B74E15">
        <w:rPr>
          <w:rFonts w:eastAsia="Calibri" w:cs="Arial"/>
          <w:bCs/>
          <w:color w:val="auto"/>
          <w:szCs w:val="24"/>
          <w:lang w:eastAsia="en-US"/>
        </w:rPr>
        <w:t xml:space="preserve"> Roslyn Deeming</w:t>
      </w:r>
    </w:p>
    <w:p w14:paraId="5EF5981E" w14:textId="77777777" w:rsidR="00314129" w:rsidRPr="00EF77FF" w:rsidRDefault="00314129" w:rsidP="001666C4">
      <w:pPr>
        <w:keepNext w:val="0"/>
        <w:spacing w:before="0" w:line="276" w:lineRule="auto"/>
        <w:ind w:left="709" w:hanging="709"/>
        <w:rPr>
          <w:rFonts w:eastAsia="Calibri" w:cs="Arial"/>
          <w:bCs/>
          <w:color w:val="auto"/>
          <w:szCs w:val="24"/>
          <w:lang w:eastAsia="en-US"/>
        </w:rPr>
      </w:pPr>
    </w:p>
    <w:p w14:paraId="7621C48F" w14:textId="52981110" w:rsidR="00EF77FF" w:rsidRDefault="00EF77FF" w:rsidP="001666C4">
      <w:pPr>
        <w:keepNext w:val="0"/>
        <w:spacing w:before="0" w:line="276" w:lineRule="auto"/>
        <w:ind w:left="709" w:hanging="709"/>
        <w:rPr>
          <w:rFonts w:eastAsia="Calibri" w:cs="Arial"/>
          <w:bCs/>
          <w:color w:val="auto"/>
          <w:szCs w:val="24"/>
          <w:lang w:eastAsia="en-US"/>
        </w:rPr>
      </w:pPr>
      <w:r w:rsidRPr="00EF77FF">
        <w:rPr>
          <w:rFonts w:eastAsia="Calibri" w:cs="Arial"/>
          <w:bCs/>
          <w:color w:val="auto"/>
          <w:szCs w:val="24"/>
          <w:lang w:eastAsia="en-US"/>
        </w:rPr>
        <w:t>Position</w:t>
      </w:r>
      <w:r w:rsidR="00314129">
        <w:rPr>
          <w:rFonts w:eastAsia="Calibri" w:cs="Arial"/>
          <w:bCs/>
          <w:color w:val="auto"/>
          <w:szCs w:val="24"/>
          <w:lang w:eastAsia="en-US"/>
        </w:rPr>
        <w:t>:</w:t>
      </w:r>
      <w:r w:rsidR="00B74E15">
        <w:rPr>
          <w:rFonts w:eastAsia="Calibri" w:cs="Arial"/>
          <w:bCs/>
          <w:color w:val="auto"/>
          <w:szCs w:val="24"/>
          <w:lang w:eastAsia="en-US"/>
        </w:rPr>
        <w:t xml:space="preserve"> Senior Adviser Strategic Plans for Places</w:t>
      </w:r>
    </w:p>
    <w:p w14:paraId="465499A6" w14:textId="77777777" w:rsidR="00314129" w:rsidRPr="00EF77FF" w:rsidRDefault="00314129" w:rsidP="001666C4">
      <w:pPr>
        <w:keepNext w:val="0"/>
        <w:spacing w:before="0" w:line="276" w:lineRule="auto"/>
        <w:ind w:left="709" w:hanging="709"/>
        <w:rPr>
          <w:rFonts w:eastAsia="Calibri" w:cs="Arial"/>
          <w:bCs/>
          <w:color w:val="auto"/>
          <w:szCs w:val="24"/>
          <w:lang w:eastAsia="en-US"/>
        </w:rPr>
      </w:pPr>
    </w:p>
    <w:p w14:paraId="0F84EAE2" w14:textId="4480078F" w:rsidR="001666C4" w:rsidRDefault="001666C4" w:rsidP="001666C4">
      <w:pPr>
        <w:keepNext w:val="0"/>
        <w:spacing w:before="0" w:after="200" w:line="276" w:lineRule="auto"/>
        <w:ind w:left="709" w:hanging="709"/>
        <w:rPr>
          <w:rFonts w:eastAsia="Calibri" w:cs="Arial"/>
          <w:color w:val="auto"/>
          <w:szCs w:val="24"/>
          <w:lang w:eastAsia="en-US"/>
        </w:rPr>
      </w:pPr>
      <w:r w:rsidRPr="001666C4">
        <w:rPr>
          <w:rFonts w:eastAsia="Calibri" w:cs="Arial"/>
          <w:color w:val="auto"/>
          <w:szCs w:val="24"/>
          <w:lang w:eastAsia="en-US"/>
        </w:rPr>
        <w:t>Dated:</w:t>
      </w:r>
      <w:r w:rsidR="00B74E15">
        <w:rPr>
          <w:rFonts w:eastAsia="Calibri" w:cs="Arial"/>
          <w:color w:val="auto"/>
          <w:szCs w:val="24"/>
          <w:lang w:eastAsia="en-US"/>
        </w:rPr>
        <w:t xml:space="preserve"> 16/01/2024</w:t>
      </w:r>
    </w:p>
    <w:p w14:paraId="0252B988" w14:textId="3AA45007" w:rsidR="000F0B32" w:rsidRDefault="000F0B32">
      <w:pPr>
        <w:keepNext w:val="0"/>
        <w:spacing w:before="0"/>
        <w:rPr>
          <w:rFonts w:eastAsia="Calibri" w:cs="Arial"/>
          <w:color w:val="auto"/>
          <w:szCs w:val="24"/>
          <w:lang w:eastAsia="en-US"/>
        </w:rPr>
      </w:pPr>
      <w:r>
        <w:rPr>
          <w:rFonts w:eastAsia="Calibri" w:cs="Arial"/>
          <w:color w:val="auto"/>
          <w:szCs w:val="24"/>
          <w:lang w:eastAsia="en-US"/>
        </w:rPr>
        <w:br w:type="page"/>
      </w:r>
    </w:p>
    <w:p w14:paraId="078A6B5C" w14:textId="5EF87F22" w:rsidR="000F0B32" w:rsidRDefault="000F0B32" w:rsidP="0049531D">
      <w:pPr>
        <w:pStyle w:val="Heading2"/>
        <w:jc w:val="left"/>
        <w:rPr>
          <w:rFonts w:eastAsia="Calibri"/>
          <w:sz w:val="24"/>
          <w:szCs w:val="24"/>
        </w:rPr>
      </w:pPr>
      <w:r w:rsidRPr="0049531D">
        <w:rPr>
          <w:rFonts w:eastAsia="Calibri"/>
          <w:sz w:val="24"/>
          <w:szCs w:val="24"/>
        </w:rPr>
        <w:lastRenderedPageBreak/>
        <w:t>Appendix One:</w:t>
      </w:r>
      <w:r w:rsidR="003B57F6" w:rsidRPr="0049531D">
        <w:rPr>
          <w:rFonts w:eastAsia="Calibri"/>
          <w:sz w:val="24"/>
          <w:szCs w:val="24"/>
        </w:rPr>
        <w:t xml:space="preserve">  Regulation 18 </w:t>
      </w:r>
      <w:r w:rsidRPr="0049531D">
        <w:rPr>
          <w:rFonts w:eastAsia="Calibri"/>
          <w:sz w:val="24"/>
          <w:szCs w:val="24"/>
        </w:rPr>
        <w:t>Draft Local Plan Consultation</w:t>
      </w:r>
      <w:r w:rsidR="00BC0CBB">
        <w:rPr>
          <w:rFonts w:eastAsia="Calibri"/>
          <w:sz w:val="24"/>
          <w:szCs w:val="24"/>
        </w:rPr>
        <w:t xml:space="preserve"> 2021</w:t>
      </w:r>
      <w:r w:rsidRPr="0049531D">
        <w:rPr>
          <w:rFonts w:eastAsia="Calibri"/>
          <w:sz w:val="24"/>
          <w:szCs w:val="24"/>
        </w:rPr>
        <w:t xml:space="preserve"> </w:t>
      </w:r>
      <w:r w:rsidR="00BC0CBB">
        <w:rPr>
          <w:rFonts w:eastAsia="Calibri"/>
          <w:sz w:val="24"/>
          <w:szCs w:val="24"/>
        </w:rPr>
        <w:t>– Ashfield DC Respons</w:t>
      </w:r>
      <w:r w:rsidR="00E33B54">
        <w:rPr>
          <w:rFonts w:eastAsia="Calibri"/>
          <w:sz w:val="24"/>
          <w:szCs w:val="24"/>
        </w:rPr>
        <w:t>e</w:t>
      </w:r>
      <w:r w:rsidR="003B57F6" w:rsidRPr="0049531D">
        <w:rPr>
          <w:rFonts w:eastAsia="Calibri"/>
          <w:sz w:val="24"/>
          <w:szCs w:val="24"/>
        </w:rPr>
        <w:t xml:space="preserve"> </w:t>
      </w:r>
      <w:r w:rsidR="00BC0CBB">
        <w:rPr>
          <w:rFonts w:eastAsia="Calibri"/>
          <w:sz w:val="24"/>
          <w:szCs w:val="24"/>
        </w:rPr>
        <w:t xml:space="preserve">to </w:t>
      </w:r>
      <w:r w:rsidR="003B57F6" w:rsidRPr="0049531D">
        <w:rPr>
          <w:rFonts w:eastAsia="Calibri"/>
          <w:sz w:val="24"/>
          <w:szCs w:val="24"/>
        </w:rPr>
        <w:t xml:space="preserve">Natural England </w:t>
      </w:r>
      <w:r w:rsidR="00BC0CBB">
        <w:rPr>
          <w:rFonts w:eastAsia="Calibri"/>
          <w:sz w:val="24"/>
          <w:szCs w:val="24"/>
        </w:rPr>
        <w:t>comments</w:t>
      </w:r>
      <w:r w:rsidRPr="0049531D">
        <w:rPr>
          <w:rFonts w:eastAsia="Calibri"/>
          <w:sz w:val="24"/>
          <w:szCs w:val="24"/>
        </w:rPr>
        <w:t xml:space="preserve"> </w:t>
      </w:r>
    </w:p>
    <w:p w14:paraId="36BC7BCA" w14:textId="77777777" w:rsidR="0049531D" w:rsidRPr="0049531D" w:rsidRDefault="0049531D" w:rsidP="0049531D">
      <w:pPr>
        <w:rPr>
          <w:rFonts w:eastAsia="Calibri"/>
          <w:lang w:eastAsia="en-US"/>
        </w:rPr>
      </w:pPr>
    </w:p>
    <w:tbl>
      <w:tblPr>
        <w:tblStyle w:val="TableGrid"/>
        <w:tblW w:w="9781" w:type="dxa"/>
        <w:tblInd w:w="-5" w:type="dxa"/>
        <w:tblLook w:val="04A0" w:firstRow="1" w:lastRow="0" w:firstColumn="1" w:lastColumn="0" w:noHBand="0" w:noVBand="1"/>
      </w:tblPr>
      <w:tblGrid>
        <w:gridCol w:w="1985"/>
        <w:gridCol w:w="4394"/>
        <w:gridCol w:w="3402"/>
      </w:tblGrid>
      <w:tr w:rsidR="00CB76F2" w14:paraId="69E79A94" w14:textId="77777777" w:rsidTr="0049531D">
        <w:tc>
          <w:tcPr>
            <w:tcW w:w="1985" w:type="dxa"/>
            <w:shd w:val="clear" w:color="auto" w:fill="D9D9D9" w:themeFill="background1" w:themeFillShade="D9"/>
          </w:tcPr>
          <w:p w14:paraId="5D2E54CE" w14:textId="39480507" w:rsidR="00CB76F2" w:rsidRPr="0006680E" w:rsidRDefault="00201F79" w:rsidP="00154F35">
            <w:pPr>
              <w:pStyle w:val="ListParagraph"/>
              <w:spacing w:after="0" w:line="240" w:lineRule="auto"/>
              <w:ind w:left="0"/>
              <w:rPr>
                <w:rFonts w:ascii="Arial" w:hAnsi="Arial" w:cs="Arial"/>
                <w:b/>
                <w:bCs/>
                <w:szCs w:val="24"/>
              </w:rPr>
            </w:pPr>
            <w:r>
              <w:rPr>
                <w:rFonts w:ascii="Arial" w:hAnsi="Arial" w:cs="Arial"/>
                <w:b/>
                <w:bCs/>
                <w:szCs w:val="24"/>
              </w:rPr>
              <w:t>Policy Ref.</w:t>
            </w:r>
          </w:p>
        </w:tc>
        <w:tc>
          <w:tcPr>
            <w:tcW w:w="4394" w:type="dxa"/>
            <w:shd w:val="clear" w:color="auto" w:fill="D9D9D9" w:themeFill="background1" w:themeFillShade="D9"/>
          </w:tcPr>
          <w:p w14:paraId="6F042431" w14:textId="65C186DF" w:rsidR="00CB76F2" w:rsidRDefault="00E33B54" w:rsidP="00154F35">
            <w:pPr>
              <w:pStyle w:val="ListParagraph"/>
              <w:spacing w:after="0" w:line="240" w:lineRule="auto"/>
              <w:ind w:left="0"/>
              <w:rPr>
                <w:rFonts w:ascii="Arial" w:hAnsi="Arial" w:cs="Arial"/>
                <w:b/>
                <w:bCs/>
                <w:szCs w:val="24"/>
              </w:rPr>
            </w:pPr>
            <w:r>
              <w:rPr>
                <w:rFonts w:ascii="Arial" w:hAnsi="Arial" w:cs="Arial"/>
                <w:b/>
                <w:bCs/>
                <w:szCs w:val="24"/>
              </w:rPr>
              <w:t xml:space="preserve">Natural </w:t>
            </w:r>
            <w:r w:rsidR="00CB76F2" w:rsidRPr="0006680E">
              <w:rPr>
                <w:rFonts w:ascii="Arial" w:hAnsi="Arial" w:cs="Arial"/>
                <w:b/>
                <w:bCs/>
                <w:szCs w:val="24"/>
              </w:rPr>
              <w:t>England Comments</w:t>
            </w:r>
          </w:p>
          <w:p w14:paraId="55783C13" w14:textId="77777777" w:rsidR="003B57F6" w:rsidRPr="0006680E" w:rsidRDefault="003B57F6" w:rsidP="00154F35">
            <w:pPr>
              <w:pStyle w:val="ListParagraph"/>
              <w:spacing w:after="0" w:line="240" w:lineRule="auto"/>
              <w:ind w:left="0"/>
              <w:rPr>
                <w:rFonts w:ascii="Arial" w:hAnsi="Arial" w:cs="Arial"/>
                <w:b/>
                <w:bCs/>
                <w:szCs w:val="24"/>
              </w:rPr>
            </w:pPr>
          </w:p>
        </w:tc>
        <w:tc>
          <w:tcPr>
            <w:tcW w:w="3402" w:type="dxa"/>
            <w:shd w:val="clear" w:color="auto" w:fill="D9D9D9" w:themeFill="background1" w:themeFillShade="D9"/>
          </w:tcPr>
          <w:p w14:paraId="00A58B8F" w14:textId="77777777" w:rsidR="00CB76F2" w:rsidRPr="0006680E" w:rsidRDefault="00CB76F2" w:rsidP="00154F35">
            <w:pPr>
              <w:pStyle w:val="ListParagraph"/>
              <w:spacing w:after="0" w:line="240" w:lineRule="auto"/>
              <w:ind w:left="0"/>
              <w:rPr>
                <w:rFonts w:ascii="Arial" w:hAnsi="Arial" w:cs="Arial"/>
                <w:b/>
                <w:bCs/>
                <w:szCs w:val="24"/>
              </w:rPr>
            </w:pPr>
            <w:r w:rsidRPr="0006680E">
              <w:rPr>
                <w:rFonts w:ascii="Arial" w:hAnsi="Arial" w:cs="Arial"/>
                <w:b/>
                <w:bCs/>
                <w:szCs w:val="24"/>
              </w:rPr>
              <w:t>Ashfield DC Response</w:t>
            </w:r>
          </w:p>
        </w:tc>
      </w:tr>
      <w:tr w:rsidR="00CB76F2" w14:paraId="272DCD2E" w14:textId="77777777" w:rsidTr="0049531D">
        <w:tc>
          <w:tcPr>
            <w:tcW w:w="1985" w:type="dxa"/>
            <w:shd w:val="clear" w:color="auto" w:fill="D9D9D9" w:themeFill="background1" w:themeFillShade="D9"/>
          </w:tcPr>
          <w:p w14:paraId="7522115B" w14:textId="77777777" w:rsidR="00CB76F2" w:rsidRPr="001B4E26" w:rsidRDefault="00CB76F2" w:rsidP="00154F35">
            <w:pPr>
              <w:pStyle w:val="ListParagraph"/>
              <w:spacing w:after="0" w:line="240" w:lineRule="auto"/>
              <w:ind w:left="0"/>
              <w:rPr>
                <w:rFonts w:ascii="Arial" w:hAnsi="Arial" w:cs="Arial"/>
                <w:sz w:val="20"/>
                <w:szCs w:val="20"/>
              </w:rPr>
            </w:pPr>
            <w:r w:rsidRPr="001B4E26">
              <w:rPr>
                <w:rFonts w:ascii="Arial" w:hAnsi="Arial" w:cs="Arial"/>
                <w:sz w:val="20"/>
                <w:szCs w:val="20"/>
              </w:rPr>
              <w:t xml:space="preserve">General </w:t>
            </w:r>
          </w:p>
        </w:tc>
        <w:tc>
          <w:tcPr>
            <w:tcW w:w="4394" w:type="dxa"/>
          </w:tcPr>
          <w:p w14:paraId="3700C373" w14:textId="7E5DDBDE" w:rsidR="003B57F6" w:rsidRPr="007553C9" w:rsidRDefault="00CB76F2" w:rsidP="00472B61">
            <w:pPr>
              <w:pStyle w:val="ListParagraph"/>
              <w:spacing w:after="0" w:line="240" w:lineRule="auto"/>
              <w:ind w:left="0"/>
              <w:rPr>
                <w:rFonts w:ascii="Arial" w:hAnsi="Arial" w:cs="Arial"/>
                <w:sz w:val="20"/>
                <w:szCs w:val="20"/>
              </w:rPr>
            </w:pPr>
            <w:r w:rsidRPr="007553C9">
              <w:rPr>
                <w:rFonts w:ascii="Arial" w:hAnsi="Arial" w:cs="Arial"/>
                <w:sz w:val="20"/>
                <w:szCs w:val="20"/>
              </w:rPr>
              <w:t>Habitats Regulations Assessment (HRA) is required to inform key decision making on strategic options and development sites.</w:t>
            </w:r>
          </w:p>
        </w:tc>
        <w:tc>
          <w:tcPr>
            <w:tcW w:w="3402" w:type="dxa"/>
          </w:tcPr>
          <w:p w14:paraId="3356E221" w14:textId="77777777" w:rsidR="00CB76F2" w:rsidRPr="007553C9" w:rsidRDefault="00CB76F2" w:rsidP="00154F35">
            <w:pPr>
              <w:pStyle w:val="ListParagraph"/>
              <w:spacing w:after="0" w:line="240" w:lineRule="auto"/>
              <w:ind w:left="0"/>
              <w:rPr>
                <w:rFonts w:ascii="Arial" w:hAnsi="Arial" w:cs="Arial"/>
                <w:sz w:val="20"/>
                <w:szCs w:val="20"/>
              </w:rPr>
            </w:pPr>
            <w:r w:rsidRPr="007553C9">
              <w:rPr>
                <w:rFonts w:ascii="Arial" w:hAnsi="Arial" w:cs="Arial"/>
                <w:sz w:val="20"/>
                <w:szCs w:val="20"/>
              </w:rPr>
              <w:t xml:space="preserve">HRA undertaken.  </w:t>
            </w:r>
          </w:p>
        </w:tc>
      </w:tr>
      <w:tr w:rsidR="00CB76F2" w14:paraId="6DA284A6" w14:textId="77777777" w:rsidTr="0049531D">
        <w:tc>
          <w:tcPr>
            <w:tcW w:w="1985" w:type="dxa"/>
            <w:shd w:val="clear" w:color="auto" w:fill="D9D9D9" w:themeFill="background1" w:themeFillShade="D9"/>
          </w:tcPr>
          <w:p w14:paraId="1AB808A7" w14:textId="77777777" w:rsidR="00CB76F2" w:rsidRDefault="00CB76F2" w:rsidP="00154F35">
            <w:pPr>
              <w:pStyle w:val="ListParagraph"/>
              <w:spacing w:after="0" w:line="240" w:lineRule="auto"/>
              <w:ind w:left="0"/>
              <w:rPr>
                <w:rFonts w:ascii="Arial" w:hAnsi="Arial" w:cs="Arial"/>
                <w:sz w:val="20"/>
                <w:szCs w:val="20"/>
              </w:rPr>
            </w:pPr>
            <w:r w:rsidRPr="001B4E26">
              <w:rPr>
                <w:rFonts w:ascii="Arial" w:hAnsi="Arial" w:cs="Arial"/>
                <w:sz w:val="20"/>
                <w:szCs w:val="20"/>
              </w:rPr>
              <w:t>Strategic Policy S2: Meeting the Challenge of Climate Change</w:t>
            </w:r>
          </w:p>
          <w:p w14:paraId="51341667" w14:textId="77777777" w:rsidR="00201F79" w:rsidRDefault="00201F79" w:rsidP="00154F35">
            <w:pPr>
              <w:pStyle w:val="ListParagraph"/>
              <w:spacing w:after="0" w:line="240" w:lineRule="auto"/>
              <w:ind w:left="0"/>
              <w:rPr>
                <w:rFonts w:ascii="Arial" w:hAnsi="Arial" w:cs="Arial"/>
                <w:sz w:val="20"/>
                <w:szCs w:val="20"/>
              </w:rPr>
            </w:pPr>
          </w:p>
          <w:p w14:paraId="2325123D" w14:textId="656484E4" w:rsidR="00201F79" w:rsidRPr="001B4E26" w:rsidRDefault="00201F79" w:rsidP="00154F35">
            <w:pPr>
              <w:pStyle w:val="ListParagraph"/>
              <w:spacing w:after="0" w:line="240" w:lineRule="auto"/>
              <w:ind w:left="0"/>
              <w:rPr>
                <w:rFonts w:ascii="Arial" w:hAnsi="Arial" w:cs="Arial"/>
                <w:sz w:val="20"/>
                <w:szCs w:val="20"/>
              </w:rPr>
            </w:pPr>
            <w:r>
              <w:rPr>
                <w:rFonts w:ascii="Arial" w:hAnsi="Arial" w:cs="Arial"/>
                <w:sz w:val="20"/>
                <w:szCs w:val="20"/>
              </w:rPr>
              <w:t>(Now Policy S3</w:t>
            </w:r>
            <w:r w:rsidR="00BC0B3E">
              <w:rPr>
                <w:rFonts w:ascii="Arial" w:hAnsi="Arial" w:cs="Arial"/>
                <w:sz w:val="20"/>
                <w:szCs w:val="20"/>
              </w:rPr>
              <w:t xml:space="preserve"> in the Reg.19 Local Plan</w:t>
            </w:r>
            <w:r>
              <w:rPr>
                <w:rFonts w:ascii="Arial" w:hAnsi="Arial" w:cs="Arial"/>
                <w:sz w:val="20"/>
                <w:szCs w:val="20"/>
              </w:rPr>
              <w:t>)</w:t>
            </w:r>
          </w:p>
        </w:tc>
        <w:tc>
          <w:tcPr>
            <w:tcW w:w="4394" w:type="dxa"/>
          </w:tcPr>
          <w:p w14:paraId="60396E4C" w14:textId="77777777" w:rsidR="00CB76F2" w:rsidRPr="007553C9" w:rsidRDefault="00CB76F2" w:rsidP="00154F35">
            <w:pPr>
              <w:pStyle w:val="ListParagraph"/>
              <w:spacing w:after="0" w:line="240" w:lineRule="auto"/>
              <w:ind w:left="0"/>
              <w:rPr>
                <w:rFonts w:ascii="Arial" w:hAnsi="Arial" w:cs="Arial"/>
                <w:sz w:val="20"/>
                <w:szCs w:val="20"/>
              </w:rPr>
            </w:pPr>
            <w:r w:rsidRPr="007553C9">
              <w:rPr>
                <w:rFonts w:ascii="Arial" w:hAnsi="Arial" w:cs="Arial"/>
                <w:sz w:val="20"/>
                <w:szCs w:val="20"/>
              </w:rPr>
              <w:t xml:space="preserve">Welcomes the council’s commitment to tackling the cases and impacts of climate change. </w:t>
            </w:r>
          </w:p>
          <w:p w14:paraId="16494609" w14:textId="77777777" w:rsidR="00CB76F2" w:rsidRPr="007553C9" w:rsidRDefault="00CB76F2" w:rsidP="00154F35">
            <w:pPr>
              <w:pStyle w:val="ListParagraph"/>
              <w:spacing w:after="0" w:line="240" w:lineRule="auto"/>
              <w:ind w:left="0"/>
              <w:rPr>
                <w:rFonts w:ascii="Arial" w:hAnsi="Arial" w:cs="Arial"/>
                <w:sz w:val="20"/>
                <w:szCs w:val="20"/>
              </w:rPr>
            </w:pPr>
          </w:p>
          <w:p w14:paraId="564D6E0D" w14:textId="4CC00521" w:rsidR="00CB76F2" w:rsidRPr="007553C9" w:rsidRDefault="00CB76F2" w:rsidP="003000B8">
            <w:pPr>
              <w:pStyle w:val="ListParagraph"/>
              <w:spacing w:after="0" w:line="240" w:lineRule="auto"/>
              <w:ind w:left="0"/>
              <w:rPr>
                <w:rFonts w:ascii="Arial" w:hAnsi="Arial" w:cs="Arial"/>
                <w:sz w:val="20"/>
                <w:szCs w:val="20"/>
              </w:rPr>
            </w:pPr>
            <w:r w:rsidRPr="007553C9">
              <w:rPr>
                <w:rFonts w:ascii="Arial" w:hAnsi="Arial" w:cs="Arial"/>
                <w:sz w:val="20"/>
                <w:szCs w:val="20"/>
              </w:rPr>
              <w:t>Paragraph 2 d states that development will integrate measures for flood and flood management. Natural England suggest that integrated water management rather than standard SuDs would improve resource and energy inputs to sites as well as improving water quality.</w:t>
            </w:r>
          </w:p>
        </w:tc>
        <w:tc>
          <w:tcPr>
            <w:tcW w:w="3402" w:type="dxa"/>
          </w:tcPr>
          <w:p w14:paraId="7383C721" w14:textId="77777777" w:rsidR="00CB76F2" w:rsidRPr="007553C9" w:rsidRDefault="00CB76F2" w:rsidP="00154F35">
            <w:pPr>
              <w:pStyle w:val="ListParagraph"/>
              <w:spacing w:after="0" w:line="240" w:lineRule="auto"/>
              <w:ind w:left="0"/>
              <w:rPr>
                <w:rFonts w:ascii="Arial" w:hAnsi="Arial" w:cs="Arial"/>
                <w:sz w:val="20"/>
                <w:szCs w:val="20"/>
              </w:rPr>
            </w:pPr>
            <w:r w:rsidRPr="007553C9">
              <w:rPr>
                <w:rFonts w:ascii="Arial" w:hAnsi="Arial" w:cs="Arial"/>
                <w:sz w:val="20"/>
                <w:szCs w:val="20"/>
              </w:rPr>
              <w:t>Support Noted.</w:t>
            </w:r>
          </w:p>
          <w:p w14:paraId="217B3819" w14:textId="77777777" w:rsidR="00CB76F2" w:rsidRPr="007553C9" w:rsidRDefault="00CB76F2" w:rsidP="00154F35">
            <w:pPr>
              <w:pStyle w:val="ListParagraph"/>
              <w:spacing w:after="0" w:line="240" w:lineRule="auto"/>
              <w:ind w:left="0"/>
              <w:rPr>
                <w:rFonts w:ascii="Arial" w:hAnsi="Arial" w:cs="Arial"/>
                <w:sz w:val="20"/>
                <w:szCs w:val="20"/>
              </w:rPr>
            </w:pPr>
          </w:p>
          <w:p w14:paraId="2EE008B7" w14:textId="3DB48A47" w:rsidR="00E775D9" w:rsidRPr="009C12CD" w:rsidRDefault="00CB76F2" w:rsidP="00472B61">
            <w:pPr>
              <w:pStyle w:val="ListParagraph"/>
              <w:spacing w:after="0" w:line="240" w:lineRule="auto"/>
              <w:ind w:left="0"/>
              <w:rPr>
                <w:rFonts w:eastAsia="Arial" w:cs="Arial"/>
                <w:szCs w:val="24"/>
              </w:rPr>
            </w:pPr>
            <w:r w:rsidRPr="007553C9">
              <w:rPr>
                <w:rFonts w:ascii="Arial" w:hAnsi="Arial" w:cs="Arial"/>
                <w:sz w:val="20"/>
                <w:szCs w:val="20"/>
              </w:rPr>
              <w:t>Change to Policy</w:t>
            </w:r>
            <w:r w:rsidR="003000B8">
              <w:rPr>
                <w:rFonts w:ascii="Arial" w:hAnsi="Arial" w:cs="Arial"/>
                <w:sz w:val="20"/>
                <w:szCs w:val="20"/>
              </w:rPr>
              <w:t xml:space="preserve"> S2 2d: </w:t>
            </w:r>
            <w:r w:rsidR="003000B8" w:rsidRPr="003000B8">
              <w:rPr>
                <w:rFonts w:ascii="Arial" w:hAnsi="Arial" w:cs="Arial"/>
                <w:sz w:val="20"/>
                <w:szCs w:val="20"/>
              </w:rPr>
              <w:t xml:space="preserve">The Council will work with partners, stakeholders and developers </w:t>
            </w:r>
            <w:r w:rsidR="003000B8">
              <w:rPr>
                <w:rFonts w:ascii="Arial" w:hAnsi="Arial" w:cs="Arial"/>
                <w:sz w:val="20"/>
                <w:szCs w:val="20"/>
              </w:rPr>
              <w:t>t</w:t>
            </w:r>
            <w:r w:rsidR="00E775D9">
              <w:rPr>
                <w:rFonts w:ascii="Arial" w:hAnsi="Arial" w:cs="Arial"/>
                <w:sz w:val="20"/>
                <w:szCs w:val="20"/>
              </w:rPr>
              <w:t>o e</w:t>
            </w:r>
            <w:r w:rsidR="00201F79" w:rsidRPr="007553C9">
              <w:rPr>
                <w:rFonts w:ascii="Arial" w:hAnsi="Arial" w:cs="Arial"/>
                <w:sz w:val="20"/>
                <w:szCs w:val="20"/>
              </w:rPr>
              <w:t>nsure</w:t>
            </w:r>
            <w:r w:rsidR="00E775D9">
              <w:rPr>
                <w:rFonts w:ascii="Arial" w:hAnsi="Arial" w:cs="Arial"/>
                <w:sz w:val="20"/>
                <w:szCs w:val="20"/>
              </w:rPr>
              <w:t>,</w:t>
            </w:r>
            <w:r w:rsidRPr="007553C9">
              <w:rPr>
                <w:rFonts w:ascii="Arial" w:hAnsi="Arial" w:cs="Arial"/>
                <w:sz w:val="20"/>
                <w:szCs w:val="20"/>
              </w:rPr>
              <w:t xml:space="preserve"> that development provides for integrated water management</w:t>
            </w:r>
            <w:r w:rsidR="003000B8">
              <w:rPr>
                <w:rFonts w:ascii="Arial" w:hAnsi="Arial" w:cs="Arial"/>
                <w:sz w:val="20"/>
                <w:szCs w:val="20"/>
              </w:rPr>
              <w:t>. (see Appendix 2 of this statement)</w:t>
            </w:r>
            <w:r w:rsidRPr="007553C9">
              <w:rPr>
                <w:rFonts w:ascii="Arial" w:hAnsi="Arial" w:cs="Arial"/>
                <w:sz w:val="20"/>
                <w:szCs w:val="20"/>
              </w:rPr>
              <w:t xml:space="preserve"> </w:t>
            </w:r>
          </w:p>
          <w:p w14:paraId="0F23DB58" w14:textId="7B8E5E9C" w:rsidR="00E775D9" w:rsidRPr="007553C9" w:rsidRDefault="00E775D9" w:rsidP="003000B8">
            <w:pPr>
              <w:pStyle w:val="ListParagraph"/>
              <w:ind w:left="322" w:hanging="284"/>
              <w:rPr>
                <w:rFonts w:ascii="Arial" w:hAnsi="Arial" w:cs="Arial"/>
                <w:sz w:val="20"/>
                <w:szCs w:val="20"/>
              </w:rPr>
            </w:pPr>
          </w:p>
        </w:tc>
      </w:tr>
      <w:tr w:rsidR="00CB76F2" w14:paraId="063A126F" w14:textId="77777777" w:rsidTr="0049531D">
        <w:tc>
          <w:tcPr>
            <w:tcW w:w="1985" w:type="dxa"/>
            <w:shd w:val="clear" w:color="auto" w:fill="D9D9D9" w:themeFill="background1" w:themeFillShade="D9"/>
          </w:tcPr>
          <w:p w14:paraId="0EC7D1AA" w14:textId="77777777" w:rsidR="00CB76F2" w:rsidRPr="001B4E26" w:rsidRDefault="00CB76F2" w:rsidP="00154F35">
            <w:pPr>
              <w:pStyle w:val="ListParagraph"/>
              <w:spacing w:after="0" w:line="240" w:lineRule="auto"/>
              <w:ind w:left="0"/>
              <w:rPr>
                <w:rFonts w:ascii="Arial" w:hAnsi="Arial" w:cs="Arial"/>
                <w:sz w:val="20"/>
                <w:szCs w:val="20"/>
              </w:rPr>
            </w:pPr>
            <w:r w:rsidRPr="001B4E26">
              <w:rPr>
                <w:rFonts w:ascii="Arial" w:hAnsi="Arial" w:cs="Arial"/>
                <w:sz w:val="20"/>
                <w:szCs w:val="20"/>
              </w:rPr>
              <w:t>Strategic Policy S6: Meeting Future Needs – New Settlement: Land at Whyburn Farm,</w:t>
            </w:r>
          </w:p>
          <w:p w14:paraId="22C315E4" w14:textId="77777777" w:rsidR="00CB76F2" w:rsidRPr="001B4E26" w:rsidRDefault="00CB76F2" w:rsidP="00154F35">
            <w:pPr>
              <w:pStyle w:val="ListParagraph"/>
              <w:spacing w:after="0" w:line="240" w:lineRule="auto"/>
              <w:ind w:left="0"/>
              <w:rPr>
                <w:rFonts w:ascii="Arial" w:hAnsi="Arial" w:cs="Arial"/>
                <w:sz w:val="20"/>
                <w:szCs w:val="20"/>
              </w:rPr>
            </w:pPr>
            <w:r w:rsidRPr="001B4E26">
              <w:rPr>
                <w:rFonts w:ascii="Arial" w:hAnsi="Arial" w:cs="Arial"/>
                <w:sz w:val="20"/>
                <w:szCs w:val="20"/>
              </w:rPr>
              <w:t>Hucknall</w:t>
            </w:r>
          </w:p>
        </w:tc>
        <w:tc>
          <w:tcPr>
            <w:tcW w:w="4394" w:type="dxa"/>
          </w:tcPr>
          <w:p w14:paraId="6E327452" w14:textId="18A7E3A8" w:rsidR="00CB76F2" w:rsidRPr="007553C9" w:rsidRDefault="00CB76F2" w:rsidP="00472B61">
            <w:pPr>
              <w:pStyle w:val="ListParagraph"/>
              <w:spacing w:after="0" w:line="240" w:lineRule="auto"/>
              <w:ind w:left="0"/>
              <w:rPr>
                <w:rFonts w:ascii="Arial" w:hAnsi="Arial" w:cs="Arial"/>
                <w:sz w:val="20"/>
                <w:szCs w:val="20"/>
              </w:rPr>
            </w:pPr>
            <w:r w:rsidRPr="007553C9">
              <w:rPr>
                <w:rFonts w:ascii="Arial" w:hAnsi="Arial" w:cs="Arial"/>
                <w:sz w:val="20"/>
                <w:szCs w:val="20"/>
              </w:rPr>
              <w:t xml:space="preserve">Concerns including the layout and zoning of the proposed development. If new net residential development is located within 400m of habitat likely to support nightjar and woodlark it is not possible to conclude no adverse effect on ppSPA habitat. </w:t>
            </w:r>
          </w:p>
        </w:tc>
        <w:tc>
          <w:tcPr>
            <w:tcW w:w="3402" w:type="dxa"/>
          </w:tcPr>
          <w:p w14:paraId="20A57304" w14:textId="7CB101AA" w:rsidR="00CB76F2" w:rsidRPr="007553C9" w:rsidRDefault="00CB76F2" w:rsidP="00154F35">
            <w:pPr>
              <w:pStyle w:val="ListParagraph"/>
              <w:spacing w:after="0" w:line="240" w:lineRule="auto"/>
              <w:ind w:left="0"/>
              <w:rPr>
                <w:rFonts w:ascii="Arial" w:hAnsi="Arial" w:cs="Arial"/>
                <w:sz w:val="20"/>
                <w:szCs w:val="20"/>
              </w:rPr>
            </w:pPr>
            <w:r w:rsidRPr="007553C9">
              <w:rPr>
                <w:rFonts w:ascii="Arial" w:hAnsi="Arial" w:cs="Arial"/>
                <w:sz w:val="20"/>
                <w:szCs w:val="20"/>
              </w:rPr>
              <w:t>The New Settlement at Whyburn Farm has not been taken forward in the Regulation 19 Local Plan.</w:t>
            </w:r>
            <w:r>
              <w:rPr>
                <w:rFonts w:ascii="Arial" w:hAnsi="Arial" w:cs="Arial"/>
                <w:sz w:val="20"/>
                <w:szCs w:val="20"/>
              </w:rPr>
              <w:t xml:space="preserve"> </w:t>
            </w:r>
          </w:p>
        </w:tc>
      </w:tr>
      <w:tr w:rsidR="00CB76F2" w14:paraId="53F5627E" w14:textId="77777777" w:rsidTr="0049531D">
        <w:tc>
          <w:tcPr>
            <w:tcW w:w="1985" w:type="dxa"/>
            <w:shd w:val="clear" w:color="auto" w:fill="D9D9D9" w:themeFill="background1" w:themeFillShade="D9"/>
          </w:tcPr>
          <w:p w14:paraId="7CE1E5B7" w14:textId="77777777" w:rsidR="00CB76F2" w:rsidRPr="001B4E26" w:rsidRDefault="00CB76F2" w:rsidP="00154F35">
            <w:pPr>
              <w:pStyle w:val="ListParagraph"/>
              <w:spacing w:after="0" w:line="240" w:lineRule="auto"/>
              <w:ind w:left="0"/>
              <w:rPr>
                <w:rFonts w:ascii="Arial" w:hAnsi="Arial" w:cs="Arial"/>
                <w:sz w:val="20"/>
                <w:szCs w:val="20"/>
              </w:rPr>
            </w:pPr>
            <w:r w:rsidRPr="001B4E26">
              <w:rPr>
                <w:rFonts w:ascii="Arial" w:hAnsi="Arial" w:cs="Arial"/>
                <w:sz w:val="20"/>
                <w:szCs w:val="20"/>
              </w:rPr>
              <w:t>Strategic Policy S7: Meeting Future Needs – New Settlement: Land at Cauldwell Road,</w:t>
            </w:r>
            <w:r>
              <w:rPr>
                <w:rFonts w:ascii="Arial" w:hAnsi="Arial" w:cs="Arial"/>
                <w:sz w:val="20"/>
                <w:szCs w:val="20"/>
              </w:rPr>
              <w:t xml:space="preserve"> </w:t>
            </w:r>
            <w:r w:rsidRPr="001B4E26">
              <w:rPr>
                <w:rFonts w:ascii="Arial" w:hAnsi="Arial" w:cs="Arial"/>
                <w:sz w:val="20"/>
                <w:szCs w:val="20"/>
              </w:rPr>
              <w:t>S</w:t>
            </w:r>
            <w:r>
              <w:rPr>
                <w:rFonts w:ascii="Arial" w:hAnsi="Arial" w:cs="Arial"/>
                <w:sz w:val="20"/>
                <w:szCs w:val="20"/>
              </w:rPr>
              <w:t>-I-</w:t>
            </w:r>
            <w:r w:rsidRPr="001B4E26">
              <w:rPr>
                <w:rFonts w:ascii="Arial" w:hAnsi="Arial" w:cs="Arial"/>
                <w:sz w:val="20"/>
                <w:szCs w:val="20"/>
              </w:rPr>
              <w:t>A</w:t>
            </w:r>
          </w:p>
        </w:tc>
        <w:tc>
          <w:tcPr>
            <w:tcW w:w="4394" w:type="dxa"/>
          </w:tcPr>
          <w:p w14:paraId="34A62750" w14:textId="44B50C65" w:rsidR="00CB76F2" w:rsidRDefault="00CB76F2" w:rsidP="00154F35">
            <w:pPr>
              <w:pStyle w:val="ListParagraph"/>
              <w:spacing w:after="0" w:line="240" w:lineRule="auto"/>
              <w:ind w:left="0"/>
              <w:rPr>
                <w:rFonts w:ascii="Arial" w:hAnsi="Arial" w:cs="Arial"/>
                <w:sz w:val="20"/>
                <w:szCs w:val="20"/>
              </w:rPr>
            </w:pPr>
            <w:r w:rsidRPr="007553C9">
              <w:rPr>
                <w:rFonts w:ascii="Arial" w:hAnsi="Arial" w:cs="Arial"/>
                <w:sz w:val="20"/>
                <w:szCs w:val="20"/>
              </w:rPr>
              <w:t>Concerns over Policy if new net residential development is located within 400m of habitat likely to support nightjar and woodlark it is not possible to conclude no adverse effect on ppSPA habitat.</w:t>
            </w:r>
          </w:p>
          <w:p w14:paraId="0136A2EF" w14:textId="77777777" w:rsidR="003B57F6" w:rsidRPr="007553C9" w:rsidRDefault="003B57F6" w:rsidP="00154F35">
            <w:pPr>
              <w:pStyle w:val="ListParagraph"/>
              <w:spacing w:after="0" w:line="240" w:lineRule="auto"/>
              <w:ind w:left="0"/>
              <w:rPr>
                <w:rFonts w:ascii="Arial" w:hAnsi="Arial" w:cs="Arial"/>
                <w:sz w:val="20"/>
                <w:szCs w:val="20"/>
              </w:rPr>
            </w:pPr>
          </w:p>
        </w:tc>
        <w:tc>
          <w:tcPr>
            <w:tcW w:w="3402" w:type="dxa"/>
          </w:tcPr>
          <w:p w14:paraId="28154B45" w14:textId="04420238" w:rsidR="00CB76F2" w:rsidRPr="007553C9" w:rsidRDefault="00CB76F2" w:rsidP="00154F35">
            <w:pPr>
              <w:spacing w:before="0"/>
              <w:rPr>
                <w:rFonts w:cs="Arial"/>
                <w:sz w:val="20"/>
              </w:rPr>
            </w:pPr>
            <w:r w:rsidRPr="007553C9">
              <w:rPr>
                <w:rFonts w:cs="Arial"/>
                <w:sz w:val="20"/>
              </w:rPr>
              <w:t>The New Settlement at Cauldwell Road has not been taken forward in the Regulation 19 Local Plan.</w:t>
            </w:r>
            <w:r>
              <w:rPr>
                <w:rFonts w:cs="Arial"/>
                <w:sz w:val="20"/>
              </w:rPr>
              <w:t xml:space="preserve">  </w:t>
            </w:r>
          </w:p>
        </w:tc>
      </w:tr>
      <w:tr w:rsidR="00CB76F2" w14:paraId="6E4523AD" w14:textId="77777777" w:rsidTr="0049531D">
        <w:tc>
          <w:tcPr>
            <w:tcW w:w="1985" w:type="dxa"/>
            <w:shd w:val="clear" w:color="auto" w:fill="D9D9D9" w:themeFill="background1" w:themeFillShade="D9"/>
          </w:tcPr>
          <w:p w14:paraId="07D06B9C" w14:textId="77777777" w:rsidR="00CB76F2" w:rsidRPr="001B4E26" w:rsidRDefault="00CB76F2" w:rsidP="00154F35">
            <w:pPr>
              <w:pStyle w:val="ListParagraph"/>
              <w:spacing w:after="0" w:line="240" w:lineRule="auto"/>
              <w:ind w:left="0"/>
              <w:rPr>
                <w:rFonts w:ascii="Arial" w:hAnsi="Arial" w:cs="Arial"/>
                <w:sz w:val="20"/>
                <w:szCs w:val="20"/>
              </w:rPr>
            </w:pPr>
            <w:r w:rsidRPr="001B4E26">
              <w:rPr>
                <w:rFonts w:ascii="Arial" w:hAnsi="Arial" w:cs="Arial"/>
                <w:sz w:val="20"/>
                <w:szCs w:val="20"/>
              </w:rPr>
              <w:t>Policy EV4: Green Infrastructure, Biodiversity and Geodiversity</w:t>
            </w:r>
          </w:p>
        </w:tc>
        <w:tc>
          <w:tcPr>
            <w:tcW w:w="4394" w:type="dxa"/>
          </w:tcPr>
          <w:p w14:paraId="020C0937" w14:textId="77777777" w:rsidR="00EF19DA" w:rsidRPr="007553C9" w:rsidRDefault="00EF19DA" w:rsidP="00EF19DA">
            <w:pPr>
              <w:keepNext w:val="0"/>
              <w:autoSpaceDE w:val="0"/>
              <w:autoSpaceDN w:val="0"/>
              <w:adjustRightInd w:val="0"/>
              <w:spacing w:before="0"/>
              <w:rPr>
                <w:rFonts w:cs="Arial"/>
                <w:color w:val="000000"/>
                <w:sz w:val="20"/>
              </w:rPr>
            </w:pPr>
            <w:r w:rsidRPr="007553C9">
              <w:rPr>
                <w:rFonts w:cs="Arial"/>
                <w:color w:val="000000"/>
                <w:sz w:val="20"/>
              </w:rPr>
              <w:t>A</w:t>
            </w:r>
            <w:r w:rsidRPr="00651E65">
              <w:rPr>
                <w:rFonts w:cs="Arial"/>
                <w:color w:val="000000"/>
                <w:sz w:val="20"/>
              </w:rPr>
              <w:t xml:space="preserve">dvise that all development should deliver a net gain for biodiversity. </w:t>
            </w:r>
          </w:p>
          <w:p w14:paraId="431F121A" w14:textId="77777777" w:rsidR="00EF19DA" w:rsidRDefault="00EF19DA" w:rsidP="00154F35">
            <w:pPr>
              <w:keepNext w:val="0"/>
              <w:autoSpaceDE w:val="0"/>
              <w:autoSpaceDN w:val="0"/>
              <w:adjustRightInd w:val="0"/>
              <w:spacing w:before="0"/>
              <w:rPr>
                <w:rFonts w:cs="Arial"/>
                <w:color w:val="000000"/>
                <w:sz w:val="20"/>
              </w:rPr>
            </w:pPr>
          </w:p>
          <w:p w14:paraId="61BCE3C9" w14:textId="22CA39FB" w:rsidR="00CB76F2" w:rsidRPr="007553C9" w:rsidRDefault="00CB76F2" w:rsidP="00154F35">
            <w:pPr>
              <w:keepNext w:val="0"/>
              <w:autoSpaceDE w:val="0"/>
              <w:autoSpaceDN w:val="0"/>
              <w:adjustRightInd w:val="0"/>
              <w:spacing w:before="0"/>
              <w:rPr>
                <w:rFonts w:cs="Arial"/>
                <w:color w:val="000000"/>
                <w:sz w:val="20"/>
              </w:rPr>
            </w:pPr>
            <w:r w:rsidRPr="007553C9">
              <w:rPr>
                <w:rFonts w:cs="Arial"/>
                <w:color w:val="000000"/>
                <w:sz w:val="20"/>
              </w:rPr>
              <w:t xml:space="preserve">Raise that </w:t>
            </w:r>
            <w:r w:rsidRPr="00651E65">
              <w:rPr>
                <w:rFonts w:cs="Arial"/>
                <w:color w:val="000000"/>
                <w:sz w:val="20"/>
              </w:rPr>
              <w:t xml:space="preserve">Paragraph 5.94 </w:t>
            </w:r>
            <w:r w:rsidRPr="007553C9">
              <w:rPr>
                <w:rFonts w:cs="Arial"/>
                <w:color w:val="000000"/>
                <w:sz w:val="20"/>
              </w:rPr>
              <w:t xml:space="preserve">needs amendment in relation to the </w:t>
            </w:r>
            <w:r w:rsidRPr="00651E65">
              <w:rPr>
                <w:rFonts w:cs="Arial"/>
                <w:color w:val="000000"/>
                <w:sz w:val="20"/>
              </w:rPr>
              <w:t xml:space="preserve">Ecological Impact Assessment (EcIA)  </w:t>
            </w:r>
          </w:p>
          <w:p w14:paraId="267B84FD" w14:textId="77777777" w:rsidR="00CB76F2" w:rsidRPr="007553C9" w:rsidRDefault="00CB76F2" w:rsidP="00154F35">
            <w:pPr>
              <w:keepNext w:val="0"/>
              <w:autoSpaceDE w:val="0"/>
              <w:autoSpaceDN w:val="0"/>
              <w:adjustRightInd w:val="0"/>
              <w:spacing w:before="0"/>
              <w:rPr>
                <w:rFonts w:cs="Arial"/>
                <w:color w:val="000000"/>
                <w:sz w:val="20"/>
              </w:rPr>
            </w:pPr>
          </w:p>
          <w:p w14:paraId="2A5EA427" w14:textId="77777777" w:rsidR="00CB76F2" w:rsidRDefault="00CB76F2" w:rsidP="00154F35">
            <w:pPr>
              <w:pStyle w:val="ListParagraph"/>
              <w:spacing w:after="0" w:line="240" w:lineRule="auto"/>
              <w:ind w:left="0"/>
              <w:rPr>
                <w:rFonts w:ascii="Arial" w:hAnsi="Arial" w:cs="Arial"/>
                <w:color w:val="000000"/>
                <w:sz w:val="20"/>
                <w:szCs w:val="20"/>
                <w:lang w:eastAsia="en-GB"/>
              </w:rPr>
            </w:pPr>
            <w:r w:rsidRPr="007553C9">
              <w:rPr>
                <w:rFonts w:ascii="Arial" w:hAnsi="Arial" w:cs="Arial"/>
                <w:color w:val="000000"/>
                <w:sz w:val="20"/>
                <w:szCs w:val="20"/>
                <w:lang w:eastAsia="en-GB"/>
              </w:rPr>
              <w:t>Natural England are producing a Green Infrastructure Standards Framework to fulfil the Governments commitments in the 25 Year Environment Plan.</w:t>
            </w:r>
          </w:p>
          <w:p w14:paraId="0BCC433D" w14:textId="77777777" w:rsidR="00CB76F2" w:rsidRPr="007553C9" w:rsidRDefault="00CB76F2" w:rsidP="00154F35">
            <w:pPr>
              <w:pStyle w:val="ListParagraph"/>
              <w:spacing w:after="0" w:line="240" w:lineRule="auto"/>
              <w:ind w:left="0"/>
              <w:rPr>
                <w:rFonts w:ascii="Arial" w:hAnsi="Arial" w:cs="Arial"/>
                <w:sz w:val="20"/>
                <w:szCs w:val="20"/>
              </w:rPr>
            </w:pPr>
          </w:p>
        </w:tc>
        <w:tc>
          <w:tcPr>
            <w:tcW w:w="3402" w:type="dxa"/>
          </w:tcPr>
          <w:p w14:paraId="66A77674" w14:textId="3001B66B" w:rsidR="00201F79" w:rsidRDefault="00201F79" w:rsidP="00154F35">
            <w:pPr>
              <w:spacing w:before="0"/>
              <w:rPr>
                <w:rFonts w:cs="Arial"/>
                <w:sz w:val="20"/>
              </w:rPr>
            </w:pPr>
            <w:r>
              <w:rPr>
                <w:rFonts w:cs="Arial"/>
                <w:sz w:val="20"/>
              </w:rPr>
              <w:t>Policy EV4 has been strengthened to support net gain for biodiversity</w:t>
            </w:r>
            <w:r w:rsidR="003000B8">
              <w:rPr>
                <w:rFonts w:cs="Arial"/>
                <w:sz w:val="20"/>
              </w:rPr>
              <w:t xml:space="preserve"> (see Appendix 3 of this statement).</w:t>
            </w:r>
          </w:p>
          <w:p w14:paraId="3A6C429F" w14:textId="77777777" w:rsidR="00201F79" w:rsidRDefault="00201F79" w:rsidP="00154F35">
            <w:pPr>
              <w:spacing w:before="0"/>
              <w:rPr>
                <w:rFonts w:cs="Arial"/>
                <w:sz w:val="20"/>
              </w:rPr>
            </w:pPr>
          </w:p>
          <w:p w14:paraId="363C312F" w14:textId="64BA0E7C" w:rsidR="00CB76F2" w:rsidRPr="007553C9" w:rsidRDefault="00CB76F2" w:rsidP="00154F35">
            <w:pPr>
              <w:spacing w:before="0"/>
              <w:rPr>
                <w:rFonts w:cs="Arial"/>
                <w:sz w:val="20"/>
              </w:rPr>
            </w:pPr>
            <w:r w:rsidRPr="007553C9">
              <w:rPr>
                <w:rFonts w:cs="Arial"/>
                <w:sz w:val="20"/>
              </w:rPr>
              <w:t>It is acknowledged that paragraph 5.94 is factually incorrect in saying that 'exceptions include sites with very low ecological features'.  The text has been amended accordingly.</w:t>
            </w:r>
          </w:p>
          <w:p w14:paraId="3E37B07D" w14:textId="77777777" w:rsidR="00CB76F2" w:rsidRPr="007553C9" w:rsidRDefault="00CB76F2" w:rsidP="00154F35">
            <w:pPr>
              <w:spacing w:before="0"/>
              <w:rPr>
                <w:rFonts w:cs="Arial"/>
                <w:sz w:val="20"/>
              </w:rPr>
            </w:pPr>
          </w:p>
          <w:p w14:paraId="797A9222" w14:textId="1C2A86BF" w:rsidR="00CB76F2" w:rsidRPr="007553C9" w:rsidRDefault="00CB76F2" w:rsidP="00154F35">
            <w:pPr>
              <w:spacing w:before="0"/>
              <w:rPr>
                <w:rFonts w:cs="Arial"/>
                <w:sz w:val="20"/>
              </w:rPr>
            </w:pPr>
            <w:r w:rsidRPr="007553C9">
              <w:rPr>
                <w:rFonts w:cs="Arial"/>
                <w:sz w:val="20"/>
              </w:rPr>
              <w:t>The Council welcomes the production of NE</w:t>
            </w:r>
            <w:r w:rsidR="00472B61">
              <w:rPr>
                <w:rFonts w:cs="Arial"/>
                <w:sz w:val="20"/>
              </w:rPr>
              <w:t>’</w:t>
            </w:r>
            <w:r w:rsidRPr="007553C9">
              <w:rPr>
                <w:rFonts w:cs="Arial"/>
                <w:sz w:val="20"/>
              </w:rPr>
              <w:t>s Green Infrastructure Standards Framework.</w:t>
            </w:r>
          </w:p>
        </w:tc>
      </w:tr>
      <w:tr w:rsidR="00CB76F2" w14:paraId="00166EC5" w14:textId="77777777" w:rsidTr="0049531D">
        <w:tc>
          <w:tcPr>
            <w:tcW w:w="1985" w:type="dxa"/>
            <w:shd w:val="clear" w:color="auto" w:fill="D9D9D9" w:themeFill="background1" w:themeFillShade="D9"/>
          </w:tcPr>
          <w:p w14:paraId="6D769177" w14:textId="77777777" w:rsidR="00CB76F2" w:rsidRPr="001B4E26" w:rsidRDefault="00CB76F2" w:rsidP="00154F35">
            <w:pPr>
              <w:pStyle w:val="ListParagraph"/>
              <w:spacing w:after="0" w:line="240" w:lineRule="auto"/>
              <w:ind w:left="0"/>
              <w:rPr>
                <w:rFonts w:ascii="Arial" w:hAnsi="Arial" w:cs="Arial"/>
                <w:sz w:val="20"/>
                <w:szCs w:val="20"/>
              </w:rPr>
            </w:pPr>
            <w:r w:rsidRPr="001B4E26">
              <w:rPr>
                <w:rFonts w:ascii="Arial" w:hAnsi="Arial" w:cs="Arial"/>
                <w:sz w:val="20"/>
                <w:szCs w:val="20"/>
              </w:rPr>
              <w:t xml:space="preserve">Policy EV5: Protection of Green Spaces </w:t>
            </w:r>
            <w:r>
              <w:rPr>
                <w:rFonts w:ascii="Arial" w:hAnsi="Arial" w:cs="Arial"/>
                <w:sz w:val="20"/>
                <w:szCs w:val="20"/>
              </w:rPr>
              <w:t>&amp;</w:t>
            </w:r>
            <w:r w:rsidRPr="001B4E26">
              <w:rPr>
                <w:rFonts w:ascii="Arial" w:hAnsi="Arial" w:cs="Arial"/>
                <w:sz w:val="20"/>
                <w:szCs w:val="20"/>
              </w:rPr>
              <w:t xml:space="preserve"> Recreation Facilities</w:t>
            </w:r>
          </w:p>
        </w:tc>
        <w:tc>
          <w:tcPr>
            <w:tcW w:w="4394" w:type="dxa"/>
          </w:tcPr>
          <w:p w14:paraId="78B7788A" w14:textId="37155FB1" w:rsidR="00CB76F2" w:rsidRDefault="00EF19DA" w:rsidP="00154F35">
            <w:pPr>
              <w:pStyle w:val="ListParagraph"/>
              <w:spacing w:after="0" w:line="240" w:lineRule="auto"/>
              <w:ind w:left="0"/>
              <w:rPr>
                <w:rFonts w:ascii="Arial" w:hAnsi="Arial" w:cs="Arial"/>
                <w:sz w:val="20"/>
                <w:szCs w:val="20"/>
              </w:rPr>
            </w:pPr>
            <w:r>
              <w:rPr>
                <w:rFonts w:ascii="Arial" w:hAnsi="Arial" w:cs="Arial"/>
                <w:sz w:val="20"/>
                <w:szCs w:val="20"/>
              </w:rPr>
              <w:t>T</w:t>
            </w:r>
            <w:r w:rsidR="00CB76F2" w:rsidRPr="007553C9">
              <w:rPr>
                <w:rFonts w:ascii="Arial" w:hAnsi="Arial" w:cs="Arial"/>
                <w:sz w:val="20"/>
                <w:szCs w:val="20"/>
              </w:rPr>
              <w:t>here is no reference to tranquillity as a criterion for the selection of Local Green Space, this is set out in Paragraph 102 (b) of the NPPF</w:t>
            </w:r>
            <w:r>
              <w:rPr>
                <w:rFonts w:ascii="Arial" w:hAnsi="Arial" w:cs="Arial"/>
                <w:sz w:val="20"/>
                <w:szCs w:val="20"/>
              </w:rPr>
              <w:t>.</w:t>
            </w:r>
          </w:p>
          <w:p w14:paraId="31983F25" w14:textId="77777777" w:rsidR="00CB76F2" w:rsidRPr="007553C9" w:rsidRDefault="00CB76F2" w:rsidP="00154F35">
            <w:pPr>
              <w:pStyle w:val="ListParagraph"/>
              <w:spacing w:after="0" w:line="240" w:lineRule="auto"/>
              <w:ind w:left="0"/>
              <w:rPr>
                <w:rFonts w:ascii="Arial" w:hAnsi="Arial" w:cs="Arial"/>
                <w:sz w:val="20"/>
                <w:szCs w:val="20"/>
              </w:rPr>
            </w:pPr>
          </w:p>
        </w:tc>
        <w:tc>
          <w:tcPr>
            <w:tcW w:w="3402" w:type="dxa"/>
          </w:tcPr>
          <w:p w14:paraId="39AAC208" w14:textId="66D36909" w:rsidR="00EF19DA" w:rsidRDefault="00CB76F2" w:rsidP="00154F35">
            <w:pPr>
              <w:spacing w:before="0"/>
              <w:rPr>
                <w:rFonts w:cs="Arial"/>
                <w:sz w:val="20"/>
              </w:rPr>
            </w:pPr>
            <w:r w:rsidRPr="007553C9">
              <w:rPr>
                <w:rFonts w:cs="Arial"/>
                <w:sz w:val="20"/>
              </w:rPr>
              <w:t>Policy EV5 aim</w:t>
            </w:r>
            <w:r w:rsidR="00472B61">
              <w:rPr>
                <w:rFonts w:cs="Arial"/>
                <w:sz w:val="20"/>
              </w:rPr>
              <w:t>s</w:t>
            </w:r>
            <w:r w:rsidRPr="007553C9">
              <w:rPr>
                <w:rFonts w:cs="Arial"/>
                <w:sz w:val="20"/>
              </w:rPr>
              <w:t xml:space="preserve"> to protect </w:t>
            </w:r>
            <w:r w:rsidR="00472B61">
              <w:rPr>
                <w:rFonts w:cs="Arial"/>
                <w:sz w:val="20"/>
              </w:rPr>
              <w:t>all</w:t>
            </w:r>
            <w:r w:rsidRPr="007553C9">
              <w:rPr>
                <w:rFonts w:cs="Arial"/>
                <w:sz w:val="20"/>
              </w:rPr>
              <w:t xml:space="preserve"> green spaces</w:t>
            </w:r>
            <w:r w:rsidR="00472B61">
              <w:rPr>
                <w:rFonts w:cs="Arial"/>
                <w:sz w:val="20"/>
              </w:rPr>
              <w:t xml:space="preserve"> and </w:t>
            </w:r>
            <w:r w:rsidRPr="007553C9">
              <w:rPr>
                <w:rFonts w:cs="Arial"/>
                <w:sz w:val="20"/>
              </w:rPr>
              <w:t xml:space="preserve">does not provide a </w:t>
            </w:r>
            <w:r w:rsidR="00EF19DA" w:rsidRPr="007553C9">
              <w:rPr>
                <w:rFonts w:cs="Arial"/>
                <w:sz w:val="20"/>
              </w:rPr>
              <w:t>criterion</w:t>
            </w:r>
            <w:r w:rsidRPr="007553C9">
              <w:rPr>
                <w:rFonts w:cs="Arial"/>
                <w:sz w:val="20"/>
              </w:rPr>
              <w:t xml:space="preserve"> for selection. </w:t>
            </w:r>
          </w:p>
          <w:p w14:paraId="17F6E5FD" w14:textId="77777777" w:rsidR="00EF19DA" w:rsidRDefault="00EF19DA" w:rsidP="00154F35">
            <w:pPr>
              <w:spacing w:before="0"/>
              <w:rPr>
                <w:rFonts w:cs="Arial"/>
                <w:sz w:val="20"/>
              </w:rPr>
            </w:pPr>
          </w:p>
          <w:p w14:paraId="38BB2F68" w14:textId="66E27031" w:rsidR="00CB76F2" w:rsidRPr="007553C9" w:rsidRDefault="00CB76F2" w:rsidP="00154F35">
            <w:pPr>
              <w:spacing w:before="0"/>
              <w:rPr>
                <w:rFonts w:cs="Arial"/>
                <w:sz w:val="20"/>
              </w:rPr>
            </w:pPr>
            <w:r w:rsidRPr="007553C9">
              <w:rPr>
                <w:rFonts w:cs="Arial"/>
                <w:sz w:val="20"/>
              </w:rPr>
              <w:t>No changes proposed.</w:t>
            </w:r>
          </w:p>
        </w:tc>
      </w:tr>
      <w:tr w:rsidR="00CB76F2" w14:paraId="71F55FBF" w14:textId="77777777" w:rsidTr="0049531D">
        <w:tc>
          <w:tcPr>
            <w:tcW w:w="1985" w:type="dxa"/>
            <w:shd w:val="clear" w:color="auto" w:fill="D9D9D9" w:themeFill="background1" w:themeFillShade="D9"/>
          </w:tcPr>
          <w:p w14:paraId="77A421B4" w14:textId="77777777" w:rsidR="00CB76F2" w:rsidRPr="001B4E26" w:rsidRDefault="00CB76F2" w:rsidP="00154F35">
            <w:pPr>
              <w:pStyle w:val="ListParagraph"/>
              <w:spacing w:after="0" w:line="240" w:lineRule="auto"/>
              <w:ind w:left="0"/>
              <w:rPr>
                <w:rFonts w:ascii="Arial" w:hAnsi="Arial" w:cs="Arial"/>
                <w:sz w:val="20"/>
                <w:szCs w:val="20"/>
              </w:rPr>
            </w:pPr>
            <w:r w:rsidRPr="001B4E26">
              <w:rPr>
                <w:rFonts w:ascii="Arial" w:hAnsi="Arial" w:cs="Arial"/>
                <w:sz w:val="20"/>
                <w:szCs w:val="20"/>
              </w:rPr>
              <w:t>Policy SD9: Environmental Protection</w:t>
            </w:r>
          </w:p>
        </w:tc>
        <w:tc>
          <w:tcPr>
            <w:tcW w:w="4394" w:type="dxa"/>
          </w:tcPr>
          <w:p w14:paraId="1FB808C3" w14:textId="6A5E1237" w:rsidR="00CB76F2" w:rsidRPr="007553C9" w:rsidRDefault="00EF19DA" w:rsidP="00472B61">
            <w:pPr>
              <w:pStyle w:val="ListParagraph"/>
              <w:spacing w:after="0" w:line="240" w:lineRule="auto"/>
              <w:ind w:left="0"/>
              <w:rPr>
                <w:rFonts w:ascii="Arial" w:hAnsi="Arial" w:cs="Arial"/>
                <w:sz w:val="20"/>
                <w:szCs w:val="20"/>
              </w:rPr>
            </w:pPr>
            <w:r>
              <w:rPr>
                <w:rFonts w:ascii="Arial" w:hAnsi="Arial" w:cs="Arial"/>
                <w:sz w:val="20"/>
                <w:szCs w:val="20"/>
              </w:rPr>
              <w:t>W</w:t>
            </w:r>
            <w:r w:rsidR="00CB76F2" w:rsidRPr="007553C9">
              <w:rPr>
                <w:rFonts w:ascii="Arial" w:hAnsi="Arial" w:cs="Arial"/>
                <w:sz w:val="20"/>
                <w:szCs w:val="20"/>
              </w:rPr>
              <w:t>elcomes the wording related to the consideration of impacts of development on air quality, noise, light pollution, soils and agricultural land.  Highlighted lack of reference to tranquillity.</w:t>
            </w:r>
          </w:p>
        </w:tc>
        <w:tc>
          <w:tcPr>
            <w:tcW w:w="3402" w:type="dxa"/>
          </w:tcPr>
          <w:p w14:paraId="7491C84C" w14:textId="77777777" w:rsidR="00EF19DA" w:rsidRDefault="00CB76F2" w:rsidP="00154F35">
            <w:pPr>
              <w:spacing w:before="0"/>
              <w:rPr>
                <w:rFonts w:cs="Arial"/>
                <w:sz w:val="20"/>
              </w:rPr>
            </w:pPr>
            <w:r w:rsidRPr="007553C9">
              <w:rPr>
                <w:rFonts w:cs="Arial"/>
                <w:sz w:val="20"/>
              </w:rPr>
              <w:t xml:space="preserve">Support noted. </w:t>
            </w:r>
          </w:p>
          <w:p w14:paraId="6C9F2CEF" w14:textId="77777777" w:rsidR="00EF19DA" w:rsidRDefault="00EF19DA" w:rsidP="00154F35">
            <w:pPr>
              <w:spacing w:before="0"/>
              <w:rPr>
                <w:rFonts w:cs="Arial"/>
                <w:sz w:val="20"/>
              </w:rPr>
            </w:pPr>
          </w:p>
          <w:p w14:paraId="7234E300" w14:textId="17BDEFA4" w:rsidR="00CB76F2" w:rsidRPr="007553C9" w:rsidRDefault="00CB76F2" w:rsidP="00154F35">
            <w:pPr>
              <w:spacing w:before="0"/>
              <w:rPr>
                <w:rFonts w:cs="Arial"/>
                <w:sz w:val="20"/>
              </w:rPr>
            </w:pPr>
            <w:r w:rsidRPr="007553C9">
              <w:rPr>
                <w:rFonts w:cs="Arial"/>
                <w:sz w:val="20"/>
              </w:rPr>
              <w:t>Policy amended to include protection of tranquil areas.</w:t>
            </w:r>
          </w:p>
        </w:tc>
      </w:tr>
    </w:tbl>
    <w:p w14:paraId="51965273" w14:textId="77777777" w:rsidR="00972BD0" w:rsidRDefault="00972BD0">
      <w:pPr>
        <w:keepNext w:val="0"/>
        <w:spacing w:before="0"/>
        <w:rPr>
          <w:rFonts w:eastAsia="Calibri" w:cs="Arial"/>
          <w:b/>
          <w:bCs/>
          <w:color w:val="auto"/>
          <w:szCs w:val="24"/>
          <w:lang w:eastAsia="en-US"/>
        </w:rPr>
      </w:pPr>
      <w:r>
        <w:rPr>
          <w:rFonts w:eastAsia="Calibri" w:cs="Arial"/>
          <w:bCs/>
          <w:color w:val="auto"/>
          <w:szCs w:val="24"/>
        </w:rPr>
        <w:br w:type="page"/>
      </w:r>
    </w:p>
    <w:p w14:paraId="11760789" w14:textId="62B4EA88" w:rsidR="003000B8" w:rsidRDefault="003000B8" w:rsidP="003000B8">
      <w:pPr>
        <w:pStyle w:val="Heading2"/>
        <w:jc w:val="left"/>
        <w:rPr>
          <w:rFonts w:eastAsia="Calibri" w:cs="Arial"/>
          <w:bCs/>
          <w:color w:val="auto"/>
          <w:sz w:val="24"/>
          <w:szCs w:val="24"/>
        </w:rPr>
      </w:pPr>
      <w:r w:rsidRPr="003000B8">
        <w:rPr>
          <w:rFonts w:eastAsia="Calibri" w:cs="Arial"/>
          <w:bCs/>
          <w:color w:val="auto"/>
          <w:sz w:val="24"/>
          <w:szCs w:val="24"/>
        </w:rPr>
        <w:lastRenderedPageBreak/>
        <w:t xml:space="preserve">Appendix Two:  </w:t>
      </w:r>
      <w:r>
        <w:rPr>
          <w:rFonts w:eastAsia="Calibri" w:cs="Arial"/>
          <w:bCs/>
          <w:color w:val="auto"/>
          <w:sz w:val="24"/>
          <w:szCs w:val="24"/>
        </w:rPr>
        <w:t xml:space="preserve">Ashfield Local Plan </w:t>
      </w:r>
      <w:r w:rsidRPr="003000B8">
        <w:rPr>
          <w:rFonts w:eastAsia="Calibri" w:cs="Arial"/>
          <w:bCs/>
          <w:color w:val="auto"/>
          <w:sz w:val="24"/>
          <w:szCs w:val="24"/>
        </w:rPr>
        <w:t>Regulation 19 Pre-Submission Draft</w:t>
      </w:r>
    </w:p>
    <w:p w14:paraId="69AFE814" w14:textId="11F22429" w:rsidR="003000B8" w:rsidRPr="003000B8" w:rsidRDefault="003000B8" w:rsidP="003000B8">
      <w:pPr>
        <w:keepNext w:val="0"/>
        <w:spacing w:before="0"/>
        <w:rPr>
          <w:rFonts w:cs="Arial"/>
          <w:color w:val="auto"/>
          <w:lang w:eastAsia="en-US"/>
        </w:rPr>
      </w:pPr>
      <w:r w:rsidRPr="003000B8">
        <w:rPr>
          <w:rFonts w:eastAsia="Calibri" w:cs="Arial"/>
          <w:b/>
          <w:bCs/>
          <w:color w:val="auto"/>
          <w:szCs w:val="24"/>
          <w:lang w:eastAsia="en-US"/>
        </w:rPr>
        <w:t xml:space="preserve">  </w:t>
      </w:r>
    </w:p>
    <w:tbl>
      <w:tblPr>
        <w:tblStyle w:val="ReportTable1"/>
        <w:tblW w:w="9634" w:type="dxa"/>
        <w:tblLook w:val="04A0" w:firstRow="1" w:lastRow="0" w:firstColumn="1" w:lastColumn="0" w:noHBand="0" w:noVBand="1"/>
      </w:tblPr>
      <w:tblGrid>
        <w:gridCol w:w="9634"/>
      </w:tblGrid>
      <w:tr w:rsidR="003000B8" w:rsidRPr="003000B8" w14:paraId="1622311D" w14:textId="77777777" w:rsidTr="008A4211">
        <w:tc>
          <w:tcPr>
            <w:tcW w:w="9634" w:type="dxa"/>
          </w:tcPr>
          <w:p w14:paraId="1C673BB5" w14:textId="77777777" w:rsidR="003000B8" w:rsidRPr="003000B8" w:rsidRDefault="003000B8" w:rsidP="003000B8">
            <w:pPr>
              <w:keepNext w:val="0"/>
              <w:tabs>
                <w:tab w:val="left" w:pos="680"/>
              </w:tabs>
              <w:spacing w:before="40" w:after="40"/>
              <w:rPr>
                <w:rFonts w:cs="Arial"/>
                <w:b/>
                <w:bCs/>
                <w:iCs/>
                <w:color w:val="auto"/>
                <w:szCs w:val="24"/>
                <w:lang w:eastAsia="en-US"/>
              </w:rPr>
            </w:pPr>
          </w:p>
          <w:p w14:paraId="3F6A4C92" w14:textId="77777777" w:rsidR="003000B8" w:rsidRPr="003000B8" w:rsidRDefault="003000B8" w:rsidP="003000B8">
            <w:pPr>
              <w:rPr>
                <w:rFonts w:eastAsia="Arial" w:cs="Arial"/>
                <w:b/>
                <w:bCs/>
                <w:iCs/>
                <w:color w:val="auto"/>
                <w:szCs w:val="24"/>
                <w:lang w:eastAsia="en-US"/>
              </w:rPr>
            </w:pPr>
            <w:r w:rsidRPr="003000B8">
              <w:rPr>
                <w:rFonts w:cs="Arial"/>
                <w:b/>
                <w:bCs/>
                <w:iCs/>
                <w:color w:val="auto"/>
                <w:szCs w:val="24"/>
                <w:lang w:eastAsia="en-US"/>
              </w:rPr>
              <w:t>Strategic Policy S</w:t>
            </w:r>
            <w:r w:rsidRPr="003000B8">
              <w:rPr>
                <w:rFonts w:cs="Arial"/>
                <w:b/>
                <w:bCs/>
                <w:iCs/>
                <w:szCs w:val="24"/>
                <w:lang w:eastAsia="en-US"/>
              </w:rPr>
              <w:t>3</w:t>
            </w:r>
            <w:r w:rsidRPr="003000B8">
              <w:rPr>
                <w:rFonts w:cs="Arial"/>
                <w:b/>
                <w:bCs/>
                <w:iCs/>
                <w:color w:val="auto"/>
                <w:szCs w:val="24"/>
                <w:lang w:eastAsia="en-US"/>
              </w:rPr>
              <w:t xml:space="preserve">: Meeting the Challenge of </w:t>
            </w:r>
            <w:r w:rsidRPr="003000B8">
              <w:rPr>
                <w:rFonts w:eastAsia="Arial" w:cs="Arial"/>
                <w:b/>
                <w:bCs/>
                <w:iCs/>
                <w:color w:val="auto"/>
                <w:szCs w:val="24"/>
                <w:lang w:eastAsia="en-US"/>
              </w:rPr>
              <w:t>Climate Change</w:t>
            </w:r>
          </w:p>
          <w:p w14:paraId="6C085142" w14:textId="77777777" w:rsidR="003000B8" w:rsidRPr="003000B8" w:rsidRDefault="003000B8" w:rsidP="003000B8">
            <w:pPr>
              <w:keepNext w:val="0"/>
              <w:tabs>
                <w:tab w:val="left" w:pos="680"/>
              </w:tabs>
              <w:spacing w:before="40" w:after="40"/>
              <w:rPr>
                <w:rFonts w:eastAsia="Arial" w:cs="Arial"/>
                <w:b/>
                <w:color w:val="auto"/>
              </w:rPr>
            </w:pPr>
          </w:p>
        </w:tc>
      </w:tr>
      <w:tr w:rsidR="007A28C4" w:rsidRPr="003000B8" w14:paraId="0FDF149C" w14:textId="77777777" w:rsidTr="00EE6D98">
        <w:tc>
          <w:tcPr>
            <w:tcW w:w="9634" w:type="dxa"/>
          </w:tcPr>
          <w:p w14:paraId="265116A9" w14:textId="2F9B9A83" w:rsidR="007A28C4" w:rsidRPr="003000B8" w:rsidRDefault="007A28C4" w:rsidP="003000B8">
            <w:pPr>
              <w:keepNext w:val="0"/>
              <w:tabs>
                <w:tab w:val="left" w:pos="680"/>
              </w:tabs>
              <w:spacing w:before="40" w:after="40"/>
              <w:rPr>
                <w:rFonts w:eastAsia="Arial" w:cs="Arial"/>
                <w:bCs/>
                <w:color w:val="auto"/>
              </w:rPr>
            </w:pPr>
            <w:r w:rsidRPr="003000B8">
              <w:rPr>
                <w:rFonts w:eastAsia="Arial" w:cs="Arial"/>
                <w:bCs/>
                <w:color w:val="auto"/>
              </w:rPr>
              <w:t>Strategic Objectives</w:t>
            </w:r>
            <w:r>
              <w:rPr>
                <w:rFonts w:eastAsia="Arial" w:cs="Arial"/>
                <w:bCs/>
                <w:color w:val="auto"/>
              </w:rPr>
              <w:t xml:space="preserve"> </w:t>
            </w:r>
            <w:r w:rsidRPr="003000B8">
              <w:rPr>
                <w:rFonts w:eastAsia="Arial" w:cs="Arial"/>
                <w:bCs/>
                <w:color w:val="auto"/>
              </w:rPr>
              <w:t>SO1, SO11, SO13.</w:t>
            </w:r>
          </w:p>
        </w:tc>
      </w:tr>
      <w:tr w:rsidR="003000B8" w:rsidRPr="003000B8" w14:paraId="1EC13979" w14:textId="77777777" w:rsidTr="008A4211">
        <w:tc>
          <w:tcPr>
            <w:tcW w:w="9634" w:type="dxa"/>
            <w:shd w:val="clear" w:color="auto" w:fill="D9D9D9" w:themeFill="background1" w:themeFillShade="D9"/>
          </w:tcPr>
          <w:p w14:paraId="7C265586" w14:textId="77777777" w:rsidR="003000B8" w:rsidRPr="003000B8" w:rsidRDefault="003000B8" w:rsidP="003000B8">
            <w:pPr>
              <w:keepNext w:val="0"/>
              <w:tabs>
                <w:tab w:val="left" w:pos="680"/>
                <w:tab w:val="left" w:pos="1133"/>
                <w:tab w:val="left" w:pos="2267"/>
              </w:tabs>
              <w:spacing w:before="0"/>
              <w:ind w:left="360" w:right="284"/>
              <w:rPr>
                <w:rFonts w:eastAsia="Arial" w:cs="Arial"/>
                <w:color w:val="auto"/>
                <w:szCs w:val="24"/>
              </w:rPr>
            </w:pPr>
          </w:p>
          <w:p w14:paraId="65ABE000" w14:textId="77777777" w:rsidR="003000B8" w:rsidRPr="003000B8" w:rsidRDefault="003000B8" w:rsidP="003000B8">
            <w:pPr>
              <w:keepNext w:val="0"/>
              <w:numPr>
                <w:ilvl w:val="0"/>
                <w:numId w:val="40"/>
              </w:numPr>
              <w:tabs>
                <w:tab w:val="left" w:pos="680"/>
                <w:tab w:val="left" w:pos="1133"/>
                <w:tab w:val="left" w:pos="2267"/>
              </w:tabs>
              <w:spacing w:before="0"/>
              <w:ind w:right="284"/>
              <w:rPr>
                <w:rFonts w:eastAsia="Arial" w:cs="Arial"/>
                <w:color w:val="auto"/>
                <w:szCs w:val="24"/>
              </w:rPr>
            </w:pPr>
            <w:r w:rsidRPr="003000B8">
              <w:rPr>
                <w:rFonts w:eastAsia="Arial" w:cs="Arial"/>
                <w:szCs w:val="24"/>
              </w:rPr>
              <w:t xml:space="preserve">The Council will prioritise climate change in all planning decisions, </w:t>
            </w:r>
            <w:r w:rsidRPr="003000B8">
              <w:rPr>
                <w:rFonts w:eastAsia="Arial" w:cs="Arial"/>
                <w:color w:val="auto"/>
                <w:szCs w:val="24"/>
              </w:rPr>
              <w:t>tackling the causes and impacts of climate change and deliver a reduction in the District’s carbon footprint.  Development and the use of land/ and buildings will be required to address climate change, adapting to anticipated future changes and mitigating against further change by reducing greenhouse gas emissions.</w:t>
            </w:r>
          </w:p>
          <w:p w14:paraId="0DBD569D" w14:textId="77777777" w:rsidR="003000B8" w:rsidRPr="003000B8" w:rsidRDefault="003000B8" w:rsidP="003000B8">
            <w:pPr>
              <w:keepNext w:val="0"/>
              <w:tabs>
                <w:tab w:val="left" w:pos="680"/>
                <w:tab w:val="left" w:pos="1133"/>
                <w:tab w:val="left" w:pos="2267"/>
              </w:tabs>
              <w:spacing w:before="0"/>
              <w:ind w:left="360" w:right="284"/>
              <w:rPr>
                <w:rFonts w:eastAsia="Arial" w:cs="Arial"/>
                <w:color w:val="auto"/>
                <w:szCs w:val="24"/>
              </w:rPr>
            </w:pPr>
          </w:p>
          <w:p w14:paraId="33B08D1E" w14:textId="77777777" w:rsidR="003000B8" w:rsidRPr="003000B8" w:rsidRDefault="003000B8" w:rsidP="003000B8">
            <w:pPr>
              <w:keepNext w:val="0"/>
              <w:numPr>
                <w:ilvl w:val="0"/>
                <w:numId w:val="40"/>
              </w:numPr>
              <w:tabs>
                <w:tab w:val="left" w:pos="680"/>
                <w:tab w:val="left" w:pos="1133"/>
                <w:tab w:val="left" w:pos="2267"/>
              </w:tabs>
              <w:spacing w:before="0"/>
              <w:ind w:right="284"/>
              <w:rPr>
                <w:rFonts w:eastAsia="Arial" w:cs="Arial"/>
                <w:color w:val="auto"/>
                <w:szCs w:val="24"/>
              </w:rPr>
            </w:pPr>
            <w:r w:rsidRPr="003000B8">
              <w:rPr>
                <w:rFonts w:eastAsia="Arial" w:cs="Arial"/>
                <w:color w:val="auto"/>
                <w:szCs w:val="24"/>
              </w:rPr>
              <w:t xml:space="preserve">The Council will work with partners, stakeholders and developers to: </w:t>
            </w:r>
          </w:p>
          <w:p w14:paraId="172287B3" w14:textId="77777777" w:rsidR="003000B8" w:rsidRPr="003000B8" w:rsidRDefault="003000B8" w:rsidP="003000B8">
            <w:pPr>
              <w:keepNext w:val="0"/>
              <w:tabs>
                <w:tab w:val="left" w:pos="680"/>
                <w:tab w:val="left" w:pos="1133"/>
                <w:tab w:val="left" w:pos="2267"/>
              </w:tabs>
              <w:spacing w:before="0"/>
              <w:ind w:right="284"/>
              <w:rPr>
                <w:rFonts w:eastAsia="Arial" w:cs="Arial"/>
                <w:color w:val="auto"/>
                <w:szCs w:val="24"/>
              </w:rPr>
            </w:pPr>
          </w:p>
          <w:p w14:paraId="22BCA2AA" w14:textId="77777777" w:rsidR="003000B8" w:rsidRPr="003000B8" w:rsidRDefault="003000B8" w:rsidP="003000B8">
            <w:pPr>
              <w:keepNext w:val="0"/>
              <w:numPr>
                <w:ilvl w:val="0"/>
                <w:numId w:val="41"/>
              </w:numPr>
              <w:spacing w:before="0"/>
              <w:ind w:right="284"/>
              <w:contextualSpacing/>
              <w:rPr>
                <w:rFonts w:eastAsia="Arial" w:cs="Arial"/>
                <w:color w:val="auto"/>
                <w:szCs w:val="24"/>
                <w:lang w:eastAsia="en-US"/>
              </w:rPr>
            </w:pPr>
            <w:r w:rsidRPr="003000B8">
              <w:rPr>
                <w:rFonts w:eastAsia="Arial" w:cs="Arial"/>
                <w:color w:val="auto"/>
                <w:szCs w:val="24"/>
                <w:lang w:eastAsia="en-US"/>
              </w:rPr>
              <w:t xml:space="preserve">Promote energy generation from renewable and low-carbon sources, through supporting new development where it is able to demonstrate that its adverse impacts have been satisfactorily addressed. </w:t>
            </w:r>
          </w:p>
          <w:p w14:paraId="39B915EC" w14:textId="77777777" w:rsidR="003000B8" w:rsidRPr="003000B8" w:rsidRDefault="003000B8" w:rsidP="003000B8">
            <w:pPr>
              <w:keepNext w:val="0"/>
              <w:spacing w:before="0"/>
              <w:ind w:left="720" w:right="284"/>
              <w:contextualSpacing/>
              <w:rPr>
                <w:rFonts w:eastAsia="Arial" w:cs="Arial"/>
                <w:color w:val="auto"/>
                <w:szCs w:val="24"/>
                <w:lang w:eastAsia="en-US"/>
              </w:rPr>
            </w:pPr>
          </w:p>
          <w:p w14:paraId="0C8AC120" w14:textId="77777777" w:rsidR="003000B8" w:rsidRPr="003000B8" w:rsidRDefault="003000B8" w:rsidP="003000B8">
            <w:pPr>
              <w:keepNext w:val="0"/>
              <w:numPr>
                <w:ilvl w:val="0"/>
                <w:numId w:val="41"/>
              </w:numPr>
              <w:spacing w:before="0"/>
              <w:ind w:right="284"/>
              <w:contextualSpacing/>
              <w:rPr>
                <w:rFonts w:eastAsia="Arial" w:cs="Arial"/>
                <w:color w:val="auto"/>
                <w:szCs w:val="24"/>
                <w:lang w:eastAsia="en-US"/>
              </w:rPr>
            </w:pPr>
            <w:r w:rsidRPr="003000B8">
              <w:rPr>
                <w:rFonts w:eastAsia="Arial" w:cs="Arial"/>
                <w:color w:val="auto"/>
                <w:szCs w:val="24"/>
                <w:lang w:eastAsia="en-US"/>
              </w:rPr>
              <w:t>Mitigate the impacts of climate change through ensuring that new development proposals minimise their potential adverse environmental impacts during their construction and eventual operation. New proposals for development should:</w:t>
            </w:r>
          </w:p>
          <w:p w14:paraId="421F998E" w14:textId="77777777" w:rsidR="003000B8" w:rsidRPr="003000B8" w:rsidRDefault="003000B8" w:rsidP="003000B8">
            <w:pPr>
              <w:keepNext w:val="0"/>
              <w:spacing w:before="0"/>
              <w:ind w:left="720" w:right="284"/>
              <w:contextualSpacing/>
              <w:rPr>
                <w:rFonts w:eastAsia="Arial" w:cs="Arial"/>
                <w:color w:val="auto"/>
                <w:szCs w:val="24"/>
                <w:lang w:eastAsia="en-US"/>
              </w:rPr>
            </w:pPr>
          </w:p>
          <w:p w14:paraId="5152A783" w14:textId="77777777" w:rsidR="003000B8" w:rsidRPr="003000B8" w:rsidRDefault="003000B8" w:rsidP="003000B8">
            <w:pPr>
              <w:keepNext w:val="0"/>
              <w:numPr>
                <w:ilvl w:val="0"/>
                <w:numId w:val="42"/>
              </w:numPr>
              <w:tabs>
                <w:tab w:val="left" w:pos="680"/>
                <w:tab w:val="left" w:pos="1133"/>
                <w:tab w:val="left" w:pos="2267"/>
              </w:tabs>
              <w:spacing w:before="0"/>
              <w:ind w:right="284"/>
              <w:contextualSpacing/>
              <w:rPr>
                <w:rFonts w:eastAsia="Arial" w:cs="Arial"/>
                <w:color w:val="auto"/>
                <w:szCs w:val="24"/>
                <w:lang w:eastAsia="en-US"/>
              </w:rPr>
            </w:pPr>
            <w:r w:rsidRPr="003000B8">
              <w:rPr>
                <w:rFonts w:eastAsia="Arial" w:cs="Arial"/>
                <w:color w:val="auto"/>
                <w:szCs w:val="24"/>
                <w:lang w:eastAsia="en-US"/>
              </w:rPr>
              <w:t xml:space="preserve">Ensure that the impacts on natural resources are minimised and the use of renewable resources encouraged; </w:t>
            </w:r>
          </w:p>
          <w:p w14:paraId="6AF13F01" w14:textId="77777777" w:rsidR="003000B8" w:rsidRPr="003000B8" w:rsidRDefault="003000B8" w:rsidP="003000B8">
            <w:pPr>
              <w:keepNext w:val="0"/>
              <w:numPr>
                <w:ilvl w:val="0"/>
                <w:numId w:val="42"/>
              </w:numPr>
              <w:tabs>
                <w:tab w:val="left" w:pos="680"/>
                <w:tab w:val="left" w:pos="1133"/>
                <w:tab w:val="left" w:pos="2267"/>
              </w:tabs>
              <w:spacing w:before="0"/>
              <w:ind w:right="284"/>
              <w:contextualSpacing/>
              <w:rPr>
                <w:rFonts w:eastAsia="Arial" w:cs="Arial"/>
                <w:color w:val="auto"/>
                <w:szCs w:val="24"/>
                <w:lang w:eastAsia="en-US"/>
              </w:rPr>
            </w:pPr>
            <w:r w:rsidRPr="003000B8">
              <w:rPr>
                <w:rFonts w:eastAsia="Arial" w:cs="Arial"/>
                <w:color w:val="auto"/>
                <w:szCs w:val="24"/>
              </w:rPr>
              <w:t>Reduce carbon emissions;</w:t>
            </w:r>
            <w:r w:rsidRPr="003000B8">
              <w:rPr>
                <w:rFonts w:eastAsia="Arial" w:cs="Arial"/>
                <w:color w:val="auto"/>
                <w:szCs w:val="24"/>
                <w:lang w:eastAsia="en-US"/>
              </w:rPr>
              <w:t xml:space="preserve"> </w:t>
            </w:r>
          </w:p>
          <w:p w14:paraId="440AF137" w14:textId="77777777" w:rsidR="003000B8" w:rsidRPr="003000B8" w:rsidRDefault="003000B8" w:rsidP="003000B8">
            <w:pPr>
              <w:keepNext w:val="0"/>
              <w:numPr>
                <w:ilvl w:val="0"/>
                <w:numId w:val="42"/>
              </w:numPr>
              <w:tabs>
                <w:tab w:val="left" w:pos="680"/>
                <w:tab w:val="left" w:pos="1133"/>
                <w:tab w:val="left" w:pos="2267"/>
              </w:tabs>
              <w:spacing w:before="0"/>
              <w:ind w:right="284"/>
              <w:contextualSpacing/>
              <w:rPr>
                <w:rFonts w:eastAsia="Arial" w:cs="Arial"/>
                <w:color w:val="auto"/>
                <w:szCs w:val="24"/>
                <w:lang w:eastAsia="en-US"/>
              </w:rPr>
            </w:pPr>
            <w:r w:rsidRPr="003000B8">
              <w:rPr>
                <w:rFonts w:eastAsia="Arial" w:cs="Arial"/>
                <w:color w:val="auto"/>
                <w:szCs w:val="24"/>
                <w:lang w:eastAsia="en-US"/>
              </w:rPr>
              <w:t>Be efficient in minimising the consumption of energy, water and other resources;</w:t>
            </w:r>
          </w:p>
          <w:p w14:paraId="72D49B87" w14:textId="77777777" w:rsidR="003000B8" w:rsidRPr="003000B8" w:rsidRDefault="003000B8" w:rsidP="003000B8">
            <w:pPr>
              <w:keepNext w:val="0"/>
              <w:numPr>
                <w:ilvl w:val="0"/>
                <w:numId w:val="42"/>
              </w:numPr>
              <w:tabs>
                <w:tab w:val="left" w:pos="680"/>
                <w:tab w:val="left" w:pos="1133"/>
                <w:tab w:val="left" w:pos="2267"/>
              </w:tabs>
              <w:spacing w:before="0" w:after="200" w:line="276" w:lineRule="auto"/>
              <w:ind w:right="284"/>
              <w:contextualSpacing/>
              <w:rPr>
                <w:rFonts w:eastAsia="Arial" w:cs="Arial"/>
                <w:szCs w:val="24"/>
                <w:lang w:eastAsia="en-US"/>
              </w:rPr>
            </w:pPr>
            <w:r w:rsidRPr="003000B8">
              <w:rPr>
                <w:rFonts w:eastAsia="Arial" w:cs="Arial"/>
                <w:szCs w:val="24"/>
                <w:lang w:eastAsia="en-US"/>
              </w:rPr>
              <w:t>Make new and existing buildings as energy efficient as possible;</w:t>
            </w:r>
          </w:p>
          <w:p w14:paraId="615F6DFF" w14:textId="77777777" w:rsidR="003000B8" w:rsidRPr="003000B8" w:rsidRDefault="003000B8" w:rsidP="003000B8">
            <w:pPr>
              <w:keepNext w:val="0"/>
              <w:numPr>
                <w:ilvl w:val="0"/>
                <w:numId w:val="42"/>
              </w:numPr>
              <w:tabs>
                <w:tab w:val="left" w:pos="680"/>
                <w:tab w:val="left" w:pos="1133"/>
                <w:tab w:val="left" w:pos="2267"/>
              </w:tabs>
              <w:spacing w:before="0" w:after="200" w:line="276" w:lineRule="auto"/>
              <w:ind w:right="284"/>
              <w:contextualSpacing/>
              <w:rPr>
                <w:rFonts w:eastAsia="Arial" w:cs="Arial"/>
                <w:szCs w:val="24"/>
                <w:lang w:eastAsia="en-US"/>
              </w:rPr>
            </w:pPr>
            <w:r w:rsidRPr="003000B8">
              <w:rPr>
                <w:rFonts w:eastAsia="Arial" w:cs="Arial"/>
                <w:szCs w:val="24"/>
                <w:lang w:eastAsia="en-US"/>
              </w:rPr>
              <w:t>Protect and enhance the network of green and blue spaces; and</w:t>
            </w:r>
          </w:p>
          <w:p w14:paraId="250BB577" w14:textId="77777777" w:rsidR="003000B8" w:rsidRPr="003000B8" w:rsidRDefault="003000B8" w:rsidP="003000B8">
            <w:pPr>
              <w:keepNext w:val="0"/>
              <w:numPr>
                <w:ilvl w:val="0"/>
                <w:numId w:val="42"/>
              </w:numPr>
              <w:tabs>
                <w:tab w:val="left" w:pos="680"/>
                <w:tab w:val="left" w:pos="1133"/>
                <w:tab w:val="left" w:pos="2267"/>
              </w:tabs>
              <w:spacing w:before="0" w:after="200" w:line="276" w:lineRule="auto"/>
              <w:ind w:right="284"/>
              <w:contextualSpacing/>
              <w:rPr>
                <w:rFonts w:eastAsia="Arial" w:cs="Arial"/>
                <w:szCs w:val="24"/>
                <w:lang w:eastAsia="en-US"/>
              </w:rPr>
            </w:pPr>
            <w:r w:rsidRPr="003000B8">
              <w:rPr>
                <w:rFonts w:eastAsia="Arial" w:cs="Arial"/>
                <w:szCs w:val="24"/>
                <w:lang w:eastAsia="en-US"/>
              </w:rPr>
              <w:t>Maintain and enhancing ecological</w:t>
            </w:r>
            <w:r w:rsidRPr="003000B8">
              <w:rPr>
                <w:rFonts w:eastAsia="Calibri" w:cs="Arial"/>
                <w:szCs w:val="22"/>
                <w:lang w:eastAsia="en-US"/>
              </w:rPr>
              <w:t xml:space="preserve"> </w:t>
            </w:r>
            <w:r w:rsidRPr="003000B8">
              <w:rPr>
                <w:rFonts w:eastAsia="Arial" w:cs="Arial"/>
                <w:szCs w:val="24"/>
                <w:lang w:eastAsia="en-US"/>
              </w:rPr>
              <w:t>resilience.</w:t>
            </w:r>
          </w:p>
          <w:p w14:paraId="4D3D6A4D" w14:textId="77777777" w:rsidR="003000B8" w:rsidRPr="003000B8" w:rsidRDefault="003000B8" w:rsidP="003000B8">
            <w:pPr>
              <w:keepNext w:val="0"/>
              <w:spacing w:before="0"/>
              <w:ind w:left="720" w:right="284"/>
              <w:contextualSpacing/>
              <w:rPr>
                <w:rFonts w:eastAsia="Arial" w:cs="Arial"/>
                <w:szCs w:val="24"/>
                <w:lang w:eastAsia="en-US"/>
              </w:rPr>
            </w:pPr>
          </w:p>
          <w:p w14:paraId="4823DE2B" w14:textId="77777777" w:rsidR="003000B8" w:rsidRPr="003000B8" w:rsidRDefault="003000B8" w:rsidP="003000B8">
            <w:pPr>
              <w:keepNext w:val="0"/>
              <w:numPr>
                <w:ilvl w:val="0"/>
                <w:numId w:val="41"/>
              </w:numPr>
              <w:spacing w:before="0"/>
              <w:ind w:right="284"/>
              <w:contextualSpacing/>
              <w:rPr>
                <w:rFonts w:eastAsia="Arial" w:cs="Arial"/>
                <w:szCs w:val="24"/>
                <w:lang w:eastAsia="en-US"/>
              </w:rPr>
            </w:pPr>
            <w:r w:rsidRPr="003000B8">
              <w:t>The Council will ensure no development is put at risk of flooding nor does it increase the risk of flooding to the surrounding areas, d</w:t>
            </w:r>
            <w:r w:rsidRPr="003000B8">
              <w:rPr>
                <w:rFonts w:eastAsia="Arial" w:cs="Arial"/>
                <w:szCs w:val="24"/>
                <w:lang w:eastAsia="en-US"/>
              </w:rPr>
              <w:t>irecting development and infrastructure to area at the lowest risk of flooding in the District.</w:t>
            </w:r>
          </w:p>
          <w:p w14:paraId="230EFB6D" w14:textId="77777777" w:rsidR="003000B8" w:rsidRPr="003000B8" w:rsidRDefault="003000B8" w:rsidP="003000B8">
            <w:pPr>
              <w:keepNext w:val="0"/>
              <w:spacing w:before="0"/>
              <w:ind w:right="284"/>
              <w:contextualSpacing/>
              <w:rPr>
                <w:rFonts w:eastAsia="Arial" w:cs="Arial"/>
                <w:szCs w:val="24"/>
                <w:lang w:eastAsia="en-US"/>
              </w:rPr>
            </w:pPr>
          </w:p>
          <w:p w14:paraId="10D05C58" w14:textId="77777777" w:rsidR="003000B8" w:rsidRPr="003000B8" w:rsidRDefault="003000B8" w:rsidP="003000B8">
            <w:pPr>
              <w:keepNext w:val="0"/>
              <w:numPr>
                <w:ilvl w:val="0"/>
                <w:numId w:val="41"/>
              </w:numPr>
              <w:spacing w:before="0"/>
              <w:ind w:right="284"/>
              <w:contextualSpacing/>
              <w:rPr>
                <w:rFonts w:eastAsia="Arial" w:cs="Arial"/>
                <w:szCs w:val="24"/>
                <w:lang w:eastAsia="en-US"/>
              </w:rPr>
            </w:pPr>
            <w:r w:rsidRPr="003000B8">
              <w:rPr>
                <w:rFonts w:eastAsia="Arial" w:cs="Arial"/>
                <w:szCs w:val="24"/>
                <w:lang w:eastAsia="en-US"/>
              </w:rPr>
              <w:t>Ensure, that development provides for integrated water management including:</w:t>
            </w:r>
          </w:p>
          <w:p w14:paraId="247343FC" w14:textId="77777777" w:rsidR="003000B8" w:rsidRPr="003000B8" w:rsidRDefault="003000B8" w:rsidP="003000B8">
            <w:pPr>
              <w:keepNext w:val="0"/>
              <w:spacing w:before="0"/>
              <w:ind w:left="1080" w:right="284"/>
              <w:contextualSpacing/>
              <w:rPr>
                <w:rFonts w:eastAsia="Arial" w:cs="Arial"/>
                <w:szCs w:val="24"/>
                <w:lang w:eastAsia="en-US"/>
              </w:rPr>
            </w:pPr>
          </w:p>
          <w:p w14:paraId="7503CDDF" w14:textId="77777777" w:rsidR="003000B8" w:rsidRPr="003000B8" w:rsidRDefault="003000B8" w:rsidP="003000B8">
            <w:pPr>
              <w:keepNext w:val="0"/>
              <w:numPr>
                <w:ilvl w:val="0"/>
                <w:numId w:val="38"/>
              </w:numPr>
              <w:tabs>
                <w:tab w:val="left" w:pos="1133"/>
                <w:tab w:val="left" w:pos="2267"/>
              </w:tabs>
              <w:spacing w:before="0"/>
              <w:ind w:left="1080" w:right="284"/>
              <w:contextualSpacing/>
              <w:rPr>
                <w:rFonts w:eastAsia="Arial" w:cs="Arial"/>
                <w:color w:val="auto"/>
                <w:szCs w:val="24"/>
                <w:lang w:eastAsia="en-US"/>
              </w:rPr>
            </w:pPr>
            <w:r w:rsidRPr="003000B8">
              <w:rPr>
                <w:rFonts w:eastAsia="Arial" w:cs="Arial"/>
                <w:color w:val="auto"/>
                <w:szCs w:val="24"/>
                <w:lang w:eastAsia="en-US"/>
              </w:rPr>
              <w:t>Improving the quality of water resources and the natural features of Kings Mill Reservoir, the Rivers Leen, Erewash, Maun, Meden, Idle and Doe Lea, their tributary streams, ponds and associated habitats;</w:t>
            </w:r>
          </w:p>
          <w:p w14:paraId="2DFDCE1D" w14:textId="77777777" w:rsidR="003000B8" w:rsidRPr="003000B8" w:rsidRDefault="003000B8" w:rsidP="003000B8">
            <w:pPr>
              <w:keepNext w:val="0"/>
              <w:tabs>
                <w:tab w:val="left" w:pos="1133"/>
                <w:tab w:val="left" w:pos="2267"/>
              </w:tabs>
              <w:spacing w:before="0"/>
              <w:ind w:left="1080" w:right="284"/>
              <w:contextualSpacing/>
              <w:rPr>
                <w:rFonts w:eastAsia="Arial" w:cs="Arial"/>
                <w:color w:val="auto"/>
                <w:szCs w:val="24"/>
                <w:lang w:eastAsia="en-US"/>
              </w:rPr>
            </w:pPr>
          </w:p>
          <w:p w14:paraId="7CD8E9CD" w14:textId="77777777" w:rsidR="003000B8" w:rsidRPr="003000B8" w:rsidRDefault="003000B8" w:rsidP="003000B8">
            <w:pPr>
              <w:keepNext w:val="0"/>
              <w:numPr>
                <w:ilvl w:val="0"/>
                <w:numId w:val="38"/>
              </w:numPr>
              <w:tabs>
                <w:tab w:val="left" w:pos="1133"/>
                <w:tab w:val="left" w:pos="2267"/>
              </w:tabs>
              <w:spacing w:before="0"/>
              <w:ind w:left="1080" w:right="284"/>
              <w:contextualSpacing/>
              <w:rPr>
                <w:rFonts w:eastAsia="Arial" w:cs="Arial"/>
                <w:szCs w:val="24"/>
                <w:lang w:eastAsia="en-US"/>
              </w:rPr>
            </w:pPr>
            <w:r w:rsidRPr="003000B8">
              <w:rPr>
                <w:rFonts w:eastAsia="Arial" w:cs="Arial"/>
                <w:szCs w:val="24"/>
                <w:lang w:eastAsia="en-US"/>
              </w:rPr>
              <w:t>Minimising any risk to the quality of the groundwater in the principal aquifers, secondary aquifers or in groundwater source protection zones;</w:t>
            </w:r>
          </w:p>
          <w:p w14:paraId="288E5150" w14:textId="77777777" w:rsidR="003000B8" w:rsidRPr="003000B8" w:rsidRDefault="003000B8" w:rsidP="003000B8">
            <w:pPr>
              <w:tabs>
                <w:tab w:val="left" w:pos="1133"/>
                <w:tab w:val="left" w:pos="2267"/>
              </w:tabs>
              <w:spacing w:before="0"/>
              <w:ind w:right="284"/>
              <w:rPr>
                <w:rFonts w:eastAsia="Arial" w:cs="Arial"/>
                <w:szCs w:val="24"/>
              </w:rPr>
            </w:pPr>
          </w:p>
          <w:p w14:paraId="76D23D01" w14:textId="77777777" w:rsidR="003000B8" w:rsidRPr="003000B8" w:rsidRDefault="003000B8" w:rsidP="003000B8">
            <w:pPr>
              <w:keepNext w:val="0"/>
              <w:numPr>
                <w:ilvl w:val="0"/>
                <w:numId w:val="38"/>
              </w:numPr>
              <w:tabs>
                <w:tab w:val="left" w:pos="1133"/>
                <w:tab w:val="left" w:pos="2267"/>
              </w:tabs>
              <w:spacing w:before="0"/>
              <w:ind w:left="1080" w:right="284"/>
              <w:contextualSpacing/>
              <w:rPr>
                <w:rFonts w:eastAsia="Arial" w:cs="Arial"/>
                <w:szCs w:val="24"/>
                <w:lang w:eastAsia="en-US"/>
              </w:rPr>
            </w:pPr>
            <w:r w:rsidRPr="003000B8">
              <w:rPr>
                <w:rFonts w:eastAsia="Arial" w:cs="Arial"/>
                <w:szCs w:val="24"/>
                <w:lang w:eastAsia="en-US"/>
              </w:rPr>
              <w:t>Applying a sequential approach to minimise flood risk;</w:t>
            </w:r>
          </w:p>
          <w:p w14:paraId="7A7B527C" w14:textId="77777777" w:rsidR="003000B8" w:rsidRPr="003000B8" w:rsidRDefault="003000B8" w:rsidP="003000B8">
            <w:pPr>
              <w:keepNext w:val="0"/>
              <w:tabs>
                <w:tab w:val="left" w:pos="1133"/>
                <w:tab w:val="left" w:pos="2267"/>
              </w:tabs>
              <w:spacing w:before="0"/>
              <w:ind w:left="1080" w:right="284"/>
              <w:contextualSpacing/>
              <w:rPr>
                <w:rFonts w:eastAsia="Arial" w:cs="Arial"/>
                <w:szCs w:val="24"/>
                <w:lang w:eastAsia="en-US"/>
              </w:rPr>
            </w:pPr>
          </w:p>
          <w:p w14:paraId="68185A74" w14:textId="77777777" w:rsidR="003000B8" w:rsidRPr="003000B8" w:rsidRDefault="003000B8" w:rsidP="003000B8">
            <w:pPr>
              <w:keepNext w:val="0"/>
              <w:numPr>
                <w:ilvl w:val="0"/>
                <w:numId w:val="38"/>
              </w:numPr>
              <w:tabs>
                <w:tab w:val="left" w:pos="1133"/>
                <w:tab w:val="left" w:pos="2267"/>
              </w:tabs>
              <w:spacing w:before="0"/>
              <w:ind w:left="1080" w:right="284"/>
              <w:contextualSpacing/>
              <w:rPr>
                <w:rFonts w:eastAsia="Arial" w:cs="Arial"/>
                <w:szCs w:val="24"/>
                <w:lang w:eastAsia="en-US"/>
              </w:rPr>
            </w:pPr>
            <w:r w:rsidRPr="003000B8">
              <w:rPr>
                <w:rFonts w:cs="Arial"/>
                <w:szCs w:val="24"/>
                <w:lang w:eastAsia="en-US"/>
              </w:rPr>
              <w:t xml:space="preserve">Achieving greenfield run-off rates within the catchment of the River Leen </w:t>
            </w:r>
            <w:r w:rsidRPr="003000B8">
              <w:rPr>
                <w:rFonts w:eastAsia="Arial" w:cs="Arial"/>
                <w:szCs w:val="24"/>
                <w:lang w:eastAsia="en-US"/>
              </w:rPr>
              <w:t>to minimise the risk of flooding to Hucknall and the City of Nottingham;</w:t>
            </w:r>
          </w:p>
          <w:p w14:paraId="0952F447" w14:textId="77777777" w:rsidR="003000B8" w:rsidRPr="003000B8" w:rsidRDefault="003000B8" w:rsidP="003000B8">
            <w:pPr>
              <w:keepNext w:val="0"/>
              <w:spacing w:before="0" w:after="200" w:line="276" w:lineRule="auto"/>
              <w:ind w:left="720"/>
              <w:contextualSpacing/>
              <w:rPr>
                <w:rFonts w:cs="Arial"/>
                <w:szCs w:val="24"/>
                <w:lang w:eastAsia="en-US"/>
              </w:rPr>
            </w:pPr>
          </w:p>
          <w:p w14:paraId="4E71FCFE" w14:textId="77777777" w:rsidR="003000B8" w:rsidRPr="003000B8" w:rsidRDefault="003000B8" w:rsidP="003000B8">
            <w:pPr>
              <w:keepNext w:val="0"/>
              <w:numPr>
                <w:ilvl w:val="0"/>
                <w:numId w:val="38"/>
              </w:numPr>
              <w:tabs>
                <w:tab w:val="left" w:pos="1133"/>
                <w:tab w:val="left" w:pos="2267"/>
              </w:tabs>
              <w:spacing w:before="0"/>
              <w:ind w:left="1080" w:right="284"/>
              <w:contextualSpacing/>
              <w:rPr>
                <w:rFonts w:cs="Arial"/>
                <w:bCs/>
                <w:szCs w:val="24"/>
                <w:lang w:eastAsia="en-US"/>
              </w:rPr>
            </w:pPr>
            <w:r w:rsidRPr="003000B8">
              <w:rPr>
                <w:rFonts w:cs="Arial"/>
                <w:bCs/>
                <w:szCs w:val="24"/>
                <w:lang w:eastAsia="en-US"/>
              </w:rPr>
              <w:t xml:space="preserve">Utilising Sustainable Drainage Systems (SuDS); </w:t>
            </w:r>
          </w:p>
          <w:p w14:paraId="060374C5" w14:textId="77777777" w:rsidR="003000B8" w:rsidRPr="003000B8" w:rsidRDefault="003000B8" w:rsidP="003000B8">
            <w:pPr>
              <w:keepNext w:val="0"/>
              <w:spacing w:before="0" w:after="200" w:line="276" w:lineRule="auto"/>
              <w:ind w:left="720"/>
              <w:contextualSpacing/>
              <w:rPr>
                <w:rFonts w:cs="Arial"/>
                <w:szCs w:val="24"/>
                <w:lang w:eastAsia="en-US"/>
              </w:rPr>
            </w:pPr>
          </w:p>
          <w:p w14:paraId="4DA34A89" w14:textId="77777777" w:rsidR="003000B8" w:rsidRPr="003000B8" w:rsidRDefault="003000B8" w:rsidP="003000B8">
            <w:pPr>
              <w:keepNext w:val="0"/>
              <w:numPr>
                <w:ilvl w:val="0"/>
                <w:numId w:val="38"/>
              </w:numPr>
              <w:tabs>
                <w:tab w:val="left" w:pos="1133"/>
                <w:tab w:val="left" w:pos="2267"/>
              </w:tabs>
              <w:spacing w:before="0"/>
              <w:ind w:left="1080" w:right="284"/>
              <w:contextualSpacing/>
              <w:rPr>
                <w:rFonts w:eastAsia="Arial" w:cs="Arial"/>
                <w:color w:val="auto"/>
                <w:szCs w:val="24"/>
                <w:lang w:eastAsia="en-US"/>
              </w:rPr>
            </w:pPr>
            <w:r w:rsidRPr="003000B8">
              <w:rPr>
                <w:rFonts w:eastAsia="Arial" w:cs="Arial"/>
                <w:szCs w:val="24"/>
                <w:lang w:eastAsia="en-US"/>
              </w:rPr>
              <w:t xml:space="preserve">Ensure that surface water is managed so that there is no unacceptable impact from surface water flooding to </w:t>
            </w:r>
            <w:r w:rsidRPr="003000B8">
              <w:rPr>
                <w:rFonts w:eastAsia="Arial" w:cs="Arial"/>
                <w:color w:val="auto"/>
                <w:szCs w:val="24"/>
                <w:lang w:eastAsia="en-US"/>
              </w:rPr>
              <w:t>the development, to surrounding areas or to the existing drainage regime; and</w:t>
            </w:r>
          </w:p>
          <w:p w14:paraId="0C6F409D" w14:textId="77777777" w:rsidR="003000B8" w:rsidRPr="003000B8" w:rsidRDefault="003000B8" w:rsidP="003000B8">
            <w:pPr>
              <w:keepNext w:val="0"/>
              <w:spacing w:before="0" w:after="200" w:line="276" w:lineRule="auto"/>
              <w:ind w:left="720"/>
              <w:contextualSpacing/>
              <w:rPr>
                <w:rFonts w:eastAsia="Arial" w:cs="Arial"/>
                <w:color w:val="auto"/>
                <w:szCs w:val="24"/>
                <w:lang w:eastAsia="en-US"/>
              </w:rPr>
            </w:pPr>
          </w:p>
          <w:p w14:paraId="230E8E85" w14:textId="77777777" w:rsidR="003000B8" w:rsidRPr="003000B8" w:rsidRDefault="003000B8" w:rsidP="003000B8">
            <w:pPr>
              <w:keepNext w:val="0"/>
              <w:numPr>
                <w:ilvl w:val="0"/>
                <w:numId w:val="38"/>
              </w:numPr>
              <w:tabs>
                <w:tab w:val="left" w:pos="1133"/>
                <w:tab w:val="left" w:pos="2267"/>
              </w:tabs>
              <w:spacing w:before="0"/>
              <w:ind w:left="1080" w:right="284"/>
              <w:contextualSpacing/>
              <w:rPr>
                <w:rFonts w:eastAsia="Arial" w:cs="Arial"/>
                <w:szCs w:val="24"/>
                <w:lang w:eastAsia="en-US"/>
              </w:rPr>
            </w:pPr>
            <w:r w:rsidRPr="003000B8">
              <w:rPr>
                <w:rFonts w:cs="Arial"/>
                <w:szCs w:val="24"/>
                <w:lang w:eastAsia="en-US"/>
              </w:rPr>
              <w:t xml:space="preserve">Discharge of surface water as high up </w:t>
            </w:r>
            <w:r w:rsidRPr="003000B8">
              <w:rPr>
                <w:rFonts w:cs="Arial"/>
                <w:bCs/>
                <w:szCs w:val="24"/>
                <w:lang w:eastAsia="en-US"/>
              </w:rPr>
              <w:t>the drainage hierarchy, as reasonably practicable:</w:t>
            </w:r>
          </w:p>
          <w:p w14:paraId="007E42BC" w14:textId="77777777" w:rsidR="003000B8" w:rsidRPr="003000B8" w:rsidRDefault="003000B8" w:rsidP="003000B8">
            <w:pPr>
              <w:keepNext w:val="0"/>
              <w:spacing w:before="0"/>
              <w:ind w:left="720"/>
              <w:contextualSpacing/>
              <w:rPr>
                <w:rFonts w:cs="Arial"/>
                <w:bCs/>
                <w:color w:val="0070C0"/>
                <w:szCs w:val="24"/>
              </w:rPr>
            </w:pPr>
          </w:p>
          <w:p w14:paraId="06D2E58A" w14:textId="77777777" w:rsidR="003000B8" w:rsidRPr="003000B8" w:rsidRDefault="003000B8" w:rsidP="003000B8">
            <w:pPr>
              <w:keepNext w:val="0"/>
              <w:numPr>
                <w:ilvl w:val="0"/>
                <w:numId w:val="39"/>
              </w:numPr>
              <w:spacing w:before="0"/>
              <w:ind w:left="1308" w:hanging="283"/>
              <w:contextualSpacing/>
              <w:rPr>
                <w:rFonts w:cs="Arial"/>
                <w:bCs/>
                <w:color w:val="auto"/>
                <w:szCs w:val="24"/>
                <w:lang w:eastAsia="en-US"/>
              </w:rPr>
            </w:pPr>
            <w:r w:rsidRPr="003000B8">
              <w:rPr>
                <w:rFonts w:cs="Arial"/>
                <w:bCs/>
                <w:color w:val="auto"/>
                <w:szCs w:val="24"/>
                <w:lang w:eastAsia="en-US"/>
              </w:rPr>
              <w:t>to an infiltration based system wherever possible (such as soakaways),</w:t>
            </w:r>
          </w:p>
          <w:p w14:paraId="63BC9E4C" w14:textId="77777777" w:rsidR="003000B8" w:rsidRPr="003000B8" w:rsidRDefault="003000B8" w:rsidP="003000B8">
            <w:pPr>
              <w:keepNext w:val="0"/>
              <w:spacing w:before="0"/>
              <w:ind w:left="1308"/>
              <w:contextualSpacing/>
              <w:rPr>
                <w:rFonts w:cs="Arial"/>
                <w:bCs/>
                <w:color w:val="auto"/>
                <w:sz w:val="16"/>
                <w:szCs w:val="16"/>
                <w:lang w:eastAsia="en-US"/>
              </w:rPr>
            </w:pPr>
          </w:p>
          <w:p w14:paraId="5611B3AB" w14:textId="77777777" w:rsidR="003000B8" w:rsidRPr="003000B8" w:rsidRDefault="003000B8" w:rsidP="003000B8">
            <w:pPr>
              <w:keepNext w:val="0"/>
              <w:numPr>
                <w:ilvl w:val="0"/>
                <w:numId w:val="39"/>
              </w:numPr>
              <w:spacing w:before="0"/>
              <w:ind w:left="1308" w:hanging="283"/>
              <w:contextualSpacing/>
              <w:rPr>
                <w:rFonts w:cs="Arial"/>
                <w:bCs/>
                <w:color w:val="auto"/>
                <w:szCs w:val="24"/>
                <w:lang w:eastAsia="en-US"/>
              </w:rPr>
            </w:pPr>
            <w:r w:rsidRPr="003000B8">
              <w:rPr>
                <w:rFonts w:cs="Arial"/>
                <w:bCs/>
                <w:color w:val="auto"/>
                <w:szCs w:val="24"/>
                <w:lang w:eastAsia="en-US"/>
              </w:rPr>
              <w:t>discharge into a watercourse with the prior approval of the landowner and navigation authority (following treatment where necessary),</w:t>
            </w:r>
          </w:p>
          <w:p w14:paraId="0026986B" w14:textId="77777777" w:rsidR="003000B8" w:rsidRPr="003000B8" w:rsidRDefault="003000B8" w:rsidP="003000B8">
            <w:pPr>
              <w:rPr>
                <w:rFonts w:cs="Arial"/>
                <w:bCs/>
                <w:color w:val="auto"/>
                <w:sz w:val="16"/>
                <w:szCs w:val="16"/>
              </w:rPr>
            </w:pPr>
          </w:p>
          <w:p w14:paraId="63B1E68F" w14:textId="77777777" w:rsidR="003000B8" w:rsidRPr="003000B8" w:rsidRDefault="003000B8" w:rsidP="003000B8">
            <w:pPr>
              <w:keepNext w:val="0"/>
              <w:numPr>
                <w:ilvl w:val="0"/>
                <w:numId w:val="39"/>
              </w:numPr>
              <w:spacing w:before="0"/>
              <w:ind w:left="1308" w:hanging="283"/>
              <w:contextualSpacing/>
              <w:rPr>
                <w:rFonts w:cs="Arial"/>
                <w:bCs/>
                <w:color w:val="auto"/>
                <w:szCs w:val="24"/>
                <w:lang w:eastAsia="en-US"/>
              </w:rPr>
            </w:pPr>
            <w:r w:rsidRPr="003000B8">
              <w:rPr>
                <w:rFonts w:cs="Arial"/>
                <w:bCs/>
                <w:color w:val="auto"/>
                <w:szCs w:val="24"/>
                <w:lang w:eastAsia="en-US"/>
              </w:rPr>
              <w:t>discharge to a surface water sewer, highway drain, or another drainage system,</w:t>
            </w:r>
          </w:p>
          <w:p w14:paraId="3AE6E3CD" w14:textId="77777777" w:rsidR="003000B8" w:rsidRPr="003000B8" w:rsidRDefault="003000B8" w:rsidP="003000B8">
            <w:pPr>
              <w:rPr>
                <w:rFonts w:cs="Arial"/>
                <w:bCs/>
                <w:color w:val="auto"/>
                <w:sz w:val="16"/>
                <w:szCs w:val="16"/>
              </w:rPr>
            </w:pPr>
          </w:p>
          <w:p w14:paraId="46BE0E42" w14:textId="77777777" w:rsidR="003000B8" w:rsidRPr="003000B8" w:rsidRDefault="003000B8" w:rsidP="003000B8">
            <w:pPr>
              <w:keepNext w:val="0"/>
              <w:numPr>
                <w:ilvl w:val="0"/>
                <w:numId w:val="39"/>
              </w:numPr>
              <w:spacing w:before="0"/>
              <w:ind w:left="1308" w:right="284" w:hanging="283"/>
              <w:contextualSpacing/>
              <w:rPr>
                <w:rFonts w:eastAsia="Arial" w:cs="Arial"/>
                <w:color w:val="auto"/>
                <w:szCs w:val="24"/>
              </w:rPr>
            </w:pPr>
            <w:r w:rsidRPr="003000B8">
              <w:rPr>
                <w:rFonts w:cs="Arial"/>
                <w:bCs/>
                <w:color w:val="auto"/>
                <w:szCs w:val="24"/>
                <w:lang w:eastAsia="en-US"/>
              </w:rPr>
              <w:t>discharge to a combined sewer.</w:t>
            </w:r>
          </w:p>
          <w:p w14:paraId="0435CB34" w14:textId="77777777" w:rsidR="003000B8" w:rsidRPr="003000B8" w:rsidRDefault="003000B8" w:rsidP="003000B8">
            <w:pPr>
              <w:keepNext w:val="0"/>
              <w:spacing w:before="0"/>
              <w:ind w:left="360" w:right="284"/>
              <w:rPr>
                <w:rFonts w:eastAsia="Arial" w:cs="Arial"/>
                <w:color w:val="auto"/>
                <w:szCs w:val="24"/>
              </w:rPr>
            </w:pPr>
          </w:p>
        </w:tc>
      </w:tr>
    </w:tbl>
    <w:p w14:paraId="5D1DBB31" w14:textId="350E3C1A" w:rsidR="00FE3970" w:rsidRDefault="003000B8" w:rsidP="0049531D">
      <w:pPr>
        <w:keepNext w:val="0"/>
        <w:spacing w:before="0" w:after="200" w:line="276" w:lineRule="auto"/>
        <w:rPr>
          <w:rFonts w:eastAsia="Calibri" w:cs="Arial"/>
          <w:b/>
          <w:bCs/>
          <w:color w:val="auto"/>
          <w:szCs w:val="24"/>
          <w:lang w:eastAsia="en-US"/>
        </w:rPr>
      </w:pPr>
      <w:r w:rsidRPr="003000B8">
        <w:rPr>
          <w:rFonts w:eastAsia="Calibri" w:cs="Arial"/>
          <w:b/>
          <w:bCs/>
          <w:color w:val="auto"/>
          <w:szCs w:val="24"/>
          <w:lang w:eastAsia="en-US"/>
        </w:rPr>
        <w:lastRenderedPageBreak/>
        <w:t xml:space="preserve"> </w:t>
      </w:r>
      <w:r w:rsidR="00FE3970">
        <w:rPr>
          <w:rFonts w:eastAsia="Calibri" w:cs="Arial"/>
          <w:b/>
          <w:bCs/>
          <w:color w:val="auto"/>
          <w:szCs w:val="24"/>
          <w:lang w:eastAsia="en-US"/>
        </w:rPr>
        <w:br w:type="page"/>
      </w:r>
    </w:p>
    <w:p w14:paraId="2616FF04" w14:textId="1164A514" w:rsidR="003000B8" w:rsidRDefault="003000B8" w:rsidP="0049531D">
      <w:pPr>
        <w:pStyle w:val="Heading2"/>
        <w:jc w:val="left"/>
        <w:rPr>
          <w:rFonts w:eastAsia="Calibri"/>
          <w:sz w:val="24"/>
          <w:szCs w:val="24"/>
        </w:rPr>
      </w:pPr>
      <w:r w:rsidRPr="0049531D">
        <w:rPr>
          <w:rFonts w:eastAsia="Calibri"/>
          <w:sz w:val="24"/>
          <w:szCs w:val="24"/>
        </w:rPr>
        <w:lastRenderedPageBreak/>
        <w:t>Appendix Three:  Ashfield Local Plan Regulation 19 Pre-Submission Draft</w:t>
      </w:r>
    </w:p>
    <w:p w14:paraId="56B33BE9" w14:textId="77777777" w:rsidR="0049531D" w:rsidRPr="0049531D" w:rsidRDefault="0049531D" w:rsidP="0049531D">
      <w:pPr>
        <w:rPr>
          <w:lang w:eastAsia="en-US"/>
        </w:rPr>
      </w:pPr>
    </w:p>
    <w:tbl>
      <w:tblPr>
        <w:tblStyle w:val="TableGrid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3000B8" w:rsidRPr="006157E6" w14:paraId="0AE7A297" w14:textId="77777777" w:rsidTr="008A4211">
        <w:tc>
          <w:tcPr>
            <w:tcW w:w="9618" w:type="dxa"/>
          </w:tcPr>
          <w:p w14:paraId="5B41FE77" w14:textId="77777777" w:rsidR="003000B8" w:rsidRDefault="003000B8" w:rsidP="008A4211">
            <w:pPr>
              <w:keepNext w:val="0"/>
              <w:spacing w:before="0"/>
              <w:rPr>
                <w:b/>
                <w:bCs/>
                <w:color w:val="auto"/>
              </w:rPr>
            </w:pPr>
          </w:p>
          <w:p w14:paraId="0DCBF60C" w14:textId="77777777" w:rsidR="003000B8" w:rsidRDefault="003000B8" w:rsidP="008A4211">
            <w:pPr>
              <w:keepNext w:val="0"/>
              <w:spacing w:before="0"/>
              <w:rPr>
                <w:b/>
                <w:bCs/>
                <w:color w:val="auto"/>
              </w:rPr>
            </w:pPr>
            <w:bookmarkStart w:id="12" w:name="_Hlk117505005"/>
            <w:r w:rsidRPr="006157E6">
              <w:rPr>
                <w:b/>
                <w:bCs/>
                <w:color w:val="auto"/>
              </w:rPr>
              <w:t>Policy EV4: Green Infrastructure, Biodiversity and Geodiversity</w:t>
            </w:r>
          </w:p>
          <w:bookmarkEnd w:id="12"/>
          <w:p w14:paraId="64AAE387" w14:textId="77777777" w:rsidR="003000B8" w:rsidRPr="006157E6" w:rsidRDefault="003000B8" w:rsidP="008A4211">
            <w:pPr>
              <w:keepNext w:val="0"/>
              <w:spacing w:before="0"/>
              <w:rPr>
                <w:b/>
                <w:bCs/>
                <w:color w:val="auto"/>
              </w:rPr>
            </w:pPr>
          </w:p>
        </w:tc>
      </w:tr>
      <w:tr w:rsidR="007A28C4" w:rsidRPr="006157E6" w14:paraId="3C947474" w14:textId="77777777" w:rsidTr="000106A2">
        <w:tc>
          <w:tcPr>
            <w:tcW w:w="9618" w:type="dxa"/>
          </w:tcPr>
          <w:p w14:paraId="24DC9031" w14:textId="1BFC9A7B" w:rsidR="007A28C4" w:rsidRPr="006157E6" w:rsidRDefault="007A28C4" w:rsidP="008A4211">
            <w:pPr>
              <w:keepNext w:val="0"/>
              <w:spacing w:before="0"/>
              <w:rPr>
                <w:color w:val="auto"/>
              </w:rPr>
            </w:pPr>
            <w:r w:rsidRPr="006157E6">
              <w:rPr>
                <w:color w:val="auto"/>
              </w:rPr>
              <w:t>Strategic</w:t>
            </w:r>
            <w:r>
              <w:rPr>
                <w:color w:val="auto"/>
              </w:rPr>
              <w:t xml:space="preserve"> Objectives </w:t>
            </w:r>
            <w:r w:rsidRPr="006157E6">
              <w:rPr>
                <w:color w:val="auto"/>
              </w:rPr>
              <w:t>SO1, SO4, SO11, SO13, SO14.</w:t>
            </w:r>
          </w:p>
        </w:tc>
      </w:tr>
      <w:tr w:rsidR="003000B8" w:rsidRPr="006157E6" w14:paraId="1D29F37C" w14:textId="77777777" w:rsidTr="008A4211">
        <w:tc>
          <w:tcPr>
            <w:tcW w:w="9618" w:type="dxa"/>
            <w:shd w:val="clear" w:color="auto" w:fill="E2EFD9"/>
          </w:tcPr>
          <w:p w14:paraId="26445903" w14:textId="77777777" w:rsidR="003000B8" w:rsidRPr="006157E6" w:rsidRDefault="003000B8" w:rsidP="008A4211">
            <w:pPr>
              <w:keepNext w:val="0"/>
              <w:spacing w:before="0"/>
              <w:jc w:val="left"/>
              <w:rPr>
                <w:color w:val="auto"/>
              </w:rPr>
            </w:pPr>
          </w:p>
          <w:p w14:paraId="27179DE2" w14:textId="77777777" w:rsidR="003000B8" w:rsidRPr="000E7F65" w:rsidRDefault="003000B8" w:rsidP="008A4211">
            <w:pPr>
              <w:keepNext w:val="0"/>
              <w:spacing w:before="0"/>
              <w:ind w:firstLine="313"/>
              <w:jc w:val="left"/>
              <w:rPr>
                <w:b/>
                <w:bCs/>
                <w:color w:val="auto"/>
              </w:rPr>
            </w:pPr>
            <w:r w:rsidRPr="000E7F65">
              <w:rPr>
                <w:b/>
                <w:bCs/>
                <w:color w:val="auto"/>
              </w:rPr>
              <w:t>Green Infrastructure</w:t>
            </w:r>
          </w:p>
          <w:p w14:paraId="5010C01E" w14:textId="77777777" w:rsidR="003000B8" w:rsidRPr="006157E6" w:rsidRDefault="003000B8" w:rsidP="003000B8">
            <w:pPr>
              <w:keepNext w:val="0"/>
              <w:numPr>
                <w:ilvl w:val="0"/>
                <w:numId w:val="44"/>
              </w:numPr>
              <w:spacing w:before="0"/>
              <w:contextualSpacing/>
              <w:jc w:val="left"/>
              <w:rPr>
                <w:color w:val="auto"/>
              </w:rPr>
            </w:pPr>
            <w:bookmarkStart w:id="13" w:name="_Hlk142392954"/>
            <w:r w:rsidRPr="006157E6">
              <w:rPr>
                <w:color w:val="auto"/>
              </w:rPr>
              <w:t>The delivery, conservation and enhancement of Green Infrastructure will be achieved through the establishment of a network of green corridors and assets, having regard to the Council’s Green</w:t>
            </w:r>
            <w:r>
              <w:rPr>
                <w:color w:val="auto"/>
              </w:rPr>
              <w:t xml:space="preserve"> </w:t>
            </w:r>
            <w:r w:rsidRPr="0036716A">
              <w:t>and Blue Infrastructure and Biodiversity Strategy</w:t>
            </w:r>
            <w:bookmarkEnd w:id="13"/>
            <w:r w:rsidRPr="0036716A">
              <w:t xml:space="preserve">. This </w:t>
            </w:r>
            <w:r w:rsidRPr="006157E6">
              <w:rPr>
                <w:color w:val="auto"/>
              </w:rPr>
              <w:t>approach requires that:</w:t>
            </w:r>
          </w:p>
          <w:p w14:paraId="2DA710A6" w14:textId="77777777" w:rsidR="003000B8" w:rsidRPr="006157E6" w:rsidRDefault="003000B8" w:rsidP="008A4211">
            <w:pPr>
              <w:keepNext w:val="0"/>
              <w:spacing w:before="0"/>
              <w:ind w:left="360"/>
              <w:contextualSpacing/>
              <w:jc w:val="left"/>
              <w:rPr>
                <w:color w:val="auto"/>
              </w:rPr>
            </w:pPr>
          </w:p>
          <w:p w14:paraId="7D366A4C" w14:textId="77777777" w:rsidR="003000B8" w:rsidRPr="006157E6" w:rsidRDefault="003000B8" w:rsidP="003000B8">
            <w:pPr>
              <w:keepNext w:val="0"/>
              <w:numPr>
                <w:ilvl w:val="0"/>
                <w:numId w:val="45"/>
              </w:numPr>
              <w:spacing w:before="0"/>
              <w:contextualSpacing/>
              <w:jc w:val="left"/>
              <w:rPr>
                <w:color w:val="auto"/>
              </w:rPr>
            </w:pPr>
            <w:r w:rsidRPr="006157E6">
              <w:rPr>
                <w:color w:val="auto"/>
              </w:rPr>
              <w:t>Existing Green Infrastructure corridors and assets are protected and enhanced to maintain the integrity of the overall Green Infrastructure network. Priority for the creation of new or enhanced strategic Green Infrastructure will be given to strategic and local links;</w:t>
            </w:r>
          </w:p>
          <w:p w14:paraId="2B98D614" w14:textId="77777777" w:rsidR="003000B8" w:rsidRPr="006157E6" w:rsidRDefault="003000B8" w:rsidP="008A4211">
            <w:pPr>
              <w:keepNext w:val="0"/>
              <w:spacing w:before="0"/>
              <w:ind w:left="720"/>
              <w:contextualSpacing/>
              <w:jc w:val="left"/>
              <w:rPr>
                <w:color w:val="auto"/>
              </w:rPr>
            </w:pPr>
          </w:p>
          <w:p w14:paraId="21598978" w14:textId="77777777" w:rsidR="003000B8" w:rsidRPr="006157E6" w:rsidRDefault="003000B8" w:rsidP="003000B8">
            <w:pPr>
              <w:keepNext w:val="0"/>
              <w:numPr>
                <w:ilvl w:val="0"/>
                <w:numId w:val="45"/>
              </w:numPr>
              <w:spacing w:before="0"/>
              <w:contextualSpacing/>
              <w:jc w:val="left"/>
              <w:rPr>
                <w:color w:val="auto"/>
              </w:rPr>
            </w:pPr>
            <w:r w:rsidRPr="006157E6">
              <w:rPr>
                <w:color w:val="auto"/>
              </w:rPr>
              <w:t>Alternative scheme designs, including locations that minimise the impact on Green Infrastructure networks, should be considered before the use of mitigation (either on or off-site, as appropriate). Where new development has an adverse impact on Green Infrastructure (where no alternative is available), the need and benefit of the development will be weighed against the harm caused;</w:t>
            </w:r>
          </w:p>
          <w:p w14:paraId="02FB9006" w14:textId="77777777" w:rsidR="003000B8" w:rsidRPr="006157E6" w:rsidRDefault="003000B8" w:rsidP="008A4211">
            <w:pPr>
              <w:keepNext w:val="0"/>
              <w:spacing w:before="0"/>
              <w:ind w:left="720"/>
              <w:contextualSpacing/>
              <w:jc w:val="left"/>
              <w:rPr>
                <w:color w:val="auto"/>
              </w:rPr>
            </w:pPr>
          </w:p>
          <w:p w14:paraId="07D0D7FA" w14:textId="77777777" w:rsidR="003000B8" w:rsidRPr="007C76CF" w:rsidRDefault="003000B8" w:rsidP="003000B8">
            <w:pPr>
              <w:keepNext w:val="0"/>
              <w:numPr>
                <w:ilvl w:val="0"/>
                <w:numId w:val="45"/>
              </w:numPr>
              <w:spacing w:before="0"/>
              <w:contextualSpacing/>
              <w:jc w:val="left"/>
              <w:rPr>
                <w:color w:val="auto"/>
              </w:rPr>
            </w:pPr>
            <w:r w:rsidRPr="006157E6">
              <w:rPr>
                <w:color w:val="auto"/>
              </w:rPr>
              <w:t xml:space="preserve">Linkages between Green Infrastructure assets will be preserved, enhanced or created to improve public access and biodiversity value; </w:t>
            </w:r>
            <w:r w:rsidRPr="007C76CF">
              <w:rPr>
                <w:color w:val="auto"/>
              </w:rPr>
              <w:t>and</w:t>
            </w:r>
          </w:p>
          <w:p w14:paraId="71FA4239" w14:textId="77777777" w:rsidR="003000B8" w:rsidRPr="006157E6" w:rsidRDefault="003000B8" w:rsidP="008A4211">
            <w:pPr>
              <w:keepNext w:val="0"/>
              <w:spacing w:before="0"/>
              <w:ind w:left="720"/>
              <w:contextualSpacing/>
              <w:jc w:val="left"/>
              <w:rPr>
                <w:color w:val="auto"/>
              </w:rPr>
            </w:pPr>
          </w:p>
          <w:p w14:paraId="28CB8294" w14:textId="77777777" w:rsidR="003000B8" w:rsidRPr="006157E6" w:rsidRDefault="003000B8" w:rsidP="003000B8">
            <w:pPr>
              <w:keepNext w:val="0"/>
              <w:numPr>
                <w:ilvl w:val="0"/>
                <w:numId w:val="45"/>
              </w:numPr>
              <w:spacing w:before="0"/>
              <w:contextualSpacing/>
              <w:jc w:val="left"/>
              <w:rPr>
                <w:color w:val="auto"/>
              </w:rPr>
            </w:pPr>
            <w:r w:rsidRPr="006157E6">
              <w:rPr>
                <w:color w:val="auto"/>
              </w:rPr>
              <w:t xml:space="preserve">New or enhanced corridors and assets should be multi-functional, where appropriate. Proposals should demonstrate which functions will be delivered through the creation or enhancement of assets.  </w:t>
            </w:r>
          </w:p>
          <w:p w14:paraId="225D3877" w14:textId="77777777" w:rsidR="003000B8" w:rsidRPr="006157E6" w:rsidRDefault="003000B8" w:rsidP="008A4211">
            <w:pPr>
              <w:keepNext w:val="0"/>
              <w:spacing w:before="0"/>
              <w:ind w:left="360"/>
              <w:contextualSpacing/>
              <w:jc w:val="left"/>
              <w:rPr>
                <w:color w:val="auto"/>
              </w:rPr>
            </w:pPr>
          </w:p>
          <w:p w14:paraId="6D4BF8C1" w14:textId="77777777" w:rsidR="003000B8" w:rsidRPr="000E7F65" w:rsidRDefault="003000B8" w:rsidP="008A4211">
            <w:pPr>
              <w:keepNext w:val="0"/>
              <w:spacing w:before="0"/>
              <w:ind w:left="360"/>
              <w:contextualSpacing/>
              <w:jc w:val="left"/>
              <w:rPr>
                <w:b/>
                <w:bCs/>
                <w:color w:val="auto"/>
              </w:rPr>
            </w:pPr>
            <w:r w:rsidRPr="000E7F65">
              <w:rPr>
                <w:b/>
                <w:bCs/>
                <w:color w:val="auto"/>
              </w:rPr>
              <w:t xml:space="preserve">Biodiversity </w:t>
            </w:r>
            <w:r w:rsidRPr="005F01A3">
              <w:rPr>
                <w:b/>
                <w:bCs/>
                <w:color w:val="auto"/>
              </w:rPr>
              <w:t>and Geodiversity</w:t>
            </w:r>
          </w:p>
          <w:p w14:paraId="169307EA" w14:textId="77777777" w:rsidR="003000B8" w:rsidRPr="002D3B1B" w:rsidRDefault="003000B8" w:rsidP="003000B8">
            <w:pPr>
              <w:keepNext w:val="0"/>
              <w:numPr>
                <w:ilvl w:val="0"/>
                <w:numId w:val="44"/>
              </w:numPr>
              <w:spacing w:before="0"/>
              <w:contextualSpacing/>
              <w:jc w:val="left"/>
              <w:rPr>
                <w:color w:val="auto"/>
              </w:rPr>
            </w:pPr>
            <w:r w:rsidRPr="002D3B1B">
              <w:rPr>
                <w:color w:val="auto"/>
              </w:rPr>
              <w:t>All proposals for development, other than those exempted through national legislation, will be required to demonstrate and deliver a minimum of 10% biodiversity net gain, calculated using the latest Natural England biodiversity metric (or an alternative metric set out in legislation), and taking consideration of any national or local guidance on what values should be used.</w:t>
            </w:r>
          </w:p>
          <w:p w14:paraId="21A362F8" w14:textId="77777777" w:rsidR="003000B8" w:rsidRPr="002D3B1B" w:rsidRDefault="003000B8" w:rsidP="008A4211">
            <w:pPr>
              <w:keepNext w:val="0"/>
              <w:spacing w:before="0"/>
              <w:ind w:left="360"/>
              <w:contextualSpacing/>
              <w:jc w:val="left"/>
              <w:rPr>
                <w:color w:val="auto"/>
              </w:rPr>
            </w:pPr>
          </w:p>
          <w:p w14:paraId="14187819" w14:textId="77777777" w:rsidR="003000B8" w:rsidRPr="002D3B1B" w:rsidRDefault="003000B8" w:rsidP="003000B8">
            <w:pPr>
              <w:keepNext w:val="0"/>
              <w:numPr>
                <w:ilvl w:val="0"/>
                <w:numId w:val="44"/>
              </w:numPr>
              <w:spacing w:before="0"/>
              <w:contextualSpacing/>
              <w:jc w:val="left"/>
              <w:rPr>
                <w:color w:val="auto"/>
              </w:rPr>
            </w:pPr>
            <w:r w:rsidRPr="002D3B1B">
              <w:rPr>
                <w:color w:val="auto"/>
              </w:rPr>
              <w:t>All development proposals should avoid and minimise fragmentation of habitats, and facilitate opportunities for the preservation, creation, restoration, enhancement and connection of priority habitats, having regard for habitats identified in the District’s Biodiversity Opportunity Maps and for the recovery of priority species and habitats.</w:t>
            </w:r>
          </w:p>
          <w:p w14:paraId="09C40CCF" w14:textId="77777777" w:rsidR="003000B8" w:rsidRDefault="003000B8" w:rsidP="008A4211">
            <w:pPr>
              <w:keepNext w:val="0"/>
              <w:spacing w:before="0"/>
              <w:ind w:left="360"/>
              <w:contextualSpacing/>
              <w:jc w:val="left"/>
              <w:rPr>
                <w:b/>
                <w:bCs/>
                <w:color w:val="auto"/>
              </w:rPr>
            </w:pPr>
          </w:p>
          <w:p w14:paraId="412C1DBE" w14:textId="77777777" w:rsidR="003000B8" w:rsidRPr="006157E6" w:rsidRDefault="003000B8" w:rsidP="003000B8">
            <w:pPr>
              <w:keepNext w:val="0"/>
              <w:numPr>
                <w:ilvl w:val="0"/>
                <w:numId w:val="44"/>
              </w:numPr>
              <w:spacing w:before="0"/>
              <w:contextualSpacing/>
              <w:jc w:val="left"/>
              <w:rPr>
                <w:color w:val="auto"/>
              </w:rPr>
            </w:pPr>
            <w:r w:rsidRPr="006157E6">
              <w:rPr>
                <w:color w:val="auto"/>
              </w:rPr>
              <w:t>In considering development proposals affecting biodiversity and geodiversity the following will apply:</w:t>
            </w:r>
          </w:p>
          <w:p w14:paraId="547DD2DF" w14:textId="77777777" w:rsidR="003000B8" w:rsidRPr="006157E6" w:rsidRDefault="003000B8" w:rsidP="008A4211">
            <w:pPr>
              <w:keepNext w:val="0"/>
              <w:spacing w:before="0"/>
              <w:ind w:left="720"/>
              <w:contextualSpacing/>
              <w:jc w:val="left"/>
              <w:rPr>
                <w:color w:val="auto"/>
              </w:rPr>
            </w:pPr>
          </w:p>
          <w:p w14:paraId="7A0F8E79" w14:textId="77777777" w:rsidR="003000B8" w:rsidRPr="006157E6" w:rsidRDefault="003000B8" w:rsidP="003000B8">
            <w:pPr>
              <w:keepNext w:val="0"/>
              <w:numPr>
                <w:ilvl w:val="0"/>
                <w:numId w:val="46"/>
              </w:numPr>
              <w:spacing w:before="0"/>
              <w:contextualSpacing/>
              <w:jc w:val="left"/>
              <w:rPr>
                <w:color w:val="auto"/>
              </w:rPr>
            </w:pPr>
            <w:r w:rsidRPr="006157E6">
              <w:rPr>
                <w:color w:val="auto"/>
              </w:rPr>
              <w:t xml:space="preserve">Development proposals likely to have an adverse effect on, Sites of Special Scientific Interest will not normally be permitted. An exception will only be made where the </w:t>
            </w:r>
            <w:proofErr w:type="gramStart"/>
            <w:r w:rsidRPr="006157E6">
              <w:rPr>
                <w:color w:val="auto"/>
              </w:rPr>
              <w:t>benefits</w:t>
            </w:r>
            <w:proofErr w:type="gramEnd"/>
            <w:r w:rsidRPr="006157E6">
              <w:rPr>
                <w:color w:val="auto"/>
              </w:rPr>
              <w:t xml:space="preserve"> of the development clearly outweighs the nature conservation </w:t>
            </w:r>
            <w:r w:rsidRPr="006157E6">
              <w:rPr>
                <w:color w:val="auto"/>
              </w:rPr>
              <w:lastRenderedPageBreak/>
              <w:t xml:space="preserve">value of the site and the broader impact on the national network of Sites of Special Scientific </w:t>
            </w:r>
            <w:proofErr w:type="gramStart"/>
            <w:r w:rsidRPr="006157E6">
              <w:rPr>
                <w:color w:val="auto"/>
              </w:rPr>
              <w:t>Interest;</w:t>
            </w:r>
            <w:proofErr w:type="gramEnd"/>
          </w:p>
          <w:p w14:paraId="41D9B384" w14:textId="77777777" w:rsidR="003000B8" w:rsidRPr="006157E6" w:rsidRDefault="003000B8" w:rsidP="008A4211">
            <w:pPr>
              <w:keepNext w:val="0"/>
              <w:spacing w:before="0"/>
              <w:ind w:left="720"/>
              <w:contextualSpacing/>
              <w:jc w:val="left"/>
              <w:rPr>
                <w:color w:val="auto"/>
              </w:rPr>
            </w:pPr>
          </w:p>
          <w:p w14:paraId="57C896A9" w14:textId="77777777" w:rsidR="003000B8" w:rsidRPr="006157E6" w:rsidRDefault="003000B8" w:rsidP="003000B8">
            <w:pPr>
              <w:keepNext w:val="0"/>
              <w:numPr>
                <w:ilvl w:val="0"/>
                <w:numId w:val="46"/>
              </w:numPr>
              <w:spacing w:before="0"/>
              <w:contextualSpacing/>
              <w:jc w:val="left"/>
              <w:rPr>
                <w:color w:val="auto"/>
              </w:rPr>
            </w:pPr>
            <w:r w:rsidRPr="00985BCC">
              <w:t>Development proposals on, or affecting, Local Wildlife Sites (LWSs), Local Geological Sites (LGS), sites supporting priority habitats, or sites supporting protected or priority species</w:t>
            </w:r>
            <w:r w:rsidRPr="006157E6">
              <w:rPr>
                <w:color w:val="auto"/>
              </w:rPr>
              <w:t>, will not normally be permitted. Development may be permitted where it is clearly demonstrated that the need for the development outweighs the adverse impact on the nature conservation value of the site;</w:t>
            </w:r>
          </w:p>
          <w:p w14:paraId="4548A4B7" w14:textId="77777777" w:rsidR="003000B8" w:rsidRPr="006157E6" w:rsidRDefault="003000B8" w:rsidP="008A4211">
            <w:pPr>
              <w:keepNext w:val="0"/>
              <w:spacing w:before="0"/>
              <w:ind w:left="720"/>
              <w:contextualSpacing/>
              <w:jc w:val="left"/>
              <w:rPr>
                <w:color w:val="auto"/>
              </w:rPr>
            </w:pPr>
          </w:p>
          <w:p w14:paraId="0EE3D9B9" w14:textId="77777777" w:rsidR="003000B8" w:rsidRDefault="003000B8" w:rsidP="003000B8">
            <w:pPr>
              <w:keepNext w:val="0"/>
              <w:numPr>
                <w:ilvl w:val="0"/>
                <w:numId w:val="46"/>
              </w:numPr>
              <w:spacing w:before="0"/>
              <w:contextualSpacing/>
              <w:jc w:val="left"/>
              <w:rPr>
                <w:color w:val="auto"/>
              </w:rPr>
            </w:pPr>
            <w:r w:rsidRPr="00985BCC">
              <w:t xml:space="preserve">Development proposals on, or affecting, nationally and locally designated sites, habitats of Principle Importance, and priority, protected or notable species shall be supported by an up to date ecological impact assessment.  Any significant harmful ecological impacts identified will be avoided through </w:t>
            </w:r>
            <w:r w:rsidRPr="006157E6">
              <w:rPr>
                <w:color w:val="auto"/>
              </w:rPr>
              <w:t>the design layout and detailing of development, with mitigation, and as a last resort, compensation (including off-site measures), provided where they cannot be avoided</w:t>
            </w:r>
            <w:r>
              <w:rPr>
                <w:color w:val="auto"/>
              </w:rPr>
              <w:t>;</w:t>
            </w:r>
          </w:p>
          <w:p w14:paraId="56244E7F" w14:textId="77777777" w:rsidR="003000B8" w:rsidRDefault="003000B8" w:rsidP="008A4211">
            <w:pPr>
              <w:keepNext w:val="0"/>
              <w:spacing w:before="0"/>
              <w:contextualSpacing/>
              <w:jc w:val="left"/>
              <w:rPr>
                <w:color w:val="auto"/>
              </w:rPr>
            </w:pPr>
          </w:p>
          <w:p w14:paraId="49E43222" w14:textId="77777777" w:rsidR="003000B8" w:rsidRPr="000662E0" w:rsidRDefault="003000B8" w:rsidP="003000B8">
            <w:pPr>
              <w:keepNext w:val="0"/>
              <w:numPr>
                <w:ilvl w:val="0"/>
                <w:numId w:val="46"/>
              </w:numPr>
              <w:spacing w:before="0"/>
              <w:contextualSpacing/>
              <w:jc w:val="left"/>
              <w:rPr>
                <w:rFonts w:cs="Arial"/>
                <w:color w:val="auto"/>
                <w:szCs w:val="24"/>
              </w:rPr>
            </w:pPr>
            <w:bookmarkStart w:id="14" w:name="_Hlk79402018"/>
            <w:r w:rsidRPr="000662E0">
              <w:rPr>
                <w:color w:val="auto"/>
              </w:rPr>
              <w:t xml:space="preserve">Development proposals, except for limited exemptions, will undertake </w:t>
            </w:r>
            <w:r w:rsidRPr="000E7F65">
              <w:rPr>
                <w:color w:val="auto"/>
              </w:rPr>
              <w:t xml:space="preserve">a biodiversity assessment, using the most up-to-date </w:t>
            </w:r>
            <w:r w:rsidRPr="00AA13E2">
              <w:rPr>
                <w:color w:val="auto"/>
              </w:rPr>
              <w:t>D</w:t>
            </w:r>
            <w:r>
              <w:rPr>
                <w:color w:val="auto"/>
              </w:rPr>
              <w:t>EFRA</w:t>
            </w:r>
            <w:r w:rsidRPr="00AA13E2">
              <w:rPr>
                <w:color w:val="auto"/>
              </w:rPr>
              <w:t xml:space="preserve"> Biodiversity Matri</w:t>
            </w:r>
            <w:r>
              <w:rPr>
                <w:color w:val="auto"/>
              </w:rPr>
              <w:t>x</w:t>
            </w:r>
            <w:r w:rsidRPr="00AA13E2">
              <w:rPr>
                <w:color w:val="auto"/>
              </w:rPr>
              <w:t xml:space="preserve">. A minimum </w:t>
            </w:r>
            <w:r w:rsidRPr="000662E0">
              <w:rPr>
                <w:color w:val="auto"/>
              </w:rPr>
              <w:t xml:space="preserve">biodiversity net gain (BNG) of 10% is mandatory. Biodiversity should be delivered on site in the first instance via habitat creation/enhancement, or by using off-site gains where necessary. As a last resort, biodiversity credits may be purchased where sufficient gains cannot be achieved on or off-site. Offsetting sites will need to be located in accordance with priority areas identified through the Nottinghamshire Biodiversity Opportunity Map (BOM) and the Local Nature Recovery Strategy (LNRS) process. Land used to deliver BNG off-site will need to be secured for a minimum of 30 years and will be in addition to any requirements for mitigating impacts on habitats or species.  </w:t>
            </w:r>
          </w:p>
          <w:bookmarkEnd w:id="14"/>
          <w:p w14:paraId="52640D94" w14:textId="77777777" w:rsidR="003000B8" w:rsidRDefault="003000B8" w:rsidP="008A4211">
            <w:pPr>
              <w:keepNext w:val="0"/>
              <w:spacing w:before="0"/>
              <w:ind w:left="360"/>
              <w:contextualSpacing/>
              <w:jc w:val="left"/>
              <w:rPr>
                <w:color w:val="auto"/>
              </w:rPr>
            </w:pPr>
          </w:p>
          <w:p w14:paraId="6369CEB0" w14:textId="77777777" w:rsidR="003000B8" w:rsidRPr="002D3B1B" w:rsidRDefault="003000B8" w:rsidP="003000B8">
            <w:pPr>
              <w:keepNext w:val="0"/>
              <w:numPr>
                <w:ilvl w:val="0"/>
                <w:numId w:val="44"/>
              </w:numPr>
              <w:spacing w:before="0"/>
              <w:contextualSpacing/>
              <w:jc w:val="left"/>
              <w:rPr>
                <w:strike/>
                <w:color w:val="auto"/>
              </w:rPr>
            </w:pPr>
            <w:r w:rsidRPr="002D3B1B">
              <w:rPr>
                <w:color w:val="auto"/>
              </w:rPr>
              <w:t xml:space="preserve">All development within 400m of the Sherwood Forest possible potential Special Protection Area (ppSPA) should be avoided. Exceptional circumstances where development may be permitted, would require development to demonstrate appropriate mitigation is secured to avoid or mitigate any adverse impact upon the integrity of the ppSPA.  </w:t>
            </w:r>
          </w:p>
          <w:p w14:paraId="6D2B33AA" w14:textId="77777777" w:rsidR="003000B8" w:rsidRPr="006157E6" w:rsidRDefault="003000B8" w:rsidP="008A4211">
            <w:pPr>
              <w:keepNext w:val="0"/>
              <w:spacing w:before="0"/>
              <w:jc w:val="left"/>
              <w:rPr>
                <w:color w:val="auto"/>
              </w:rPr>
            </w:pPr>
          </w:p>
          <w:p w14:paraId="2D69F905" w14:textId="77777777" w:rsidR="003000B8" w:rsidRDefault="003000B8" w:rsidP="008A4211">
            <w:pPr>
              <w:keepNext w:val="0"/>
              <w:spacing w:before="0"/>
              <w:jc w:val="left"/>
              <w:rPr>
                <w:color w:val="auto"/>
              </w:rPr>
            </w:pPr>
            <w:r w:rsidRPr="006157E6">
              <w:rPr>
                <w:color w:val="auto"/>
              </w:rPr>
              <w:t>Designated sites including Sites of Special Scientific Interest (SSSI) and Local Nature Reserves (LNR) are listed in Appendix 6 and are identified on the Policies Map. Local Wildlife Sites (LWS</w:t>
            </w:r>
            <w:r w:rsidRPr="00985BCC">
              <w:t xml:space="preserve">) and Local Geological Sites (LGS) are listed in Appendix 6 and are identified on the map for information purposes. This </w:t>
            </w:r>
            <w:r w:rsidRPr="006157E6">
              <w:rPr>
                <w:color w:val="auto"/>
              </w:rPr>
              <w:t>Policy will also apply to any new sites identified after the Local Plan is adopted but will not be illustrated on the Policies Map.</w:t>
            </w:r>
          </w:p>
          <w:p w14:paraId="5582FCD2" w14:textId="77777777" w:rsidR="003000B8" w:rsidRPr="006157E6" w:rsidRDefault="003000B8" w:rsidP="008A4211">
            <w:pPr>
              <w:keepNext w:val="0"/>
              <w:spacing w:before="0"/>
              <w:jc w:val="left"/>
              <w:rPr>
                <w:color w:val="auto"/>
              </w:rPr>
            </w:pPr>
          </w:p>
        </w:tc>
      </w:tr>
    </w:tbl>
    <w:p w14:paraId="313C07FE" w14:textId="77777777" w:rsidR="00FE3970" w:rsidRDefault="00FE3970" w:rsidP="00FE3970">
      <w:pPr>
        <w:keepNext w:val="0"/>
        <w:spacing w:before="0" w:after="200" w:line="276" w:lineRule="auto"/>
        <w:ind w:left="709" w:hanging="709"/>
        <w:rPr>
          <w:rFonts w:eastAsia="Calibri" w:cs="Arial"/>
          <w:b/>
          <w:bCs/>
          <w:color w:val="auto"/>
          <w:szCs w:val="24"/>
          <w:lang w:eastAsia="en-US"/>
        </w:rPr>
        <w:sectPr w:rsidR="00FE3970" w:rsidSect="004E32B1">
          <w:footerReference w:type="default" r:id="rId16"/>
          <w:pgSz w:w="11906" w:h="16838"/>
          <w:pgMar w:top="1258" w:right="1134" w:bottom="1079" w:left="1134" w:header="709" w:footer="709" w:gutter="0"/>
          <w:pgNumType w:start="1"/>
          <w:cols w:space="708"/>
          <w:docGrid w:linePitch="360"/>
        </w:sectPr>
      </w:pPr>
    </w:p>
    <w:p w14:paraId="1A8D13C4" w14:textId="77777777" w:rsidR="00FE3970" w:rsidRPr="003000B8" w:rsidRDefault="00FE3970" w:rsidP="00FE3970">
      <w:pPr>
        <w:keepNext w:val="0"/>
        <w:spacing w:before="0" w:after="200" w:line="276" w:lineRule="auto"/>
        <w:ind w:left="709" w:hanging="709"/>
        <w:rPr>
          <w:rFonts w:eastAsia="Calibri" w:cs="Arial"/>
          <w:b/>
          <w:bCs/>
          <w:color w:val="auto"/>
          <w:szCs w:val="24"/>
          <w:lang w:eastAsia="en-US"/>
        </w:rPr>
      </w:pPr>
    </w:p>
    <w:sectPr w:rsidR="00FE3970" w:rsidRPr="003000B8" w:rsidSect="008B68F7">
      <w:footerReference w:type="default" r:id="rId17"/>
      <w:pgSz w:w="11906" w:h="16838"/>
      <w:pgMar w:top="1258"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020E7" w14:textId="77777777" w:rsidR="008609B4" w:rsidRDefault="008609B4">
      <w:r>
        <w:separator/>
      </w:r>
    </w:p>
  </w:endnote>
  <w:endnote w:type="continuationSeparator" w:id="0">
    <w:p w14:paraId="4AC1FDCC" w14:textId="77777777" w:rsidR="008609B4" w:rsidRDefault="0086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liss">
    <w:altName w:val="Calibri"/>
    <w:panose1 w:val="00000000000000000000"/>
    <w:charset w:val="00"/>
    <w:family w:val="swiss"/>
    <w:notTrueType/>
    <w:pitch w:val="default"/>
    <w:sig w:usb0="00000003" w:usb1="00000000" w:usb2="00000000" w:usb3="00000000" w:csb0="00000001" w:csb1="00000000"/>
  </w:font>
  <w:font w:name="Minion">
    <w:altName w:val="Cambria"/>
    <w:panose1 w:val="00000000000000000000"/>
    <w:charset w:val="00"/>
    <w:family w:val="roman"/>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Minion DisplaySC">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AF14" w14:textId="77777777" w:rsidR="004E32B1" w:rsidRDefault="004E3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068A" w14:textId="77777777" w:rsidR="00606B83" w:rsidRDefault="00606B83">
    <w:pPr>
      <w:pStyle w:val="Footer"/>
      <w:jc w:val="center"/>
    </w:pPr>
  </w:p>
  <w:p w14:paraId="776597EC" w14:textId="77777777" w:rsidR="00606B83" w:rsidRDefault="00606B83" w:rsidP="001356B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1BBD0" w14:textId="77777777" w:rsidR="004E32B1" w:rsidRDefault="004E32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602306"/>
      <w:docPartObj>
        <w:docPartGallery w:val="Page Numbers (Bottom of Page)"/>
        <w:docPartUnique/>
      </w:docPartObj>
    </w:sdtPr>
    <w:sdtEndPr>
      <w:rPr>
        <w:color w:val="595959" w:themeColor="text1" w:themeTint="A6"/>
        <w:spacing w:val="60"/>
      </w:rPr>
    </w:sdtEndPr>
    <w:sdtContent>
      <w:p w14:paraId="3AFC8944" w14:textId="20828968" w:rsidR="00972BD0" w:rsidRDefault="00972BD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7A28C4">
          <w:rPr>
            <w:color w:val="595959" w:themeColor="text1" w:themeTint="A6"/>
            <w:spacing w:val="60"/>
          </w:rPr>
          <w:t>Page</w:t>
        </w:r>
      </w:p>
    </w:sdtContent>
  </w:sdt>
  <w:p w14:paraId="397308F4" w14:textId="7AC036A0" w:rsidR="00654219" w:rsidRDefault="00654219" w:rsidP="007576F1">
    <w:pPr>
      <w:pStyle w:val="Footer"/>
      <w:tabs>
        <w:tab w:val="clear" w:pos="8306"/>
        <w:tab w:val="right" w:pos="9214"/>
      </w:tabs>
      <w:ind w:left="-567"/>
      <w:rPr>
        <w:i/>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8FEE" w14:textId="77777777" w:rsidR="00972BD0" w:rsidRDefault="00972BD0" w:rsidP="007576F1">
    <w:pPr>
      <w:pStyle w:val="Footer"/>
      <w:tabs>
        <w:tab w:val="clear" w:pos="8306"/>
        <w:tab w:val="right" w:pos="9214"/>
      </w:tabs>
      <w:ind w:left="-567"/>
      <w:rPr>
        <w:i/>
        <w:sz w:val="14"/>
      </w:rPr>
    </w:pPr>
    <w:r>
      <w:rPr>
        <w:i/>
        <w:noProof/>
        <w:sz w:val="18"/>
      </w:rPr>
      <w:drawing>
        <wp:inline distT="0" distB="0" distL="0" distR="0" wp14:anchorId="6030573B" wp14:editId="398F4DFF">
          <wp:extent cx="6637655" cy="1061085"/>
          <wp:effectExtent l="0" t="0" r="0" b="5715"/>
          <wp:docPr id="24628245" name="Picture 24628245" descr="Ashfield District Council contact information -&#10;Address: Urban Road, Kirkby in Ashfielod, Nottingham, NG17 8DA&#10;Telephone 01623 450000 www.ashfield.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shfield District Council contact information -&#10;Address: Urban Road, Kirkby in Ashfielod, Nottingham, NG17 8DA&#10;Telephone 01623 450000 www.ashfield.gov.u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7655" cy="1061085"/>
                  </a:xfrm>
                  <a:prstGeom prst="rect">
                    <a:avLst/>
                  </a:prstGeom>
                  <a:noFill/>
                </pic:spPr>
              </pic:pic>
            </a:graphicData>
          </a:graphic>
        </wp:inline>
      </w:drawing>
    </w:r>
    <w:r>
      <w:rPr>
        <w:rStyle w:val="PageNumber"/>
        <w:i/>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759B4" w14:textId="77777777" w:rsidR="008609B4" w:rsidRDefault="008609B4">
      <w:r>
        <w:separator/>
      </w:r>
    </w:p>
  </w:footnote>
  <w:footnote w:type="continuationSeparator" w:id="0">
    <w:p w14:paraId="71821B6F" w14:textId="77777777" w:rsidR="008609B4" w:rsidRDefault="00860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3FAF" w14:textId="77777777" w:rsidR="004E32B1" w:rsidRDefault="004E32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6C46A" w14:textId="77777777" w:rsidR="004E32B1" w:rsidRDefault="004E32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1354" w14:textId="77777777" w:rsidR="004E32B1" w:rsidRDefault="004E32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A9C"/>
    <w:multiLevelType w:val="hybridMultilevel"/>
    <w:tmpl w:val="6EF89364"/>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 w15:restartNumberingAfterBreak="0">
    <w:nsid w:val="015E2C97"/>
    <w:multiLevelType w:val="multilevel"/>
    <w:tmpl w:val="74544E54"/>
    <w:lvl w:ilvl="0">
      <w:start w:val="1"/>
      <w:numFmt w:val="decimal"/>
      <w:pStyle w:val="Heading1"/>
      <w:lvlText w:val="%1."/>
      <w:lvlJc w:val="left"/>
      <w:pPr>
        <w:ind w:left="720" w:hanging="360"/>
      </w:pPr>
      <w:rPr>
        <w:rFonts w:hint="default"/>
      </w:rPr>
    </w:lvl>
    <w:lvl w:ilvl="1">
      <w:start w:val="1"/>
      <w:numFmt w:val="decimal"/>
      <w:isLgl/>
      <w:lvlText w:val="%1.%2"/>
      <w:lvlJc w:val="left"/>
      <w:pPr>
        <w:ind w:left="107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520" w:hanging="108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600" w:hanging="144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680" w:hanging="180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2" w15:restartNumberingAfterBreak="0">
    <w:nsid w:val="032E20E4"/>
    <w:multiLevelType w:val="hybridMultilevel"/>
    <w:tmpl w:val="1A2C6D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3D4D1A"/>
    <w:multiLevelType w:val="hybridMultilevel"/>
    <w:tmpl w:val="49B402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5A95B24"/>
    <w:multiLevelType w:val="hybridMultilevel"/>
    <w:tmpl w:val="573AD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7003ED"/>
    <w:multiLevelType w:val="multilevel"/>
    <w:tmpl w:val="DAA0B3FC"/>
    <w:lvl w:ilvl="0">
      <w:start w:val="1"/>
      <w:numFmt w:val="decimal"/>
      <w:lvlText w:val="%1"/>
      <w:lvlJc w:val="left"/>
      <w:pPr>
        <w:tabs>
          <w:tab w:val="num" w:pos="525"/>
        </w:tabs>
        <w:ind w:left="525" w:hanging="525"/>
      </w:pPr>
      <w:rPr>
        <w:rFonts w:hint="default"/>
      </w:rPr>
    </w:lvl>
    <w:lvl w:ilvl="1">
      <w:start w:val="1"/>
      <w:numFmt w:val="decimal"/>
      <w:lvlText w:val="2.%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DE6D4D"/>
    <w:multiLevelType w:val="hybridMultilevel"/>
    <w:tmpl w:val="D4381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5B0199"/>
    <w:multiLevelType w:val="hybridMultilevel"/>
    <w:tmpl w:val="D4205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5110CB"/>
    <w:multiLevelType w:val="hybridMultilevel"/>
    <w:tmpl w:val="E2BA8C28"/>
    <w:lvl w:ilvl="0" w:tplc="21AE8200">
      <w:start w:val="1"/>
      <w:numFmt w:val="decimal"/>
      <w:lvlText w:val="%1."/>
      <w:lvlJc w:val="left"/>
      <w:pPr>
        <w:ind w:left="360" w:hanging="360"/>
      </w:pPr>
      <w:rPr>
        <w:strike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2404D30"/>
    <w:multiLevelType w:val="hybridMultilevel"/>
    <w:tmpl w:val="D0C0DD96"/>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0" w15:restartNumberingAfterBreak="0">
    <w:nsid w:val="15257354"/>
    <w:multiLevelType w:val="hybridMultilevel"/>
    <w:tmpl w:val="F89AC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5BB4A86"/>
    <w:multiLevelType w:val="hybridMultilevel"/>
    <w:tmpl w:val="74D22938"/>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2" w15:restartNumberingAfterBreak="0">
    <w:nsid w:val="1B374311"/>
    <w:multiLevelType w:val="hybridMultilevel"/>
    <w:tmpl w:val="39F48E36"/>
    <w:lvl w:ilvl="0" w:tplc="177E8F70">
      <w:start w:val="1"/>
      <w:numFmt w:val="lowerRoman"/>
      <w:lvlText w:val="%1)"/>
      <w:lvlJc w:val="left"/>
      <w:pPr>
        <w:ind w:left="720" w:hanging="360"/>
      </w:pPr>
      <w:rPr>
        <w:rFonts w:ascii="Arial" w:hAnsi="Aria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513531"/>
    <w:multiLevelType w:val="multilevel"/>
    <w:tmpl w:val="E51016F4"/>
    <w:lvl w:ilvl="0">
      <w:start w:val="1"/>
      <w:numFmt w:val="decimal"/>
      <w:lvlText w:val="%1"/>
      <w:lvlJc w:val="left"/>
      <w:pPr>
        <w:ind w:left="360" w:hanging="360"/>
      </w:pPr>
      <w:rPr>
        <w:rFonts w:eastAsia="Times New Roman" w:hint="default"/>
      </w:rPr>
    </w:lvl>
    <w:lvl w:ilvl="1">
      <w:start w:val="9"/>
      <w:numFmt w:val="decimal"/>
      <w:lvlText w:val="%1.%2"/>
      <w:lvlJc w:val="left"/>
      <w:pPr>
        <w:ind w:left="2061" w:hanging="360"/>
      </w:pPr>
      <w:rPr>
        <w:rFonts w:eastAsia="Times New Roman" w:hint="default"/>
        <w:color w:val="auto"/>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1B79263F"/>
    <w:multiLevelType w:val="hybridMultilevel"/>
    <w:tmpl w:val="F55A1D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876134"/>
    <w:multiLevelType w:val="hybridMultilevel"/>
    <w:tmpl w:val="371CA0DE"/>
    <w:lvl w:ilvl="0" w:tplc="08090001">
      <w:start w:val="1"/>
      <w:numFmt w:val="bullet"/>
      <w:lvlText w:val=""/>
      <w:lvlJc w:val="left"/>
      <w:pPr>
        <w:ind w:left="2663" w:hanging="360"/>
      </w:pPr>
      <w:rPr>
        <w:rFonts w:ascii="Symbol" w:hAnsi="Symbol" w:hint="default"/>
      </w:rPr>
    </w:lvl>
    <w:lvl w:ilvl="1" w:tplc="08090003" w:tentative="1">
      <w:start w:val="1"/>
      <w:numFmt w:val="bullet"/>
      <w:lvlText w:val="o"/>
      <w:lvlJc w:val="left"/>
      <w:pPr>
        <w:ind w:left="3383" w:hanging="360"/>
      </w:pPr>
      <w:rPr>
        <w:rFonts w:ascii="Courier New" w:hAnsi="Courier New" w:cs="Courier New" w:hint="default"/>
      </w:rPr>
    </w:lvl>
    <w:lvl w:ilvl="2" w:tplc="08090005" w:tentative="1">
      <w:start w:val="1"/>
      <w:numFmt w:val="bullet"/>
      <w:lvlText w:val=""/>
      <w:lvlJc w:val="left"/>
      <w:pPr>
        <w:ind w:left="4103" w:hanging="360"/>
      </w:pPr>
      <w:rPr>
        <w:rFonts w:ascii="Wingdings" w:hAnsi="Wingdings" w:hint="default"/>
      </w:rPr>
    </w:lvl>
    <w:lvl w:ilvl="3" w:tplc="08090001" w:tentative="1">
      <w:start w:val="1"/>
      <w:numFmt w:val="bullet"/>
      <w:lvlText w:val=""/>
      <w:lvlJc w:val="left"/>
      <w:pPr>
        <w:ind w:left="4823" w:hanging="360"/>
      </w:pPr>
      <w:rPr>
        <w:rFonts w:ascii="Symbol" w:hAnsi="Symbol" w:hint="default"/>
      </w:rPr>
    </w:lvl>
    <w:lvl w:ilvl="4" w:tplc="08090003" w:tentative="1">
      <w:start w:val="1"/>
      <w:numFmt w:val="bullet"/>
      <w:lvlText w:val="o"/>
      <w:lvlJc w:val="left"/>
      <w:pPr>
        <w:ind w:left="5543" w:hanging="360"/>
      </w:pPr>
      <w:rPr>
        <w:rFonts w:ascii="Courier New" w:hAnsi="Courier New" w:cs="Courier New" w:hint="default"/>
      </w:rPr>
    </w:lvl>
    <w:lvl w:ilvl="5" w:tplc="08090005" w:tentative="1">
      <w:start w:val="1"/>
      <w:numFmt w:val="bullet"/>
      <w:lvlText w:val=""/>
      <w:lvlJc w:val="left"/>
      <w:pPr>
        <w:ind w:left="6263" w:hanging="360"/>
      </w:pPr>
      <w:rPr>
        <w:rFonts w:ascii="Wingdings" w:hAnsi="Wingdings" w:hint="default"/>
      </w:rPr>
    </w:lvl>
    <w:lvl w:ilvl="6" w:tplc="08090001" w:tentative="1">
      <w:start w:val="1"/>
      <w:numFmt w:val="bullet"/>
      <w:lvlText w:val=""/>
      <w:lvlJc w:val="left"/>
      <w:pPr>
        <w:ind w:left="6983" w:hanging="360"/>
      </w:pPr>
      <w:rPr>
        <w:rFonts w:ascii="Symbol" w:hAnsi="Symbol" w:hint="default"/>
      </w:rPr>
    </w:lvl>
    <w:lvl w:ilvl="7" w:tplc="08090003" w:tentative="1">
      <w:start w:val="1"/>
      <w:numFmt w:val="bullet"/>
      <w:lvlText w:val="o"/>
      <w:lvlJc w:val="left"/>
      <w:pPr>
        <w:ind w:left="7703" w:hanging="360"/>
      </w:pPr>
      <w:rPr>
        <w:rFonts w:ascii="Courier New" w:hAnsi="Courier New" w:cs="Courier New" w:hint="default"/>
      </w:rPr>
    </w:lvl>
    <w:lvl w:ilvl="8" w:tplc="08090005" w:tentative="1">
      <w:start w:val="1"/>
      <w:numFmt w:val="bullet"/>
      <w:lvlText w:val=""/>
      <w:lvlJc w:val="left"/>
      <w:pPr>
        <w:ind w:left="8423" w:hanging="360"/>
      </w:pPr>
      <w:rPr>
        <w:rFonts w:ascii="Wingdings" w:hAnsi="Wingdings" w:hint="default"/>
      </w:rPr>
    </w:lvl>
  </w:abstractNum>
  <w:abstractNum w:abstractNumId="16" w15:restartNumberingAfterBreak="0">
    <w:nsid w:val="285B59D9"/>
    <w:multiLevelType w:val="hybridMultilevel"/>
    <w:tmpl w:val="2C146484"/>
    <w:lvl w:ilvl="0" w:tplc="5AEA2A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771293"/>
    <w:multiLevelType w:val="multilevel"/>
    <w:tmpl w:val="1DBAEA3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6A7130"/>
    <w:multiLevelType w:val="hybridMultilevel"/>
    <w:tmpl w:val="916A2D36"/>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9" w15:restartNumberingAfterBreak="0">
    <w:nsid w:val="33364FED"/>
    <w:multiLevelType w:val="multilevel"/>
    <w:tmpl w:val="FC225A3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34EE58B7"/>
    <w:multiLevelType w:val="hybridMultilevel"/>
    <w:tmpl w:val="0ED2E064"/>
    <w:lvl w:ilvl="0" w:tplc="627A72C4">
      <w:start w:val="1"/>
      <w:numFmt w:val="decimal"/>
      <w:pStyle w:val="Chapter4Normalnumbered"/>
      <w:lvlText w:val="4.%1"/>
      <w:lvlJc w:val="left"/>
      <w:pPr>
        <w:tabs>
          <w:tab w:val="num" w:pos="1363"/>
        </w:tabs>
        <w:ind w:left="1363" w:hanging="795"/>
      </w:pPr>
      <w:rPr>
        <w:rFonts w:hint="default"/>
      </w:rPr>
    </w:lvl>
    <w:lvl w:ilvl="1" w:tplc="8A126758">
      <w:start w:val="1"/>
      <w:numFmt w:val="bullet"/>
      <w:lvlText w:val=""/>
      <w:lvlJc w:val="left"/>
      <w:pPr>
        <w:tabs>
          <w:tab w:val="num" w:pos="1440"/>
        </w:tabs>
        <w:ind w:left="1440" w:hanging="360"/>
      </w:pPr>
      <w:rPr>
        <w:rFonts w:ascii="Symbol" w:hAnsi="Symbol" w:hint="default"/>
        <w:color w:val="auto"/>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1C2DBF"/>
    <w:multiLevelType w:val="hybridMultilevel"/>
    <w:tmpl w:val="75B4D90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379F0AD4"/>
    <w:multiLevelType w:val="multilevel"/>
    <w:tmpl w:val="187CD222"/>
    <w:lvl w:ilvl="0">
      <w:start w:val="1"/>
      <w:numFmt w:val="decimal"/>
      <w:lvlText w:val="%1"/>
      <w:lvlJc w:val="left"/>
      <w:pPr>
        <w:tabs>
          <w:tab w:val="num" w:pos="525"/>
        </w:tabs>
        <w:ind w:left="525" w:hanging="525"/>
      </w:pPr>
      <w:rPr>
        <w:rFonts w:hint="default"/>
      </w:rPr>
    </w:lvl>
    <w:lvl w:ilvl="1">
      <w:start w:val="1"/>
      <w:numFmt w:val="decimal"/>
      <w:lvlText w:val="5.%2"/>
      <w:lvlJc w:val="left"/>
      <w:pPr>
        <w:tabs>
          <w:tab w:val="num" w:pos="525"/>
        </w:tabs>
        <w:ind w:left="525" w:hanging="525"/>
      </w:pPr>
      <w:rPr>
        <w:rFonts w:hint="default"/>
        <w:b w:val="0"/>
        <w:bCs w:val="0"/>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CAF4CF6"/>
    <w:multiLevelType w:val="multilevel"/>
    <w:tmpl w:val="1AA6CC7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FD6263A"/>
    <w:multiLevelType w:val="hybridMultilevel"/>
    <w:tmpl w:val="58182036"/>
    <w:lvl w:ilvl="0" w:tplc="8E9A1B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191CC4"/>
    <w:multiLevelType w:val="hybridMultilevel"/>
    <w:tmpl w:val="765E89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17E3DDC"/>
    <w:multiLevelType w:val="multilevel"/>
    <w:tmpl w:val="D222FA6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4262A2E"/>
    <w:multiLevelType w:val="hybridMultilevel"/>
    <w:tmpl w:val="3196B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70A090D"/>
    <w:multiLevelType w:val="hybridMultilevel"/>
    <w:tmpl w:val="EAF433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C0F1AA2"/>
    <w:multiLevelType w:val="multilevel"/>
    <w:tmpl w:val="4DFE88AA"/>
    <w:lvl w:ilvl="0">
      <w:start w:val="1"/>
      <w:numFmt w:val="decimal"/>
      <w:lvlText w:val="%1"/>
      <w:lvlJc w:val="left"/>
      <w:pPr>
        <w:tabs>
          <w:tab w:val="num" w:pos="525"/>
        </w:tabs>
        <w:ind w:left="525" w:hanging="525"/>
      </w:pPr>
      <w:rPr>
        <w:rFonts w:hint="default"/>
      </w:rPr>
    </w:lvl>
    <w:lvl w:ilvl="1">
      <w:start w:val="1"/>
      <w:numFmt w:val="decimal"/>
      <w:lvlText w:val="3.%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F89096A"/>
    <w:multiLevelType w:val="hybridMultilevel"/>
    <w:tmpl w:val="5E4E3BBC"/>
    <w:lvl w:ilvl="0" w:tplc="0BB21616">
      <w:start w:val="1"/>
      <w:numFmt w:val="decimal"/>
      <w:lvlText w:val="%1."/>
      <w:lvlJc w:val="left"/>
      <w:pPr>
        <w:tabs>
          <w:tab w:val="num" w:pos="360"/>
        </w:tabs>
        <w:ind w:left="360" w:hanging="360"/>
      </w:pPr>
      <w:rPr>
        <w:rFonts w:hint="default"/>
        <w:b w:val="0"/>
        <w:bCs/>
        <w:strike w:val="0"/>
        <w:color w:val="auto"/>
        <w:sz w:val="24"/>
        <w:szCs w:val="24"/>
      </w:rPr>
    </w:lvl>
    <w:lvl w:ilvl="1" w:tplc="08090019">
      <w:start w:val="1"/>
      <w:numFmt w:val="lowerLetter"/>
      <w:lvlText w:val="%2."/>
      <w:lvlJc w:val="left"/>
      <w:pPr>
        <w:tabs>
          <w:tab w:val="num" w:pos="1440"/>
        </w:tabs>
        <w:ind w:left="1440" w:hanging="360"/>
      </w:pPr>
    </w:lvl>
    <w:lvl w:ilvl="2" w:tplc="BD561B44">
      <w:numFmt w:val="bullet"/>
      <w:lvlText w:val="•"/>
      <w:lvlJc w:val="left"/>
      <w:pPr>
        <w:ind w:left="2340" w:hanging="360"/>
      </w:pPr>
      <w:rPr>
        <w:rFonts w:ascii="Arial" w:eastAsia="Times New Roman" w:hAnsi="Arial" w:cs="Aria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0C01B10"/>
    <w:multiLevelType w:val="hybridMultilevel"/>
    <w:tmpl w:val="E056E2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57F22835"/>
    <w:multiLevelType w:val="multilevel"/>
    <w:tmpl w:val="DAA0B3FC"/>
    <w:lvl w:ilvl="0">
      <w:start w:val="1"/>
      <w:numFmt w:val="decimal"/>
      <w:lvlText w:val="%1"/>
      <w:lvlJc w:val="left"/>
      <w:pPr>
        <w:tabs>
          <w:tab w:val="num" w:pos="525"/>
        </w:tabs>
        <w:ind w:left="525" w:hanging="525"/>
      </w:pPr>
      <w:rPr>
        <w:rFonts w:hint="default"/>
      </w:rPr>
    </w:lvl>
    <w:lvl w:ilvl="1">
      <w:start w:val="1"/>
      <w:numFmt w:val="decimal"/>
      <w:lvlText w:val="2.%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67E4692"/>
    <w:multiLevelType w:val="multilevel"/>
    <w:tmpl w:val="1DBAEA3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AB79FD"/>
    <w:multiLevelType w:val="hybridMultilevel"/>
    <w:tmpl w:val="B6324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DE3F09"/>
    <w:multiLevelType w:val="hybridMultilevel"/>
    <w:tmpl w:val="DE0ABE1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6B22580F"/>
    <w:multiLevelType w:val="hybridMultilevel"/>
    <w:tmpl w:val="EC807B3C"/>
    <w:lvl w:ilvl="0" w:tplc="8E9A1B54">
      <w:start w:val="1"/>
      <w:numFmt w:val="lowerLetter"/>
      <w:lvlText w:val="%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B3467BC"/>
    <w:multiLevelType w:val="hybridMultilevel"/>
    <w:tmpl w:val="BCAEFA7C"/>
    <w:lvl w:ilvl="0" w:tplc="E092FD74">
      <w:start w:val="1"/>
      <w:numFmt w:val="decimal"/>
      <w:lvlText w:val="%1."/>
      <w:lvlJc w:val="left"/>
      <w:pPr>
        <w:tabs>
          <w:tab w:val="num" w:pos="982"/>
        </w:tabs>
        <w:ind w:left="982" w:hanging="360"/>
      </w:pPr>
      <w:rPr>
        <w:rFonts w:hint="default"/>
      </w:rPr>
    </w:lvl>
    <w:lvl w:ilvl="1" w:tplc="08090019" w:tentative="1">
      <w:start w:val="1"/>
      <w:numFmt w:val="lowerLetter"/>
      <w:lvlText w:val="%2."/>
      <w:lvlJc w:val="left"/>
      <w:pPr>
        <w:ind w:left="2062" w:hanging="360"/>
      </w:pPr>
    </w:lvl>
    <w:lvl w:ilvl="2" w:tplc="0809001B" w:tentative="1">
      <w:start w:val="1"/>
      <w:numFmt w:val="lowerRoman"/>
      <w:lvlText w:val="%3."/>
      <w:lvlJc w:val="right"/>
      <w:pPr>
        <w:ind w:left="2782" w:hanging="180"/>
      </w:pPr>
    </w:lvl>
    <w:lvl w:ilvl="3" w:tplc="0809000F" w:tentative="1">
      <w:start w:val="1"/>
      <w:numFmt w:val="decimal"/>
      <w:lvlText w:val="%4."/>
      <w:lvlJc w:val="left"/>
      <w:pPr>
        <w:ind w:left="3502" w:hanging="360"/>
      </w:pPr>
    </w:lvl>
    <w:lvl w:ilvl="4" w:tplc="08090019" w:tentative="1">
      <w:start w:val="1"/>
      <w:numFmt w:val="lowerLetter"/>
      <w:lvlText w:val="%5."/>
      <w:lvlJc w:val="left"/>
      <w:pPr>
        <w:ind w:left="4222" w:hanging="360"/>
      </w:pPr>
    </w:lvl>
    <w:lvl w:ilvl="5" w:tplc="0809001B" w:tentative="1">
      <w:start w:val="1"/>
      <w:numFmt w:val="lowerRoman"/>
      <w:lvlText w:val="%6."/>
      <w:lvlJc w:val="right"/>
      <w:pPr>
        <w:ind w:left="4942" w:hanging="180"/>
      </w:pPr>
    </w:lvl>
    <w:lvl w:ilvl="6" w:tplc="0809000F" w:tentative="1">
      <w:start w:val="1"/>
      <w:numFmt w:val="decimal"/>
      <w:lvlText w:val="%7."/>
      <w:lvlJc w:val="left"/>
      <w:pPr>
        <w:ind w:left="5662" w:hanging="360"/>
      </w:pPr>
    </w:lvl>
    <w:lvl w:ilvl="7" w:tplc="08090019" w:tentative="1">
      <w:start w:val="1"/>
      <w:numFmt w:val="lowerLetter"/>
      <w:lvlText w:val="%8."/>
      <w:lvlJc w:val="left"/>
      <w:pPr>
        <w:ind w:left="6382" w:hanging="360"/>
      </w:pPr>
    </w:lvl>
    <w:lvl w:ilvl="8" w:tplc="0809001B" w:tentative="1">
      <w:start w:val="1"/>
      <w:numFmt w:val="lowerRoman"/>
      <w:lvlText w:val="%9."/>
      <w:lvlJc w:val="right"/>
      <w:pPr>
        <w:ind w:left="7102" w:hanging="180"/>
      </w:pPr>
    </w:lvl>
  </w:abstractNum>
  <w:abstractNum w:abstractNumId="38" w15:restartNumberingAfterBreak="0">
    <w:nsid w:val="6BF910DC"/>
    <w:multiLevelType w:val="hybridMultilevel"/>
    <w:tmpl w:val="F104C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B22771"/>
    <w:multiLevelType w:val="multilevel"/>
    <w:tmpl w:val="B0869D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135B8D"/>
    <w:multiLevelType w:val="multilevel"/>
    <w:tmpl w:val="E1AC3B20"/>
    <w:lvl w:ilvl="0">
      <w:start w:val="1"/>
      <w:numFmt w:val="decimal"/>
      <w:lvlText w:val="%1"/>
      <w:lvlJc w:val="left"/>
      <w:pPr>
        <w:tabs>
          <w:tab w:val="num" w:pos="525"/>
        </w:tabs>
        <w:ind w:left="525" w:hanging="525"/>
      </w:pPr>
      <w:rPr>
        <w:rFonts w:hint="default"/>
      </w:rPr>
    </w:lvl>
    <w:lvl w:ilvl="1">
      <w:start w:val="1"/>
      <w:numFmt w:val="decimal"/>
      <w:lvlText w:val="4.%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54821BE"/>
    <w:multiLevelType w:val="hybridMultilevel"/>
    <w:tmpl w:val="621E8A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5D52DDC"/>
    <w:multiLevelType w:val="hybridMultilevel"/>
    <w:tmpl w:val="2266EA28"/>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43" w15:restartNumberingAfterBreak="0">
    <w:nsid w:val="76242670"/>
    <w:multiLevelType w:val="hybridMultilevel"/>
    <w:tmpl w:val="9FA4083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4" w15:restartNumberingAfterBreak="0">
    <w:nsid w:val="77AD0C2A"/>
    <w:multiLevelType w:val="hybridMultilevel"/>
    <w:tmpl w:val="9ADA3A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9E94281"/>
    <w:multiLevelType w:val="hybridMultilevel"/>
    <w:tmpl w:val="0BA4EFE0"/>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46" w15:restartNumberingAfterBreak="0">
    <w:nsid w:val="7E0F4EF2"/>
    <w:multiLevelType w:val="hybridMultilevel"/>
    <w:tmpl w:val="B8D09D66"/>
    <w:lvl w:ilvl="0" w:tplc="65E0D13E">
      <w:start w:val="1"/>
      <w:numFmt w:val="bullet"/>
      <w:lvlText w:val=""/>
      <w:lvlJc w:val="left"/>
      <w:pPr>
        <w:tabs>
          <w:tab w:val="num" w:pos="922"/>
        </w:tabs>
        <w:ind w:left="922" w:hanging="397"/>
      </w:pPr>
      <w:rPr>
        <w:rFonts w:ascii="Symbol" w:hAnsi="Symbol" w:hint="default"/>
      </w:rPr>
    </w:lvl>
    <w:lvl w:ilvl="1" w:tplc="BCE66890">
      <w:start w:val="1"/>
      <w:numFmt w:val="bullet"/>
      <w:lvlText w:val="o"/>
      <w:lvlJc w:val="left"/>
      <w:pPr>
        <w:tabs>
          <w:tab w:val="num" w:pos="1965"/>
        </w:tabs>
        <w:ind w:left="1965" w:hanging="360"/>
      </w:pPr>
      <w:rPr>
        <w:rFonts w:ascii="Courier New" w:hAnsi="Courier New" w:cs="Courier New" w:hint="default"/>
      </w:rPr>
    </w:lvl>
    <w:lvl w:ilvl="2" w:tplc="DACAF100" w:tentative="1">
      <w:start w:val="1"/>
      <w:numFmt w:val="bullet"/>
      <w:lvlText w:val=""/>
      <w:lvlJc w:val="left"/>
      <w:pPr>
        <w:tabs>
          <w:tab w:val="num" w:pos="2685"/>
        </w:tabs>
        <w:ind w:left="2685" w:hanging="360"/>
      </w:pPr>
      <w:rPr>
        <w:rFonts w:ascii="Wingdings" w:hAnsi="Wingdings" w:hint="default"/>
      </w:rPr>
    </w:lvl>
    <w:lvl w:ilvl="3" w:tplc="4750219E" w:tentative="1">
      <w:start w:val="1"/>
      <w:numFmt w:val="bullet"/>
      <w:lvlText w:val=""/>
      <w:lvlJc w:val="left"/>
      <w:pPr>
        <w:tabs>
          <w:tab w:val="num" w:pos="3405"/>
        </w:tabs>
        <w:ind w:left="3405" w:hanging="360"/>
      </w:pPr>
      <w:rPr>
        <w:rFonts w:ascii="Symbol" w:hAnsi="Symbol" w:hint="default"/>
      </w:rPr>
    </w:lvl>
    <w:lvl w:ilvl="4" w:tplc="1DA21310" w:tentative="1">
      <w:start w:val="1"/>
      <w:numFmt w:val="bullet"/>
      <w:lvlText w:val="o"/>
      <w:lvlJc w:val="left"/>
      <w:pPr>
        <w:tabs>
          <w:tab w:val="num" w:pos="4125"/>
        </w:tabs>
        <w:ind w:left="4125" w:hanging="360"/>
      </w:pPr>
      <w:rPr>
        <w:rFonts w:ascii="Courier New" w:hAnsi="Courier New" w:cs="Courier New" w:hint="default"/>
      </w:rPr>
    </w:lvl>
    <w:lvl w:ilvl="5" w:tplc="AB8A3B24" w:tentative="1">
      <w:start w:val="1"/>
      <w:numFmt w:val="bullet"/>
      <w:lvlText w:val=""/>
      <w:lvlJc w:val="left"/>
      <w:pPr>
        <w:tabs>
          <w:tab w:val="num" w:pos="4845"/>
        </w:tabs>
        <w:ind w:left="4845" w:hanging="360"/>
      </w:pPr>
      <w:rPr>
        <w:rFonts w:ascii="Wingdings" w:hAnsi="Wingdings" w:hint="default"/>
      </w:rPr>
    </w:lvl>
    <w:lvl w:ilvl="6" w:tplc="5B147022" w:tentative="1">
      <w:start w:val="1"/>
      <w:numFmt w:val="bullet"/>
      <w:lvlText w:val=""/>
      <w:lvlJc w:val="left"/>
      <w:pPr>
        <w:tabs>
          <w:tab w:val="num" w:pos="5565"/>
        </w:tabs>
        <w:ind w:left="5565" w:hanging="360"/>
      </w:pPr>
      <w:rPr>
        <w:rFonts w:ascii="Symbol" w:hAnsi="Symbol" w:hint="default"/>
      </w:rPr>
    </w:lvl>
    <w:lvl w:ilvl="7" w:tplc="2A52DCC2" w:tentative="1">
      <w:start w:val="1"/>
      <w:numFmt w:val="bullet"/>
      <w:lvlText w:val="o"/>
      <w:lvlJc w:val="left"/>
      <w:pPr>
        <w:tabs>
          <w:tab w:val="num" w:pos="6285"/>
        </w:tabs>
        <w:ind w:left="6285" w:hanging="360"/>
      </w:pPr>
      <w:rPr>
        <w:rFonts w:ascii="Courier New" w:hAnsi="Courier New" w:cs="Courier New" w:hint="default"/>
      </w:rPr>
    </w:lvl>
    <w:lvl w:ilvl="8" w:tplc="7B223CF4" w:tentative="1">
      <w:start w:val="1"/>
      <w:numFmt w:val="bullet"/>
      <w:lvlText w:val=""/>
      <w:lvlJc w:val="left"/>
      <w:pPr>
        <w:tabs>
          <w:tab w:val="num" w:pos="7005"/>
        </w:tabs>
        <w:ind w:left="7005" w:hanging="360"/>
      </w:pPr>
      <w:rPr>
        <w:rFonts w:ascii="Wingdings" w:hAnsi="Wingdings" w:hint="default"/>
      </w:rPr>
    </w:lvl>
  </w:abstractNum>
  <w:num w:numId="1" w16cid:durableId="744185928">
    <w:abstractNumId w:val="23"/>
  </w:num>
  <w:num w:numId="2" w16cid:durableId="509414215">
    <w:abstractNumId w:val="46"/>
  </w:num>
  <w:num w:numId="3" w16cid:durableId="917639395">
    <w:abstractNumId w:val="19"/>
  </w:num>
  <w:num w:numId="4" w16cid:durableId="1325861698">
    <w:abstractNumId w:val="29"/>
  </w:num>
  <w:num w:numId="5" w16cid:durableId="593902287">
    <w:abstractNumId w:val="32"/>
  </w:num>
  <w:num w:numId="6" w16cid:durableId="1239360029">
    <w:abstractNumId w:val="41"/>
  </w:num>
  <w:num w:numId="7" w16cid:durableId="1191335880">
    <w:abstractNumId w:val="2"/>
  </w:num>
  <w:num w:numId="8" w16cid:durableId="2102484888">
    <w:abstractNumId w:val="4"/>
  </w:num>
  <w:num w:numId="9" w16cid:durableId="2055304791">
    <w:abstractNumId w:val="10"/>
  </w:num>
  <w:num w:numId="10" w16cid:durableId="424112428">
    <w:abstractNumId w:val="6"/>
  </w:num>
  <w:num w:numId="11" w16cid:durableId="1868591883">
    <w:abstractNumId w:val="27"/>
  </w:num>
  <w:num w:numId="12" w16cid:durableId="282348547">
    <w:abstractNumId w:val="28"/>
  </w:num>
  <w:num w:numId="13" w16cid:durableId="1127316955">
    <w:abstractNumId w:val="42"/>
  </w:num>
  <w:num w:numId="14" w16cid:durableId="260187869">
    <w:abstractNumId w:val="34"/>
  </w:num>
  <w:num w:numId="15" w16cid:durableId="507868577">
    <w:abstractNumId w:val="38"/>
  </w:num>
  <w:num w:numId="16" w16cid:durableId="1144003685">
    <w:abstractNumId w:val="40"/>
  </w:num>
  <w:num w:numId="17" w16cid:durableId="767505882">
    <w:abstractNumId w:val="14"/>
  </w:num>
  <w:num w:numId="18" w16cid:durableId="1948465452">
    <w:abstractNumId w:val="45"/>
  </w:num>
  <w:num w:numId="19" w16cid:durableId="337924800">
    <w:abstractNumId w:val="18"/>
  </w:num>
  <w:num w:numId="20" w16cid:durableId="1186603127">
    <w:abstractNumId w:val="9"/>
  </w:num>
  <w:num w:numId="21" w16cid:durableId="589435398">
    <w:abstractNumId w:val="20"/>
  </w:num>
  <w:num w:numId="22" w16cid:durableId="1757286036">
    <w:abstractNumId w:val="7"/>
  </w:num>
  <w:num w:numId="23" w16cid:durableId="530844425">
    <w:abstractNumId w:val="0"/>
  </w:num>
  <w:num w:numId="24" w16cid:durableId="698045506">
    <w:abstractNumId w:val="11"/>
  </w:num>
  <w:num w:numId="25" w16cid:durableId="946084227">
    <w:abstractNumId w:val="43"/>
  </w:num>
  <w:num w:numId="26" w16cid:durableId="990332843">
    <w:abstractNumId w:val="21"/>
  </w:num>
  <w:num w:numId="27" w16cid:durableId="186335161">
    <w:abstractNumId w:val="35"/>
  </w:num>
  <w:num w:numId="28" w16cid:durableId="1228757638">
    <w:abstractNumId w:val="3"/>
  </w:num>
  <w:num w:numId="29" w16cid:durableId="1113791356">
    <w:abstractNumId w:val="5"/>
  </w:num>
  <w:num w:numId="30" w16cid:durableId="762074222">
    <w:abstractNumId w:val="13"/>
  </w:num>
  <w:num w:numId="31" w16cid:durableId="649752377">
    <w:abstractNumId w:val="15"/>
  </w:num>
  <w:num w:numId="32" w16cid:durableId="866018456">
    <w:abstractNumId w:val="33"/>
  </w:num>
  <w:num w:numId="33" w16cid:durableId="312410472">
    <w:abstractNumId w:val="39"/>
  </w:num>
  <w:num w:numId="34" w16cid:durableId="1772899015">
    <w:abstractNumId w:val="44"/>
  </w:num>
  <w:num w:numId="35" w16cid:durableId="1534734374">
    <w:abstractNumId w:val="31"/>
  </w:num>
  <w:num w:numId="36" w16cid:durableId="1843860090">
    <w:abstractNumId w:val="26"/>
  </w:num>
  <w:num w:numId="37" w16cid:durableId="1214387812">
    <w:abstractNumId w:val="17"/>
  </w:num>
  <w:num w:numId="38" w16cid:durableId="837112934">
    <w:abstractNumId w:val="12"/>
  </w:num>
  <w:num w:numId="39" w16cid:durableId="1904757677">
    <w:abstractNumId w:val="37"/>
  </w:num>
  <w:num w:numId="40" w16cid:durableId="2059745740">
    <w:abstractNumId w:val="30"/>
  </w:num>
  <w:num w:numId="41" w16cid:durableId="1822380768">
    <w:abstractNumId w:val="16"/>
  </w:num>
  <w:num w:numId="42" w16cid:durableId="1498232196">
    <w:abstractNumId w:val="25"/>
  </w:num>
  <w:num w:numId="43" w16cid:durableId="2081244626">
    <w:abstractNumId w:val="22"/>
  </w:num>
  <w:num w:numId="44" w16cid:durableId="1602760304">
    <w:abstractNumId w:val="8"/>
  </w:num>
  <w:num w:numId="45" w16cid:durableId="127404961">
    <w:abstractNumId w:val="36"/>
  </w:num>
  <w:num w:numId="46" w16cid:durableId="1047535671">
    <w:abstractNumId w:val="24"/>
  </w:num>
  <w:num w:numId="47" w16cid:durableId="1808163715">
    <w:abstractNumId w:val="1"/>
  </w:num>
  <w:num w:numId="48" w16cid:durableId="1338800625">
    <w:abstractNumId w:val="1"/>
    <w:lvlOverride w:ilvl="0">
      <w:startOverride w:val="4"/>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37"/>
    <w:rsid w:val="00007FDF"/>
    <w:rsid w:val="000109CC"/>
    <w:rsid w:val="00012862"/>
    <w:rsid w:val="00014427"/>
    <w:rsid w:val="00015419"/>
    <w:rsid w:val="00020F6E"/>
    <w:rsid w:val="00021F6A"/>
    <w:rsid w:val="0002201D"/>
    <w:rsid w:val="00022AAD"/>
    <w:rsid w:val="00022BF0"/>
    <w:rsid w:val="00023ED8"/>
    <w:rsid w:val="0002420A"/>
    <w:rsid w:val="0002609D"/>
    <w:rsid w:val="00026F5A"/>
    <w:rsid w:val="00030BC8"/>
    <w:rsid w:val="00033102"/>
    <w:rsid w:val="000337B9"/>
    <w:rsid w:val="000361B7"/>
    <w:rsid w:val="000367CE"/>
    <w:rsid w:val="0003711C"/>
    <w:rsid w:val="000375BB"/>
    <w:rsid w:val="00040A23"/>
    <w:rsid w:val="000411E8"/>
    <w:rsid w:val="00042AAB"/>
    <w:rsid w:val="000465DE"/>
    <w:rsid w:val="000471A5"/>
    <w:rsid w:val="0004743F"/>
    <w:rsid w:val="0005284D"/>
    <w:rsid w:val="00056872"/>
    <w:rsid w:val="00056A42"/>
    <w:rsid w:val="0005748B"/>
    <w:rsid w:val="00057C58"/>
    <w:rsid w:val="00060090"/>
    <w:rsid w:val="000607E8"/>
    <w:rsid w:val="00061E53"/>
    <w:rsid w:val="000620E0"/>
    <w:rsid w:val="000628AB"/>
    <w:rsid w:val="00064C03"/>
    <w:rsid w:val="00064C82"/>
    <w:rsid w:val="0006680E"/>
    <w:rsid w:val="00067832"/>
    <w:rsid w:val="00070A9C"/>
    <w:rsid w:val="000716EF"/>
    <w:rsid w:val="000735F1"/>
    <w:rsid w:val="000749A5"/>
    <w:rsid w:val="00074C15"/>
    <w:rsid w:val="000758D1"/>
    <w:rsid w:val="000759B0"/>
    <w:rsid w:val="00076A3B"/>
    <w:rsid w:val="00077560"/>
    <w:rsid w:val="00081237"/>
    <w:rsid w:val="000812E9"/>
    <w:rsid w:val="000816CA"/>
    <w:rsid w:val="000817DA"/>
    <w:rsid w:val="00081DDC"/>
    <w:rsid w:val="00082366"/>
    <w:rsid w:val="000823C8"/>
    <w:rsid w:val="00082ECE"/>
    <w:rsid w:val="00083228"/>
    <w:rsid w:val="00083EF7"/>
    <w:rsid w:val="00084362"/>
    <w:rsid w:val="00084E15"/>
    <w:rsid w:val="00085A0E"/>
    <w:rsid w:val="0008607A"/>
    <w:rsid w:val="00086C68"/>
    <w:rsid w:val="00087474"/>
    <w:rsid w:val="0009010D"/>
    <w:rsid w:val="00090A96"/>
    <w:rsid w:val="00093B4D"/>
    <w:rsid w:val="00094886"/>
    <w:rsid w:val="000948F6"/>
    <w:rsid w:val="00094CAD"/>
    <w:rsid w:val="0009644F"/>
    <w:rsid w:val="00097E77"/>
    <w:rsid w:val="000A01C2"/>
    <w:rsid w:val="000A069B"/>
    <w:rsid w:val="000A0BB9"/>
    <w:rsid w:val="000A2179"/>
    <w:rsid w:val="000A515A"/>
    <w:rsid w:val="000A56D0"/>
    <w:rsid w:val="000A7891"/>
    <w:rsid w:val="000B01B9"/>
    <w:rsid w:val="000B507F"/>
    <w:rsid w:val="000B5BF8"/>
    <w:rsid w:val="000B701C"/>
    <w:rsid w:val="000B75CD"/>
    <w:rsid w:val="000C237A"/>
    <w:rsid w:val="000C24DB"/>
    <w:rsid w:val="000C73E3"/>
    <w:rsid w:val="000C7813"/>
    <w:rsid w:val="000C78A5"/>
    <w:rsid w:val="000D1F7E"/>
    <w:rsid w:val="000D2A18"/>
    <w:rsid w:val="000D2CBD"/>
    <w:rsid w:val="000D375C"/>
    <w:rsid w:val="000D50DA"/>
    <w:rsid w:val="000D534C"/>
    <w:rsid w:val="000D5B58"/>
    <w:rsid w:val="000D7D2D"/>
    <w:rsid w:val="000E07F5"/>
    <w:rsid w:val="000E1B91"/>
    <w:rsid w:val="000E317C"/>
    <w:rsid w:val="000E3B3D"/>
    <w:rsid w:val="000E4D46"/>
    <w:rsid w:val="000E6D5F"/>
    <w:rsid w:val="000E7542"/>
    <w:rsid w:val="000E7BBF"/>
    <w:rsid w:val="000F0B32"/>
    <w:rsid w:val="000F1B9B"/>
    <w:rsid w:val="000F1DDF"/>
    <w:rsid w:val="000F235A"/>
    <w:rsid w:val="000F32C5"/>
    <w:rsid w:val="000F3C65"/>
    <w:rsid w:val="000F3D91"/>
    <w:rsid w:val="000F54F1"/>
    <w:rsid w:val="000F7520"/>
    <w:rsid w:val="000F7BB4"/>
    <w:rsid w:val="001015D1"/>
    <w:rsid w:val="001019CE"/>
    <w:rsid w:val="00101EC0"/>
    <w:rsid w:val="00102700"/>
    <w:rsid w:val="001037B6"/>
    <w:rsid w:val="00104919"/>
    <w:rsid w:val="001057AD"/>
    <w:rsid w:val="0010754D"/>
    <w:rsid w:val="0010799C"/>
    <w:rsid w:val="001106D6"/>
    <w:rsid w:val="001109C7"/>
    <w:rsid w:val="001114DC"/>
    <w:rsid w:val="00120400"/>
    <w:rsid w:val="001220C2"/>
    <w:rsid w:val="001236E9"/>
    <w:rsid w:val="001257D7"/>
    <w:rsid w:val="00126838"/>
    <w:rsid w:val="00127654"/>
    <w:rsid w:val="00127DE4"/>
    <w:rsid w:val="00130CD7"/>
    <w:rsid w:val="00131EFC"/>
    <w:rsid w:val="00132936"/>
    <w:rsid w:val="001336FB"/>
    <w:rsid w:val="001338DE"/>
    <w:rsid w:val="001345A2"/>
    <w:rsid w:val="00134852"/>
    <w:rsid w:val="001356B6"/>
    <w:rsid w:val="00136628"/>
    <w:rsid w:val="00137873"/>
    <w:rsid w:val="00137890"/>
    <w:rsid w:val="001409E8"/>
    <w:rsid w:val="0014101B"/>
    <w:rsid w:val="00141603"/>
    <w:rsid w:val="001438A8"/>
    <w:rsid w:val="00143AB1"/>
    <w:rsid w:val="00144ABA"/>
    <w:rsid w:val="00145037"/>
    <w:rsid w:val="00145A4C"/>
    <w:rsid w:val="00146AEF"/>
    <w:rsid w:val="00150C39"/>
    <w:rsid w:val="001512D0"/>
    <w:rsid w:val="001512E7"/>
    <w:rsid w:val="001517E7"/>
    <w:rsid w:val="0015227A"/>
    <w:rsid w:val="00152609"/>
    <w:rsid w:val="0015296A"/>
    <w:rsid w:val="001533DB"/>
    <w:rsid w:val="001543D2"/>
    <w:rsid w:val="001558D9"/>
    <w:rsid w:val="001561A8"/>
    <w:rsid w:val="001573A4"/>
    <w:rsid w:val="00160DC8"/>
    <w:rsid w:val="0016126C"/>
    <w:rsid w:val="00161EF5"/>
    <w:rsid w:val="00162658"/>
    <w:rsid w:val="001639D0"/>
    <w:rsid w:val="00164823"/>
    <w:rsid w:val="001666C4"/>
    <w:rsid w:val="001674F3"/>
    <w:rsid w:val="001704B9"/>
    <w:rsid w:val="001739F1"/>
    <w:rsid w:val="00174872"/>
    <w:rsid w:val="00174DE4"/>
    <w:rsid w:val="00175C2F"/>
    <w:rsid w:val="00175D40"/>
    <w:rsid w:val="001760A7"/>
    <w:rsid w:val="00176BFC"/>
    <w:rsid w:val="001774D8"/>
    <w:rsid w:val="001779D6"/>
    <w:rsid w:val="0018075D"/>
    <w:rsid w:val="0018331B"/>
    <w:rsid w:val="00183721"/>
    <w:rsid w:val="00183BB2"/>
    <w:rsid w:val="00185783"/>
    <w:rsid w:val="00185F93"/>
    <w:rsid w:val="0018654F"/>
    <w:rsid w:val="001878A4"/>
    <w:rsid w:val="00190028"/>
    <w:rsid w:val="00190389"/>
    <w:rsid w:val="00191765"/>
    <w:rsid w:val="00193284"/>
    <w:rsid w:val="00193C63"/>
    <w:rsid w:val="001969B6"/>
    <w:rsid w:val="001A0C1E"/>
    <w:rsid w:val="001A11CA"/>
    <w:rsid w:val="001A1269"/>
    <w:rsid w:val="001A15ED"/>
    <w:rsid w:val="001A32F6"/>
    <w:rsid w:val="001A3BFC"/>
    <w:rsid w:val="001A47C5"/>
    <w:rsid w:val="001A50F5"/>
    <w:rsid w:val="001A5A1F"/>
    <w:rsid w:val="001A5EDD"/>
    <w:rsid w:val="001A7A47"/>
    <w:rsid w:val="001B196B"/>
    <w:rsid w:val="001B2727"/>
    <w:rsid w:val="001B2940"/>
    <w:rsid w:val="001B36C6"/>
    <w:rsid w:val="001B4E15"/>
    <w:rsid w:val="001B4E26"/>
    <w:rsid w:val="001C0370"/>
    <w:rsid w:val="001C0D3B"/>
    <w:rsid w:val="001C2A13"/>
    <w:rsid w:val="001C2E57"/>
    <w:rsid w:val="001C52F4"/>
    <w:rsid w:val="001C5363"/>
    <w:rsid w:val="001C7579"/>
    <w:rsid w:val="001D2D00"/>
    <w:rsid w:val="001D42A5"/>
    <w:rsid w:val="001D4FB2"/>
    <w:rsid w:val="001D6782"/>
    <w:rsid w:val="001D681F"/>
    <w:rsid w:val="001E14C4"/>
    <w:rsid w:val="001E2071"/>
    <w:rsid w:val="001E2E8B"/>
    <w:rsid w:val="001E49C4"/>
    <w:rsid w:val="001F0542"/>
    <w:rsid w:val="001F29FB"/>
    <w:rsid w:val="001F39D3"/>
    <w:rsid w:val="001F4B3D"/>
    <w:rsid w:val="001F4ECB"/>
    <w:rsid w:val="001F5295"/>
    <w:rsid w:val="001F5766"/>
    <w:rsid w:val="001F5B4D"/>
    <w:rsid w:val="001F5D6B"/>
    <w:rsid w:val="001F5E88"/>
    <w:rsid w:val="001F728F"/>
    <w:rsid w:val="001F7FA8"/>
    <w:rsid w:val="00200367"/>
    <w:rsid w:val="00201F79"/>
    <w:rsid w:val="00203265"/>
    <w:rsid w:val="00203E92"/>
    <w:rsid w:val="0020406D"/>
    <w:rsid w:val="00205D98"/>
    <w:rsid w:val="00216E2F"/>
    <w:rsid w:val="002171F8"/>
    <w:rsid w:val="002201FB"/>
    <w:rsid w:val="002208BE"/>
    <w:rsid w:val="00220AE8"/>
    <w:rsid w:val="00220B40"/>
    <w:rsid w:val="00221AE3"/>
    <w:rsid w:val="00222651"/>
    <w:rsid w:val="002250D8"/>
    <w:rsid w:val="00226A99"/>
    <w:rsid w:val="00226B94"/>
    <w:rsid w:val="00226EEC"/>
    <w:rsid w:val="002308D8"/>
    <w:rsid w:val="002314C0"/>
    <w:rsid w:val="00233A35"/>
    <w:rsid w:val="00233EA4"/>
    <w:rsid w:val="0023416B"/>
    <w:rsid w:val="00235111"/>
    <w:rsid w:val="0023556C"/>
    <w:rsid w:val="002355BC"/>
    <w:rsid w:val="00241707"/>
    <w:rsid w:val="002419B2"/>
    <w:rsid w:val="0024215D"/>
    <w:rsid w:val="00244858"/>
    <w:rsid w:val="00244E0D"/>
    <w:rsid w:val="00247030"/>
    <w:rsid w:val="00247318"/>
    <w:rsid w:val="00247F5A"/>
    <w:rsid w:val="002518C2"/>
    <w:rsid w:val="00252819"/>
    <w:rsid w:val="00252824"/>
    <w:rsid w:val="00254AD7"/>
    <w:rsid w:val="002575D9"/>
    <w:rsid w:val="00262A0A"/>
    <w:rsid w:val="00262B69"/>
    <w:rsid w:val="00263E28"/>
    <w:rsid w:val="00263EF4"/>
    <w:rsid w:val="00264261"/>
    <w:rsid w:val="002648B6"/>
    <w:rsid w:val="00264D69"/>
    <w:rsid w:val="0026700F"/>
    <w:rsid w:val="002711EB"/>
    <w:rsid w:val="00271AD9"/>
    <w:rsid w:val="00271AE3"/>
    <w:rsid w:val="002724E7"/>
    <w:rsid w:val="00272847"/>
    <w:rsid w:val="0027321B"/>
    <w:rsid w:val="002752F1"/>
    <w:rsid w:val="0027662E"/>
    <w:rsid w:val="00277C2E"/>
    <w:rsid w:val="00280BEB"/>
    <w:rsid w:val="00280E44"/>
    <w:rsid w:val="00281FEA"/>
    <w:rsid w:val="00283DFD"/>
    <w:rsid w:val="002846D7"/>
    <w:rsid w:val="002850DF"/>
    <w:rsid w:val="00285163"/>
    <w:rsid w:val="00291935"/>
    <w:rsid w:val="00291A31"/>
    <w:rsid w:val="00294349"/>
    <w:rsid w:val="002A39B7"/>
    <w:rsid w:val="002A43CA"/>
    <w:rsid w:val="002A52E4"/>
    <w:rsid w:val="002A646F"/>
    <w:rsid w:val="002A7830"/>
    <w:rsid w:val="002A7E73"/>
    <w:rsid w:val="002B2DB1"/>
    <w:rsid w:val="002B4292"/>
    <w:rsid w:val="002B4933"/>
    <w:rsid w:val="002B5518"/>
    <w:rsid w:val="002B7E66"/>
    <w:rsid w:val="002C09A3"/>
    <w:rsid w:val="002C1FD3"/>
    <w:rsid w:val="002C24E5"/>
    <w:rsid w:val="002C4B19"/>
    <w:rsid w:val="002C530D"/>
    <w:rsid w:val="002C5A19"/>
    <w:rsid w:val="002C75C3"/>
    <w:rsid w:val="002D0973"/>
    <w:rsid w:val="002D2B91"/>
    <w:rsid w:val="002D41E0"/>
    <w:rsid w:val="002D51A6"/>
    <w:rsid w:val="002D5BAC"/>
    <w:rsid w:val="002D5F36"/>
    <w:rsid w:val="002D75F6"/>
    <w:rsid w:val="002E007F"/>
    <w:rsid w:val="002E0324"/>
    <w:rsid w:val="002E2D01"/>
    <w:rsid w:val="002E3417"/>
    <w:rsid w:val="002E3A8E"/>
    <w:rsid w:val="002E456E"/>
    <w:rsid w:val="002E4628"/>
    <w:rsid w:val="002E69C7"/>
    <w:rsid w:val="002E7409"/>
    <w:rsid w:val="002E79A6"/>
    <w:rsid w:val="002F01AC"/>
    <w:rsid w:val="002F0248"/>
    <w:rsid w:val="002F3798"/>
    <w:rsid w:val="002F4EC7"/>
    <w:rsid w:val="002F5CC3"/>
    <w:rsid w:val="002F65C2"/>
    <w:rsid w:val="002F6B86"/>
    <w:rsid w:val="002F6C4C"/>
    <w:rsid w:val="002F7DD9"/>
    <w:rsid w:val="003000B8"/>
    <w:rsid w:val="0030132D"/>
    <w:rsid w:val="003030F4"/>
    <w:rsid w:val="00304258"/>
    <w:rsid w:val="00304477"/>
    <w:rsid w:val="00304960"/>
    <w:rsid w:val="003053B2"/>
    <w:rsid w:val="00306211"/>
    <w:rsid w:val="0030635A"/>
    <w:rsid w:val="00311F30"/>
    <w:rsid w:val="00312351"/>
    <w:rsid w:val="00313271"/>
    <w:rsid w:val="00314129"/>
    <w:rsid w:val="003168F6"/>
    <w:rsid w:val="00317E1B"/>
    <w:rsid w:val="003208DE"/>
    <w:rsid w:val="00320D51"/>
    <w:rsid w:val="00320F37"/>
    <w:rsid w:val="003213A2"/>
    <w:rsid w:val="00321AAC"/>
    <w:rsid w:val="00322636"/>
    <w:rsid w:val="00322860"/>
    <w:rsid w:val="003237FC"/>
    <w:rsid w:val="00323B50"/>
    <w:rsid w:val="00324CF1"/>
    <w:rsid w:val="003254EE"/>
    <w:rsid w:val="00325AB9"/>
    <w:rsid w:val="00326F9A"/>
    <w:rsid w:val="00327364"/>
    <w:rsid w:val="00335039"/>
    <w:rsid w:val="00335974"/>
    <w:rsid w:val="0033656F"/>
    <w:rsid w:val="00336787"/>
    <w:rsid w:val="00336F60"/>
    <w:rsid w:val="003375E5"/>
    <w:rsid w:val="0033785B"/>
    <w:rsid w:val="003409BC"/>
    <w:rsid w:val="0034140D"/>
    <w:rsid w:val="0034194F"/>
    <w:rsid w:val="00342683"/>
    <w:rsid w:val="00343048"/>
    <w:rsid w:val="0034457C"/>
    <w:rsid w:val="00345155"/>
    <w:rsid w:val="00346060"/>
    <w:rsid w:val="00346F49"/>
    <w:rsid w:val="00347A20"/>
    <w:rsid w:val="00347E8A"/>
    <w:rsid w:val="00347EBC"/>
    <w:rsid w:val="003509F0"/>
    <w:rsid w:val="00350A6B"/>
    <w:rsid w:val="00350B39"/>
    <w:rsid w:val="00350C97"/>
    <w:rsid w:val="00350D6C"/>
    <w:rsid w:val="00353C19"/>
    <w:rsid w:val="0035415B"/>
    <w:rsid w:val="00354E25"/>
    <w:rsid w:val="00357037"/>
    <w:rsid w:val="003576A3"/>
    <w:rsid w:val="0036027E"/>
    <w:rsid w:val="00360A19"/>
    <w:rsid w:val="00365807"/>
    <w:rsid w:val="00367BE8"/>
    <w:rsid w:val="0037114A"/>
    <w:rsid w:val="0037191F"/>
    <w:rsid w:val="00373187"/>
    <w:rsid w:val="00373DD1"/>
    <w:rsid w:val="00373EF9"/>
    <w:rsid w:val="00374281"/>
    <w:rsid w:val="00376157"/>
    <w:rsid w:val="0038000B"/>
    <w:rsid w:val="003810AD"/>
    <w:rsid w:val="003823BC"/>
    <w:rsid w:val="00382C5F"/>
    <w:rsid w:val="003832E6"/>
    <w:rsid w:val="00390AFE"/>
    <w:rsid w:val="0039208B"/>
    <w:rsid w:val="00392C38"/>
    <w:rsid w:val="0039305B"/>
    <w:rsid w:val="003942E7"/>
    <w:rsid w:val="003957DC"/>
    <w:rsid w:val="003A0A0F"/>
    <w:rsid w:val="003A0E21"/>
    <w:rsid w:val="003A0F07"/>
    <w:rsid w:val="003A144F"/>
    <w:rsid w:val="003A4F9F"/>
    <w:rsid w:val="003A5812"/>
    <w:rsid w:val="003A5F20"/>
    <w:rsid w:val="003A7C04"/>
    <w:rsid w:val="003B0DE1"/>
    <w:rsid w:val="003B0F9E"/>
    <w:rsid w:val="003B14B5"/>
    <w:rsid w:val="003B24F2"/>
    <w:rsid w:val="003B2C6E"/>
    <w:rsid w:val="003B57F6"/>
    <w:rsid w:val="003B6211"/>
    <w:rsid w:val="003B714F"/>
    <w:rsid w:val="003C2C55"/>
    <w:rsid w:val="003C3EF2"/>
    <w:rsid w:val="003C4CA1"/>
    <w:rsid w:val="003C7F53"/>
    <w:rsid w:val="003D06DF"/>
    <w:rsid w:val="003D200C"/>
    <w:rsid w:val="003D4BD3"/>
    <w:rsid w:val="003D6096"/>
    <w:rsid w:val="003E0B72"/>
    <w:rsid w:val="003E1F5A"/>
    <w:rsid w:val="003E1FBE"/>
    <w:rsid w:val="003E39CE"/>
    <w:rsid w:val="003E472E"/>
    <w:rsid w:val="003E4BA7"/>
    <w:rsid w:val="003E63D9"/>
    <w:rsid w:val="003E70BC"/>
    <w:rsid w:val="003F28A4"/>
    <w:rsid w:val="003F515A"/>
    <w:rsid w:val="003F59EE"/>
    <w:rsid w:val="004001D4"/>
    <w:rsid w:val="00401534"/>
    <w:rsid w:val="004036E3"/>
    <w:rsid w:val="00406091"/>
    <w:rsid w:val="0040640F"/>
    <w:rsid w:val="0040699B"/>
    <w:rsid w:val="00407E37"/>
    <w:rsid w:val="00410153"/>
    <w:rsid w:val="004117D2"/>
    <w:rsid w:val="00412FA7"/>
    <w:rsid w:val="00413465"/>
    <w:rsid w:val="004139B4"/>
    <w:rsid w:val="00415285"/>
    <w:rsid w:val="004152DA"/>
    <w:rsid w:val="0041597C"/>
    <w:rsid w:val="004212F1"/>
    <w:rsid w:val="0042130F"/>
    <w:rsid w:val="00422A4E"/>
    <w:rsid w:val="00422AA7"/>
    <w:rsid w:val="00422C17"/>
    <w:rsid w:val="00423167"/>
    <w:rsid w:val="00423CC3"/>
    <w:rsid w:val="00425C6E"/>
    <w:rsid w:val="00426D81"/>
    <w:rsid w:val="00427115"/>
    <w:rsid w:val="004316BD"/>
    <w:rsid w:val="004317A5"/>
    <w:rsid w:val="00433F9D"/>
    <w:rsid w:val="00436218"/>
    <w:rsid w:val="0043791E"/>
    <w:rsid w:val="00437DFD"/>
    <w:rsid w:val="00440618"/>
    <w:rsid w:val="004422C5"/>
    <w:rsid w:val="00442C13"/>
    <w:rsid w:val="00444393"/>
    <w:rsid w:val="004453B1"/>
    <w:rsid w:val="004455A3"/>
    <w:rsid w:val="00446E92"/>
    <w:rsid w:val="0045070C"/>
    <w:rsid w:val="00450B6C"/>
    <w:rsid w:val="00451D75"/>
    <w:rsid w:val="00452FA6"/>
    <w:rsid w:val="00453114"/>
    <w:rsid w:val="00456233"/>
    <w:rsid w:val="00456C52"/>
    <w:rsid w:val="004604D6"/>
    <w:rsid w:val="00460FA1"/>
    <w:rsid w:val="004610D7"/>
    <w:rsid w:val="00461654"/>
    <w:rsid w:val="00464313"/>
    <w:rsid w:val="00466CBB"/>
    <w:rsid w:val="00467705"/>
    <w:rsid w:val="004718B3"/>
    <w:rsid w:val="004720A5"/>
    <w:rsid w:val="00472B61"/>
    <w:rsid w:val="004736BE"/>
    <w:rsid w:val="00476A55"/>
    <w:rsid w:val="00477B64"/>
    <w:rsid w:val="004801F5"/>
    <w:rsid w:val="00480206"/>
    <w:rsid w:val="00480319"/>
    <w:rsid w:val="004804BE"/>
    <w:rsid w:val="004817C6"/>
    <w:rsid w:val="00483086"/>
    <w:rsid w:val="00483FDF"/>
    <w:rsid w:val="004843BE"/>
    <w:rsid w:val="00487C78"/>
    <w:rsid w:val="00487F89"/>
    <w:rsid w:val="004907D7"/>
    <w:rsid w:val="004916B8"/>
    <w:rsid w:val="0049361A"/>
    <w:rsid w:val="0049508B"/>
    <w:rsid w:val="0049531D"/>
    <w:rsid w:val="004978F6"/>
    <w:rsid w:val="004979B6"/>
    <w:rsid w:val="004A12CF"/>
    <w:rsid w:val="004A26D5"/>
    <w:rsid w:val="004A437E"/>
    <w:rsid w:val="004A5697"/>
    <w:rsid w:val="004A6476"/>
    <w:rsid w:val="004A6B02"/>
    <w:rsid w:val="004A7B92"/>
    <w:rsid w:val="004B0C30"/>
    <w:rsid w:val="004B10EA"/>
    <w:rsid w:val="004B2AB0"/>
    <w:rsid w:val="004B3B57"/>
    <w:rsid w:val="004B3B75"/>
    <w:rsid w:val="004B3CCF"/>
    <w:rsid w:val="004B7126"/>
    <w:rsid w:val="004B7999"/>
    <w:rsid w:val="004C0391"/>
    <w:rsid w:val="004C1BFF"/>
    <w:rsid w:val="004C2FCD"/>
    <w:rsid w:val="004C46E3"/>
    <w:rsid w:val="004C50B3"/>
    <w:rsid w:val="004C5459"/>
    <w:rsid w:val="004C7B8E"/>
    <w:rsid w:val="004D2098"/>
    <w:rsid w:val="004D2644"/>
    <w:rsid w:val="004D55DA"/>
    <w:rsid w:val="004D74FC"/>
    <w:rsid w:val="004E0EC0"/>
    <w:rsid w:val="004E2224"/>
    <w:rsid w:val="004E32B1"/>
    <w:rsid w:val="004E3752"/>
    <w:rsid w:val="004E519C"/>
    <w:rsid w:val="004E527E"/>
    <w:rsid w:val="004E5735"/>
    <w:rsid w:val="004E6E6F"/>
    <w:rsid w:val="004F11F5"/>
    <w:rsid w:val="004F2330"/>
    <w:rsid w:val="004F38C1"/>
    <w:rsid w:val="004F3E1B"/>
    <w:rsid w:val="004F5A73"/>
    <w:rsid w:val="004F61C7"/>
    <w:rsid w:val="004F7994"/>
    <w:rsid w:val="00500E54"/>
    <w:rsid w:val="00501094"/>
    <w:rsid w:val="00501527"/>
    <w:rsid w:val="00503675"/>
    <w:rsid w:val="005037CB"/>
    <w:rsid w:val="00504366"/>
    <w:rsid w:val="005043B5"/>
    <w:rsid w:val="005045D0"/>
    <w:rsid w:val="00505AF6"/>
    <w:rsid w:val="00505BA8"/>
    <w:rsid w:val="00506B27"/>
    <w:rsid w:val="00507886"/>
    <w:rsid w:val="005119B4"/>
    <w:rsid w:val="005125A9"/>
    <w:rsid w:val="00512E85"/>
    <w:rsid w:val="00513402"/>
    <w:rsid w:val="0051632A"/>
    <w:rsid w:val="00516394"/>
    <w:rsid w:val="00516848"/>
    <w:rsid w:val="00517EF8"/>
    <w:rsid w:val="0052332D"/>
    <w:rsid w:val="00523987"/>
    <w:rsid w:val="00523EBA"/>
    <w:rsid w:val="00524752"/>
    <w:rsid w:val="00524C97"/>
    <w:rsid w:val="005252DC"/>
    <w:rsid w:val="005267B6"/>
    <w:rsid w:val="00527BF8"/>
    <w:rsid w:val="005302AC"/>
    <w:rsid w:val="005302F5"/>
    <w:rsid w:val="00531652"/>
    <w:rsid w:val="005318B0"/>
    <w:rsid w:val="00531FFA"/>
    <w:rsid w:val="00532F6A"/>
    <w:rsid w:val="0053391E"/>
    <w:rsid w:val="00534A13"/>
    <w:rsid w:val="005360D8"/>
    <w:rsid w:val="00542233"/>
    <w:rsid w:val="00542840"/>
    <w:rsid w:val="005432DA"/>
    <w:rsid w:val="00543E6C"/>
    <w:rsid w:val="00547D6A"/>
    <w:rsid w:val="00550DB6"/>
    <w:rsid w:val="005516EF"/>
    <w:rsid w:val="005532BD"/>
    <w:rsid w:val="00553BD8"/>
    <w:rsid w:val="00554474"/>
    <w:rsid w:val="00554688"/>
    <w:rsid w:val="00557DC2"/>
    <w:rsid w:val="00560309"/>
    <w:rsid w:val="00563592"/>
    <w:rsid w:val="00563F3F"/>
    <w:rsid w:val="005647B0"/>
    <w:rsid w:val="005700F2"/>
    <w:rsid w:val="00571EF3"/>
    <w:rsid w:val="00573E5A"/>
    <w:rsid w:val="005745EF"/>
    <w:rsid w:val="00574936"/>
    <w:rsid w:val="00575DF7"/>
    <w:rsid w:val="00576BE0"/>
    <w:rsid w:val="00577A3E"/>
    <w:rsid w:val="00577E6A"/>
    <w:rsid w:val="00582E7C"/>
    <w:rsid w:val="00583E02"/>
    <w:rsid w:val="00584A67"/>
    <w:rsid w:val="005869A7"/>
    <w:rsid w:val="005902AE"/>
    <w:rsid w:val="00590473"/>
    <w:rsid w:val="005906FD"/>
    <w:rsid w:val="0059088F"/>
    <w:rsid w:val="00590C76"/>
    <w:rsid w:val="00592917"/>
    <w:rsid w:val="00594337"/>
    <w:rsid w:val="005958D7"/>
    <w:rsid w:val="005962B8"/>
    <w:rsid w:val="00597667"/>
    <w:rsid w:val="0059768E"/>
    <w:rsid w:val="00597F9C"/>
    <w:rsid w:val="005A0692"/>
    <w:rsid w:val="005A2211"/>
    <w:rsid w:val="005A24EA"/>
    <w:rsid w:val="005A30A8"/>
    <w:rsid w:val="005A33EB"/>
    <w:rsid w:val="005A49C7"/>
    <w:rsid w:val="005A7CFC"/>
    <w:rsid w:val="005B3164"/>
    <w:rsid w:val="005B3A3E"/>
    <w:rsid w:val="005B3E3B"/>
    <w:rsid w:val="005B40A0"/>
    <w:rsid w:val="005B5698"/>
    <w:rsid w:val="005B59A9"/>
    <w:rsid w:val="005B5AA3"/>
    <w:rsid w:val="005C05C0"/>
    <w:rsid w:val="005C05DD"/>
    <w:rsid w:val="005C05EC"/>
    <w:rsid w:val="005C061D"/>
    <w:rsid w:val="005C0D16"/>
    <w:rsid w:val="005C1E3E"/>
    <w:rsid w:val="005C2395"/>
    <w:rsid w:val="005C3793"/>
    <w:rsid w:val="005C37A6"/>
    <w:rsid w:val="005C38F1"/>
    <w:rsid w:val="005C478A"/>
    <w:rsid w:val="005C4A2D"/>
    <w:rsid w:val="005C61E1"/>
    <w:rsid w:val="005C7A7B"/>
    <w:rsid w:val="005C7FE5"/>
    <w:rsid w:val="005D04C8"/>
    <w:rsid w:val="005D05E5"/>
    <w:rsid w:val="005D1A85"/>
    <w:rsid w:val="005D1A8A"/>
    <w:rsid w:val="005D1C5F"/>
    <w:rsid w:val="005D22E5"/>
    <w:rsid w:val="005D3851"/>
    <w:rsid w:val="005D4599"/>
    <w:rsid w:val="005D7E4D"/>
    <w:rsid w:val="005E01EF"/>
    <w:rsid w:val="005E0689"/>
    <w:rsid w:val="005E274B"/>
    <w:rsid w:val="005E2DE2"/>
    <w:rsid w:val="005E3B87"/>
    <w:rsid w:val="005E3C7B"/>
    <w:rsid w:val="005E4008"/>
    <w:rsid w:val="005E4150"/>
    <w:rsid w:val="005F1C8E"/>
    <w:rsid w:val="005F3E26"/>
    <w:rsid w:val="005F45F0"/>
    <w:rsid w:val="005F468B"/>
    <w:rsid w:val="005F4914"/>
    <w:rsid w:val="005F5270"/>
    <w:rsid w:val="005F5506"/>
    <w:rsid w:val="005F6E65"/>
    <w:rsid w:val="006002AB"/>
    <w:rsid w:val="00600B93"/>
    <w:rsid w:val="00601F9E"/>
    <w:rsid w:val="0060204C"/>
    <w:rsid w:val="00603545"/>
    <w:rsid w:val="00604AAE"/>
    <w:rsid w:val="00605667"/>
    <w:rsid w:val="00605A1B"/>
    <w:rsid w:val="00606471"/>
    <w:rsid w:val="0060670D"/>
    <w:rsid w:val="00606B83"/>
    <w:rsid w:val="006074C0"/>
    <w:rsid w:val="0061100B"/>
    <w:rsid w:val="00612A21"/>
    <w:rsid w:val="00612EF9"/>
    <w:rsid w:val="00613DA6"/>
    <w:rsid w:val="0061663C"/>
    <w:rsid w:val="006179DE"/>
    <w:rsid w:val="00620402"/>
    <w:rsid w:val="006236BA"/>
    <w:rsid w:val="006245F8"/>
    <w:rsid w:val="00624794"/>
    <w:rsid w:val="0062567E"/>
    <w:rsid w:val="00626CD5"/>
    <w:rsid w:val="00631C76"/>
    <w:rsid w:val="00632F33"/>
    <w:rsid w:val="00632F3E"/>
    <w:rsid w:val="00633F5C"/>
    <w:rsid w:val="00634B68"/>
    <w:rsid w:val="00634EF9"/>
    <w:rsid w:val="00636581"/>
    <w:rsid w:val="00637C6B"/>
    <w:rsid w:val="00637EC3"/>
    <w:rsid w:val="0064097A"/>
    <w:rsid w:val="00640F06"/>
    <w:rsid w:val="00641CC6"/>
    <w:rsid w:val="0064223B"/>
    <w:rsid w:val="00642B11"/>
    <w:rsid w:val="006431BD"/>
    <w:rsid w:val="00643558"/>
    <w:rsid w:val="00644EC7"/>
    <w:rsid w:val="00645173"/>
    <w:rsid w:val="00645376"/>
    <w:rsid w:val="006460B0"/>
    <w:rsid w:val="006464B5"/>
    <w:rsid w:val="00646F2A"/>
    <w:rsid w:val="006472AA"/>
    <w:rsid w:val="006474F4"/>
    <w:rsid w:val="00651E65"/>
    <w:rsid w:val="00651EB2"/>
    <w:rsid w:val="00651FC0"/>
    <w:rsid w:val="00654219"/>
    <w:rsid w:val="00654961"/>
    <w:rsid w:val="0065529A"/>
    <w:rsid w:val="006556C9"/>
    <w:rsid w:val="00655AB8"/>
    <w:rsid w:val="00656007"/>
    <w:rsid w:val="00656648"/>
    <w:rsid w:val="00656893"/>
    <w:rsid w:val="006618AD"/>
    <w:rsid w:val="00661EFD"/>
    <w:rsid w:val="00664F4B"/>
    <w:rsid w:val="00666C7A"/>
    <w:rsid w:val="006704A7"/>
    <w:rsid w:val="006707D9"/>
    <w:rsid w:val="00670849"/>
    <w:rsid w:val="006708E8"/>
    <w:rsid w:val="00670CD6"/>
    <w:rsid w:val="00671CFC"/>
    <w:rsid w:val="006725D3"/>
    <w:rsid w:val="00676029"/>
    <w:rsid w:val="00676CFD"/>
    <w:rsid w:val="006777E8"/>
    <w:rsid w:val="00680958"/>
    <w:rsid w:val="006810E3"/>
    <w:rsid w:val="00681BE7"/>
    <w:rsid w:val="00682D6E"/>
    <w:rsid w:val="00683812"/>
    <w:rsid w:val="00683A83"/>
    <w:rsid w:val="00684AC4"/>
    <w:rsid w:val="00686CDE"/>
    <w:rsid w:val="0068741D"/>
    <w:rsid w:val="006879AA"/>
    <w:rsid w:val="00691E1C"/>
    <w:rsid w:val="00692372"/>
    <w:rsid w:val="00692AA8"/>
    <w:rsid w:val="00696D0D"/>
    <w:rsid w:val="006A1312"/>
    <w:rsid w:val="006A1718"/>
    <w:rsid w:val="006A334E"/>
    <w:rsid w:val="006A4760"/>
    <w:rsid w:val="006A5451"/>
    <w:rsid w:val="006A68C0"/>
    <w:rsid w:val="006B0683"/>
    <w:rsid w:val="006C1D3F"/>
    <w:rsid w:val="006C3192"/>
    <w:rsid w:val="006C37A4"/>
    <w:rsid w:val="006C562B"/>
    <w:rsid w:val="006C6EB8"/>
    <w:rsid w:val="006C70F4"/>
    <w:rsid w:val="006C732F"/>
    <w:rsid w:val="006D1160"/>
    <w:rsid w:val="006D2AD9"/>
    <w:rsid w:val="006D3EC1"/>
    <w:rsid w:val="006D4520"/>
    <w:rsid w:val="006D578B"/>
    <w:rsid w:val="006D647D"/>
    <w:rsid w:val="006D65FA"/>
    <w:rsid w:val="006D7633"/>
    <w:rsid w:val="006D7F84"/>
    <w:rsid w:val="006E0F36"/>
    <w:rsid w:val="006E2180"/>
    <w:rsid w:val="006E22F9"/>
    <w:rsid w:val="006E239B"/>
    <w:rsid w:val="006E2892"/>
    <w:rsid w:val="006E52A5"/>
    <w:rsid w:val="006E541C"/>
    <w:rsid w:val="006E65D1"/>
    <w:rsid w:val="006E6603"/>
    <w:rsid w:val="006E7585"/>
    <w:rsid w:val="006F0565"/>
    <w:rsid w:val="006F17BD"/>
    <w:rsid w:val="006F38E7"/>
    <w:rsid w:val="006F54EC"/>
    <w:rsid w:val="006F6328"/>
    <w:rsid w:val="0070142B"/>
    <w:rsid w:val="00701FA2"/>
    <w:rsid w:val="0070295B"/>
    <w:rsid w:val="00702A43"/>
    <w:rsid w:val="00705B5B"/>
    <w:rsid w:val="007127BE"/>
    <w:rsid w:val="007153B7"/>
    <w:rsid w:val="00715436"/>
    <w:rsid w:val="00715557"/>
    <w:rsid w:val="00717E21"/>
    <w:rsid w:val="00720413"/>
    <w:rsid w:val="00721EDC"/>
    <w:rsid w:val="0072218C"/>
    <w:rsid w:val="0072260E"/>
    <w:rsid w:val="00723839"/>
    <w:rsid w:val="007238F4"/>
    <w:rsid w:val="00724F4F"/>
    <w:rsid w:val="007254E3"/>
    <w:rsid w:val="007257F8"/>
    <w:rsid w:val="00725C8E"/>
    <w:rsid w:val="00725CDC"/>
    <w:rsid w:val="0072704B"/>
    <w:rsid w:val="00731071"/>
    <w:rsid w:val="0073140C"/>
    <w:rsid w:val="00733D9A"/>
    <w:rsid w:val="007346F3"/>
    <w:rsid w:val="007348E3"/>
    <w:rsid w:val="00736660"/>
    <w:rsid w:val="00737587"/>
    <w:rsid w:val="00740BC5"/>
    <w:rsid w:val="00740EDD"/>
    <w:rsid w:val="00743C6B"/>
    <w:rsid w:val="0074570C"/>
    <w:rsid w:val="0074603F"/>
    <w:rsid w:val="00746A71"/>
    <w:rsid w:val="00746B95"/>
    <w:rsid w:val="00746F75"/>
    <w:rsid w:val="00747705"/>
    <w:rsid w:val="0074795D"/>
    <w:rsid w:val="00750DB9"/>
    <w:rsid w:val="00751C12"/>
    <w:rsid w:val="0075452A"/>
    <w:rsid w:val="007549A4"/>
    <w:rsid w:val="007553C9"/>
    <w:rsid w:val="00756474"/>
    <w:rsid w:val="007576F1"/>
    <w:rsid w:val="0076094D"/>
    <w:rsid w:val="00762995"/>
    <w:rsid w:val="0076377A"/>
    <w:rsid w:val="00764B4D"/>
    <w:rsid w:val="00764BA7"/>
    <w:rsid w:val="007658C4"/>
    <w:rsid w:val="00765D4E"/>
    <w:rsid w:val="007668B0"/>
    <w:rsid w:val="00766DE9"/>
    <w:rsid w:val="00770402"/>
    <w:rsid w:val="00770995"/>
    <w:rsid w:val="00771096"/>
    <w:rsid w:val="00771BB1"/>
    <w:rsid w:val="00772894"/>
    <w:rsid w:val="007740F1"/>
    <w:rsid w:val="0077413C"/>
    <w:rsid w:val="00775301"/>
    <w:rsid w:val="007756E7"/>
    <w:rsid w:val="00775875"/>
    <w:rsid w:val="007771BA"/>
    <w:rsid w:val="00777383"/>
    <w:rsid w:val="00781A02"/>
    <w:rsid w:val="00783B89"/>
    <w:rsid w:val="00784721"/>
    <w:rsid w:val="00784864"/>
    <w:rsid w:val="00787979"/>
    <w:rsid w:val="00787A8A"/>
    <w:rsid w:val="007905C4"/>
    <w:rsid w:val="00790ABE"/>
    <w:rsid w:val="00792004"/>
    <w:rsid w:val="00792ACB"/>
    <w:rsid w:val="00792C8B"/>
    <w:rsid w:val="00793093"/>
    <w:rsid w:val="00795EED"/>
    <w:rsid w:val="007A0A55"/>
    <w:rsid w:val="007A195A"/>
    <w:rsid w:val="007A28C4"/>
    <w:rsid w:val="007A3167"/>
    <w:rsid w:val="007A31F1"/>
    <w:rsid w:val="007A4E12"/>
    <w:rsid w:val="007A60AE"/>
    <w:rsid w:val="007A7C36"/>
    <w:rsid w:val="007B0B9B"/>
    <w:rsid w:val="007B167F"/>
    <w:rsid w:val="007B18A4"/>
    <w:rsid w:val="007B5078"/>
    <w:rsid w:val="007B5733"/>
    <w:rsid w:val="007B64E3"/>
    <w:rsid w:val="007B6B09"/>
    <w:rsid w:val="007B7AEE"/>
    <w:rsid w:val="007B7FDD"/>
    <w:rsid w:val="007C128E"/>
    <w:rsid w:val="007C169B"/>
    <w:rsid w:val="007C275D"/>
    <w:rsid w:val="007C2F33"/>
    <w:rsid w:val="007C5A67"/>
    <w:rsid w:val="007D093C"/>
    <w:rsid w:val="007D1443"/>
    <w:rsid w:val="007D19C3"/>
    <w:rsid w:val="007D1D7B"/>
    <w:rsid w:val="007D2025"/>
    <w:rsid w:val="007D3964"/>
    <w:rsid w:val="007D4658"/>
    <w:rsid w:val="007D4782"/>
    <w:rsid w:val="007D6C96"/>
    <w:rsid w:val="007D6E49"/>
    <w:rsid w:val="007D703C"/>
    <w:rsid w:val="007D7267"/>
    <w:rsid w:val="007D7329"/>
    <w:rsid w:val="007D7849"/>
    <w:rsid w:val="007E04A4"/>
    <w:rsid w:val="007E08D6"/>
    <w:rsid w:val="007E12AB"/>
    <w:rsid w:val="007E2AE9"/>
    <w:rsid w:val="007E2E44"/>
    <w:rsid w:val="007E3047"/>
    <w:rsid w:val="007E3EB2"/>
    <w:rsid w:val="007E4BD0"/>
    <w:rsid w:val="007E543F"/>
    <w:rsid w:val="007E7ABB"/>
    <w:rsid w:val="007F14BB"/>
    <w:rsid w:val="007F1F69"/>
    <w:rsid w:val="007F27D8"/>
    <w:rsid w:val="007F35DE"/>
    <w:rsid w:val="007F38B2"/>
    <w:rsid w:val="007F3D96"/>
    <w:rsid w:val="007F445A"/>
    <w:rsid w:val="007F50FE"/>
    <w:rsid w:val="007F518D"/>
    <w:rsid w:val="007F5553"/>
    <w:rsid w:val="007F5BFB"/>
    <w:rsid w:val="008002A7"/>
    <w:rsid w:val="008005B1"/>
    <w:rsid w:val="00800842"/>
    <w:rsid w:val="008012F4"/>
    <w:rsid w:val="008025AD"/>
    <w:rsid w:val="00802D3A"/>
    <w:rsid w:val="00802E24"/>
    <w:rsid w:val="00804BE8"/>
    <w:rsid w:val="00805AEA"/>
    <w:rsid w:val="008119B0"/>
    <w:rsid w:val="00811D23"/>
    <w:rsid w:val="008131AD"/>
    <w:rsid w:val="00813254"/>
    <w:rsid w:val="00813D27"/>
    <w:rsid w:val="00816D63"/>
    <w:rsid w:val="00817222"/>
    <w:rsid w:val="008175E3"/>
    <w:rsid w:val="008179DB"/>
    <w:rsid w:val="00817DED"/>
    <w:rsid w:val="008209C2"/>
    <w:rsid w:val="0082142C"/>
    <w:rsid w:val="00822C43"/>
    <w:rsid w:val="0082341B"/>
    <w:rsid w:val="008238A7"/>
    <w:rsid w:val="0082604F"/>
    <w:rsid w:val="00827166"/>
    <w:rsid w:val="00827566"/>
    <w:rsid w:val="008301E0"/>
    <w:rsid w:val="00832465"/>
    <w:rsid w:val="00840790"/>
    <w:rsid w:val="00841B6C"/>
    <w:rsid w:val="00842651"/>
    <w:rsid w:val="00843474"/>
    <w:rsid w:val="008437F2"/>
    <w:rsid w:val="008439E4"/>
    <w:rsid w:val="00843B67"/>
    <w:rsid w:val="00846C66"/>
    <w:rsid w:val="0084774F"/>
    <w:rsid w:val="00850996"/>
    <w:rsid w:val="00850EC7"/>
    <w:rsid w:val="00851A7B"/>
    <w:rsid w:val="00852394"/>
    <w:rsid w:val="008524A9"/>
    <w:rsid w:val="008524CC"/>
    <w:rsid w:val="00853E30"/>
    <w:rsid w:val="00855820"/>
    <w:rsid w:val="00855C4A"/>
    <w:rsid w:val="00855CD8"/>
    <w:rsid w:val="008609B4"/>
    <w:rsid w:val="00860AEB"/>
    <w:rsid w:val="00861A84"/>
    <w:rsid w:val="00862E44"/>
    <w:rsid w:val="00862F6B"/>
    <w:rsid w:val="00863FDE"/>
    <w:rsid w:val="008653C4"/>
    <w:rsid w:val="00865694"/>
    <w:rsid w:val="008714ED"/>
    <w:rsid w:val="00871FB2"/>
    <w:rsid w:val="00872748"/>
    <w:rsid w:val="00873BF7"/>
    <w:rsid w:val="00873D24"/>
    <w:rsid w:val="008753C8"/>
    <w:rsid w:val="00875F18"/>
    <w:rsid w:val="00876232"/>
    <w:rsid w:val="00876A7B"/>
    <w:rsid w:val="008775DB"/>
    <w:rsid w:val="00881CDC"/>
    <w:rsid w:val="00882A00"/>
    <w:rsid w:val="0088399A"/>
    <w:rsid w:val="00883EA2"/>
    <w:rsid w:val="00887051"/>
    <w:rsid w:val="00887480"/>
    <w:rsid w:val="00887512"/>
    <w:rsid w:val="00887572"/>
    <w:rsid w:val="00887BBB"/>
    <w:rsid w:val="00890E0D"/>
    <w:rsid w:val="00891187"/>
    <w:rsid w:val="00891447"/>
    <w:rsid w:val="00891763"/>
    <w:rsid w:val="00891B31"/>
    <w:rsid w:val="008925FD"/>
    <w:rsid w:val="008926B2"/>
    <w:rsid w:val="008929F1"/>
    <w:rsid w:val="00892AC4"/>
    <w:rsid w:val="00893F8E"/>
    <w:rsid w:val="008952ED"/>
    <w:rsid w:val="0089667C"/>
    <w:rsid w:val="008A0971"/>
    <w:rsid w:val="008A3620"/>
    <w:rsid w:val="008A4365"/>
    <w:rsid w:val="008A4B7C"/>
    <w:rsid w:val="008A58B9"/>
    <w:rsid w:val="008A6016"/>
    <w:rsid w:val="008A7FF6"/>
    <w:rsid w:val="008B0EF3"/>
    <w:rsid w:val="008B178A"/>
    <w:rsid w:val="008B4DAB"/>
    <w:rsid w:val="008B64DE"/>
    <w:rsid w:val="008B68F7"/>
    <w:rsid w:val="008B7347"/>
    <w:rsid w:val="008C1C97"/>
    <w:rsid w:val="008C385C"/>
    <w:rsid w:val="008C3C62"/>
    <w:rsid w:val="008C4B45"/>
    <w:rsid w:val="008C4BBF"/>
    <w:rsid w:val="008C64EB"/>
    <w:rsid w:val="008D1898"/>
    <w:rsid w:val="008D1CA5"/>
    <w:rsid w:val="008D2A27"/>
    <w:rsid w:val="008D3167"/>
    <w:rsid w:val="008D5936"/>
    <w:rsid w:val="008D5E2E"/>
    <w:rsid w:val="008D6AC7"/>
    <w:rsid w:val="008D6DA9"/>
    <w:rsid w:val="008E084B"/>
    <w:rsid w:val="008E176D"/>
    <w:rsid w:val="008E28C7"/>
    <w:rsid w:val="008E34E0"/>
    <w:rsid w:val="008E378E"/>
    <w:rsid w:val="008E5C5C"/>
    <w:rsid w:val="008E6AC8"/>
    <w:rsid w:val="008E7804"/>
    <w:rsid w:val="008E7DFD"/>
    <w:rsid w:val="008F00B4"/>
    <w:rsid w:val="008F2AC1"/>
    <w:rsid w:val="008F2BD2"/>
    <w:rsid w:val="008F2DD7"/>
    <w:rsid w:val="008F38EC"/>
    <w:rsid w:val="008F43C1"/>
    <w:rsid w:val="008F56D3"/>
    <w:rsid w:val="00900311"/>
    <w:rsid w:val="00901B11"/>
    <w:rsid w:val="009025A4"/>
    <w:rsid w:val="00902DE5"/>
    <w:rsid w:val="00904356"/>
    <w:rsid w:val="00904A57"/>
    <w:rsid w:val="009050F5"/>
    <w:rsid w:val="00906D20"/>
    <w:rsid w:val="009073A0"/>
    <w:rsid w:val="00907A74"/>
    <w:rsid w:val="00907AAC"/>
    <w:rsid w:val="009106E2"/>
    <w:rsid w:val="00910DC0"/>
    <w:rsid w:val="0091398D"/>
    <w:rsid w:val="00913AE0"/>
    <w:rsid w:val="00914607"/>
    <w:rsid w:val="00914D55"/>
    <w:rsid w:val="009158F7"/>
    <w:rsid w:val="00916FFE"/>
    <w:rsid w:val="0092101E"/>
    <w:rsid w:val="00922B31"/>
    <w:rsid w:val="0092346E"/>
    <w:rsid w:val="00923B24"/>
    <w:rsid w:val="0092653D"/>
    <w:rsid w:val="009275E5"/>
    <w:rsid w:val="009301C9"/>
    <w:rsid w:val="00933E54"/>
    <w:rsid w:val="00933F15"/>
    <w:rsid w:val="00934513"/>
    <w:rsid w:val="00934568"/>
    <w:rsid w:val="00934BCC"/>
    <w:rsid w:val="0093517F"/>
    <w:rsid w:val="0093597C"/>
    <w:rsid w:val="0094043B"/>
    <w:rsid w:val="009408A8"/>
    <w:rsid w:val="00940913"/>
    <w:rsid w:val="0094095A"/>
    <w:rsid w:val="00944A5F"/>
    <w:rsid w:val="00944D6B"/>
    <w:rsid w:val="0094758C"/>
    <w:rsid w:val="00951D22"/>
    <w:rsid w:val="00951D27"/>
    <w:rsid w:val="009529CD"/>
    <w:rsid w:val="00953461"/>
    <w:rsid w:val="0095386B"/>
    <w:rsid w:val="00953E70"/>
    <w:rsid w:val="00955B58"/>
    <w:rsid w:val="00956981"/>
    <w:rsid w:val="009573B0"/>
    <w:rsid w:val="009573B6"/>
    <w:rsid w:val="00960D14"/>
    <w:rsid w:val="0096164A"/>
    <w:rsid w:val="0096183A"/>
    <w:rsid w:val="00961CF0"/>
    <w:rsid w:val="009635D9"/>
    <w:rsid w:val="009644B8"/>
    <w:rsid w:val="009676B5"/>
    <w:rsid w:val="00970A98"/>
    <w:rsid w:val="00971F34"/>
    <w:rsid w:val="00972862"/>
    <w:rsid w:val="00972BD0"/>
    <w:rsid w:val="00973431"/>
    <w:rsid w:val="009747BF"/>
    <w:rsid w:val="009753A4"/>
    <w:rsid w:val="00977572"/>
    <w:rsid w:val="00983A15"/>
    <w:rsid w:val="00984438"/>
    <w:rsid w:val="00985F8D"/>
    <w:rsid w:val="0098742F"/>
    <w:rsid w:val="0099251F"/>
    <w:rsid w:val="00992672"/>
    <w:rsid w:val="009926BC"/>
    <w:rsid w:val="0099318A"/>
    <w:rsid w:val="0099389A"/>
    <w:rsid w:val="00994575"/>
    <w:rsid w:val="00994A1B"/>
    <w:rsid w:val="00995CE7"/>
    <w:rsid w:val="00996C1B"/>
    <w:rsid w:val="009A1580"/>
    <w:rsid w:val="009A2D67"/>
    <w:rsid w:val="009A35B2"/>
    <w:rsid w:val="009A3F02"/>
    <w:rsid w:val="009A4A9D"/>
    <w:rsid w:val="009A63D1"/>
    <w:rsid w:val="009A6738"/>
    <w:rsid w:val="009A72D2"/>
    <w:rsid w:val="009B0E03"/>
    <w:rsid w:val="009B32C8"/>
    <w:rsid w:val="009B3B07"/>
    <w:rsid w:val="009B412C"/>
    <w:rsid w:val="009B459C"/>
    <w:rsid w:val="009B500D"/>
    <w:rsid w:val="009B595C"/>
    <w:rsid w:val="009B70E9"/>
    <w:rsid w:val="009B79AC"/>
    <w:rsid w:val="009B7B8D"/>
    <w:rsid w:val="009B7F9F"/>
    <w:rsid w:val="009C0F17"/>
    <w:rsid w:val="009C1527"/>
    <w:rsid w:val="009C1A9B"/>
    <w:rsid w:val="009C1BFE"/>
    <w:rsid w:val="009C1CAA"/>
    <w:rsid w:val="009C213B"/>
    <w:rsid w:val="009C22FA"/>
    <w:rsid w:val="009C3143"/>
    <w:rsid w:val="009C48B2"/>
    <w:rsid w:val="009C4A5D"/>
    <w:rsid w:val="009C4D57"/>
    <w:rsid w:val="009C55D9"/>
    <w:rsid w:val="009C6C28"/>
    <w:rsid w:val="009C7475"/>
    <w:rsid w:val="009C7B74"/>
    <w:rsid w:val="009D01CE"/>
    <w:rsid w:val="009D1797"/>
    <w:rsid w:val="009D20EC"/>
    <w:rsid w:val="009D5241"/>
    <w:rsid w:val="009D6270"/>
    <w:rsid w:val="009D720C"/>
    <w:rsid w:val="009D7670"/>
    <w:rsid w:val="009E0AE0"/>
    <w:rsid w:val="009E1189"/>
    <w:rsid w:val="009E1371"/>
    <w:rsid w:val="009E2A6C"/>
    <w:rsid w:val="009E32FB"/>
    <w:rsid w:val="009E5676"/>
    <w:rsid w:val="009E5B8D"/>
    <w:rsid w:val="009E5FD4"/>
    <w:rsid w:val="009E7912"/>
    <w:rsid w:val="009F0ABD"/>
    <w:rsid w:val="009F1950"/>
    <w:rsid w:val="009F1F7F"/>
    <w:rsid w:val="009F23A3"/>
    <w:rsid w:val="009F5403"/>
    <w:rsid w:val="009F56EA"/>
    <w:rsid w:val="009F6506"/>
    <w:rsid w:val="009F78A0"/>
    <w:rsid w:val="009F7B0F"/>
    <w:rsid w:val="00A00721"/>
    <w:rsid w:val="00A00D55"/>
    <w:rsid w:val="00A010AB"/>
    <w:rsid w:val="00A02452"/>
    <w:rsid w:val="00A03382"/>
    <w:rsid w:val="00A035F6"/>
    <w:rsid w:val="00A0601D"/>
    <w:rsid w:val="00A068B4"/>
    <w:rsid w:val="00A10C3E"/>
    <w:rsid w:val="00A11347"/>
    <w:rsid w:val="00A12210"/>
    <w:rsid w:val="00A1272D"/>
    <w:rsid w:val="00A1386C"/>
    <w:rsid w:val="00A142EB"/>
    <w:rsid w:val="00A15884"/>
    <w:rsid w:val="00A16BF2"/>
    <w:rsid w:val="00A179BA"/>
    <w:rsid w:val="00A17B9D"/>
    <w:rsid w:val="00A17D4A"/>
    <w:rsid w:val="00A20CC5"/>
    <w:rsid w:val="00A22461"/>
    <w:rsid w:val="00A22A98"/>
    <w:rsid w:val="00A22F2A"/>
    <w:rsid w:val="00A23C02"/>
    <w:rsid w:val="00A26DE8"/>
    <w:rsid w:val="00A30262"/>
    <w:rsid w:val="00A30ED8"/>
    <w:rsid w:val="00A32D0D"/>
    <w:rsid w:val="00A33703"/>
    <w:rsid w:val="00A36091"/>
    <w:rsid w:val="00A37588"/>
    <w:rsid w:val="00A37985"/>
    <w:rsid w:val="00A405B7"/>
    <w:rsid w:val="00A411D5"/>
    <w:rsid w:val="00A418D1"/>
    <w:rsid w:val="00A42275"/>
    <w:rsid w:val="00A434CC"/>
    <w:rsid w:val="00A46149"/>
    <w:rsid w:val="00A47EFB"/>
    <w:rsid w:val="00A50197"/>
    <w:rsid w:val="00A50725"/>
    <w:rsid w:val="00A50951"/>
    <w:rsid w:val="00A556DE"/>
    <w:rsid w:val="00A57000"/>
    <w:rsid w:val="00A57A64"/>
    <w:rsid w:val="00A60918"/>
    <w:rsid w:val="00A633A0"/>
    <w:rsid w:val="00A638CC"/>
    <w:rsid w:val="00A646D1"/>
    <w:rsid w:val="00A706EE"/>
    <w:rsid w:val="00A7070A"/>
    <w:rsid w:val="00A71258"/>
    <w:rsid w:val="00A73078"/>
    <w:rsid w:val="00A74954"/>
    <w:rsid w:val="00A752DC"/>
    <w:rsid w:val="00A762BA"/>
    <w:rsid w:val="00A76F00"/>
    <w:rsid w:val="00A77588"/>
    <w:rsid w:val="00A77635"/>
    <w:rsid w:val="00A77DF5"/>
    <w:rsid w:val="00A806B4"/>
    <w:rsid w:val="00A81AC3"/>
    <w:rsid w:val="00A82701"/>
    <w:rsid w:val="00A8317F"/>
    <w:rsid w:val="00A84C99"/>
    <w:rsid w:val="00A868E4"/>
    <w:rsid w:val="00A8733F"/>
    <w:rsid w:val="00A91CBD"/>
    <w:rsid w:val="00A91D25"/>
    <w:rsid w:val="00A9209E"/>
    <w:rsid w:val="00A929BD"/>
    <w:rsid w:val="00A9362B"/>
    <w:rsid w:val="00A93F41"/>
    <w:rsid w:val="00A944AF"/>
    <w:rsid w:val="00A94EAD"/>
    <w:rsid w:val="00A95B98"/>
    <w:rsid w:val="00A9732E"/>
    <w:rsid w:val="00AA0570"/>
    <w:rsid w:val="00AA0C71"/>
    <w:rsid w:val="00AA122F"/>
    <w:rsid w:val="00AA2306"/>
    <w:rsid w:val="00AA2475"/>
    <w:rsid w:val="00AA3F44"/>
    <w:rsid w:val="00AA62F9"/>
    <w:rsid w:val="00AB0058"/>
    <w:rsid w:val="00AB2592"/>
    <w:rsid w:val="00AB35B3"/>
    <w:rsid w:val="00AB44A8"/>
    <w:rsid w:val="00AB50E6"/>
    <w:rsid w:val="00AB58EE"/>
    <w:rsid w:val="00AB70D3"/>
    <w:rsid w:val="00AB7718"/>
    <w:rsid w:val="00AB791C"/>
    <w:rsid w:val="00AB7BDF"/>
    <w:rsid w:val="00AC0BA0"/>
    <w:rsid w:val="00AC1197"/>
    <w:rsid w:val="00AC20F4"/>
    <w:rsid w:val="00AC297F"/>
    <w:rsid w:val="00AC3011"/>
    <w:rsid w:val="00AC331B"/>
    <w:rsid w:val="00AC4CA5"/>
    <w:rsid w:val="00AC7379"/>
    <w:rsid w:val="00AD078B"/>
    <w:rsid w:val="00AD196D"/>
    <w:rsid w:val="00AD470D"/>
    <w:rsid w:val="00AD5423"/>
    <w:rsid w:val="00AD56FF"/>
    <w:rsid w:val="00AE0914"/>
    <w:rsid w:val="00AE1E42"/>
    <w:rsid w:val="00AE2C0F"/>
    <w:rsid w:val="00AE5300"/>
    <w:rsid w:val="00AE66C8"/>
    <w:rsid w:val="00AF0802"/>
    <w:rsid w:val="00AF3D45"/>
    <w:rsid w:val="00AF3F72"/>
    <w:rsid w:val="00AF492D"/>
    <w:rsid w:val="00B00577"/>
    <w:rsid w:val="00B0407A"/>
    <w:rsid w:val="00B111F5"/>
    <w:rsid w:val="00B11660"/>
    <w:rsid w:val="00B122F0"/>
    <w:rsid w:val="00B14351"/>
    <w:rsid w:val="00B150C4"/>
    <w:rsid w:val="00B1560E"/>
    <w:rsid w:val="00B15D5E"/>
    <w:rsid w:val="00B15ECD"/>
    <w:rsid w:val="00B16090"/>
    <w:rsid w:val="00B1757A"/>
    <w:rsid w:val="00B17D6D"/>
    <w:rsid w:val="00B20F9B"/>
    <w:rsid w:val="00B223B6"/>
    <w:rsid w:val="00B23C21"/>
    <w:rsid w:val="00B2468D"/>
    <w:rsid w:val="00B246B8"/>
    <w:rsid w:val="00B25806"/>
    <w:rsid w:val="00B31E67"/>
    <w:rsid w:val="00B31FC7"/>
    <w:rsid w:val="00B333C5"/>
    <w:rsid w:val="00B34655"/>
    <w:rsid w:val="00B34D72"/>
    <w:rsid w:val="00B36D98"/>
    <w:rsid w:val="00B37216"/>
    <w:rsid w:val="00B37E81"/>
    <w:rsid w:val="00B40716"/>
    <w:rsid w:val="00B4266C"/>
    <w:rsid w:val="00B42E2B"/>
    <w:rsid w:val="00B476AF"/>
    <w:rsid w:val="00B47CC7"/>
    <w:rsid w:val="00B51B51"/>
    <w:rsid w:val="00B535CA"/>
    <w:rsid w:val="00B54230"/>
    <w:rsid w:val="00B54366"/>
    <w:rsid w:val="00B54A9F"/>
    <w:rsid w:val="00B5590F"/>
    <w:rsid w:val="00B5593F"/>
    <w:rsid w:val="00B562A5"/>
    <w:rsid w:val="00B570EA"/>
    <w:rsid w:val="00B60425"/>
    <w:rsid w:val="00B6321D"/>
    <w:rsid w:val="00B63763"/>
    <w:rsid w:val="00B64D25"/>
    <w:rsid w:val="00B65E98"/>
    <w:rsid w:val="00B663FD"/>
    <w:rsid w:val="00B66EAC"/>
    <w:rsid w:val="00B67513"/>
    <w:rsid w:val="00B67CBD"/>
    <w:rsid w:val="00B70C2F"/>
    <w:rsid w:val="00B72CFC"/>
    <w:rsid w:val="00B73E82"/>
    <w:rsid w:val="00B74357"/>
    <w:rsid w:val="00B74E15"/>
    <w:rsid w:val="00B75FF6"/>
    <w:rsid w:val="00B765B2"/>
    <w:rsid w:val="00B77564"/>
    <w:rsid w:val="00B77E5E"/>
    <w:rsid w:val="00B77E9A"/>
    <w:rsid w:val="00B81972"/>
    <w:rsid w:val="00B8197F"/>
    <w:rsid w:val="00B823E7"/>
    <w:rsid w:val="00B83660"/>
    <w:rsid w:val="00B83892"/>
    <w:rsid w:val="00B83D8D"/>
    <w:rsid w:val="00B85F8C"/>
    <w:rsid w:val="00B90979"/>
    <w:rsid w:val="00B90FD6"/>
    <w:rsid w:val="00B91E9C"/>
    <w:rsid w:val="00B92713"/>
    <w:rsid w:val="00B93732"/>
    <w:rsid w:val="00B93DFF"/>
    <w:rsid w:val="00B94A80"/>
    <w:rsid w:val="00B95747"/>
    <w:rsid w:val="00B96A9C"/>
    <w:rsid w:val="00BA02C9"/>
    <w:rsid w:val="00BA11B7"/>
    <w:rsid w:val="00BA1665"/>
    <w:rsid w:val="00BA221C"/>
    <w:rsid w:val="00BA252B"/>
    <w:rsid w:val="00BA2530"/>
    <w:rsid w:val="00BA293F"/>
    <w:rsid w:val="00BA5B09"/>
    <w:rsid w:val="00BA5FB2"/>
    <w:rsid w:val="00BA64FE"/>
    <w:rsid w:val="00BA7170"/>
    <w:rsid w:val="00BA7C05"/>
    <w:rsid w:val="00BB00AA"/>
    <w:rsid w:val="00BB15EC"/>
    <w:rsid w:val="00BB5053"/>
    <w:rsid w:val="00BB554C"/>
    <w:rsid w:val="00BB655D"/>
    <w:rsid w:val="00BB71A8"/>
    <w:rsid w:val="00BC0B3E"/>
    <w:rsid w:val="00BC0CBB"/>
    <w:rsid w:val="00BC283D"/>
    <w:rsid w:val="00BC3207"/>
    <w:rsid w:val="00BC5B24"/>
    <w:rsid w:val="00BC5DE5"/>
    <w:rsid w:val="00BC685A"/>
    <w:rsid w:val="00BC68D6"/>
    <w:rsid w:val="00BC7733"/>
    <w:rsid w:val="00BD206D"/>
    <w:rsid w:val="00BD5E50"/>
    <w:rsid w:val="00BD64F1"/>
    <w:rsid w:val="00BD74F8"/>
    <w:rsid w:val="00BD7933"/>
    <w:rsid w:val="00BD7BE9"/>
    <w:rsid w:val="00BE0CBA"/>
    <w:rsid w:val="00BE1D63"/>
    <w:rsid w:val="00BE29FE"/>
    <w:rsid w:val="00BE49E7"/>
    <w:rsid w:val="00BE6768"/>
    <w:rsid w:val="00BE70B8"/>
    <w:rsid w:val="00BF1DD6"/>
    <w:rsid w:val="00BF2230"/>
    <w:rsid w:val="00BF236E"/>
    <w:rsid w:val="00BF2720"/>
    <w:rsid w:val="00BF417D"/>
    <w:rsid w:val="00BF46DF"/>
    <w:rsid w:val="00BF4C77"/>
    <w:rsid w:val="00BF4CA5"/>
    <w:rsid w:val="00BF54B3"/>
    <w:rsid w:val="00BF6B18"/>
    <w:rsid w:val="00BF7D7B"/>
    <w:rsid w:val="00C03130"/>
    <w:rsid w:val="00C03849"/>
    <w:rsid w:val="00C03A0A"/>
    <w:rsid w:val="00C04F5E"/>
    <w:rsid w:val="00C05337"/>
    <w:rsid w:val="00C05F80"/>
    <w:rsid w:val="00C072D3"/>
    <w:rsid w:val="00C07898"/>
    <w:rsid w:val="00C11F6F"/>
    <w:rsid w:val="00C13E9E"/>
    <w:rsid w:val="00C146D8"/>
    <w:rsid w:val="00C15BF8"/>
    <w:rsid w:val="00C176BA"/>
    <w:rsid w:val="00C17DB5"/>
    <w:rsid w:val="00C22FED"/>
    <w:rsid w:val="00C23397"/>
    <w:rsid w:val="00C234DC"/>
    <w:rsid w:val="00C24AFA"/>
    <w:rsid w:val="00C24E42"/>
    <w:rsid w:val="00C24F6A"/>
    <w:rsid w:val="00C25601"/>
    <w:rsid w:val="00C25A24"/>
    <w:rsid w:val="00C25A58"/>
    <w:rsid w:val="00C25ED4"/>
    <w:rsid w:val="00C2784D"/>
    <w:rsid w:val="00C3038E"/>
    <w:rsid w:val="00C30837"/>
    <w:rsid w:val="00C30DBF"/>
    <w:rsid w:val="00C31FCB"/>
    <w:rsid w:val="00C33147"/>
    <w:rsid w:val="00C33507"/>
    <w:rsid w:val="00C34874"/>
    <w:rsid w:val="00C3530A"/>
    <w:rsid w:val="00C35C6E"/>
    <w:rsid w:val="00C40811"/>
    <w:rsid w:val="00C40B42"/>
    <w:rsid w:val="00C42522"/>
    <w:rsid w:val="00C42609"/>
    <w:rsid w:val="00C42E7A"/>
    <w:rsid w:val="00C435BA"/>
    <w:rsid w:val="00C444E2"/>
    <w:rsid w:val="00C44E4D"/>
    <w:rsid w:val="00C44FB8"/>
    <w:rsid w:val="00C450B2"/>
    <w:rsid w:val="00C4609B"/>
    <w:rsid w:val="00C46756"/>
    <w:rsid w:val="00C47243"/>
    <w:rsid w:val="00C50A33"/>
    <w:rsid w:val="00C50BF3"/>
    <w:rsid w:val="00C50C83"/>
    <w:rsid w:val="00C52ABF"/>
    <w:rsid w:val="00C54CCD"/>
    <w:rsid w:val="00C55193"/>
    <w:rsid w:val="00C55639"/>
    <w:rsid w:val="00C55DF4"/>
    <w:rsid w:val="00C62955"/>
    <w:rsid w:val="00C63DAB"/>
    <w:rsid w:val="00C65432"/>
    <w:rsid w:val="00C657A0"/>
    <w:rsid w:val="00C67DFC"/>
    <w:rsid w:val="00C70C88"/>
    <w:rsid w:val="00C71348"/>
    <w:rsid w:val="00C7289B"/>
    <w:rsid w:val="00C74EB6"/>
    <w:rsid w:val="00C771AA"/>
    <w:rsid w:val="00C80195"/>
    <w:rsid w:val="00C80369"/>
    <w:rsid w:val="00C81035"/>
    <w:rsid w:val="00C84C2A"/>
    <w:rsid w:val="00C85715"/>
    <w:rsid w:val="00C873EF"/>
    <w:rsid w:val="00C87422"/>
    <w:rsid w:val="00C87597"/>
    <w:rsid w:val="00C87826"/>
    <w:rsid w:val="00C8783F"/>
    <w:rsid w:val="00C91A62"/>
    <w:rsid w:val="00C91AAA"/>
    <w:rsid w:val="00C9212A"/>
    <w:rsid w:val="00C92372"/>
    <w:rsid w:val="00C94A9A"/>
    <w:rsid w:val="00C94D01"/>
    <w:rsid w:val="00C94D5F"/>
    <w:rsid w:val="00C95587"/>
    <w:rsid w:val="00C955B1"/>
    <w:rsid w:val="00C955B7"/>
    <w:rsid w:val="00C96DA0"/>
    <w:rsid w:val="00CA26C9"/>
    <w:rsid w:val="00CA26D5"/>
    <w:rsid w:val="00CA3362"/>
    <w:rsid w:val="00CA5B16"/>
    <w:rsid w:val="00CA6AB8"/>
    <w:rsid w:val="00CA6BAA"/>
    <w:rsid w:val="00CA7494"/>
    <w:rsid w:val="00CB2C23"/>
    <w:rsid w:val="00CB3D8E"/>
    <w:rsid w:val="00CB5552"/>
    <w:rsid w:val="00CB73E4"/>
    <w:rsid w:val="00CB76F2"/>
    <w:rsid w:val="00CB780D"/>
    <w:rsid w:val="00CC160C"/>
    <w:rsid w:val="00CC2EB5"/>
    <w:rsid w:val="00CC3C95"/>
    <w:rsid w:val="00CC4BC6"/>
    <w:rsid w:val="00CC4BF8"/>
    <w:rsid w:val="00CC502D"/>
    <w:rsid w:val="00CC7021"/>
    <w:rsid w:val="00CD0084"/>
    <w:rsid w:val="00CD18ED"/>
    <w:rsid w:val="00CD2F6E"/>
    <w:rsid w:val="00CD40CF"/>
    <w:rsid w:val="00CD6678"/>
    <w:rsid w:val="00CD7C43"/>
    <w:rsid w:val="00CE07F9"/>
    <w:rsid w:val="00CE0B9C"/>
    <w:rsid w:val="00CE17CB"/>
    <w:rsid w:val="00CE1C36"/>
    <w:rsid w:val="00CE2ED6"/>
    <w:rsid w:val="00CE308E"/>
    <w:rsid w:val="00CE33EB"/>
    <w:rsid w:val="00CE3BE2"/>
    <w:rsid w:val="00CE5402"/>
    <w:rsid w:val="00CE5450"/>
    <w:rsid w:val="00CE68E7"/>
    <w:rsid w:val="00CE6C3C"/>
    <w:rsid w:val="00CF1BB4"/>
    <w:rsid w:val="00CF7407"/>
    <w:rsid w:val="00CF792A"/>
    <w:rsid w:val="00D054F9"/>
    <w:rsid w:val="00D064CA"/>
    <w:rsid w:val="00D10872"/>
    <w:rsid w:val="00D10933"/>
    <w:rsid w:val="00D12755"/>
    <w:rsid w:val="00D12D1D"/>
    <w:rsid w:val="00D130E9"/>
    <w:rsid w:val="00D1425C"/>
    <w:rsid w:val="00D14CD5"/>
    <w:rsid w:val="00D16115"/>
    <w:rsid w:val="00D16DD1"/>
    <w:rsid w:val="00D173D4"/>
    <w:rsid w:val="00D17A6A"/>
    <w:rsid w:val="00D20E9D"/>
    <w:rsid w:val="00D20F34"/>
    <w:rsid w:val="00D210FC"/>
    <w:rsid w:val="00D217AF"/>
    <w:rsid w:val="00D22758"/>
    <w:rsid w:val="00D22E30"/>
    <w:rsid w:val="00D23A3A"/>
    <w:rsid w:val="00D23A89"/>
    <w:rsid w:val="00D23BAA"/>
    <w:rsid w:val="00D243BF"/>
    <w:rsid w:val="00D25924"/>
    <w:rsid w:val="00D2679D"/>
    <w:rsid w:val="00D337CE"/>
    <w:rsid w:val="00D341FC"/>
    <w:rsid w:val="00D34450"/>
    <w:rsid w:val="00D34C8F"/>
    <w:rsid w:val="00D365D2"/>
    <w:rsid w:val="00D369A8"/>
    <w:rsid w:val="00D40E16"/>
    <w:rsid w:val="00D41092"/>
    <w:rsid w:val="00D41D18"/>
    <w:rsid w:val="00D4357F"/>
    <w:rsid w:val="00D43792"/>
    <w:rsid w:val="00D4433B"/>
    <w:rsid w:val="00D459EC"/>
    <w:rsid w:val="00D461DC"/>
    <w:rsid w:val="00D4728E"/>
    <w:rsid w:val="00D5088D"/>
    <w:rsid w:val="00D50892"/>
    <w:rsid w:val="00D51F1B"/>
    <w:rsid w:val="00D5273E"/>
    <w:rsid w:val="00D528AE"/>
    <w:rsid w:val="00D528F1"/>
    <w:rsid w:val="00D53644"/>
    <w:rsid w:val="00D546E8"/>
    <w:rsid w:val="00D6041F"/>
    <w:rsid w:val="00D60EED"/>
    <w:rsid w:val="00D6131B"/>
    <w:rsid w:val="00D62C2B"/>
    <w:rsid w:val="00D631A4"/>
    <w:rsid w:val="00D65AFB"/>
    <w:rsid w:val="00D6634A"/>
    <w:rsid w:val="00D66CBD"/>
    <w:rsid w:val="00D7010A"/>
    <w:rsid w:val="00D702A3"/>
    <w:rsid w:val="00D714F0"/>
    <w:rsid w:val="00D72ABA"/>
    <w:rsid w:val="00D73238"/>
    <w:rsid w:val="00D73438"/>
    <w:rsid w:val="00D7550F"/>
    <w:rsid w:val="00D76E4E"/>
    <w:rsid w:val="00D772A1"/>
    <w:rsid w:val="00D77FD4"/>
    <w:rsid w:val="00D80274"/>
    <w:rsid w:val="00D80418"/>
    <w:rsid w:val="00D812B8"/>
    <w:rsid w:val="00D81391"/>
    <w:rsid w:val="00D83F60"/>
    <w:rsid w:val="00D845F6"/>
    <w:rsid w:val="00D846ED"/>
    <w:rsid w:val="00D84826"/>
    <w:rsid w:val="00D90053"/>
    <w:rsid w:val="00D905AF"/>
    <w:rsid w:val="00D90AAE"/>
    <w:rsid w:val="00D93B0E"/>
    <w:rsid w:val="00D93D9F"/>
    <w:rsid w:val="00DA0F09"/>
    <w:rsid w:val="00DA200B"/>
    <w:rsid w:val="00DA2785"/>
    <w:rsid w:val="00DA2EE2"/>
    <w:rsid w:val="00DA4E83"/>
    <w:rsid w:val="00DA5F50"/>
    <w:rsid w:val="00DA66BD"/>
    <w:rsid w:val="00DB03C6"/>
    <w:rsid w:val="00DB042B"/>
    <w:rsid w:val="00DB0E11"/>
    <w:rsid w:val="00DB1750"/>
    <w:rsid w:val="00DB3466"/>
    <w:rsid w:val="00DB3BBB"/>
    <w:rsid w:val="00DB5146"/>
    <w:rsid w:val="00DB5603"/>
    <w:rsid w:val="00DB7AA8"/>
    <w:rsid w:val="00DC0C53"/>
    <w:rsid w:val="00DC0E89"/>
    <w:rsid w:val="00DC218C"/>
    <w:rsid w:val="00DC2E34"/>
    <w:rsid w:val="00DC5A22"/>
    <w:rsid w:val="00DC5BDD"/>
    <w:rsid w:val="00DC6E14"/>
    <w:rsid w:val="00DC7087"/>
    <w:rsid w:val="00DD006E"/>
    <w:rsid w:val="00DD3732"/>
    <w:rsid w:val="00DD500D"/>
    <w:rsid w:val="00DD5F40"/>
    <w:rsid w:val="00DD6F8C"/>
    <w:rsid w:val="00DE31F2"/>
    <w:rsid w:val="00DE3D60"/>
    <w:rsid w:val="00DE5C6F"/>
    <w:rsid w:val="00DE5F46"/>
    <w:rsid w:val="00DE62C9"/>
    <w:rsid w:val="00DE7BDD"/>
    <w:rsid w:val="00DF046D"/>
    <w:rsid w:val="00DF1069"/>
    <w:rsid w:val="00DF1CDB"/>
    <w:rsid w:val="00DF39A6"/>
    <w:rsid w:val="00DF3ACF"/>
    <w:rsid w:val="00DF5208"/>
    <w:rsid w:val="00DF5728"/>
    <w:rsid w:val="00DF6B48"/>
    <w:rsid w:val="00DF7EEE"/>
    <w:rsid w:val="00E01079"/>
    <w:rsid w:val="00E0121B"/>
    <w:rsid w:val="00E0208B"/>
    <w:rsid w:val="00E03936"/>
    <w:rsid w:val="00E04046"/>
    <w:rsid w:val="00E05D2B"/>
    <w:rsid w:val="00E07307"/>
    <w:rsid w:val="00E07993"/>
    <w:rsid w:val="00E07A2D"/>
    <w:rsid w:val="00E102C7"/>
    <w:rsid w:val="00E10775"/>
    <w:rsid w:val="00E114AC"/>
    <w:rsid w:val="00E11652"/>
    <w:rsid w:val="00E12389"/>
    <w:rsid w:val="00E12D6C"/>
    <w:rsid w:val="00E14474"/>
    <w:rsid w:val="00E14577"/>
    <w:rsid w:val="00E14DE8"/>
    <w:rsid w:val="00E15350"/>
    <w:rsid w:val="00E17944"/>
    <w:rsid w:val="00E17EB0"/>
    <w:rsid w:val="00E229CE"/>
    <w:rsid w:val="00E247F4"/>
    <w:rsid w:val="00E2742D"/>
    <w:rsid w:val="00E30044"/>
    <w:rsid w:val="00E308E9"/>
    <w:rsid w:val="00E3126E"/>
    <w:rsid w:val="00E314AA"/>
    <w:rsid w:val="00E31816"/>
    <w:rsid w:val="00E31DDC"/>
    <w:rsid w:val="00E33B54"/>
    <w:rsid w:val="00E348D9"/>
    <w:rsid w:val="00E41E2B"/>
    <w:rsid w:val="00E41E7C"/>
    <w:rsid w:val="00E43B14"/>
    <w:rsid w:val="00E43B3F"/>
    <w:rsid w:val="00E45153"/>
    <w:rsid w:val="00E4575E"/>
    <w:rsid w:val="00E50B69"/>
    <w:rsid w:val="00E51B02"/>
    <w:rsid w:val="00E562D3"/>
    <w:rsid w:val="00E579E7"/>
    <w:rsid w:val="00E601A9"/>
    <w:rsid w:val="00E603D5"/>
    <w:rsid w:val="00E62B9B"/>
    <w:rsid w:val="00E62CCD"/>
    <w:rsid w:val="00E631A5"/>
    <w:rsid w:val="00E64B7D"/>
    <w:rsid w:val="00E652D4"/>
    <w:rsid w:val="00E66FB8"/>
    <w:rsid w:val="00E67B4D"/>
    <w:rsid w:val="00E71331"/>
    <w:rsid w:val="00E71D8B"/>
    <w:rsid w:val="00E743F7"/>
    <w:rsid w:val="00E76EDB"/>
    <w:rsid w:val="00E775D9"/>
    <w:rsid w:val="00E779B3"/>
    <w:rsid w:val="00E807FA"/>
    <w:rsid w:val="00E81033"/>
    <w:rsid w:val="00E821F3"/>
    <w:rsid w:val="00E825A6"/>
    <w:rsid w:val="00E832DE"/>
    <w:rsid w:val="00E83DE7"/>
    <w:rsid w:val="00E845CD"/>
    <w:rsid w:val="00E86376"/>
    <w:rsid w:val="00E91138"/>
    <w:rsid w:val="00E91262"/>
    <w:rsid w:val="00E9146C"/>
    <w:rsid w:val="00E91CDF"/>
    <w:rsid w:val="00E91D97"/>
    <w:rsid w:val="00E92BC9"/>
    <w:rsid w:val="00E9479B"/>
    <w:rsid w:val="00E97F77"/>
    <w:rsid w:val="00EA06F8"/>
    <w:rsid w:val="00EA0A26"/>
    <w:rsid w:val="00EA3D41"/>
    <w:rsid w:val="00EA51C1"/>
    <w:rsid w:val="00EA6573"/>
    <w:rsid w:val="00EA6642"/>
    <w:rsid w:val="00EB067E"/>
    <w:rsid w:val="00EB3456"/>
    <w:rsid w:val="00EB3507"/>
    <w:rsid w:val="00EB566A"/>
    <w:rsid w:val="00EB59F4"/>
    <w:rsid w:val="00EB5F11"/>
    <w:rsid w:val="00EC032B"/>
    <w:rsid w:val="00EC2986"/>
    <w:rsid w:val="00EC54DB"/>
    <w:rsid w:val="00EC62DC"/>
    <w:rsid w:val="00EC6719"/>
    <w:rsid w:val="00EC6B75"/>
    <w:rsid w:val="00EC748C"/>
    <w:rsid w:val="00ED04E8"/>
    <w:rsid w:val="00ED0EC5"/>
    <w:rsid w:val="00ED1147"/>
    <w:rsid w:val="00ED28C8"/>
    <w:rsid w:val="00ED29BE"/>
    <w:rsid w:val="00ED37DE"/>
    <w:rsid w:val="00ED39FA"/>
    <w:rsid w:val="00ED5660"/>
    <w:rsid w:val="00ED5A17"/>
    <w:rsid w:val="00EE0366"/>
    <w:rsid w:val="00EE0CAA"/>
    <w:rsid w:val="00EE2288"/>
    <w:rsid w:val="00EE2E2F"/>
    <w:rsid w:val="00EE2FFC"/>
    <w:rsid w:val="00EE366F"/>
    <w:rsid w:val="00EE4294"/>
    <w:rsid w:val="00EE515D"/>
    <w:rsid w:val="00EE61EA"/>
    <w:rsid w:val="00EE6845"/>
    <w:rsid w:val="00EE7607"/>
    <w:rsid w:val="00EE7B51"/>
    <w:rsid w:val="00EF0189"/>
    <w:rsid w:val="00EF052D"/>
    <w:rsid w:val="00EF19DA"/>
    <w:rsid w:val="00EF4CC3"/>
    <w:rsid w:val="00EF69CC"/>
    <w:rsid w:val="00EF77FF"/>
    <w:rsid w:val="00F00B66"/>
    <w:rsid w:val="00F01893"/>
    <w:rsid w:val="00F01ACB"/>
    <w:rsid w:val="00F023D6"/>
    <w:rsid w:val="00F037DF"/>
    <w:rsid w:val="00F05DE3"/>
    <w:rsid w:val="00F06483"/>
    <w:rsid w:val="00F072C3"/>
    <w:rsid w:val="00F105D2"/>
    <w:rsid w:val="00F1340D"/>
    <w:rsid w:val="00F13F35"/>
    <w:rsid w:val="00F166AF"/>
    <w:rsid w:val="00F17B02"/>
    <w:rsid w:val="00F20421"/>
    <w:rsid w:val="00F23C1C"/>
    <w:rsid w:val="00F24B53"/>
    <w:rsid w:val="00F25DE9"/>
    <w:rsid w:val="00F25FE4"/>
    <w:rsid w:val="00F262E9"/>
    <w:rsid w:val="00F26B55"/>
    <w:rsid w:val="00F27432"/>
    <w:rsid w:val="00F27690"/>
    <w:rsid w:val="00F34DDF"/>
    <w:rsid w:val="00F358B4"/>
    <w:rsid w:val="00F35A8A"/>
    <w:rsid w:val="00F370B5"/>
    <w:rsid w:val="00F3715C"/>
    <w:rsid w:val="00F41CD5"/>
    <w:rsid w:val="00F42DBE"/>
    <w:rsid w:val="00F44C34"/>
    <w:rsid w:val="00F46B4C"/>
    <w:rsid w:val="00F46DC8"/>
    <w:rsid w:val="00F5001B"/>
    <w:rsid w:val="00F51C0F"/>
    <w:rsid w:val="00F5686D"/>
    <w:rsid w:val="00F57BDC"/>
    <w:rsid w:val="00F602C1"/>
    <w:rsid w:val="00F608AC"/>
    <w:rsid w:val="00F61574"/>
    <w:rsid w:val="00F61844"/>
    <w:rsid w:val="00F61D88"/>
    <w:rsid w:val="00F638E3"/>
    <w:rsid w:val="00F644BB"/>
    <w:rsid w:val="00F64D55"/>
    <w:rsid w:val="00F6691C"/>
    <w:rsid w:val="00F67162"/>
    <w:rsid w:val="00F67F93"/>
    <w:rsid w:val="00F70171"/>
    <w:rsid w:val="00F70E15"/>
    <w:rsid w:val="00F715EE"/>
    <w:rsid w:val="00F71AB9"/>
    <w:rsid w:val="00F76A67"/>
    <w:rsid w:val="00F77EF9"/>
    <w:rsid w:val="00F83FA9"/>
    <w:rsid w:val="00F84F04"/>
    <w:rsid w:val="00F85185"/>
    <w:rsid w:val="00F879A3"/>
    <w:rsid w:val="00F90D50"/>
    <w:rsid w:val="00F911EA"/>
    <w:rsid w:val="00F91EE8"/>
    <w:rsid w:val="00F92863"/>
    <w:rsid w:val="00F928F0"/>
    <w:rsid w:val="00F92C15"/>
    <w:rsid w:val="00F94D12"/>
    <w:rsid w:val="00F9575E"/>
    <w:rsid w:val="00F96564"/>
    <w:rsid w:val="00F96B4B"/>
    <w:rsid w:val="00F979AC"/>
    <w:rsid w:val="00FA0C6F"/>
    <w:rsid w:val="00FA1F11"/>
    <w:rsid w:val="00FA2F70"/>
    <w:rsid w:val="00FA31D1"/>
    <w:rsid w:val="00FA33B6"/>
    <w:rsid w:val="00FA6DCA"/>
    <w:rsid w:val="00FB0CAB"/>
    <w:rsid w:val="00FB1760"/>
    <w:rsid w:val="00FB1D2B"/>
    <w:rsid w:val="00FB200D"/>
    <w:rsid w:val="00FB5934"/>
    <w:rsid w:val="00FB59CD"/>
    <w:rsid w:val="00FB5AE4"/>
    <w:rsid w:val="00FB6510"/>
    <w:rsid w:val="00FB66BD"/>
    <w:rsid w:val="00FB7251"/>
    <w:rsid w:val="00FC07A8"/>
    <w:rsid w:val="00FC30E0"/>
    <w:rsid w:val="00FC31A8"/>
    <w:rsid w:val="00FC3377"/>
    <w:rsid w:val="00FC3BE6"/>
    <w:rsid w:val="00FC44D3"/>
    <w:rsid w:val="00FC592E"/>
    <w:rsid w:val="00FC599D"/>
    <w:rsid w:val="00FC6353"/>
    <w:rsid w:val="00FC72D8"/>
    <w:rsid w:val="00FC79C8"/>
    <w:rsid w:val="00FD0024"/>
    <w:rsid w:val="00FD07D5"/>
    <w:rsid w:val="00FD0B77"/>
    <w:rsid w:val="00FD261F"/>
    <w:rsid w:val="00FD285F"/>
    <w:rsid w:val="00FD45D0"/>
    <w:rsid w:val="00FD45E8"/>
    <w:rsid w:val="00FD72B7"/>
    <w:rsid w:val="00FD7A7F"/>
    <w:rsid w:val="00FD7B6E"/>
    <w:rsid w:val="00FE194A"/>
    <w:rsid w:val="00FE2581"/>
    <w:rsid w:val="00FE25A6"/>
    <w:rsid w:val="00FE35C2"/>
    <w:rsid w:val="00FE3970"/>
    <w:rsid w:val="00FE5DB3"/>
    <w:rsid w:val="00FE720C"/>
    <w:rsid w:val="00FF0010"/>
    <w:rsid w:val="00FF0439"/>
    <w:rsid w:val="00FF0E05"/>
    <w:rsid w:val="00FF15E9"/>
    <w:rsid w:val="00FF1DA1"/>
    <w:rsid w:val="00FF234F"/>
    <w:rsid w:val="00FF2564"/>
    <w:rsid w:val="00FF3B4D"/>
    <w:rsid w:val="00FF4012"/>
    <w:rsid w:val="00FF7B6A"/>
    <w:rsid w:val="00FF7BC6"/>
    <w:rsid w:val="00FF7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EEA97"/>
  <w15:chartTrackingRefBased/>
  <w15:docId w15:val="{85B3A1EA-5820-432F-85AB-758F65AA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0C6F"/>
    <w:pPr>
      <w:keepNext/>
      <w:spacing w:before="120"/>
    </w:pPr>
    <w:rPr>
      <w:rFonts w:ascii="Arial" w:hAnsi="Arial"/>
      <w:color w:val="000000" w:themeColor="text1"/>
      <w:sz w:val="24"/>
    </w:rPr>
  </w:style>
  <w:style w:type="paragraph" w:styleId="Heading1">
    <w:name w:val="heading 1"/>
    <w:basedOn w:val="Normal"/>
    <w:next w:val="Normal"/>
    <w:link w:val="Heading1Char"/>
    <w:autoRedefine/>
    <w:qFormat/>
    <w:rsid w:val="00BC0CBB"/>
    <w:pPr>
      <w:numPr>
        <w:numId w:val="47"/>
      </w:numPr>
      <w:spacing w:before="0"/>
      <w:ind w:hanging="720"/>
      <w:outlineLvl w:val="0"/>
    </w:pPr>
    <w:rPr>
      <w:rFonts w:eastAsia="Calibri"/>
      <w:b/>
      <w:bCs/>
      <w:sz w:val="28"/>
      <w:szCs w:val="28"/>
      <w:lang w:eastAsia="en-US"/>
    </w:rPr>
  </w:style>
  <w:style w:type="paragraph" w:styleId="Heading2">
    <w:name w:val="heading 2"/>
    <w:basedOn w:val="Normal"/>
    <w:next w:val="Normal"/>
    <w:link w:val="Heading2Char"/>
    <w:qFormat/>
    <w:rsid w:val="001019CE"/>
    <w:pPr>
      <w:spacing w:before="0"/>
      <w:jc w:val="center"/>
      <w:outlineLvl w:val="1"/>
    </w:pPr>
    <w:rPr>
      <w:b/>
      <w:sz w:val="40"/>
      <w:lang w:eastAsia="en-US"/>
    </w:rPr>
  </w:style>
  <w:style w:type="paragraph" w:styleId="Heading3">
    <w:name w:val="heading 3"/>
    <w:basedOn w:val="Normal"/>
    <w:next w:val="Normal"/>
    <w:link w:val="Heading3Char"/>
    <w:autoRedefine/>
    <w:qFormat/>
    <w:rsid w:val="0099251F"/>
    <w:pPr>
      <w:ind w:left="680"/>
      <w:outlineLvl w:val="2"/>
    </w:pPr>
    <w:rPr>
      <w:rFonts w:cs="Arial"/>
      <w:b/>
    </w:rPr>
  </w:style>
  <w:style w:type="paragraph" w:styleId="Heading4">
    <w:name w:val="heading 4"/>
    <w:basedOn w:val="Normal"/>
    <w:next w:val="Normal"/>
    <w:qFormat/>
    <w:pPr>
      <w:outlineLvl w:val="3"/>
    </w:pPr>
    <w:rPr>
      <w:b/>
      <w:sz w:val="28"/>
    </w:rPr>
  </w:style>
  <w:style w:type="paragraph" w:styleId="Heading5">
    <w:name w:val="heading 5"/>
    <w:basedOn w:val="Normal"/>
    <w:next w:val="Normal"/>
    <w:autoRedefine/>
    <w:qFormat/>
    <w:rsid w:val="001A3BFC"/>
    <w:pPr>
      <w:outlineLvl w:val="4"/>
    </w:pPr>
    <w:rPr>
      <w:b/>
      <w:bCs/>
      <w:lang w:val="en-US"/>
    </w:rPr>
  </w:style>
  <w:style w:type="paragraph" w:styleId="Heading6">
    <w:name w:val="heading 6"/>
    <w:basedOn w:val="Normal"/>
    <w:next w:val="Normal"/>
    <w:qFormat/>
    <w:pPr>
      <w:suppressAutoHyphens/>
      <w:spacing w:line="240" w:lineRule="atLeast"/>
      <w:outlineLvl w:val="5"/>
    </w:pPr>
    <w:rPr>
      <w:b/>
      <w:bCs/>
    </w:rPr>
  </w:style>
  <w:style w:type="paragraph" w:styleId="Heading7">
    <w:name w:val="heading 7"/>
    <w:basedOn w:val="Normal"/>
    <w:next w:val="Normal"/>
    <w:qFormat/>
    <w:pPr>
      <w:suppressAutoHyphens/>
      <w:spacing w:line="240" w:lineRule="atLeast"/>
      <w:outlineLvl w:val="6"/>
    </w:pPr>
    <w:rPr>
      <w:rFonts w:ascii="Times New Roman" w:hAnsi="Times New Roman"/>
      <w:i/>
      <w:iCs/>
    </w:rPr>
  </w:style>
  <w:style w:type="paragraph" w:styleId="Heading8">
    <w:name w:val="heading 8"/>
    <w:basedOn w:val="Normal"/>
    <w:next w:val="Normal"/>
    <w:qFormat/>
    <w:pPr>
      <w:suppressAutoHyphens/>
      <w:spacing w:line="240" w:lineRule="atLeast"/>
      <w:ind w:left="57"/>
      <w:outlineLvl w:val="7"/>
    </w:pPr>
    <w:rPr>
      <w:b/>
      <w:bCs/>
    </w:rPr>
  </w:style>
  <w:style w:type="paragraph" w:styleId="Heading9">
    <w:name w:val="heading 9"/>
    <w:basedOn w:val="Normal"/>
    <w:next w:val="Normal"/>
    <w:qFormat/>
    <w:pPr>
      <w:tabs>
        <w:tab w:val="left" w:pos="-720"/>
      </w:tabs>
      <w:suppressAutoHyphens/>
      <w:spacing w:line="360" w:lineRule="auto"/>
      <w:ind w:right="576"/>
      <w:jc w:val="both"/>
      <w:outlineLvl w:val="8"/>
    </w:pPr>
    <w:rPr>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2">
    <w:name w:val="Body Text 2"/>
    <w:basedOn w:val="Normal"/>
    <w:link w:val="BodyText2Char1"/>
    <w:pPr>
      <w:keepNext w:val="0"/>
      <w:spacing w:before="0"/>
    </w:pPr>
    <w:rPr>
      <w:rFonts w:ascii="Times New Roman" w:hAnsi="Times New Roman"/>
      <w:lang w:eastAsia="en-US"/>
    </w:rPr>
  </w:style>
  <w:style w:type="paragraph" w:styleId="BodyText3">
    <w:name w:val="Body Text 3"/>
    <w:basedOn w:val="Normal"/>
    <w:rPr>
      <w:b/>
      <w:bCs/>
    </w:rPr>
  </w:style>
  <w:style w:type="paragraph" w:styleId="BodyTextIndent">
    <w:name w:val="Body Text Indent"/>
    <w:basedOn w:val="Normal"/>
    <w:pPr>
      <w:ind w:left="397"/>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ReportLevel1">
    <w:name w:val="Report Level 1"/>
    <w:next w:val="ReportText"/>
    <w:pPr>
      <w:keepNext/>
      <w:tabs>
        <w:tab w:val="num" w:pos="720"/>
      </w:tabs>
      <w:spacing w:after="80"/>
      <w:ind w:left="720" w:hanging="360"/>
      <w:outlineLvl w:val="0"/>
    </w:pPr>
    <w:rPr>
      <w:rFonts w:ascii="Arial Black" w:hAnsi="Arial Black"/>
      <w:color w:val="008080"/>
      <w:sz w:val="28"/>
      <w:lang w:eastAsia="en-US"/>
    </w:rPr>
  </w:style>
  <w:style w:type="paragraph" w:customStyle="1" w:styleId="ReportText">
    <w:name w:val="Report Text"/>
    <w:pPr>
      <w:spacing w:after="120" w:line="260" w:lineRule="atLeast"/>
      <w:ind w:left="1253"/>
    </w:pPr>
    <w:rPr>
      <w:rFonts w:ascii="Arial" w:hAnsi="Arial"/>
      <w:lang w:eastAsia="en-US"/>
    </w:rPr>
  </w:style>
  <w:style w:type="paragraph" w:customStyle="1" w:styleId="ReportLevel2">
    <w:name w:val="Report Level 2"/>
    <w:basedOn w:val="ReportLevel1"/>
    <w:next w:val="ReportText"/>
    <w:pPr>
      <w:pBdr>
        <w:bottom w:val="single" w:sz="18" w:space="2" w:color="008080"/>
      </w:pBdr>
      <w:tabs>
        <w:tab w:val="clear" w:pos="720"/>
        <w:tab w:val="num" w:pos="1440"/>
      </w:tabs>
      <w:spacing w:before="140"/>
      <w:ind w:left="1440"/>
      <w:outlineLvl w:val="1"/>
    </w:pPr>
    <w:rPr>
      <w:color w:val="auto"/>
      <w:sz w:val="20"/>
    </w:rPr>
  </w:style>
  <w:style w:type="paragraph" w:customStyle="1" w:styleId="ReportLevel3">
    <w:name w:val="Report Level 3"/>
    <w:basedOn w:val="ReportLevel2"/>
    <w:next w:val="ReportText"/>
    <w:pPr>
      <w:pBdr>
        <w:bottom w:val="none" w:sz="0" w:space="0" w:color="auto"/>
      </w:pBdr>
      <w:tabs>
        <w:tab w:val="clear" w:pos="1440"/>
        <w:tab w:val="num" w:pos="2160"/>
      </w:tabs>
      <w:spacing w:after="0"/>
      <w:ind w:left="2160" w:hanging="180"/>
      <w:outlineLvl w:val="2"/>
    </w:pPr>
    <w:rPr>
      <w:sz w:val="18"/>
      <w:szCs w:val="18"/>
    </w:rPr>
  </w:style>
  <w:style w:type="paragraph" w:customStyle="1" w:styleId="ReportLevel4">
    <w:name w:val="Report Level 4"/>
    <w:basedOn w:val="ReportLevel3"/>
    <w:next w:val="ReportText"/>
    <w:pPr>
      <w:tabs>
        <w:tab w:val="clear" w:pos="2160"/>
        <w:tab w:val="num" w:pos="2880"/>
      </w:tabs>
      <w:ind w:left="2880" w:hanging="360"/>
      <w:outlineLvl w:val="3"/>
    </w:pPr>
  </w:style>
  <w:style w:type="character" w:customStyle="1" w:styleId="BodyText2Char">
    <w:name w:val="Body Text 2 Char"/>
    <w:uiPriority w:val="99"/>
    <w:rPr>
      <w:sz w:val="24"/>
      <w:lang w:val="en-GB" w:eastAsia="en-US" w:bidi="ar-SA"/>
    </w:rPr>
  </w:style>
  <w:style w:type="paragraph" w:styleId="Caption">
    <w:name w:val="caption"/>
    <w:basedOn w:val="Normal"/>
    <w:next w:val="Normal"/>
    <w:qFormat/>
    <w:pPr>
      <w:keepNext w:val="0"/>
      <w:tabs>
        <w:tab w:val="left" w:pos="1080"/>
      </w:tabs>
      <w:spacing w:before="240"/>
      <w:ind w:left="1253"/>
    </w:pPr>
    <w:rPr>
      <w:b/>
      <w:sz w:val="20"/>
      <w:lang w:eastAsia="en-US"/>
    </w:rPr>
  </w:style>
  <w:style w:type="paragraph" w:styleId="FootnoteText">
    <w:name w:val="footnote text"/>
    <w:basedOn w:val="Normal"/>
    <w:link w:val="FootnoteTextChar"/>
    <w:uiPriority w:val="99"/>
    <w:semiHidden/>
    <w:pPr>
      <w:keepNext w:val="0"/>
      <w:spacing w:before="0"/>
    </w:pPr>
    <w:rPr>
      <w:sz w:val="20"/>
      <w:lang w:eastAsia="en-US"/>
    </w:rPr>
  </w:style>
  <w:style w:type="character" w:styleId="FootnoteReference">
    <w:name w:val="footnote reference"/>
    <w:uiPriority w:val="99"/>
    <w:semiHidden/>
    <w:rPr>
      <w:vertAlign w:val="superscript"/>
    </w:rPr>
  </w:style>
  <w:style w:type="character" w:customStyle="1" w:styleId="ReportTextChar">
    <w:name w:val="Report Text Char"/>
    <w:rPr>
      <w:rFonts w:ascii="Arial" w:hAnsi="Arial"/>
      <w:lang w:val="en-GB" w:eastAsia="en-US" w:bidi="ar-SA"/>
    </w:rPr>
  </w:style>
  <w:style w:type="character" w:customStyle="1" w:styleId="ReportLevel2Char">
    <w:name w:val="Report Level 2 Char"/>
    <w:rPr>
      <w:rFonts w:ascii="Arial Black" w:hAnsi="Arial Black"/>
      <w:lang w:val="en-GB" w:eastAsia="en-US" w:bidi="ar-SA"/>
    </w:rPr>
  </w:style>
  <w:style w:type="character" w:customStyle="1" w:styleId="ReportLevel3Char">
    <w:name w:val="Report Level 3 Char"/>
    <w:rPr>
      <w:rFonts w:ascii="Arial Black" w:hAnsi="Arial Black"/>
      <w:sz w:val="18"/>
      <w:szCs w:val="18"/>
      <w:lang w:val="en-GB" w:eastAsia="en-US" w:bidi="ar-SA"/>
    </w:rPr>
  </w:style>
  <w:style w:type="paragraph" w:styleId="NormalWeb">
    <w:name w:val="Normal (Web)"/>
    <w:basedOn w:val="Normal"/>
    <w:pPr>
      <w:keepNext w:val="0"/>
      <w:spacing w:before="100" w:beforeAutospacing="1" w:after="100" w:afterAutospacing="1"/>
    </w:pPr>
    <w:rPr>
      <w:rFonts w:ascii="Times New Roman" w:hAnsi="Times New Roman"/>
      <w:szCs w:val="24"/>
    </w:rPr>
  </w:style>
  <w:style w:type="paragraph" w:styleId="Subtitle">
    <w:name w:val="Subtitle"/>
    <w:basedOn w:val="Normal"/>
    <w:link w:val="SubtitleChar"/>
    <w:qFormat/>
    <w:pPr>
      <w:keepNext w:val="0"/>
      <w:spacing w:before="0"/>
    </w:pPr>
    <w:rPr>
      <w:rFonts w:ascii="Times New Roman" w:hAnsi="Times New Roman"/>
      <w:lang w:eastAsia="en-US"/>
    </w:rPr>
  </w:style>
  <w:style w:type="paragraph" w:customStyle="1" w:styleId="Default">
    <w:name w:val="Default"/>
    <w:pPr>
      <w:autoSpaceDE w:val="0"/>
      <w:autoSpaceDN w:val="0"/>
      <w:adjustRightInd w:val="0"/>
    </w:pPr>
    <w:rPr>
      <w:color w:val="000000"/>
      <w:sz w:val="24"/>
      <w:szCs w:val="24"/>
    </w:rPr>
  </w:style>
  <w:style w:type="character" w:styleId="FollowedHyperlink">
    <w:name w:val="FollowedHyperlink"/>
    <w:rPr>
      <w:color w:val="800080"/>
      <w:u w:val="single"/>
    </w:rPr>
  </w:style>
  <w:style w:type="paragraph" w:customStyle="1" w:styleId="body-intro">
    <w:name w:val="body-intro"/>
    <w:basedOn w:val="Normal"/>
    <w:pPr>
      <w:keepNext w:val="0"/>
      <w:spacing w:before="100" w:beforeAutospacing="1" w:after="100" w:afterAutospacing="1" w:line="320" w:lineRule="atLeast"/>
    </w:pPr>
    <w:rPr>
      <w:rFonts w:cs="Arial"/>
      <w:b/>
      <w:bCs/>
      <w:color w:val="003333"/>
      <w:szCs w:val="24"/>
    </w:rPr>
  </w:style>
  <w:style w:type="paragraph" w:customStyle="1" w:styleId="body">
    <w:name w:val="body"/>
    <w:basedOn w:val="Normal"/>
    <w:pPr>
      <w:keepNext w:val="0"/>
      <w:shd w:val="clear" w:color="auto" w:fill="FFFFFF"/>
      <w:spacing w:before="100" w:beforeAutospacing="1" w:after="100" w:afterAutospacing="1" w:line="320" w:lineRule="atLeast"/>
      <w:jc w:val="both"/>
    </w:pPr>
    <w:rPr>
      <w:rFonts w:cs="Arial"/>
      <w:szCs w:val="24"/>
    </w:rPr>
  </w:style>
  <w:style w:type="paragraph" w:styleId="BodyTextIndent2">
    <w:name w:val="Body Text Indent 2"/>
    <w:basedOn w:val="Normal"/>
    <w:pPr>
      <w:keepNext w:val="0"/>
      <w:autoSpaceDE w:val="0"/>
      <w:autoSpaceDN w:val="0"/>
      <w:adjustRightInd w:val="0"/>
      <w:spacing w:before="0"/>
      <w:ind w:left="360" w:hanging="360"/>
    </w:pPr>
    <w:rPr>
      <w:rFonts w:cs="Arial"/>
      <w:szCs w:val="22"/>
    </w:rPr>
  </w:style>
  <w:style w:type="paragraph" w:customStyle="1" w:styleId="xl75">
    <w:name w:val="xl75"/>
    <w:basedOn w:val="Normal"/>
    <w:pPr>
      <w:keepNext w:val="0"/>
      <w:pBdr>
        <w:top w:val="single" w:sz="4" w:space="0" w:color="auto"/>
        <w:left w:val="single" w:sz="4" w:space="0" w:color="auto"/>
        <w:right w:val="single" w:sz="4" w:space="0" w:color="auto"/>
      </w:pBdr>
      <w:spacing w:before="100" w:beforeAutospacing="1" w:after="100" w:afterAutospacing="1"/>
      <w:jc w:val="center"/>
      <w:textAlignment w:val="center"/>
    </w:pPr>
    <w:rPr>
      <w:rFonts w:cs="Arial"/>
      <w:sz w:val="16"/>
      <w:szCs w:val="16"/>
      <w:lang w:eastAsia="en-US"/>
    </w:rPr>
  </w:style>
  <w:style w:type="paragraph" w:customStyle="1" w:styleId="font6">
    <w:name w:val="font6"/>
    <w:basedOn w:val="Normal"/>
    <w:pPr>
      <w:keepNext w:val="0"/>
      <w:spacing w:before="100" w:beforeAutospacing="1" w:after="100" w:afterAutospacing="1"/>
    </w:pPr>
    <w:rPr>
      <w:rFonts w:cs="Arial"/>
      <w:b/>
      <w:bCs/>
      <w:szCs w:val="24"/>
      <w:lang w:eastAsia="en-US"/>
    </w:rPr>
  </w:style>
  <w:style w:type="paragraph" w:customStyle="1" w:styleId="font7">
    <w:name w:val="font7"/>
    <w:basedOn w:val="Normal"/>
    <w:pPr>
      <w:keepNext w:val="0"/>
      <w:spacing w:before="100" w:beforeAutospacing="1" w:after="100" w:afterAutospacing="1"/>
    </w:pPr>
    <w:rPr>
      <w:rFonts w:cs="Arial"/>
      <w:b/>
      <w:bCs/>
      <w:sz w:val="20"/>
      <w:lang w:eastAsia="en-US"/>
    </w:rPr>
  </w:style>
  <w:style w:type="paragraph" w:customStyle="1" w:styleId="xl24">
    <w:name w:val="xl24"/>
    <w:basedOn w:val="Normal"/>
    <w:pPr>
      <w:keepNext w:val="0"/>
      <w:pBdr>
        <w:left w:val="single" w:sz="4" w:space="0" w:color="auto"/>
        <w:bottom w:val="double" w:sz="6" w:space="0" w:color="auto"/>
        <w:right w:val="single" w:sz="4" w:space="0" w:color="auto"/>
      </w:pBdr>
      <w:spacing w:before="100" w:beforeAutospacing="1" w:after="100" w:afterAutospacing="1"/>
      <w:jc w:val="center"/>
      <w:textAlignment w:val="center"/>
    </w:pPr>
    <w:rPr>
      <w:rFonts w:cs="Arial"/>
      <w:sz w:val="16"/>
      <w:szCs w:val="16"/>
      <w:lang w:eastAsia="en-US"/>
    </w:rPr>
  </w:style>
  <w:style w:type="paragraph" w:customStyle="1" w:styleId="xl25">
    <w:name w:val="xl25"/>
    <w:basedOn w:val="Normal"/>
    <w:pPr>
      <w:keepNext w:val="0"/>
      <w:pBdr>
        <w:top w:val="single" w:sz="8" w:space="0" w:color="auto"/>
        <w:bottom w:val="single" w:sz="8" w:space="0" w:color="auto"/>
      </w:pBdr>
      <w:spacing w:before="100" w:beforeAutospacing="1" w:after="100" w:afterAutospacing="1"/>
    </w:pPr>
    <w:rPr>
      <w:rFonts w:ascii="Times New Roman" w:hAnsi="Times New Roman"/>
      <w:szCs w:val="24"/>
      <w:lang w:eastAsia="en-US"/>
    </w:rPr>
  </w:style>
  <w:style w:type="paragraph" w:customStyle="1" w:styleId="style1">
    <w:name w:val="style1"/>
    <w:basedOn w:val="Normal"/>
    <w:pPr>
      <w:keepNext w:val="0"/>
      <w:spacing w:before="100" w:beforeAutospacing="1" w:after="100" w:afterAutospacing="1"/>
    </w:pPr>
    <w:rPr>
      <w:rFonts w:ascii="Times New Roman" w:hAnsi="Times New Roman"/>
      <w:sz w:val="15"/>
      <w:szCs w:val="15"/>
    </w:rPr>
  </w:style>
  <w:style w:type="paragraph" w:customStyle="1" w:styleId="Pa31">
    <w:name w:val="Pa3++1"/>
    <w:basedOn w:val="Default"/>
    <w:next w:val="Default"/>
    <w:pPr>
      <w:spacing w:after="100" w:line="191" w:lineRule="atLeast"/>
    </w:pPr>
    <w:rPr>
      <w:rFonts w:ascii="Arial" w:hAnsi="Arial"/>
      <w:color w:val="auto"/>
    </w:rPr>
  </w:style>
  <w:style w:type="paragraph" w:customStyle="1" w:styleId="xl26">
    <w:name w:val="xl26"/>
    <w:basedOn w:val="Normal"/>
    <w:pPr>
      <w:keepNext w:val="0"/>
      <w:pBdr>
        <w:top w:val="single" w:sz="8" w:space="0" w:color="auto"/>
        <w:bottom w:val="single" w:sz="8" w:space="0" w:color="auto"/>
      </w:pBdr>
      <w:spacing w:before="100" w:beforeAutospacing="1" w:after="100" w:afterAutospacing="1"/>
    </w:pPr>
    <w:rPr>
      <w:rFonts w:ascii="Times New Roman" w:hAnsi="Times New Roman"/>
      <w:szCs w:val="24"/>
      <w:lang w:eastAsia="en-US"/>
    </w:rPr>
  </w:style>
  <w:style w:type="paragraph" w:customStyle="1" w:styleId="xl28">
    <w:name w:val="xl28"/>
    <w:basedOn w:val="Normal"/>
    <w:pPr>
      <w:keepNext w:val="0"/>
      <w:spacing w:before="100" w:beforeAutospacing="1" w:after="100" w:afterAutospacing="1"/>
    </w:pPr>
    <w:rPr>
      <w:rFonts w:cs="Arial"/>
      <w:b/>
      <w:bCs/>
      <w:szCs w:val="24"/>
      <w:lang w:eastAsia="en-US"/>
    </w:rPr>
  </w:style>
  <w:style w:type="paragraph" w:customStyle="1" w:styleId="xl29">
    <w:name w:val="xl29"/>
    <w:basedOn w:val="Normal"/>
    <w:pPr>
      <w:keepNext w:val="0"/>
      <w:spacing w:before="100" w:beforeAutospacing="1" w:after="100" w:afterAutospacing="1"/>
      <w:jc w:val="center"/>
    </w:pPr>
    <w:rPr>
      <w:rFonts w:ascii="Times New Roman" w:hAnsi="Times New Roman"/>
      <w:szCs w:val="24"/>
      <w:lang w:eastAsia="en-US"/>
    </w:rPr>
  </w:style>
  <w:style w:type="paragraph" w:customStyle="1" w:styleId="inset">
    <w:name w:val="inset"/>
    <w:basedOn w:val="Normal"/>
    <w:pPr>
      <w:keepNext w:val="0"/>
      <w:spacing w:before="0"/>
    </w:pPr>
    <w:rPr>
      <w:snapToGrid w:val="0"/>
      <w:color w:val="000066"/>
      <w:sz w:val="18"/>
      <w:szCs w:val="24"/>
      <w:lang w:val="en-US" w:eastAsia="en-US"/>
    </w:rPr>
  </w:style>
  <w:style w:type="paragraph" w:styleId="BodyTextIndent3">
    <w:name w:val="Body Text Indent 3"/>
    <w:basedOn w:val="Normal"/>
    <w:pPr>
      <w:autoSpaceDE w:val="0"/>
      <w:autoSpaceDN w:val="0"/>
      <w:adjustRightInd w:val="0"/>
      <w:ind w:left="525"/>
    </w:pPr>
    <w:rPr>
      <w:rFonts w:cs="Arial"/>
      <w:color w:val="000000"/>
      <w:szCs w:val="21"/>
      <w:lang w:val="en-US"/>
    </w:rPr>
  </w:style>
  <w:style w:type="paragraph" w:customStyle="1" w:styleId="Pa9">
    <w:name w:val="Pa9"/>
    <w:basedOn w:val="Default"/>
    <w:next w:val="Default"/>
    <w:pPr>
      <w:spacing w:line="171" w:lineRule="atLeast"/>
    </w:pPr>
    <w:rPr>
      <w:rFonts w:ascii="Arial" w:hAnsi="Arial"/>
      <w:color w:val="auto"/>
    </w:rPr>
  </w:style>
  <w:style w:type="paragraph" w:customStyle="1" w:styleId="Pa10">
    <w:name w:val="Pa10"/>
    <w:basedOn w:val="Default"/>
    <w:next w:val="Default"/>
    <w:pPr>
      <w:spacing w:line="261" w:lineRule="atLeast"/>
    </w:pPr>
    <w:rPr>
      <w:rFonts w:ascii="Arial" w:hAnsi="Arial"/>
      <w:color w:val="auto"/>
    </w:rPr>
  </w:style>
  <w:style w:type="paragraph" w:customStyle="1" w:styleId="09Coverheading2">
    <w:name w:val="09_Cover heading 2"/>
    <w:basedOn w:val="Normal"/>
    <w:pPr>
      <w:keepNext w:val="0"/>
      <w:spacing w:before="0"/>
      <w:jc w:val="right"/>
    </w:pPr>
    <w:rPr>
      <w:b/>
      <w:sz w:val="40"/>
      <w:lang w:eastAsia="en-US"/>
    </w:rPr>
  </w:style>
  <w:style w:type="paragraph" w:styleId="ListParagraph">
    <w:name w:val="List Paragraph"/>
    <w:aliases w:val="Paragraph 1"/>
    <w:basedOn w:val="Normal"/>
    <w:link w:val="ListParagraphChar"/>
    <w:uiPriority w:val="34"/>
    <w:qFormat/>
    <w:rsid w:val="00756474"/>
    <w:pPr>
      <w:keepNext w:val="0"/>
      <w:spacing w:before="0" w:after="200" w:line="276" w:lineRule="auto"/>
      <w:ind w:left="720"/>
      <w:contextualSpacing/>
    </w:pPr>
    <w:rPr>
      <w:rFonts w:ascii="Calibri" w:hAnsi="Calibri"/>
      <w:szCs w:val="22"/>
      <w:lang w:eastAsia="en-US"/>
    </w:rPr>
  </w:style>
  <w:style w:type="character" w:customStyle="1" w:styleId="A7">
    <w:name w:val="A7"/>
    <w:rsid w:val="006D7F84"/>
    <w:rPr>
      <w:rFonts w:cs="Bliss"/>
      <w:b/>
      <w:bCs/>
      <w:i/>
      <w:iCs/>
      <w:color w:val="000000"/>
      <w:sz w:val="88"/>
      <w:szCs w:val="88"/>
    </w:rPr>
  </w:style>
  <w:style w:type="table" w:styleId="TableGrid">
    <w:name w:val="Table Grid"/>
    <w:basedOn w:val="TableNormal"/>
    <w:uiPriority w:val="39"/>
    <w:rsid w:val="00AC73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
    <w:name w:val="CM1"/>
    <w:basedOn w:val="Default"/>
    <w:next w:val="Default"/>
    <w:uiPriority w:val="99"/>
    <w:rsid w:val="00E102C7"/>
    <w:pPr>
      <w:spacing w:line="231" w:lineRule="atLeast"/>
    </w:pPr>
    <w:rPr>
      <w:rFonts w:ascii="Arial" w:hAnsi="Arial" w:cs="Arial"/>
      <w:color w:val="auto"/>
    </w:rPr>
  </w:style>
  <w:style w:type="paragraph" w:customStyle="1" w:styleId="CM20">
    <w:name w:val="CM20"/>
    <w:basedOn w:val="Default"/>
    <w:next w:val="Default"/>
    <w:uiPriority w:val="99"/>
    <w:rsid w:val="00EE0CAA"/>
    <w:pPr>
      <w:spacing w:line="231" w:lineRule="atLeast"/>
    </w:pPr>
    <w:rPr>
      <w:rFonts w:ascii="Arial" w:hAnsi="Arial" w:cs="Arial"/>
      <w:color w:val="auto"/>
    </w:rPr>
  </w:style>
  <w:style w:type="paragraph" w:customStyle="1" w:styleId="CM60">
    <w:name w:val="CM60"/>
    <w:basedOn w:val="Default"/>
    <w:next w:val="Default"/>
    <w:uiPriority w:val="99"/>
    <w:rsid w:val="00EE0CAA"/>
    <w:rPr>
      <w:rFonts w:ascii="Arial" w:hAnsi="Arial" w:cs="Arial"/>
      <w:color w:val="auto"/>
    </w:rPr>
  </w:style>
  <w:style w:type="character" w:customStyle="1" w:styleId="A8">
    <w:name w:val="A8"/>
    <w:uiPriority w:val="99"/>
    <w:rsid w:val="004E6E6F"/>
    <w:rPr>
      <w:rFonts w:cs="Minion"/>
      <w:color w:val="000000"/>
      <w:sz w:val="15"/>
      <w:szCs w:val="15"/>
    </w:rPr>
  </w:style>
  <w:style w:type="paragraph" w:customStyle="1" w:styleId="Pa8">
    <w:name w:val="Pa8"/>
    <w:basedOn w:val="Default"/>
    <w:next w:val="Default"/>
    <w:uiPriority w:val="99"/>
    <w:rsid w:val="004E6E6F"/>
    <w:pPr>
      <w:spacing w:line="221" w:lineRule="atLeast"/>
    </w:pPr>
    <w:rPr>
      <w:rFonts w:ascii="Minion" w:hAnsi="Minion"/>
      <w:color w:val="auto"/>
    </w:rPr>
  </w:style>
  <w:style w:type="paragraph" w:customStyle="1" w:styleId="Pa12">
    <w:name w:val="Pa12"/>
    <w:basedOn w:val="Default"/>
    <w:next w:val="Default"/>
    <w:uiPriority w:val="99"/>
    <w:rsid w:val="00501527"/>
    <w:pPr>
      <w:spacing w:line="221" w:lineRule="atLeast"/>
    </w:pPr>
    <w:rPr>
      <w:rFonts w:ascii="Minion" w:hAnsi="Minion"/>
      <w:color w:val="auto"/>
    </w:rPr>
  </w:style>
  <w:style w:type="paragraph" w:customStyle="1" w:styleId="Pa13">
    <w:name w:val="Pa13"/>
    <w:basedOn w:val="Default"/>
    <w:next w:val="Default"/>
    <w:uiPriority w:val="99"/>
    <w:rsid w:val="00501527"/>
    <w:pPr>
      <w:spacing w:line="221" w:lineRule="atLeast"/>
    </w:pPr>
    <w:rPr>
      <w:rFonts w:ascii="Minion" w:hAnsi="Minion"/>
      <w:color w:val="auto"/>
    </w:rPr>
  </w:style>
  <w:style w:type="character" w:customStyle="1" w:styleId="A11">
    <w:name w:val="A11"/>
    <w:uiPriority w:val="99"/>
    <w:rsid w:val="00501527"/>
    <w:rPr>
      <w:rFonts w:cs="Minion"/>
      <w:color w:val="000000"/>
      <w:sz w:val="22"/>
      <w:szCs w:val="22"/>
    </w:rPr>
  </w:style>
  <w:style w:type="paragraph" w:customStyle="1" w:styleId="Pa0">
    <w:name w:val="Pa0"/>
    <w:basedOn w:val="Default"/>
    <w:next w:val="Default"/>
    <w:uiPriority w:val="99"/>
    <w:rsid w:val="00501527"/>
    <w:pPr>
      <w:spacing w:line="241" w:lineRule="atLeast"/>
    </w:pPr>
    <w:rPr>
      <w:rFonts w:ascii="Minion" w:hAnsi="Minion"/>
      <w:color w:val="auto"/>
    </w:rPr>
  </w:style>
  <w:style w:type="character" w:customStyle="1" w:styleId="A4">
    <w:name w:val="A4"/>
    <w:uiPriority w:val="99"/>
    <w:rsid w:val="00501527"/>
    <w:rPr>
      <w:rFonts w:ascii="Frutiger 45 Light" w:hAnsi="Frutiger 45 Light" w:cs="Frutiger 45 Light"/>
      <w:b/>
      <w:bCs/>
      <w:color w:val="000000"/>
      <w:sz w:val="14"/>
      <w:szCs w:val="14"/>
    </w:rPr>
  </w:style>
  <w:style w:type="character" w:customStyle="1" w:styleId="A3">
    <w:name w:val="A3"/>
    <w:uiPriority w:val="99"/>
    <w:rsid w:val="00501527"/>
    <w:rPr>
      <w:rFonts w:ascii="Minion DisplaySC" w:hAnsi="Minion DisplaySC" w:cs="Minion DisplaySC"/>
      <w:color w:val="000000"/>
      <w:sz w:val="16"/>
      <w:szCs w:val="16"/>
    </w:rPr>
  </w:style>
  <w:style w:type="character" w:styleId="Emphasis">
    <w:name w:val="Emphasis"/>
    <w:uiPriority w:val="20"/>
    <w:qFormat/>
    <w:rsid w:val="00BB554C"/>
    <w:rPr>
      <w:i/>
      <w:iCs/>
    </w:rPr>
  </w:style>
  <w:style w:type="character" w:styleId="Strong">
    <w:name w:val="Strong"/>
    <w:uiPriority w:val="22"/>
    <w:qFormat/>
    <w:rsid w:val="00347A20"/>
    <w:rPr>
      <w:b/>
      <w:bCs/>
    </w:rPr>
  </w:style>
  <w:style w:type="paragraph" w:styleId="BalloonText">
    <w:name w:val="Balloon Text"/>
    <w:basedOn w:val="Normal"/>
    <w:semiHidden/>
    <w:rsid w:val="007D4658"/>
    <w:rPr>
      <w:rFonts w:ascii="Tahoma" w:hAnsi="Tahoma" w:cs="Tahoma"/>
      <w:sz w:val="16"/>
      <w:szCs w:val="16"/>
    </w:rPr>
  </w:style>
  <w:style w:type="paragraph" w:customStyle="1" w:styleId="Covertitle">
    <w:name w:val="Cover title"/>
    <w:basedOn w:val="Normal"/>
    <w:next w:val="Normal"/>
    <w:rsid w:val="002308D8"/>
    <w:pPr>
      <w:keepNext w:val="0"/>
      <w:spacing w:before="0" w:after="120"/>
      <w:contextualSpacing/>
    </w:pPr>
    <w:rPr>
      <w:rFonts w:eastAsia="SimSun"/>
      <w:b/>
      <w:color w:val="015CAE"/>
      <w:sz w:val="54"/>
      <w:szCs w:val="22"/>
      <w:lang w:eastAsia="zh-CN"/>
    </w:rPr>
  </w:style>
  <w:style w:type="paragraph" w:styleId="TOC3">
    <w:name w:val="toc 3"/>
    <w:basedOn w:val="Normal"/>
    <w:next w:val="Normal"/>
    <w:autoRedefine/>
    <w:semiHidden/>
    <w:rsid w:val="002308D8"/>
    <w:pPr>
      <w:keepNext w:val="0"/>
      <w:tabs>
        <w:tab w:val="left" w:pos="1200"/>
        <w:tab w:val="right" w:leader="dot" w:pos="7020"/>
      </w:tabs>
      <w:spacing w:before="0" w:line="288" w:lineRule="auto"/>
      <w:ind w:left="480"/>
    </w:pPr>
    <w:rPr>
      <w:color w:val="000066"/>
      <w:sz w:val="18"/>
      <w:szCs w:val="24"/>
      <w:lang w:eastAsia="en-US"/>
    </w:rPr>
  </w:style>
  <w:style w:type="paragraph" w:customStyle="1" w:styleId="CM41">
    <w:name w:val="CM41"/>
    <w:basedOn w:val="Default"/>
    <w:next w:val="Default"/>
    <w:rsid w:val="00033102"/>
    <w:rPr>
      <w:rFonts w:ascii="Arial" w:hAnsi="Arial"/>
      <w:color w:val="auto"/>
    </w:rPr>
  </w:style>
  <w:style w:type="character" w:customStyle="1" w:styleId="A5">
    <w:name w:val="A5"/>
    <w:uiPriority w:val="99"/>
    <w:rsid w:val="0060204C"/>
    <w:rPr>
      <w:rFonts w:cs="Frutiger 45 Light"/>
      <w:color w:val="000000"/>
    </w:rPr>
  </w:style>
  <w:style w:type="paragraph" w:customStyle="1" w:styleId="Pa19">
    <w:name w:val="Pa19"/>
    <w:basedOn w:val="Default"/>
    <w:next w:val="Default"/>
    <w:uiPriority w:val="99"/>
    <w:rsid w:val="0060204C"/>
    <w:pPr>
      <w:spacing w:line="241" w:lineRule="atLeast"/>
    </w:pPr>
    <w:rPr>
      <w:rFonts w:ascii="Frutiger 45 Light" w:hAnsi="Frutiger 45 Light"/>
      <w:color w:val="auto"/>
    </w:rPr>
  </w:style>
  <w:style w:type="character" w:customStyle="1" w:styleId="BodyText2Char1">
    <w:name w:val="Body Text 2 Char1"/>
    <w:link w:val="BodyText2"/>
    <w:rsid w:val="00EF4CC3"/>
    <w:rPr>
      <w:sz w:val="24"/>
      <w:lang w:val="en-GB" w:eastAsia="en-US" w:bidi="ar-SA"/>
    </w:rPr>
  </w:style>
  <w:style w:type="paragraph" w:styleId="DocumentMap">
    <w:name w:val="Document Map"/>
    <w:basedOn w:val="Normal"/>
    <w:semiHidden/>
    <w:rsid w:val="006F38E7"/>
    <w:pPr>
      <w:shd w:val="clear" w:color="auto" w:fill="000080"/>
    </w:pPr>
    <w:rPr>
      <w:rFonts w:ascii="Tahoma" w:hAnsi="Tahoma" w:cs="Tahoma"/>
      <w:sz w:val="20"/>
    </w:rPr>
  </w:style>
  <w:style w:type="character" w:customStyle="1" w:styleId="st">
    <w:name w:val="st"/>
    <w:basedOn w:val="DefaultParagraphFont"/>
    <w:rsid w:val="00C91AAA"/>
  </w:style>
  <w:style w:type="paragraph" w:customStyle="1" w:styleId="normalnumbered">
    <w:name w:val="normal numbered"/>
    <w:basedOn w:val="Normal"/>
    <w:link w:val="normalnumberedChar"/>
    <w:rsid w:val="001336FB"/>
    <w:pPr>
      <w:keepNext w:val="0"/>
      <w:tabs>
        <w:tab w:val="num" w:pos="720"/>
        <w:tab w:val="num" w:pos="860"/>
      </w:tabs>
      <w:spacing w:after="240" w:line="360" w:lineRule="auto"/>
      <w:jc w:val="both"/>
    </w:pPr>
    <w:rPr>
      <w:sz w:val="20"/>
      <w:szCs w:val="24"/>
    </w:rPr>
  </w:style>
  <w:style w:type="character" w:customStyle="1" w:styleId="normalnumberedChar">
    <w:name w:val="normal numbered Char"/>
    <w:link w:val="normalnumbered"/>
    <w:rsid w:val="001336FB"/>
    <w:rPr>
      <w:rFonts w:ascii="Arial" w:hAnsi="Arial"/>
      <w:szCs w:val="24"/>
    </w:rPr>
  </w:style>
  <w:style w:type="character" w:customStyle="1" w:styleId="Heading2Char">
    <w:name w:val="Heading 2 Char"/>
    <w:link w:val="Heading2"/>
    <w:rsid w:val="001019CE"/>
    <w:rPr>
      <w:rFonts w:ascii="Arial" w:hAnsi="Arial"/>
      <w:b/>
      <w:color w:val="000000" w:themeColor="text1"/>
      <w:sz w:val="40"/>
      <w:lang w:eastAsia="en-US"/>
    </w:rPr>
  </w:style>
  <w:style w:type="character" w:customStyle="1" w:styleId="Heading3Char">
    <w:name w:val="Heading 3 Char"/>
    <w:link w:val="Heading3"/>
    <w:rsid w:val="0099251F"/>
    <w:rPr>
      <w:rFonts w:ascii="Arial" w:hAnsi="Arial" w:cs="Arial"/>
      <w:b/>
      <w:color w:val="000000" w:themeColor="text1"/>
      <w:sz w:val="24"/>
    </w:rPr>
  </w:style>
  <w:style w:type="character" w:customStyle="1" w:styleId="SubtitleChar">
    <w:name w:val="Subtitle Char"/>
    <w:link w:val="Subtitle"/>
    <w:rsid w:val="00922B31"/>
    <w:rPr>
      <w:sz w:val="24"/>
      <w:lang w:eastAsia="en-US"/>
    </w:rPr>
  </w:style>
  <w:style w:type="character" w:customStyle="1" w:styleId="FooterChar">
    <w:name w:val="Footer Char"/>
    <w:link w:val="Footer"/>
    <w:uiPriority w:val="99"/>
    <w:rsid w:val="009D20EC"/>
    <w:rPr>
      <w:rFonts w:ascii="Arial" w:hAnsi="Arial"/>
      <w:sz w:val="22"/>
    </w:rPr>
  </w:style>
  <w:style w:type="character" w:customStyle="1" w:styleId="tgc">
    <w:name w:val="_tgc"/>
    <w:basedOn w:val="DefaultParagraphFont"/>
    <w:rsid w:val="0068741D"/>
  </w:style>
  <w:style w:type="paragraph" w:styleId="PlainText">
    <w:name w:val="Plain Text"/>
    <w:basedOn w:val="Normal"/>
    <w:link w:val="PlainTextChar"/>
    <w:rsid w:val="009F78A0"/>
    <w:pPr>
      <w:keepNext w:val="0"/>
      <w:spacing w:before="0"/>
    </w:pPr>
    <w:rPr>
      <w:rFonts w:ascii="Courier New" w:hAnsi="Courier New" w:cs="Courier New"/>
      <w:sz w:val="20"/>
    </w:rPr>
  </w:style>
  <w:style w:type="character" w:customStyle="1" w:styleId="PlainTextChar">
    <w:name w:val="Plain Text Char"/>
    <w:link w:val="PlainText"/>
    <w:rsid w:val="009F78A0"/>
    <w:rPr>
      <w:rFonts w:ascii="Courier New" w:hAnsi="Courier New" w:cs="Courier New"/>
    </w:rPr>
  </w:style>
  <w:style w:type="character" w:customStyle="1" w:styleId="FootnoteTextChar">
    <w:name w:val="Footnote Text Char"/>
    <w:link w:val="FootnoteText"/>
    <w:uiPriority w:val="99"/>
    <w:semiHidden/>
    <w:rsid w:val="00FC6353"/>
    <w:rPr>
      <w:rFonts w:ascii="Arial" w:hAnsi="Arial"/>
      <w:lang w:eastAsia="en-US"/>
    </w:rPr>
  </w:style>
  <w:style w:type="table" w:customStyle="1" w:styleId="TableGrid1">
    <w:name w:val="Table Grid1"/>
    <w:basedOn w:val="TableNormal"/>
    <w:next w:val="TableGrid"/>
    <w:uiPriority w:val="39"/>
    <w:rsid w:val="00350C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444E2"/>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153B7"/>
    <w:rPr>
      <w:sz w:val="16"/>
      <w:szCs w:val="16"/>
    </w:rPr>
  </w:style>
  <w:style w:type="paragraph" w:styleId="CommentText">
    <w:name w:val="annotation text"/>
    <w:basedOn w:val="Normal"/>
    <w:link w:val="CommentTextChar"/>
    <w:rsid w:val="007153B7"/>
    <w:rPr>
      <w:sz w:val="20"/>
    </w:rPr>
  </w:style>
  <w:style w:type="character" w:customStyle="1" w:styleId="CommentTextChar">
    <w:name w:val="Comment Text Char"/>
    <w:basedOn w:val="DefaultParagraphFont"/>
    <w:link w:val="CommentText"/>
    <w:rsid w:val="007153B7"/>
    <w:rPr>
      <w:rFonts w:ascii="Arial" w:hAnsi="Arial"/>
      <w:color w:val="000000" w:themeColor="text1"/>
    </w:rPr>
  </w:style>
  <w:style w:type="paragraph" w:styleId="CommentSubject">
    <w:name w:val="annotation subject"/>
    <w:basedOn w:val="CommentText"/>
    <w:next w:val="CommentText"/>
    <w:link w:val="CommentSubjectChar"/>
    <w:rsid w:val="007153B7"/>
    <w:rPr>
      <w:b/>
      <w:bCs/>
    </w:rPr>
  </w:style>
  <w:style w:type="character" w:customStyle="1" w:styleId="CommentSubjectChar">
    <w:name w:val="Comment Subject Char"/>
    <w:basedOn w:val="CommentTextChar"/>
    <w:link w:val="CommentSubject"/>
    <w:rsid w:val="007153B7"/>
    <w:rPr>
      <w:rFonts w:ascii="Arial" w:hAnsi="Arial"/>
      <w:b/>
      <w:bCs/>
      <w:color w:val="000000" w:themeColor="text1"/>
    </w:rPr>
  </w:style>
  <w:style w:type="paragraph" w:customStyle="1" w:styleId="FrontCoverHeadingstyle3">
    <w:name w:val="Front Cover Heading style 3"/>
    <w:basedOn w:val="Heading3"/>
    <w:link w:val="FrontCoverHeadingstyle3Char"/>
    <w:qFormat/>
    <w:rsid w:val="0099251F"/>
    <w:pPr>
      <w:jc w:val="center"/>
    </w:pPr>
    <w:rPr>
      <w:b w:val="0"/>
      <w:sz w:val="32"/>
      <w:szCs w:val="32"/>
      <w:lang w:eastAsia="en-US"/>
    </w:rPr>
  </w:style>
  <w:style w:type="paragraph" w:customStyle="1" w:styleId="TableorFigureheadingsstyle">
    <w:name w:val="Table or Figure headings style"/>
    <w:basedOn w:val="Heading3"/>
    <w:next w:val="Normal"/>
    <w:link w:val="TableorFigureheadingsstyleChar"/>
    <w:qFormat/>
    <w:rsid w:val="0099251F"/>
    <w:pPr>
      <w:spacing w:before="0"/>
      <w:ind w:left="720"/>
      <w:outlineLvl w:val="0"/>
    </w:pPr>
    <w:rPr>
      <w:bCs/>
      <w:szCs w:val="24"/>
    </w:rPr>
  </w:style>
  <w:style w:type="character" w:customStyle="1" w:styleId="FrontCoverHeadingstyle3Char">
    <w:name w:val="Front Cover Heading style 3 Char"/>
    <w:basedOn w:val="Heading3Char"/>
    <w:link w:val="FrontCoverHeadingstyle3"/>
    <w:rsid w:val="0099251F"/>
    <w:rPr>
      <w:rFonts w:ascii="Arial" w:hAnsi="Arial" w:cs="Arial"/>
      <w:b w:val="0"/>
      <w:color w:val="000000" w:themeColor="text1"/>
      <w:sz w:val="32"/>
      <w:szCs w:val="32"/>
      <w:lang w:eastAsia="en-US"/>
    </w:rPr>
  </w:style>
  <w:style w:type="paragraph" w:customStyle="1" w:styleId="ContentsHeading1">
    <w:name w:val="Contents Heading 1"/>
    <w:basedOn w:val="Heading1"/>
    <w:link w:val="ContentsHeading1Char"/>
    <w:qFormat/>
    <w:rsid w:val="0099251F"/>
  </w:style>
  <w:style w:type="character" w:customStyle="1" w:styleId="TableorFigureheadingsstyleChar">
    <w:name w:val="Table or Figure headings style Char"/>
    <w:basedOn w:val="Heading3Char"/>
    <w:link w:val="TableorFigureheadingsstyle"/>
    <w:rsid w:val="0099251F"/>
    <w:rPr>
      <w:rFonts w:ascii="Arial" w:hAnsi="Arial" w:cs="Arial"/>
      <w:b/>
      <w:bCs/>
      <w:color w:val="000000" w:themeColor="text1"/>
      <w:sz w:val="24"/>
      <w:szCs w:val="24"/>
    </w:rPr>
  </w:style>
  <w:style w:type="character" w:customStyle="1" w:styleId="Heading1Char">
    <w:name w:val="Heading 1 Char"/>
    <w:basedOn w:val="DefaultParagraphFont"/>
    <w:link w:val="Heading1"/>
    <w:rsid w:val="00BC0CBB"/>
    <w:rPr>
      <w:rFonts w:ascii="Arial" w:eastAsia="Calibri" w:hAnsi="Arial"/>
      <w:b/>
      <w:bCs/>
      <w:color w:val="000000" w:themeColor="text1"/>
      <w:sz w:val="28"/>
      <w:szCs w:val="28"/>
      <w:lang w:eastAsia="en-US"/>
    </w:rPr>
  </w:style>
  <w:style w:type="character" w:customStyle="1" w:styleId="ContentsHeading1Char">
    <w:name w:val="Contents Heading 1 Char"/>
    <w:basedOn w:val="Heading1Char"/>
    <w:link w:val="ContentsHeading1"/>
    <w:rsid w:val="0099251F"/>
    <w:rPr>
      <w:rFonts w:ascii="Arial" w:eastAsia="Calibri" w:hAnsi="Arial"/>
      <w:b/>
      <w:bCs/>
      <w:color w:val="000000" w:themeColor="text1"/>
      <w:sz w:val="44"/>
      <w:szCs w:val="28"/>
      <w:lang w:eastAsia="en-US"/>
    </w:rPr>
  </w:style>
  <w:style w:type="character" w:styleId="UnresolvedMention">
    <w:name w:val="Unresolved Mention"/>
    <w:basedOn w:val="DefaultParagraphFont"/>
    <w:uiPriority w:val="99"/>
    <w:semiHidden/>
    <w:unhideWhenUsed/>
    <w:rsid w:val="0061100B"/>
    <w:rPr>
      <w:color w:val="605E5C"/>
      <w:shd w:val="clear" w:color="auto" w:fill="E1DFDD"/>
    </w:rPr>
  </w:style>
  <w:style w:type="paragraph" w:customStyle="1" w:styleId="Chapter4Normalnumbered">
    <w:name w:val="Chapter 4 Normal numbered"/>
    <w:basedOn w:val="BodyText"/>
    <w:rsid w:val="005E274B"/>
    <w:pPr>
      <w:keepNext w:val="0"/>
      <w:numPr>
        <w:numId w:val="21"/>
      </w:numPr>
      <w:spacing w:before="0" w:after="120"/>
      <w:jc w:val="left"/>
    </w:pPr>
    <w:rPr>
      <w:bCs/>
      <w:color w:val="auto"/>
      <w:sz w:val="20"/>
      <w:szCs w:val="24"/>
      <w:lang w:eastAsia="en-US"/>
    </w:rPr>
  </w:style>
  <w:style w:type="character" w:customStyle="1" w:styleId="Normal1">
    <w:name w:val="Normal1"/>
    <w:rsid w:val="005E274B"/>
    <w:rPr>
      <w:rFonts w:ascii="Arial" w:eastAsia="Arial" w:hAnsi="Arial"/>
      <w:noProof w:val="0"/>
      <w:sz w:val="24"/>
      <w:lang w:val="en-GB"/>
    </w:rPr>
  </w:style>
  <w:style w:type="character" w:customStyle="1" w:styleId="ListParagraphChar">
    <w:name w:val="List Paragraph Char"/>
    <w:aliases w:val="Paragraph 1 Char"/>
    <w:link w:val="ListParagraph"/>
    <w:uiPriority w:val="34"/>
    <w:locked/>
    <w:rsid w:val="00E775D9"/>
    <w:rPr>
      <w:rFonts w:ascii="Calibri" w:hAnsi="Calibri"/>
      <w:color w:val="000000" w:themeColor="text1"/>
      <w:sz w:val="24"/>
      <w:szCs w:val="22"/>
      <w:lang w:eastAsia="en-US"/>
    </w:rPr>
  </w:style>
  <w:style w:type="table" w:customStyle="1" w:styleId="ReportTable1">
    <w:name w:val="Report Table1"/>
    <w:basedOn w:val="TableNormal"/>
    <w:next w:val="TableGrid"/>
    <w:rsid w:val="00300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000B8"/>
    <w:pPr>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99774">
      <w:bodyDiv w:val="1"/>
      <w:marLeft w:val="0"/>
      <w:marRight w:val="0"/>
      <w:marTop w:val="0"/>
      <w:marBottom w:val="0"/>
      <w:divBdr>
        <w:top w:val="none" w:sz="0" w:space="0" w:color="auto"/>
        <w:left w:val="none" w:sz="0" w:space="0" w:color="auto"/>
        <w:bottom w:val="none" w:sz="0" w:space="0" w:color="auto"/>
        <w:right w:val="none" w:sz="0" w:space="0" w:color="auto"/>
      </w:divBdr>
      <w:divsChild>
        <w:div w:id="1860771782">
          <w:marLeft w:val="0"/>
          <w:marRight w:val="0"/>
          <w:marTop w:val="0"/>
          <w:marBottom w:val="0"/>
          <w:divBdr>
            <w:top w:val="none" w:sz="0" w:space="0" w:color="auto"/>
            <w:left w:val="none" w:sz="0" w:space="0" w:color="auto"/>
            <w:bottom w:val="none" w:sz="0" w:space="0" w:color="auto"/>
            <w:right w:val="none" w:sz="0" w:space="0" w:color="auto"/>
          </w:divBdr>
          <w:divsChild>
            <w:div w:id="314723506">
              <w:marLeft w:val="0"/>
              <w:marRight w:val="0"/>
              <w:marTop w:val="0"/>
              <w:marBottom w:val="0"/>
              <w:divBdr>
                <w:top w:val="none" w:sz="0" w:space="0" w:color="auto"/>
                <w:left w:val="none" w:sz="0" w:space="0" w:color="auto"/>
                <w:bottom w:val="none" w:sz="0" w:space="0" w:color="auto"/>
                <w:right w:val="none" w:sz="0" w:space="0" w:color="auto"/>
              </w:divBdr>
              <w:divsChild>
                <w:div w:id="1278835714">
                  <w:marLeft w:val="-300"/>
                  <w:marRight w:val="0"/>
                  <w:marTop w:val="0"/>
                  <w:marBottom w:val="0"/>
                  <w:divBdr>
                    <w:top w:val="none" w:sz="0" w:space="0" w:color="auto"/>
                    <w:left w:val="none" w:sz="0" w:space="0" w:color="auto"/>
                    <w:bottom w:val="none" w:sz="0" w:space="0" w:color="auto"/>
                    <w:right w:val="none" w:sz="0" w:space="0" w:color="auto"/>
                  </w:divBdr>
                  <w:divsChild>
                    <w:div w:id="46413109">
                      <w:marLeft w:val="0"/>
                      <w:marRight w:val="0"/>
                      <w:marTop w:val="0"/>
                      <w:marBottom w:val="0"/>
                      <w:divBdr>
                        <w:top w:val="none" w:sz="0" w:space="0" w:color="auto"/>
                        <w:left w:val="none" w:sz="0" w:space="0" w:color="auto"/>
                        <w:bottom w:val="none" w:sz="0" w:space="0" w:color="auto"/>
                        <w:right w:val="none" w:sz="0" w:space="0" w:color="auto"/>
                      </w:divBdr>
                      <w:divsChild>
                        <w:div w:id="1298146046">
                          <w:marLeft w:val="0"/>
                          <w:marRight w:val="0"/>
                          <w:marTop w:val="0"/>
                          <w:marBottom w:val="0"/>
                          <w:divBdr>
                            <w:top w:val="none" w:sz="0" w:space="0" w:color="auto"/>
                            <w:left w:val="none" w:sz="0" w:space="0" w:color="auto"/>
                            <w:bottom w:val="none" w:sz="0" w:space="0" w:color="auto"/>
                            <w:right w:val="none" w:sz="0" w:space="0" w:color="auto"/>
                          </w:divBdr>
                          <w:divsChild>
                            <w:div w:id="1993633305">
                              <w:marLeft w:val="0"/>
                              <w:marRight w:val="0"/>
                              <w:marTop w:val="0"/>
                              <w:marBottom w:val="0"/>
                              <w:divBdr>
                                <w:top w:val="none" w:sz="0" w:space="0" w:color="auto"/>
                                <w:left w:val="none" w:sz="0" w:space="0" w:color="auto"/>
                                <w:bottom w:val="none" w:sz="0" w:space="0" w:color="auto"/>
                                <w:right w:val="none" w:sz="0" w:space="0" w:color="auto"/>
                              </w:divBdr>
                              <w:divsChild>
                                <w:div w:id="126349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35659">
      <w:bodyDiv w:val="1"/>
      <w:marLeft w:val="0"/>
      <w:marRight w:val="0"/>
      <w:marTop w:val="0"/>
      <w:marBottom w:val="0"/>
      <w:divBdr>
        <w:top w:val="none" w:sz="0" w:space="0" w:color="auto"/>
        <w:left w:val="none" w:sz="0" w:space="0" w:color="auto"/>
        <w:bottom w:val="none" w:sz="0" w:space="0" w:color="auto"/>
        <w:right w:val="none" w:sz="0" w:space="0" w:color="auto"/>
      </w:divBdr>
      <w:divsChild>
        <w:div w:id="415134348">
          <w:marLeft w:val="0"/>
          <w:marRight w:val="0"/>
          <w:marTop w:val="0"/>
          <w:marBottom w:val="0"/>
          <w:divBdr>
            <w:top w:val="none" w:sz="0" w:space="0" w:color="auto"/>
            <w:left w:val="none" w:sz="0" w:space="0" w:color="auto"/>
            <w:bottom w:val="none" w:sz="0" w:space="0" w:color="auto"/>
            <w:right w:val="none" w:sz="0" w:space="0" w:color="auto"/>
          </w:divBdr>
          <w:divsChild>
            <w:div w:id="498886437">
              <w:marLeft w:val="0"/>
              <w:marRight w:val="0"/>
              <w:marTop w:val="0"/>
              <w:marBottom w:val="0"/>
              <w:divBdr>
                <w:top w:val="none" w:sz="0" w:space="0" w:color="auto"/>
                <w:left w:val="none" w:sz="0" w:space="0" w:color="auto"/>
                <w:bottom w:val="none" w:sz="0" w:space="0" w:color="auto"/>
                <w:right w:val="none" w:sz="0" w:space="0" w:color="auto"/>
              </w:divBdr>
              <w:divsChild>
                <w:div w:id="105855448">
                  <w:marLeft w:val="0"/>
                  <w:marRight w:val="0"/>
                  <w:marTop w:val="0"/>
                  <w:marBottom w:val="0"/>
                  <w:divBdr>
                    <w:top w:val="none" w:sz="0" w:space="0" w:color="auto"/>
                    <w:left w:val="none" w:sz="0" w:space="0" w:color="auto"/>
                    <w:bottom w:val="none" w:sz="0" w:space="0" w:color="auto"/>
                    <w:right w:val="none" w:sz="0" w:space="0" w:color="auto"/>
                  </w:divBdr>
                  <w:divsChild>
                    <w:div w:id="1644576322">
                      <w:marLeft w:val="0"/>
                      <w:marRight w:val="-3225"/>
                      <w:marTop w:val="0"/>
                      <w:marBottom w:val="0"/>
                      <w:divBdr>
                        <w:top w:val="none" w:sz="0" w:space="0" w:color="auto"/>
                        <w:left w:val="none" w:sz="0" w:space="0" w:color="auto"/>
                        <w:bottom w:val="none" w:sz="0" w:space="0" w:color="auto"/>
                        <w:right w:val="none" w:sz="0" w:space="0" w:color="auto"/>
                      </w:divBdr>
                      <w:divsChild>
                        <w:div w:id="1855997559">
                          <w:marLeft w:val="2715"/>
                          <w:marRight w:val="3225"/>
                          <w:marTop w:val="0"/>
                          <w:marBottom w:val="0"/>
                          <w:divBdr>
                            <w:top w:val="none" w:sz="0" w:space="0" w:color="auto"/>
                            <w:left w:val="none" w:sz="0" w:space="0" w:color="auto"/>
                            <w:bottom w:val="none" w:sz="0" w:space="0" w:color="auto"/>
                            <w:right w:val="none" w:sz="0" w:space="0" w:color="auto"/>
                          </w:divBdr>
                          <w:divsChild>
                            <w:div w:id="1666206288">
                              <w:marLeft w:val="300"/>
                              <w:marRight w:val="300"/>
                              <w:marTop w:val="300"/>
                              <w:marBottom w:val="300"/>
                              <w:divBdr>
                                <w:top w:val="none" w:sz="0" w:space="0" w:color="auto"/>
                                <w:left w:val="none" w:sz="0" w:space="0" w:color="auto"/>
                                <w:bottom w:val="dotted" w:sz="6" w:space="15" w:color="666633"/>
                                <w:right w:val="none" w:sz="0" w:space="0" w:color="auto"/>
                              </w:divBdr>
                              <w:divsChild>
                                <w:div w:id="74542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64346">
      <w:bodyDiv w:val="1"/>
      <w:marLeft w:val="0"/>
      <w:marRight w:val="0"/>
      <w:marTop w:val="0"/>
      <w:marBottom w:val="0"/>
      <w:divBdr>
        <w:top w:val="none" w:sz="0" w:space="0" w:color="auto"/>
        <w:left w:val="none" w:sz="0" w:space="0" w:color="auto"/>
        <w:bottom w:val="none" w:sz="0" w:space="0" w:color="auto"/>
        <w:right w:val="none" w:sz="0" w:space="0" w:color="auto"/>
      </w:divBdr>
      <w:divsChild>
        <w:div w:id="439842394">
          <w:marLeft w:val="0"/>
          <w:marRight w:val="0"/>
          <w:marTop w:val="0"/>
          <w:marBottom w:val="0"/>
          <w:divBdr>
            <w:top w:val="none" w:sz="0" w:space="0" w:color="auto"/>
            <w:left w:val="none" w:sz="0" w:space="0" w:color="auto"/>
            <w:bottom w:val="none" w:sz="0" w:space="0" w:color="auto"/>
            <w:right w:val="none" w:sz="0" w:space="0" w:color="auto"/>
          </w:divBdr>
          <w:divsChild>
            <w:div w:id="133258497">
              <w:marLeft w:val="0"/>
              <w:marRight w:val="0"/>
              <w:marTop w:val="0"/>
              <w:marBottom w:val="0"/>
              <w:divBdr>
                <w:top w:val="none" w:sz="0" w:space="0" w:color="auto"/>
                <w:left w:val="none" w:sz="0" w:space="0" w:color="auto"/>
                <w:bottom w:val="none" w:sz="0" w:space="0" w:color="auto"/>
                <w:right w:val="none" w:sz="0" w:space="0" w:color="auto"/>
              </w:divBdr>
              <w:divsChild>
                <w:div w:id="658390000">
                  <w:marLeft w:val="-300"/>
                  <w:marRight w:val="0"/>
                  <w:marTop w:val="0"/>
                  <w:marBottom w:val="0"/>
                  <w:divBdr>
                    <w:top w:val="none" w:sz="0" w:space="0" w:color="auto"/>
                    <w:left w:val="none" w:sz="0" w:space="0" w:color="auto"/>
                    <w:bottom w:val="none" w:sz="0" w:space="0" w:color="auto"/>
                    <w:right w:val="none" w:sz="0" w:space="0" w:color="auto"/>
                  </w:divBdr>
                  <w:divsChild>
                    <w:div w:id="1998263245">
                      <w:marLeft w:val="0"/>
                      <w:marRight w:val="0"/>
                      <w:marTop w:val="0"/>
                      <w:marBottom w:val="0"/>
                      <w:divBdr>
                        <w:top w:val="none" w:sz="0" w:space="0" w:color="auto"/>
                        <w:left w:val="none" w:sz="0" w:space="0" w:color="auto"/>
                        <w:bottom w:val="none" w:sz="0" w:space="0" w:color="auto"/>
                        <w:right w:val="none" w:sz="0" w:space="0" w:color="auto"/>
                      </w:divBdr>
                      <w:divsChild>
                        <w:div w:id="1555654423">
                          <w:marLeft w:val="0"/>
                          <w:marRight w:val="0"/>
                          <w:marTop w:val="0"/>
                          <w:marBottom w:val="0"/>
                          <w:divBdr>
                            <w:top w:val="none" w:sz="0" w:space="0" w:color="auto"/>
                            <w:left w:val="none" w:sz="0" w:space="0" w:color="auto"/>
                            <w:bottom w:val="none" w:sz="0" w:space="0" w:color="auto"/>
                            <w:right w:val="none" w:sz="0" w:space="0" w:color="auto"/>
                          </w:divBdr>
                          <w:divsChild>
                            <w:div w:id="870726439">
                              <w:marLeft w:val="0"/>
                              <w:marRight w:val="0"/>
                              <w:marTop w:val="0"/>
                              <w:marBottom w:val="0"/>
                              <w:divBdr>
                                <w:top w:val="none" w:sz="0" w:space="0" w:color="auto"/>
                                <w:left w:val="none" w:sz="0" w:space="0" w:color="auto"/>
                                <w:bottom w:val="none" w:sz="0" w:space="0" w:color="auto"/>
                                <w:right w:val="none" w:sz="0" w:space="0" w:color="auto"/>
                              </w:divBdr>
                              <w:divsChild>
                                <w:div w:id="13967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799624">
      <w:bodyDiv w:val="1"/>
      <w:marLeft w:val="0"/>
      <w:marRight w:val="0"/>
      <w:marTop w:val="0"/>
      <w:marBottom w:val="0"/>
      <w:divBdr>
        <w:top w:val="none" w:sz="0" w:space="0" w:color="auto"/>
        <w:left w:val="none" w:sz="0" w:space="0" w:color="auto"/>
        <w:bottom w:val="none" w:sz="0" w:space="0" w:color="auto"/>
        <w:right w:val="none" w:sz="0" w:space="0" w:color="auto"/>
      </w:divBdr>
      <w:divsChild>
        <w:div w:id="1700661749">
          <w:marLeft w:val="0"/>
          <w:marRight w:val="0"/>
          <w:marTop w:val="100"/>
          <w:marBottom w:val="100"/>
          <w:divBdr>
            <w:top w:val="none" w:sz="0" w:space="0" w:color="auto"/>
            <w:left w:val="single" w:sz="6" w:space="0" w:color="DDDDDD"/>
            <w:bottom w:val="none" w:sz="0" w:space="0" w:color="auto"/>
            <w:right w:val="single" w:sz="6" w:space="0" w:color="DDDDDD"/>
          </w:divBdr>
          <w:divsChild>
            <w:div w:id="68818871">
              <w:marLeft w:val="0"/>
              <w:marRight w:val="0"/>
              <w:marTop w:val="0"/>
              <w:marBottom w:val="0"/>
              <w:divBdr>
                <w:top w:val="none" w:sz="0" w:space="0" w:color="auto"/>
                <w:left w:val="none" w:sz="0" w:space="0" w:color="auto"/>
                <w:bottom w:val="none" w:sz="0" w:space="0" w:color="auto"/>
                <w:right w:val="none" w:sz="0" w:space="0" w:color="auto"/>
              </w:divBdr>
              <w:divsChild>
                <w:div w:id="1167286806">
                  <w:marLeft w:val="0"/>
                  <w:marRight w:val="0"/>
                  <w:marTop w:val="0"/>
                  <w:marBottom w:val="0"/>
                  <w:divBdr>
                    <w:top w:val="none" w:sz="0" w:space="0" w:color="auto"/>
                    <w:left w:val="none" w:sz="0" w:space="0" w:color="auto"/>
                    <w:bottom w:val="none" w:sz="0" w:space="0" w:color="auto"/>
                    <w:right w:val="none" w:sz="0" w:space="0" w:color="auto"/>
                  </w:divBdr>
                  <w:divsChild>
                    <w:div w:id="114913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683385">
      <w:bodyDiv w:val="1"/>
      <w:marLeft w:val="0"/>
      <w:marRight w:val="0"/>
      <w:marTop w:val="0"/>
      <w:marBottom w:val="0"/>
      <w:divBdr>
        <w:top w:val="none" w:sz="0" w:space="0" w:color="auto"/>
        <w:left w:val="none" w:sz="0" w:space="0" w:color="auto"/>
        <w:bottom w:val="none" w:sz="0" w:space="0" w:color="auto"/>
        <w:right w:val="none" w:sz="0" w:space="0" w:color="auto"/>
      </w:divBdr>
      <w:divsChild>
        <w:div w:id="800149490">
          <w:marLeft w:val="0"/>
          <w:marRight w:val="0"/>
          <w:marTop w:val="0"/>
          <w:marBottom w:val="0"/>
          <w:divBdr>
            <w:top w:val="none" w:sz="0" w:space="0" w:color="auto"/>
            <w:left w:val="none" w:sz="0" w:space="0" w:color="auto"/>
            <w:bottom w:val="none" w:sz="0" w:space="0" w:color="auto"/>
            <w:right w:val="none" w:sz="0" w:space="0" w:color="auto"/>
          </w:divBdr>
          <w:divsChild>
            <w:div w:id="1275821800">
              <w:marLeft w:val="0"/>
              <w:marRight w:val="0"/>
              <w:marTop w:val="0"/>
              <w:marBottom w:val="0"/>
              <w:divBdr>
                <w:top w:val="none" w:sz="0" w:space="0" w:color="auto"/>
                <w:left w:val="none" w:sz="0" w:space="0" w:color="auto"/>
                <w:bottom w:val="none" w:sz="0" w:space="0" w:color="auto"/>
                <w:right w:val="none" w:sz="0" w:space="0" w:color="auto"/>
              </w:divBdr>
              <w:divsChild>
                <w:div w:id="283276365">
                  <w:marLeft w:val="0"/>
                  <w:marRight w:val="0"/>
                  <w:marTop w:val="270"/>
                  <w:marBottom w:val="270"/>
                  <w:divBdr>
                    <w:top w:val="none" w:sz="0" w:space="0" w:color="auto"/>
                    <w:left w:val="none" w:sz="0" w:space="0" w:color="auto"/>
                    <w:bottom w:val="none" w:sz="0" w:space="0" w:color="auto"/>
                    <w:right w:val="none" w:sz="0" w:space="0" w:color="auto"/>
                  </w:divBdr>
                  <w:divsChild>
                    <w:div w:id="7740597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478692834">
      <w:bodyDiv w:val="1"/>
      <w:marLeft w:val="0"/>
      <w:marRight w:val="0"/>
      <w:marTop w:val="0"/>
      <w:marBottom w:val="0"/>
      <w:divBdr>
        <w:top w:val="none" w:sz="0" w:space="0" w:color="auto"/>
        <w:left w:val="none" w:sz="0" w:space="0" w:color="auto"/>
        <w:bottom w:val="none" w:sz="0" w:space="0" w:color="auto"/>
        <w:right w:val="none" w:sz="0" w:space="0" w:color="auto"/>
      </w:divBdr>
      <w:divsChild>
        <w:div w:id="684790446">
          <w:marLeft w:val="0"/>
          <w:marRight w:val="0"/>
          <w:marTop w:val="0"/>
          <w:marBottom w:val="0"/>
          <w:divBdr>
            <w:top w:val="none" w:sz="0" w:space="0" w:color="auto"/>
            <w:left w:val="none" w:sz="0" w:space="0" w:color="auto"/>
            <w:bottom w:val="none" w:sz="0" w:space="0" w:color="auto"/>
            <w:right w:val="none" w:sz="0" w:space="0" w:color="auto"/>
          </w:divBdr>
          <w:divsChild>
            <w:div w:id="1009790073">
              <w:marLeft w:val="0"/>
              <w:marRight w:val="0"/>
              <w:marTop w:val="0"/>
              <w:marBottom w:val="0"/>
              <w:divBdr>
                <w:top w:val="none" w:sz="0" w:space="0" w:color="auto"/>
                <w:left w:val="none" w:sz="0" w:space="0" w:color="auto"/>
                <w:bottom w:val="none" w:sz="0" w:space="0" w:color="auto"/>
                <w:right w:val="none" w:sz="0" w:space="0" w:color="auto"/>
              </w:divBdr>
              <w:divsChild>
                <w:div w:id="599021679">
                  <w:marLeft w:val="0"/>
                  <w:marRight w:val="0"/>
                  <w:marTop w:val="0"/>
                  <w:marBottom w:val="0"/>
                  <w:divBdr>
                    <w:top w:val="none" w:sz="0" w:space="0" w:color="auto"/>
                    <w:left w:val="none" w:sz="0" w:space="0" w:color="auto"/>
                    <w:bottom w:val="none" w:sz="0" w:space="0" w:color="auto"/>
                    <w:right w:val="none" w:sz="0" w:space="0" w:color="auto"/>
                  </w:divBdr>
                  <w:divsChild>
                    <w:div w:id="1947469298">
                      <w:marLeft w:val="0"/>
                      <w:marRight w:val="0"/>
                      <w:marTop w:val="0"/>
                      <w:marBottom w:val="0"/>
                      <w:divBdr>
                        <w:top w:val="none" w:sz="0" w:space="0" w:color="auto"/>
                        <w:left w:val="none" w:sz="0" w:space="0" w:color="auto"/>
                        <w:bottom w:val="none" w:sz="0" w:space="0" w:color="auto"/>
                        <w:right w:val="none" w:sz="0" w:space="0" w:color="auto"/>
                      </w:divBdr>
                      <w:divsChild>
                        <w:div w:id="1427772854">
                          <w:marLeft w:val="0"/>
                          <w:marRight w:val="0"/>
                          <w:marTop w:val="0"/>
                          <w:marBottom w:val="0"/>
                          <w:divBdr>
                            <w:top w:val="none" w:sz="0" w:space="0" w:color="auto"/>
                            <w:left w:val="none" w:sz="0" w:space="0" w:color="auto"/>
                            <w:bottom w:val="none" w:sz="0" w:space="0" w:color="auto"/>
                            <w:right w:val="none" w:sz="0" w:space="0" w:color="auto"/>
                          </w:divBdr>
                          <w:divsChild>
                            <w:div w:id="11679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79814">
      <w:bodyDiv w:val="1"/>
      <w:marLeft w:val="0"/>
      <w:marRight w:val="0"/>
      <w:marTop w:val="0"/>
      <w:marBottom w:val="0"/>
      <w:divBdr>
        <w:top w:val="none" w:sz="0" w:space="0" w:color="auto"/>
        <w:left w:val="none" w:sz="0" w:space="0" w:color="auto"/>
        <w:bottom w:val="none" w:sz="0" w:space="0" w:color="auto"/>
        <w:right w:val="none" w:sz="0" w:space="0" w:color="auto"/>
      </w:divBdr>
    </w:div>
    <w:div w:id="628097814">
      <w:bodyDiv w:val="1"/>
      <w:marLeft w:val="0"/>
      <w:marRight w:val="0"/>
      <w:marTop w:val="0"/>
      <w:marBottom w:val="0"/>
      <w:divBdr>
        <w:top w:val="none" w:sz="0" w:space="0" w:color="auto"/>
        <w:left w:val="none" w:sz="0" w:space="0" w:color="auto"/>
        <w:bottom w:val="none" w:sz="0" w:space="0" w:color="auto"/>
        <w:right w:val="none" w:sz="0" w:space="0" w:color="auto"/>
      </w:divBdr>
    </w:div>
    <w:div w:id="713850361">
      <w:bodyDiv w:val="1"/>
      <w:marLeft w:val="0"/>
      <w:marRight w:val="0"/>
      <w:marTop w:val="0"/>
      <w:marBottom w:val="0"/>
      <w:divBdr>
        <w:top w:val="none" w:sz="0" w:space="0" w:color="auto"/>
        <w:left w:val="none" w:sz="0" w:space="0" w:color="auto"/>
        <w:bottom w:val="none" w:sz="0" w:space="0" w:color="auto"/>
        <w:right w:val="none" w:sz="0" w:space="0" w:color="auto"/>
      </w:divBdr>
      <w:divsChild>
        <w:div w:id="1136411040">
          <w:marLeft w:val="0"/>
          <w:marRight w:val="0"/>
          <w:marTop w:val="0"/>
          <w:marBottom w:val="0"/>
          <w:divBdr>
            <w:top w:val="none" w:sz="0" w:space="0" w:color="auto"/>
            <w:left w:val="none" w:sz="0" w:space="0" w:color="auto"/>
            <w:bottom w:val="none" w:sz="0" w:space="0" w:color="auto"/>
            <w:right w:val="none" w:sz="0" w:space="0" w:color="auto"/>
          </w:divBdr>
          <w:divsChild>
            <w:div w:id="1481120945">
              <w:marLeft w:val="0"/>
              <w:marRight w:val="0"/>
              <w:marTop w:val="0"/>
              <w:marBottom w:val="0"/>
              <w:divBdr>
                <w:top w:val="none" w:sz="0" w:space="0" w:color="auto"/>
                <w:left w:val="none" w:sz="0" w:space="0" w:color="auto"/>
                <w:bottom w:val="none" w:sz="0" w:space="0" w:color="auto"/>
                <w:right w:val="none" w:sz="0" w:space="0" w:color="auto"/>
              </w:divBdr>
              <w:divsChild>
                <w:div w:id="1110010643">
                  <w:marLeft w:val="-300"/>
                  <w:marRight w:val="0"/>
                  <w:marTop w:val="0"/>
                  <w:marBottom w:val="0"/>
                  <w:divBdr>
                    <w:top w:val="none" w:sz="0" w:space="0" w:color="auto"/>
                    <w:left w:val="none" w:sz="0" w:space="0" w:color="auto"/>
                    <w:bottom w:val="none" w:sz="0" w:space="0" w:color="auto"/>
                    <w:right w:val="none" w:sz="0" w:space="0" w:color="auto"/>
                  </w:divBdr>
                  <w:divsChild>
                    <w:div w:id="1441990011">
                      <w:marLeft w:val="0"/>
                      <w:marRight w:val="0"/>
                      <w:marTop w:val="0"/>
                      <w:marBottom w:val="0"/>
                      <w:divBdr>
                        <w:top w:val="none" w:sz="0" w:space="0" w:color="auto"/>
                        <w:left w:val="none" w:sz="0" w:space="0" w:color="auto"/>
                        <w:bottom w:val="none" w:sz="0" w:space="0" w:color="auto"/>
                        <w:right w:val="none" w:sz="0" w:space="0" w:color="auto"/>
                      </w:divBdr>
                      <w:divsChild>
                        <w:div w:id="1399789962">
                          <w:marLeft w:val="0"/>
                          <w:marRight w:val="0"/>
                          <w:marTop w:val="0"/>
                          <w:marBottom w:val="0"/>
                          <w:divBdr>
                            <w:top w:val="none" w:sz="0" w:space="0" w:color="auto"/>
                            <w:left w:val="none" w:sz="0" w:space="0" w:color="auto"/>
                            <w:bottom w:val="none" w:sz="0" w:space="0" w:color="auto"/>
                            <w:right w:val="none" w:sz="0" w:space="0" w:color="auto"/>
                          </w:divBdr>
                          <w:divsChild>
                            <w:div w:id="1918978005">
                              <w:marLeft w:val="0"/>
                              <w:marRight w:val="0"/>
                              <w:marTop w:val="0"/>
                              <w:marBottom w:val="0"/>
                              <w:divBdr>
                                <w:top w:val="none" w:sz="0" w:space="0" w:color="auto"/>
                                <w:left w:val="none" w:sz="0" w:space="0" w:color="auto"/>
                                <w:bottom w:val="none" w:sz="0" w:space="0" w:color="auto"/>
                                <w:right w:val="none" w:sz="0" w:space="0" w:color="auto"/>
                              </w:divBdr>
                              <w:divsChild>
                                <w:div w:id="1397780958">
                                  <w:marLeft w:val="0"/>
                                  <w:marRight w:val="0"/>
                                  <w:marTop w:val="0"/>
                                  <w:marBottom w:val="0"/>
                                  <w:divBdr>
                                    <w:top w:val="none" w:sz="0" w:space="0" w:color="auto"/>
                                    <w:left w:val="none" w:sz="0" w:space="0" w:color="auto"/>
                                    <w:bottom w:val="none" w:sz="0" w:space="0" w:color="auto"/>
                                    <w:right w:val="none" w:sz="0" w:space="0" w:color="auto"/>
                                  </w:divBdr>
                                </w:div>
                                <w:div w:id="18342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944417">
      <w:bodyDiv w:val="1"/>
      <w:marLeft w:val="0"/>
      <w:marRight w:val="0"/>
      <w:marTop w:val="0"/>
      <w:marBottom w:val="0"/>
      <w:divBdr>
        <w:top w:val="none" w:sz="0" w:space="0" w:color="auto"/>
        <w:left w:val="none" w:sz="0" w:space="0" w:color="auto"/>
        <w:bottom w:val="none" w:sz="0" w:space="0" w:color="auto"/>
        <w:right w:val="none" w:sz="0" w:space="0" w:color="auto"/>
      </w:divBdr>
      <w:divsChild>
        <w:div w:id="1664357452">
          <w:marLeft w:val="0"/>
          <w:marRight w:val="0"/>
          <w:marTop w:val="0"/>
          <w:marBottom w:val="0"/>
          <w:divBdr>
            <w:top w:val="none" w:sz="0" w:space="0" w:color="auto"/>
            <w:left w:val="none" w:sz="0" w:space="0" w:color="auto"/>
            <w:bottom w:val="none" w:sz="0" w:space="0" w:color="auto"/>
            <w:right w:val="none" w:sz="0" w:space="0" w:color="auto"/>
          </w:divBdr>
          <w:divsChild>
            <w:div w:id="646594467">
              <w:marLeft w:val="0"/>
              <w:marRight w:val="0"/>
              <w:marTop w:val="0"/>
              <w:marBottom w:val="0"/>
              <w:divBdr>
                <w:top w:val="none" w:sz="0" w:space="0" w:color="auto"/>
                <w:left w:val="none" w:sz="0" w:space="0" w:color="auto"/>
                <w:bottom w:val="none" w:sz="0" w:space="0" w:color="auto"/>
                <w:right w:val="none" w:sz="0" w:space="0" w:color="auto"/>
              </w:divBdr>
              <w:divsChild>
                <w:div w:id="15167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75842">
      <w:bodyDiv w:val="1"/>
      <w:marLeft w:val="0"/>
      <w:marRight w:val="0"/>
      <w:marTop w:val="0"/>
      <w:marBottom w:val="0"/>
      <w:divBdr>
        <w:top w:val="none" w:sz="0" w:space="0" w:color="auto"/>
        <w:left w:val="none" w:sz="0" w:space="0" w:color="auto"/>
        <w:bottom w:val="none" w:sz="0" w:space="0" w:color="auto"/>
        <w:right w:val="none" w:sz="0" w:space="0" w:color="auto"/>
      </w:divBdr>
      <w:divsChild>
        <w:div w:id="1319845430">
          <w:marLeft w:val="0"/>
          <w:marRight w:val="0"/>
          <w:marTop w:val="0"/>
          <w:marBottom w:val="0"/>
          <w:divBdr>
            <w:top w:val="none" w:sz="0" w:space="0" w:color="auto"/>
            <w:left w:val="none" w:sz="0" w:space="0" w:color="auto"/>
            <w:bottom w:val="none" w:sz="0" w:space="0" w:color="auto"/>
            <w:right w:val="none" w:sz="0" w:space="0" w:color="auto"/>
          </w:divBdr>
          <w:divsChild>
            <w:div w:id="1322856370">
              <w:marLeft w:val="0"/>
              <w:marRight w:val="0"/>
              <w:marTop w:val="0"/>
              <w:marBottom w:val="0"/>
              <w:divBdr>
                <w:top w:val="none" w:sz="0" w:space="0" w:color="auto"/>
                <w:left w:val="none" w:sz="0" w:space="0" w:color="auto"/>
                <w:bottom w:val="none" w:sz="0" w:space="0" w:color="auto"/>
                <w:right w:val="none" w:sz="0" w:space="0" w:color="auto"/>
              </w:divBdr>
              <w:divsChild>
                <w:div w:id="1171290019">
                  <w:marLeft w:val="-300"/>
                  <w:marRight w:val="0"/>
                  <w:marTop w:val="0"/>
                  <w:marBottom w:val="0"/>
                  <w:divBdr>
                    <w:top w:val="none" w:sz="0" w:space="0" w:color="auto"/>
                    <w:left w:val="none" w:sz="0" w:space="0" w:color="auto"/>
                    <w:bottom w:val="none" w:sz="0" w:space="0" w:color="auto"/>
                    <w:right w:val="none" w:sz="0" w:space="0" w:color="auto"/>
                  </w:divBdr>
                  <w:divsChild>
                    <w:div w:id="1635065593">
                      <w:marLeft w:val="0"/>
                      <w:marRight w:val="0"/>
                      <w:marTop w:val="0"/>
                      <w:marBottom w:val="0"/>
                      <w:divBdr>
                        <w:top w:val="none" w:sz="0" w:space="0" w:color="auto"/>
                        <w:left w:val="none" w:sz="0" w:space="0" w:color="auto"/>
                        <w:bottom w:val="none" w:sz="0" w:space="0" w:color="auto"/>
                        <w:right w:val="none" w:sz="0" w:space="0" w:color="auto"/>
                      </w:divBdr>
                      <w:divsChild>
                        <w:div w:id="244803093">
                          <w:marLeft w:val="0"/>
                          <w:marRight w:val="0"/>
                          <w:marTop w:val="0"/>
                          <w:marBottom w:val="0"/>
                          <w:divBdr>
                            <w:top w:val="none" w:sz="0" w:space="0" w:color="auto"/>
                            <w:left w:val="none" w:sz="0" w:space="0" w:color="auto"/>
                            <w:bottom w:val="none" w:sz="0" w:space="0" w:color="auto"/>
                            <w:right w:val="none" w:sz="0" w:space="0" w:color="auto"/>
                          </w:divBdr>
                          <w:divsChild>
                            <w:div w:id="349839886">
                              <w:marLeft w:val="0"/>
                              <w:marRight w:val="0"/>
                              <w:marTop w:val="0"/>
                              <w:marBottom w:val="0"/>
                              <w:divBdr>
                                <w:top w:val="none" w:sz="0" w:space="0" w:color="auto"/>
                                <w:left w:val="none" w:sz="0" w:space="0" w:color="auto"/>
                                <w:bottom w:val="none" w:sz="0" w:space="0" w:color="auto"/>
                                <w:right w:val="none" w:sz="0" w:space="0" w:color="auto"/>
                              </w:divBdr>
                              <w:divsChild>
                                <w:div w:id="759719955">
                                  <w:marLeft w:val="0"/>
                                  <w:marRight w:val="0"/>
                                  <w:marTop w:val="0"/>
                                  <w:marBottom w:val="0"/>
                                  <w:divBdr>
                                    <w:top w:val="none" w:sz="0" w:space="0" w:color="auto"/>
                                    <w:left w:val="none" w:sz="0" w:space="0" w:color="auto"/>
                                    <w:bottom w:val="none" w:sz="0" w:space="0" w:color="auto"/>
                                    <w:right w:val="none" w:sz="0" w:space="0" w:color="auto"/>
                                  </w:divBdr>
                                </w:div>
                                <w:div w:id="14317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589701">
      <w:bodyDiv w:val="1"/>
      <w:marLeft w:val="0"/>
      <w:marRight w:val="0"/>
      <w:marTop w:val="0"/>
      <w:marBottom w:val="0"/>
      <w:divBdr>
        <w:top w:val="none" w:sz="0" w:space="0" w:color="auto"/>
        <w:left w:val="none" w:sz="0" w:space="0" w:color="auto"/>
        <w:bottom w:val="none" w:sz="0" w:space="0" w:color="auto"/>
        <w:right w:val="none" w:sz="0" w:space="0" w:color="auto"/>
      </w:divBdr>
    </w:div>
    <w:div w:id="983700996">
      <w:bodyDiv w:val="1"/>
      <w:marLeft w:val="0"/>
      <w:marRight w:val="0"/>
      <w:marTop w:val="0"/>
      <w:marBottom w:val="0"/>
      <w:divBdr>
        <w:top w:val="none" w:sz="0" w:space="0" w:color="auto"/>
        <w:left w:val="none" w:sz="0" w:space="0" w:color="auto"/>
        <w:bottom w:val="none" w:sz="0" w:space="0" w:color="auto"/>
        <w:right w:val="none" w:sz="0" w:space="0" w:color="auto"/>
      </w:divBdr>
      <w:divsChild>
        <w:div w:id="338972959">
          <w:marLeft w:val="547"/>
          <w:marRight w:val="0"/>
          <w:marTop w:val="96"/>
          <w:marBottom w:val="0"/>
          <w:divBdr>
            <w:top w:val="none" w:sz="0" w:space="0" w:color="auto"/>
            <w:left w:val="none" w:sz="0" w:space="0" w:color="auto"/>
            <w:bottom w:val="none" w:sz="0" w:space="0" w:color="auto"/>
            <w:right w:val="none" w:sz="0" w:space="0" w:color="auto"/>
          </w:divBdr>
        </w:div>
        <w:div w:id="1071735686">
          <w:marLeft w:val="547"/>
          <w:marRight w:val="0"/>
          <w:marTop w:val="96"/>
          <w:marBottom w:val="0"/>
          <w:divBdr>
            <w:top w:val="none" w:sz="0" w:space="0" w:color="auto"/>
            <w:left w:val="none" w:sz="0" w:space="0" w:color="auto"/>
            <w:bottom w:val="none" w:sz="0" w:space="0" w:color="auto"/>
            <w:right w:val="none" w:sz="0" w:space="0" w:color="auto"/>
          </w:divBdr>
        </w:div>
        <w:div w:id="1072192503">
          <w:marLeft w:val="547"/>
          <w:marRight w:val="0"/>
          <w:marTop w:val="96"/>
          <w:marBottom w:val="0"/>
          <w:divBdr>
            <w:top w:val="none" w:sz="0" w:space="0" w:color="auto"/>
            <w:left w:val="none" w:sz="0" w:space="0" w:color="auto"/>
            <w:bottom w:val="none" w:sz="0" w:space="0" w:color="auto"/>
            <w:right w:val="none" w:sz="0" w:space="0" w:color="auto"/>
          </w:divBdr>
        </w:div>
        <w:div w:id="1120143848">
          <w:marLeft w:val="547"/>
          <w:marRight w:val="0"/>
          <w:marTop w:val="96"/>
          <w:marBottom w:val="0"/>
          <w:divBdr>
            <w:top w:val="none" w:sz="0" w:space="0" w:color="auto"/>
            <w:left w:val="none" w:sz="0" w:space="0" w:color="auto"/>
            <w:bottom w:val="none" w:sz="0" w:space="0" w:color="auto"/>
            <w:right w:val="none" w:sz="0" w:space="0" w:color="auto"/>
          </w:divBdr>
        </w:div>
        <w:div w:id="2134521978">
          <w:marLeft w:val="547"/>
          <w:marRight w:val="0"/>
          <w:marTop w:val="96"/>
          <w:marBottom w:val="0"/>
          <w:divBdr>
            <w:top w:val="none" w:sz="0" w:space="0" w:color="auto"/>
            <w:left w:val="none" w:sz="0" w:space="0" w:color="auto"/>
            <w:bottom w:val="none" w:sz="0" w:space="0" w:color="auto"/>
            <w:right w:val="none" w:sz="0" w:space="0" w:color="auto"/>
          </w:divBdr>
        </w:div>
      </w:divsChild>
    </w:div>
    <w:div w:id="1051809526">
      <w:bodyDiv w:val="1"/>
      <w:marLeft w:val="0"/>
      <w:marRight w:val="0"/>
      <w:marTop w:val="0"/>
      <w:marBottom w:val="0"/>
      <w:divBdr>
        <w:top w:val="none" w:sz="0" w:space="0" w:color="auto"/>
        <w:left w:val="none" w:sz="0" w:space="0" w:color="auto"/>
        <w:bottom w:val="none" w:sz="0" w:space="0" w:color="auto"/>
        <w:right w:val="none" w:sz="0" w:space="0" w:color="auto"/>
      </w:divBdr>
      <w:divsChild>
        <w:div w:id="13046690">
          <w:marLeft w:val="0"/>
          <w:marRight w:val="0"/>
          <w:marTop w:val="0"/>
          <w:marBottom w:val="0"/>
          <w:divBdr>
            <w:top w:val="none" w:sz="0" w:space="0" w:color="auto"/>
            <w:left w:val="none" w:sz="0" w:space="0" w:color="auto"/>
            <w:bottom w:val="none" w:sz="0" w:space="0" w:color="auto"/>
            <w:right w:val="none" w:sz="0" w:space="0" w:color="auto"/>
          </w:divBdr>
          <w:divsChild>
            <w:div w:id="288629816">
              <w:marLeft w:val="0"/>
              <w:marRight w:val="0"/>
              <w:marTop w:val="0"/>
              <w:marBottom w:val="0"/>
              <w:divBdr>
                <w:top w:val="none" w:sz="0" w:space="0" w:color="auto"/>
                <w:left w:val="none" w:sz="0" w:space="0" w:color="auto"/>
                <w:bottom w:val="none" w:sz="0" w:space="0" w:color="auto"/>
                <w:right w:val="none" w:sz="0" w:space="0" w:color="auto"/>
              </w:divBdr>
              <w:divsChild>
                <w:div w:id="71971524">
                  <w:marLeft w:val="0"/>
                  <w:marRight w:val="0"/>
                  <w:marTop w:val="0"/>
                  <w:marBottom w:val="0"/>
                  <w:divBdr>
                    <w:top w:val="none" w:sz="0" w:space="0" w:color="auto"/>
                    <w:left w:val="none" w:sz="0" w:space="0" w:color="auto"/>
                    <w:bottom w:val="none" w:sz="0" w:space="0" w:color="auto"/>
                    <w:right w:val="none" w:sz="0" w:space="0" w:color="auto"/>
                  </w:divBdr>
                  <w:divsChild>
                    <w:div w:id="1010713691">
                      <w:marLeft w:val="0"/>
                      <w:marRight w:val="0"/>
                      <w:marTop w:val="0"/>
                      <w:marBottom w:val="0"/>
                      <w:divBdr>
                        <w:top w:val="none" w:sz="0" w:space="0" w:color="auto"/>
                        <w:left w:val="none" w:sz="0" w:space="0" w:color="auto"/>
                        <w:bottom w:val="none" w:sz="0" w:space="0" w:color="auto"/>
                        <w:right w:val="none" w:sz="0" w:space="0" w:color="auto"/>
                      </w:divBdr>
                      <w:divsChild>
                        <w:div w:id="1410077222">
                          <w:marLeft w:val="0"/>
                          <w:marRight w:val="0"/>
                          <w:marTop w:val="0"/>
                          <w:marBottom w:val="0"/>
                          <w:divBdr>
                            <w:top w:val="none" w:sz="0" w:space="0" w:color="auto"/>
                            <w:left w:val="none" w:sz="0" w:space="0" w:color="auto"/>
                            <w:bottom w:val="none" w:sz="0" w:space="0" w:color="auto"/>
                            <w:right w:val="none" w:sz="0" w:space="0" w:color="auto"/>
                          </w:divBdr>
                          <w:divsChild>
                            <w:div w:id="177924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202108">
      <w:bodyDiv w:val="1"/>
      <w:marLeft w:val="0"/>
      <w:marRight w:val="0"/>
      <w:marTop w:val="0"/>
      <w:marBottom w:val="0"/>
      <w:divBdr>
        <w:top w:val="none" w:sz="0" w:space="0" w:color="auto"/>
        <w:left w:val="none" w:sz="0" w:space="0" w:color="auto"/>
        <w:bottom w:val="none" w:sz="0" w:space="0" w:color="auto"/>
        <w:right w:val="none" w:sz="0" w:space="0" w:color="auto"/>
      </w:divBdr>
      <w:divsChild>
        <w:div w:id="56444718">
          <w:marLeft w:val="0"/>
          <w:marRight w:val="0"/>
          <w:marTop w:val="0"/>
          <w:marBottom w:val="0"/>
          <w:divBdr>
            <w:top w:val="none" w:sz="0" w:space="0" w:color="auto"/>
            <w:left w:val="none" w:sz="0" w:space="0" w:color="auto"/>
            <w:bottom w:val="none" w:sz="0" w:space="0" w:color="auto"/>
            <w:right w:val="none" w:sz="0" w:space="0" w:color="auto"/>
          </w:divBdr>
          <w:divsChild>
            <w:div w:id="1063718156">
              <w:marLeft w:val="0"/>
              <w:marRight w:val="0"/>
              <w:marTop w:val="0"/>
              <w:marBottom w:val="0"/>
              <w:divBdr>
                <w:top w:val="none" w:sz="0" w:space="0" w:color="auto"/>
                <w:left w:val="none" w:sz="0" w:space="0" w:color="auto"/>
                <w:bottom w:val="none" w:sz="0" w:space="0" w:color="auto"/>
                <w:right w:val="none" w:sz="0" w:space="0" w:color="auto"/>
              </w:divBdr>
              <w:divsChild>
                <w:div w:id="629242603">
                  <w:marLeft w:val="-300"/>
                  <w:marRight w:val="0"/>
                  <w:marTop w:val="0"/>
                  <w:marBottom w:val="0"/>
                  <w:divBdr>
                    <w:top w:val="none" w:sz="0" w:space="0" w:color="auto"/>
                    <w:left w:val="none" w:sz="0" w:space="0" w:color="auto"/>
                    <w:bottom w:val="none" w:sz="0" w:space="0" w:color="auto"/>
                    <w:right w:val="none" w:sz="0" w:space="0" w:color="auto"/>
                  </w:divBdr>
                  <w:divsChild>
                    <w:div w:id="633291631">
                      <w:marLeft w:val="0"/>
                      <w:marRight w:val="0"/>
                      <w:marTop w:val="0"/>
                      <w:marBottom w:val="0"/>
                      <w:divBdr>
                        <w:top w:val="none" w:sz="0" w:space="0" w:color="auto"/>
                        <w:left w:val="none" w:sz="0" w:space="0" w:color="auto"/>
                        <w:bottom w:val="none" w:sz="0" w:space="0" w:color="auto"/>
                        <w:right w:val="none" w:sz="0" w:space="0" w:color="auto"/>
                      </w:divBdr>
                      <w:divsChild>
                        <w:div w:id="1036345151">
                          <w:marLeft w:val="0"/>
                          <w:marRight w:val="0"/>
                          <w:marTop w:val="0"/>
                          <w:marBottom w:val="0"/>
                          <w:divBdr>
                            <w:top w:val="none" w:sz="0" w:space="0" w:color="auto"/>
                            <w:left w:val="none" w:sz="0" w:space="0" w:color="auto"/>
                            <w:bottom w:val="none" w:sz="0" w:space="0" w:color="auto"/>
                            <w:right w:val="none" w:sz="0" w:space="0" w:color="auto"/>
                          </w:divBdr>
                          <w:divsChild>
                            <w:div w:id="1868058377">
                              <w:marLeft w:val="0"/>
                              <w:marRight w:val="0"/>
                              <w:marTop w:val="0"/>
                              <w:marBottom w:val="0"/>
                              <w:divBdr>
                                <w:top w:val="none" w:sz="0" w:space="0" w:color="auto"/>
                                <w:left w:val="none" w:sz="0" w:space="0" w:color="auto"/>
                                <w:bottom w:val="none" w:sz="0" w:space="0" w:color="auto"/>
                                <w:right w:val="none" w:sz="0" w:space="0" w:color="auto"/>
                              </w:divBdr>
                              <w:divsChild>
                                <w:div w:id="15344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156563">
      <w:bodyDiv w:val="1"/>
      <w:marLeft w:val="0"/>
      <w:marRight w:val="0"/>
      <w:marTop w:val="0"/>
      <w:marBottom w:val="0"/>
      <w:divBdr>
        <w:top w:val="none" w:sz="0" w:space="0" w:color="auto"/>
        <w:left w:val="none" w:sz="0" w:space="0" w:color="auto"/>
        <w:bottom w:val="none" w:sz="0" w:space="0" w:color="auto"/>
        <w:right w:val="none" w:sz="0" w:space="0" w:color="auto"/>
      </w:divBdr>
    </w:div>
    <w:div w:id="1360399946">
      <w:bodyDiv w:val="1"/>
      <w:marLeft w:val="0"/>
      <w:marRight w:val="0"/>
      <w:marTop w:val="0"/>
      <w:marBottom w:val="0"/>
      <w:divBdr>
        <w:top w:val="none" w:sz="0" w:space="0" w:color="auto"/>
        <w:left w:val="none" w:sz="0" w:space="0" w:color="auto"/>
        <w:bottom w:val="none" w:sz="0" w:space="0" w:color="auto"/>
        <w:right w:val="none" w:sz="0" w:space="0" w:color="auto"/>
      </w:divBdr>
      <w:divsChild>
        <w:div w:id="873925244">
          <w:marLeft w:val="0"/>
          <w:marRight w:val="0"/>
          <w:marTop w:val="0"/>
          <w:marBottom w:val="0"/>
          <w:divBdr>
            <w:top w:val="none" w:sz="0" w:space="0" w:color="auto"/>
            <w:left w:val="none" w:sz="0" w:space="0" w:color="auto"/>
            <w:bottom w:val="none" w:sz="0" w:space="0" w:color="auto"/>
            <w:right w:val="none" w:sz="0" w:space="0" w:color="auto"/>
          </w:divBdr>
          <w:divsChild>
            <w:div w:id="973291706">
              <w:marLeft w:val="0"/>
              <w:marRight w:val="0"/>
              <w:marTop w:val="0"/>
              <w:marBottom w:val="0"/>
              <w:divBdr>
                <w:top w:val="none" w:sz="0" w:space="0" w:color="auto"/>
                <w:left w:val="none" w:sz="0" w:space="0" w:color="auto"/>
                <w:bottom w:val="none" w:sz="0" w:space="0" w:color="auto"/>
                <w:right w:val="none" w:sz="0" w:space="0" w:color="auto"/>
              </w:divBdr>
              <w:divsChild>
                <w:div w:id="302737797">
                  <w:marLeft w:val="-300"/>
                  <w:marRight w:val="0"/>
                  <w:marTop w:val="0"/>
                  <w:marBottom w:val="0"/>
                  <w:divBdr>
                    <w:top w:val="none" w:sz="0" w:space="0" w:color="auto"/>
                    <w:left w:val="none" w:sz="0" w:space="0" w:color="auto"/>
                    <w:bottom w:val="none" w:sz="0" w:space="0" w:color="auto"/>
                    <w:right w:val="none" w:sz="0" w:space="0" w:color="auto"/>
                  </w:divBdr>
                  <w:divsChild>
                    <w:div w:id="515584858">
                      <w:marLeft w:val="0"/>
                      <w:marRight w:val="0"/>
                      <w:marTop w:val="0"/>
                      <w:marBottom w:val="0"/>
                      <w:divBdr>
                        <w:top w:val="none" w:sz="0" w:space="0" w:color="auto"/>
                        <w:left w:val="none" w:sz="0" w:space="0" w:color="auto"/>
                        <w:bottom w:val="none" w:sz="0" w:space="0" w:color="auto"/>
                        <w:right w:val="none" w:sz="0" w:space="0" w:color="auto"/>
                      </w:divBdr>
                      <w:divsChild>
                        <w:div w:id="2139882026">
                          <w:marLeft w:val="0"/>
                          <w:marRight w:val="0"/>
                          <w:marTop w:val="0"/>
                          <w:marBottom w:val="0"/>
                          <w:divBdr>
                            <w:top w:val="none" w:sz="0" w:space="0" w:color="auto"/>
                            <w:left w:val="none" w:sz="0" w:space="0" w:color="auto"/>
                            <w:bottom w:val="none" w:sz="0" w:space="0" w:color="auto"/>
                            <w:right w:val="none" w:sz="0" w:space="0" w:color="auto"/>
                          </w:divBdr>
                          <w:divsChild>
                            <w:div w:id="718282804">
                              <w:marLeft w:val="0"/>
                              <w:marRight w:val="0"/>
                              <w:marTop w:val="0"/>
                              <w:marBottom w:val="0"/>
                              <w:divBdr>
                                <w:top w:val="none" w:sz="0" w:space="0" w:color="auto"/>
                                <w:left w:val="none" w:sz="0" w:space="0" w:color="auto"/>
                                <w:bottom w:val="none" w:sz="0" w:space="0" w:color="auto"/>
                                <w:right w:val="none" w:sz="0" w:space="0" w:color="auto"/>
                              </w:divBdr>
                              <w:divsChild>
                                <w:div w:id="635765071">
                                  <w:marLeft w:val="0"/>
                                  <w:marRight w:val="0"/>
                                  <w:marTop w:val="0"/>
                                  <w:marBottom w:val="0"/>
                                  <w:divBdr>
                                    <w:top w:val="none" w:sz="0" w:space="0" w:color="auto"/>
                                    <w:left w:val="none" w:sz="0" w:space="0" w:color="auto"/>
                                    <w:bottom w:val="none" w:sz="0" w:space="0" w:color="auto"/>
                                    <w:right w:val="none" w:sz="0" w:space="0" w:color="auto"/>
                                  </w:divBdr>
                                </w:div>
                                <w:div w:id="17004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299367">
      <w:bodyDiv w:val="1"/>
      <w:marLeft w:val="0"/>
      <w:marRight w:val="0"/>
      <w:marTop w:val="0"/>
      <w:marBottom w:val="0"/>
      <w:divBdr>
        <w:top w:val="none" w:sz="0" w:space="0" w:color="auto"/>
        <w:left w:val="none" w:sz="0" w:space="0" w:color="auto"/>
        <w:bottom w:val="none" w:sz="0" w:space="0" w:color="auto"/>
        <w:right w:val="none" w:sz="0" w:space="0" w:color="auto"/>
      </w:divBdr>
      <w:divsChild>
        <w:div w:id="1581327328">
          <w:marLeft w:val="0"/>
          <w:marRight w:val="0"/>
          <w:marTop w:val="0"/>
          <w:marBottom w:val="0"/>
          <w:divBdr>
            <w:top w:val="none" w:sz="0" w:space="0" w:color="auto"/>
            <w:left w:val="none" w:sz="0" w:space="0" w:color="auto"/>
            <w:bottom w:val="none" w:sz="0" w:space="0" w:color="auto"/>
            <w:right w:val="none" w:sz="0" w:space="0" w:color="auto"/>
          </w:divBdr>
          <w:divsChild>
            <w:div w:id="853303839">
              <w:marLeft w:val="0"/>
              <w:marRight w:val="0"/>
              <w:marTop w:val="0"/>
              <w:marBottom w:val="0"/>
              <w:divBdr>
                <w:top w:val="none" w:sz="0" w:space="0" w:color="auto"/>
                <w:left w:val="none" w:sz="0" w:space="0" w:color="auto"/>
                <w:bottom w:val="none" w:sz="0" w:space="0" w:color="auto"/>
                <w:right w:val="none" w:sz="0" w:space="0" w:color="auto"/>
              </w:divBdr>
              <w:divsChild>
                <w:div w:id="1088111011">
                  <w:marLeft w:val="0"/>
                  <w:marRight w:val="0"/>
                  <w:marTop w:val="0"/>
                  <w:marBottom w:val="0"/>
                  <w:divBdr>
                    <w:top w:val="none" w:sz="0" w:space="0" w:color="auto"/>
                    <w:left w:val="none" w:sz="0" w:space="0" w:color="auto"/>
                    <w:bottom w:val="none" w:sz="0" w:space="0" w:color="auto"/>
                    <w:right w:val="none" w:sz="0" w:space="0" w:color="auto"/>
                  </w:divBdr>
                  <w:divsChild>
                    <w:div w:id="91477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35670">
      <w:bodyDiv w:val="1"/>
      <w:marLeft w:val="0"/>
      <w:marRight w:val="0"/>
      <w:marTop w:val="0"/>
      <w:marBottom w:val="0"/>
      <w:divBdr>
        <w:top w:val="none" w:sz="0" w:space="0" w:color="auto"/>
        <w:left w:val="none" w:sz="0" w:space="0" w:color="auto"/>
        <w:bottom w:val="none" w:sz="0" w:space="0" w:color="auto"/>
        <w:right w:val="none" w:sz="0" w:space="0" w:color="auto"/>
      </w:divBdr>
      <w:divsChild>
        <w:div w:id="364185206">
          <w:marLeft w:val="0"/>
          <w:marRight w:val="0"/>
          <w:marTop w:val="0"/>
          <w:marBottom w:val="0"/>
          <w:divBdr>
            <w:top w:val="none" w:sz="0" w:space="0" w:color="auto"/>
            <w:left w:val="none" w:sz="0" w:space="0" w:color="auto"/>
            <w:bottom w:val="none" w:sz="0" w:space="0" w:color="auto"/>
            <w:right w:val="none" w:sz="0" w:space="0" w:color="auto"/>
          </w:divBdr>
          <w:divsChild>
            <w:div w:id="1984502309">
              <w:marLeft w:val="0"/>
              <w:marRight w:val="0"/>
              <w:marTop w:val="0"/>
              <w:marBottom w:val="0"/>
              <w:divBdr>
                <w:top w:val="none" w:sz="0" w:space="0" w:color="auto"/>
                <w:left w:val="none" w:sz="0" w:space="0" w:color="auto"/>
                <w:bottom w:val="none" w:sz="0" w:space="0" w:color="auto"/>
                <w:right w:val="none" w:sz="0" w:space="0" w:color="auto"/>
              </w:divBdr>
              <w:divsChild>
                <w:div w:id="627125534">
                  <w:marLeft w:val="0"/>
                  <w:marRight w:val="0"/>
                  <w:marTop w:val="0"/>
                  <w:marBottom w:val="0"/>
                  <w:divBdr>
                    <w:top w:val="none" w:sz="0" w:space="0" w:color="auto"/>
                    <w:left w:val="none" w:sz="0" w:space="0" w:color="auto"/>
                    <w:bottom w:val="none" w:sz="0" w:space="0" w:color="auto"/>
                    <w:right w:val="none" w:sz="0" w:space="0" w:color="auto"/>
                  </w:divBdr>
                  <w:divsChild>
                    <w:div w:id="1830635212">
                      <w:marLeft w:val="0"/>
                      <w:marRight w:val="-3225"/>
                      <w:marTop w:val="0"/>
                      <w:marBottom w:val="0"/>
                      <w:divBdr>
                        <w:top w:val="none" w:sz="0" w:space="0" w:color="auto"/>
                        <w:left w:val="none" w:sz="0" w:space="0" w:color="auto"/>
                        <w:bottom w:val="none" w:sz="0" w:space="0" w:color="auto"/>
                        <w:right w:val="none" w:sz="0" w:space="0" w:color="auto"/>
                      </w:divBdr>
                      <w:divsChild>
                        <w:div w:id="1618949447">
                          <w:marLeft w:val="2715"/>
                          <w:marRight w:val="3225"/>
                          <w:marTop w:val="0"/>
                          <w:marBottom w:val="0"/>
                          <w:divBdr>
                            <w:top w:val="none" w:sz="0" w:space="0" w:color="auto"/>
                            <w:left w:val="none" w:sz="0" w:space="0" w:color="auto"/>
                            <w:bottom w:val="none" w:sz="0" w:space="0" w:color="auto"/>
                            <w:right w:val="none" w:sz="0" w:space="0" w:color="auto"/>
                          </w:divBdr>
                          <w:divsChild>
                            <w:div w:id="1751006815">
                              <w:marLeft w:val="300"/>
                              <w:marRight w:val="300"/>
                              <w:marTop w:val="300"/>
                              <w:marBottom w:val="300"/>
                              <w:divBdr>
                                <w:top w:val="none" w:sz="0" w:space="0" w:color="auto"/>
                                <w:left w:val="none" w:sz="0" w:space="0" w:color="auto"/>
                                <w:bottom w:val="dotted" w:sz="6" w:space="15" w:color="993366"/>
                                <w:right w:val="none" w:sz="0" w:space="0" w:color="auto"/>
                              </w:divBdr>
                              <w:divsChild>
                                <w:div w:id="9497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833689">
      <w:bodyDiv w:val="1"/>
      <w:marLeft w:val="0"/>
      <w:marRight w:val="0"/>
      <w:marTop w:val="0"/>
      <w:marBottom w:val="0"/>
      <w:divBdr>
        <w:top w:val="none" w:sz="0" w:space="0" w:color="auto"/>
        <w:left w:val="none" w:sz="0" w:space="0" w:color="auto"/>
        <w:bottom w:val="none" w:sz="0" w:space="0" w:color="auto"/>
        <w:right w:val="none" w:sz="0" w:space="0" w:color="auto"/>
      </w:divBdr>
      <w:divsChild>
        <w:div w:id="1879901413">
          <w:marLeft w:val="0"/>
          <w:marRight w:val="0"/>
          <w:marTop w:val="0"/>
          <w:marBottom w:val="0"/>
          <w:divBdr>
            <w:top w:val="none" w:sz="0" w:space="0" w:color="auto"/>
            <w:left w:val="none" w:sz="0" w:space="0" w:color="auto"/>
            <w:bottom w:val="none" w:sz="0" w:space="0" w:color="auto"/>
            <w:right w:val="none" w:sz="0" w:space="0" w:color="auto"/>
          </w:divBdr>
          <w:divsChild>
            <w:div w:id="84696630">
              <w:marLeft w:val="0"/>
              <w:marRight w:val="0"/>
              <w:marTop w:val="0"/>
              <w:marBottom w:val="0"/>
              <w:divBdr>
                <w:top w:val="none" w:sz="0" w:space="0" w:color="auto"/>
                <w:left w:val="none" w:sz="0" w:space="0" w:color="auto"/>
                <w:bottom w:val="none" w:sz="0" w:space="0" w:color="auto"/>
                <w:right w:val="none" w:sz="0" w:space="0" w:color="auto"/>
              </w:divBdr>
              <w:divsChild>
                <w:div w:id="898714529">
                  <w:marLeft w:val="-300"/>
                  <w:marRight w:val="0"/>
                  <w:marTop w:val="0"/>
                  <w:marBottom w:val="0"/>
                  <w:divBdr>
                    <w:top w:val="none" w:sz="0" w:space="0" w:color="auto"/>
                    <w:left w:val="none" w:sz="0" w:space="0" w:color="auto"/>
                    <w:bottom w:val="none" w:sz="0" w:space="0" w:color="auto"/>
                    <w:right w:val="none" w:sz="0" w:space="0" w:color="auto"/>
                  </w:divBdr>
                  <w:divsChild>
                    <w:div w:id="368721295">
                      <w:marLeft w:val="0"/>
                      <w:marRight w:val="0"/>
                      <w:marTop w:val="0"/>
                      <w:marBottom w:val="0"/>
                      <w:divBdr>
                        <w:top w:val="none" w:sz="0" w:space="0" w:color="auto"/>
                        <w:left w:val="none" w:sz="0" w:space="0" w:color="auto"/>
                        <w:bottom w:val="none" w:sz="0" w:space="0" w:color="auto"/>
                        <w:right w:val="none" w:sz="0" w:space="0" w:color="auto"/>
                      </w:divBdr>
                      <w:divsChild>
                        <w:div w:id="1366440911">
                          <w:marLeft w:val="0"/>
                          <w:marRight w:val="0"/>
                          <w:marTop w:val="0"/>
                          <w:marBottom w:val="0"/>
                          <w:divBdr>
                            <w:top w:val="none" w:sz="0" w:space="0" w:color="auto"/>
                            <w:left w:val="none" w:sz="0" w:space="0" w:color="auto"/>
                            <w:bottom w:val="none" w:sz="0" w:space="0" w:color="auto"/>
                            <w:right w:val="none" w:sz="0" w:space="0" w:color="auto"/>
                          </w:divBdr>
                          <w:divsChild>
                            <w:div w:id="1702391818">
                              <w:marLeft w:val="0"/>
                              <w:marRight w:val="0"/>
                              <w:marTop w:val="0"/>
                              <w:marBottom w:val="0"/>
                              <w:divBdr>
                                <w:top w:val="none" w:sz="0" w:space="0" w:color="auto"/>
                                <w:left w:val="none" w:sz="0" w:space="0" w:color="auto"/>
                                <w:bottom w:val="none" w:sz="0" w:space="0" w:color="auto"/>
                                <w:right w:val="none" w:sz="0" w:space="0" w:color="auto"/>
                              </w:divBdr>
                              <w:divsChild>
                                <w:div w:id="135299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925989">
      <w:bodyDiv w:val="1"/>
      <w:marLeft w:val="0"/>
      <w:marRight w:val="0"/>
      <w:marTop w:val="0"/>
      <w:marBottom w:val="0"/>
      <w:divBdr>
        <w:top w:val="none" w:sz="0" w:space="0" w:color="auto"/>
        <w:left w:val="none" w:sz="0" w:space="0" w:color="auto"/>
        <w:bottom w:val="none" w:sz="0" w:space="0" w:color="auto"/>
        <w:right w:val="none" w:sz="0" w:space="0" w:color="auto"/>
      </w:divBdr>
      <w:divsChild>
        <w:div w:id="440299454">
          <w:marLeft w:val="0"/>
          <w:marRight w:val="0"/>
          <w:marTop w:val="0"/>
          <w:marBottom w:val="0"/>
          <w:divBdr>
            <w:top w:val="none" w:sz="0" w:space="0" w:color="auto"/>
            <w:left w:val="none" w:sz="0" w:space="0" w:color="auto"/>
            <w:bottom w:val="none" w:sz="0" w:space="0" w:color="auto"/>
            <w:right w:val="none" w:sz="0" w:space="0" w:color="auto"/>
          </w:divBdr>
          <w:divsChild>
            <w:div w:id="198710394">
              <w:marLeft w:val="0"/>
              <w:marRight w:val="0"/>
              <w:marTop w:val="0"/>
              <w:marBottom w:val="0"/>
              <w:divBdr>
                <w:top w:val="none" w:sz="0" w:space="0" w:color="auto"/>
                <w:left w:val="none" w:sz="0" w:space="0" w:color="auto"/>
                <w:bottom w:val="none" w:sz="0" w:space="0" w:color="auto"/>
                <w:right w:val="none" w:sz="0" w:space="0" w:color="auto"/>
              </w:divBdr>
              <w:divsChild>
                <w:div w:id="182325690">
                  <w:marLeft w:val="0"/>
                  <w:marRight w:val="0"/>
                  <w:marTop w:val="225"/>
                  <w:marBottom w:val="0"/>
                  <w:divBdr>
                    <w:top w:val="single" w:sz="48" w:space="0" w:color="F7FBFE"/>
                    <w:left w:val="single" w:sz="48" w:space="0" w:color="F7FBFE"/>
                    <w:bottom w:val="single" w:sz="48" w:space="0" w:color="F7FBFE"/>
                    <w:right w:val="single" w:sz="48" w:space="0" w:color="F7FBFE"/>
                  </w:divBdr>
                  <w:divsChild>
                    <w:div w:id="874274463">
                      <w:marLeft w:val="0"/>
                      <w:marRight w:val="0"/>
                      <w:marTop w:val="0"/>
                      <w:marBottom w:val="0"/>
                      <w:divBdr>
                        <w:top w:val="none" w:sz="0" w:space="0" w:color="auto"/>
                        <w:left w:val="none" w:sz="0" w:space="0" w:color="auto"/>
                        <w:bottom w:val="none" w:sz="0" w:space="0" w:color="auto"/>
                        <w:right w:val="none" w:sz="0" w:space="0" w:color="auto"/>
                      </w:divBdr>
                      <w:divsChild>
                        <w:div w:id="5892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374791">
      <w:bodyDiv w:val="1"/>
      <w:marLeft w:val="0"/>
      <w:marRight w:val="0"/>
      <w:marTop w:val="0"/>
      <w:marBottom w:val="0"/>
      <w:divBdr>
        <w:top w:val="none" w:sz="0" w:space="0" w:color="auto"/>
        <w:left w:val="none" w:sz="0" w:space="0" w:color="auto"/>
        <w:bottom w:val="none" w:sz="0" w:space="0" w:color="auto"/>
        <w:right w:val="none" w:sz="0" w:space="0" w:color="auto"/>
      </w:divBdr>
    </w:div>
    <w:div w:id="1965576053">
      <w:bodyDiv w:val="1"/>
      <w:marLeft w:val="0"/>
      <w:marRight w:val="0"/>
      <w:marTop w:val="0"/>
      <w:marBottom w:val="0"/>
      <w:divBdr>
        <w:top w:val="none" w:sz="0" w:space="0" w:color="auto"/>
        <w:left w:val="none" w:sz="0" w:space="0" w:color="auto"/>
        <w:bottom w:val="none" w:sz="0" w:space="0" w:color="auto"/>
        <w:right w:val="none" w:sz="0" w:space="0" w:color="auto"/>
      </w:divBdr>
    </w:div>
    <w:div w:id="1983264174">
      <w:bodyDiv w:val="1"/>
      <w:marLeft w:val="0"/>
      <w:marRight w:val="0"/>
      <w:marTop w:val="0"/>
      <w:marBottom w:val="0"/>
      <w:divBdr>
        <w:top w:val="none" w:sz="0" w:space="0" w:color="auto"/>
        <w:left w:val="none" w:sz="0" w:space="0" w:color="auto"/>
        <w:bottom w:val="none" w:sz="0" w:space="0" w:color="auto"/>
        <w:right w:val="none" w:sz="0" w:space="0" w:color="auto"/>
      </w:divBdr>
    </w:div>
    <w:div w:id="2017422048">
      <w:bodyDiv w:val="1"/>
      <w:marLeft w:val="0"/>
      <w:marRight w:val="0"/>
      <w:marTop w:val="0"/>
      <w:marBottom w:val="0"/>
      <w:divBdr>
        <w:top w:val="none" w:sz="0" w:space="0" w:color="auto"/>
        <w:left w:val="none" w:sz="0" w:space="0" w:color="auto"/>
        <w:bottom w:val="none" w:sz="0" w:space="0" w:color="auto"/>
        <w:right w:val="none" w:sz="0" w:space="0" w:color="auto"/>
      </w:divBdr>
      <w:divsChild>
        <w:div w:id="709844922">
          <w:marLeft w:val="0"/>
          <w:marRight w:val="0"/>
          <w:marTop w:val="0"/>
          <w:marBottom w:val="0"/>
          <w:divBdr>
            <w:top w:val="none" w:sz="0" w:space="0" w:color="auto"/>
            <w:left w:val="none" w:sz="0" w:space="0" w:color="auto"/>
            <w:bottom w:val="none" w:sz="0" w:space="0" w:color="auto"/>
            <w:right w:val="none" w:sz="0" w:space="0" w:color="auto"/>
          </w:divBdr>
          <w:divsChild>
            <w:div w:id="2010214035">
              <w:marLeft w:val="0"/>
              <w:marRight w:val="0"/>
              <w:marTop w:val="0"/>
              <w:marBottom w:val="0"/>
              <w:divBdr>
                <w:top w:val="none" w:sz="0" w:space="0" w:color="auto"/>
                <w:left w:val="none" w:sz="0" w:space="0" w:color="auto"/>
                <w:bottom w:val="none" w:sz="0" w:space="0" w:color="auto"/>
                <w:right w:val="none" w:sz="0" w:space="0" w:color="auto"/>
              </w:divBdr>
              <w:divsChild>
                <w:div w:id="1203010755">
                  <w:marLeft w:val="0"/>
                  <w:marRight w:val="0"/>
                  <w:marTop w:val="0"/>
                  <w:marBottom w:val="0"/>
                  <w:divBdr>
                    <w:top w:val="none" w:sz="0" w:space="0" w:color="auto"/>
                    <w:left w:val="none" w:sz="0" w:space="0" w:color="auto"/>
                    <w:bottom w:val="none" w:sz="0" w:space="0" w:color="auto"/>
                    <w:right w:val="none" w:sz="0" w:space="0" w:color="auto"/>
                  </w:divBdr>
                  <w:divsChild>
                    <w:div w:id="1209419502">
                      <w:marLeft w:val="0"/>
                      <w:marRight w:val="-3225"/>
                      <w:marTop w:val="0"/>
                      <w:marBottom w:val="0"/>
                      <w:divBdr>
                        <w:top w:val="none" w:sz="0" w:space="0" w:color="auto"/>
                        <w:left w:val="none" w:sz="0" w:space="0" w:color="auto"/>
                        <w:bottom w:val="none" w:sz="0" w:space="0" w:color="auto"/>
                        <w:right w:val="none" w:sz="0" w:space="0" w:color="auto"/>
                      </w:divBdr>
                      <w:divsChild>
                        <w:div w:id="1104302471">
                          <w:marLeft w:val="2715"/>
                          <w:marRight w:val="3225"/>
                          <w:marTop w:val="0"/>
                          <w:marBottom w:val="0"/>
                          <w:divBdr>
                            <w:top w:val="none" w:sz="0" w:space="0" w:color="auto"/>
                            <w:left w:val="none" w:sz="0" w:space="0" w:color="auto"/>
                            <w:bottom w:val="none" w:sz="0" w:space="0" w:color="auto"/>
                            <w:right w:val="none" w:sz="0" w:space="0" w:color="auto"/>
                          </w:divBdr>
                          <w:divsChild>
                            <w:div w:id="1348486244">
                              <w:marLeft w:val="300"/>
                              <w:marRight w:val="300"/>
                              <w:marTop w:val="300"/>
                              <w:marBottom w:val="300"/>
                              <w:divBdr>
                                <w:top w:val="none" w:sz="0" w:space="0" w:color="auto"/>
                                <w:left w:val="none" w:sz="0" w:space="0" w:color="auto"/>
                                <w:bottom w:val="dotted" w:sz="6" w:space="15" w:color="666633"/>
                                <w:right w:val="none" w:sz="0" w:space="0" w:color="auto"/>
                              </w:divBdr>
                              <w:divsChild>
                                <w:div w:id="14452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041707">
      <w:bodyDiv w:val="1"/>
      <w:marLeft w:val="0"/>
      <w:marRight w:val="0"/>
      <w:marTop w:val="0"/>
      <w:marBottom w:val="0"/>
      <w:divBdr>
        <w:top w:val="none" w:sz="0" w:space="0" w:color="auto"/>
        <w:left w:val="none" w:sz="0" w:space="0" w:color="auto"/>
        <w:bottom w:val="none" w:sz="0" w:space="0" w:color="auto"/>
        <w:right w:val="none" w:sz="0" w:space="0" w:color="auto"/>
      </w:divBdr>
      <w:divsChild>
        <w:div w:id="1582131821">
          <w:marLeft w:val="0"/>
          <w:marRight w:val="0"/>
          <w:marTop w:val="0"/>
          <w:marBottom w:val="0"/>
          <w:divBdr>
            <w:top w:val="none" w:sz="0" w:space="0" w:color="auto"/>
            <w:left w:val="none" w:sz="0" w:space="0" w:color="auto"/>
            <w:bottom w:val="none" w:sz="0" w:space="0" w:color="auto"/>
            <w:right w:val="none" w:sz="0" w:space="0" w:color="auto"/>
          </w:divBdr>
          <w:divsChild>
            <w:div w:id="253784675">
              <w:marLeft w:val="0"/>
              <w:marRight w:val="0"/>
              <w:marTop w:val="0"/>
              <w:marBottom w:val="0"/>
              <w:divBdr>
                <w:top w:val="none" w:sz="0" w:space="0" w:color="auto"/>
                <w:left w:val="none" w:sz="0" w:space="0" w:color="auto"/>
                <w:bottom w:val="none" w:sz="0" w:space="0" w:color="auto"/>
                <w:right w:val="none" w:sz="0" w:space="0" w:color="auto"/>
              </w:divBdr>
              <w:divsChild>
                <w:div w:id="716275057">
                  <w:marLeft w:val="-300"/>
                  <w:marRight w:val="0"/>
                  <w:marTop w:val="0"/>
                  <w:marBottom w:val="0"/>
                  <w:divBdr>
                    <w:top w:val="none" w:sz="0" w:space="0" w:color="auto"/>
                    <w:left w:val="none" w:sz="0" w:space="0" w:color="auto"/>
                    <w:bottom w:val="none" w:sz="0" w:space="0" w:color="auto"/>
                    <w:right w:val="none" w:sz="0" w:space="0" w:color="auto"/>
                  </w:divBdr>
                  <w:divsChild>
                    <w:div w:id="2019885591">
                      <w:marLeft w:val="0"/>
                      <w:marRight w:val="0"/>
                      <w:marTop w:val="0"/>
                      <w:marBottom w:val="0"/>
                      <w:divBdr>
                        <w:top w:val="none" w:sz="0" w:space="0" w:color="auto"/>
                        <w:left w:val="none" w:sz="0" w:space="0" w:color="auto"/>
                        <w:bottom w:val="none" w:sz="0" w:space="0" w:color="auto"/>
                        <w:right w:val="none" w:sz="0" w:space="0" w:color="auto"/>
                      </w:divBdr>
                      <w:divsChild>
                        <w:div w:id="1193569831">
                          <w:marLeft w:val="0"/>
                          <w:marRight w:val="0"/>
                          <w:marTop w:val="0"/>
                          <w:marBottom w:val="0"/>
                          <w:divBdr>
                            <w:top w:val="none" w:sz="0" w:space="0" w:color="auto"/>
                            <w:left w:val="none" w:sz="0" w:space="0" w:color="auto"/>
                            <w:bottom w:val="none" w:sz="0" w:space="0" w:color="auto"/>
                            <w:right w:val="none" w:sz="0" w:space="0" w:color="auto"/>
                          </w:divBdr>
                          <w:divsChild>
                            <w:div w:id="281420848">
                              <w:marLeft w:val="0"/>
                              <w:marRight w:val="0"/>
                              <w:marTop w:val="0"/>
                              <w:marBottom w:val="0"/>
                              <w:divBdr>
                                <w:top w:val="none" w:sz="0" w:space="0" w:color="auto"/>
                                <w:left w:val="none" w:sz="0" w:space="0" w:color="auto"/>
                                <w:bottom w:val="none" w:sz="0" w:space="0" w:color="auto"/>
                                <w:right w:val="none" w:sz="0" w:space="0" w:color="auto"/>
                              </w:divBdr>
                              <w:divsChild>
                                <w:div w:id="7735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shfield.gov.uk/planning-building-control/local-plan/emerging-local-plan/ashfield-draft-local-plan-consultation-regulation-18/"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64BA0A-25D7-4357-A952-FFD777B09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3011</Words>
  <Characters>17378</Characters>
  <Application>Microsoft Office Word</Application>
  <DocSecurity>0</DocSecurity>
  <Lines>511</Lines>
  <Paragraphs>164</Paragraphs>
  <ScaleCrop>false</ScaleCrop>
  <HeadingPairs>
    <vt:vector size="2" baseType="variant">
      <vt:variant>
        <vt:lpstr>Title</vt:lpstr>
      </vt:variant>
      <vt:variant>
        <vt:i4>1</vt:i4>
      </vt:variant>
    </vt:vector>
  </HeadingPairs>
  <TitlesOfParts>
    <vt:vector size="1" baseType="lpstr">
      <vt:lpstr>SHEFFIELD HALLAM UNIVERSITY</vt:lpstr>
    </vt:vector>
  </TitlesOfParts>
  <Company>Hewlett-Packard</Company>
  <LinksUpToDate>false</LinksUpToDate>
  <CharactersWithSpaces>20225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common ground between Ashfield District Council and Natural England</dc:title>
  <dc:subject/>
  <dc:creator>sedjn</dc:creator>
  <cp:keywords/>
  <cp:lastModifiedBy>Sharon.Simcox</cp:lastModifiedBy>
  <cp:revision>2</cp:revision>
  <cp:lastPrinted>2016-01-28T18:06:00Z</cp:lastPrinted>
  <dcterms:created xsi:type="dcterms:W3CDTF">2025-11-06T12:40:00Z</dcterms:created>
  <dcterms:modified xsi:type="dcterms:W3CDTF">2025-11-06T12:40:00Z</dcterms:modified>
</cp:coreProperties>
</file>