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0C0C0"/>
  <w:body>
    <w:p w14:paraId="4984DEE5" w14:textId="77777777" w:rsidR="000E53B7" w:rsidRDefault="000E53B7" w:rsidP="00255388">
      <w:pPr>
        <w:pStyle w:val="FrontCoverHeading1"/>
        <w:rPr>
          <w:b w:val="0"/>
        </w:rPr>
      </w:pPr>
    </w:p>
    <w:p w14:paraId="271D208A" w14:textId="251E7ADF" w:rsidR="000E53B7" w:rsidRPr="00B550B9" w:rsidRDefault="007E49D3" w:rsidP="00255388">
      <w:pPr>
        <w:pStyle w:val="FrontCoverHeading1"/>
      </w:pPr>
      <w:r>
        <w:rPr>
          <w:noProof/>
        </w:rPr>
        <w:drawing>
          <wp:inline distT="0" distB="0" distL="0" distR="0" wp14:anchorId="1D5C7091" wp14:editId="623C4C55">
            <wp:extent cx="4787613" cy="1980000"/>
            <wp:effectExtent l="0" t="0" r="0" b="0"/>
            <wp:docPr id="2" name="Picture 2"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shfield District Council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87613" cy="1980000"/>
                    </a:xfrm>
                    <a:prstGeom prst="rect">
                      <a:avLst/>
                    </a:prstGeom>
                  </pic:spPr>
                </pic:pic>
              </a:graphicData>
            </a:graphic>
          </wp:inline>
        </w:drawing>
      </w:r>
    </w:p>
    <w:p w14:paraId="7DE03810" w14:textId="77777777" w:rsidR="000E53B7" w:rsidRPr="00B550B9" w:rsidRDefault="00482B31" w:rsidP="007E49D3">
      <w:pPr>
        <w:pStyle w:val="FrontCoverHeading1"/>
      </w:pPr>
      <w:r w:rsidRPr="007E49D3">
        <w:t>Reasonable</w:t>
      </w:r>
      <w:r>
        <w:t xml:space="preserve"> Adjustments</w:t>
      </w:r>
      <w:r w:rsidR="000E53B7" w:rsidRPr="00B550B9">
        <w:t xml:space="preserve"> Policy</w:t>
      </w:r>
    </w:p>
    <w:p w14:paraId="608661AE" w14:textId="77777777" w:rsidR="00B550B9" w:rsidRPr="00B550B9" w:rsidRDefault="004414CD" w:rsidP="007E49D3">
      <w:pPr>
        <w:pStyle w:val="FrontCoverHeading1"/>
      </w:pPr>
      <w:r>
        <w:t>December 2020</w:t>
      </w:r>
    </w:p>
    <w:p w14:paraId="1E5E34C4" w14:textId="1C13F85F" w:rsidR="007E49D3" w:rsidRDefault="007E49D3">
      <w:pPr>
        <w:rPr>
          <w:b/>
          <w:snapToGrid w:val="0"/>
          <w:sz w:val="56"/>
          <w:szCs w:val="56"/>
          <w:lang w:eastAsia="en-US"/>
        </w:rPr>
      </w:pPr>
      <w:r>
        <w:rPr>
          <w:b/>
          <w:bCs/>
          <w:sz w:val="56"/>
          <w:szCs w:val="56"/>
        </w:rPr>
        <w:br w:type="page"/>
      </w:r>
    </w:p>
    <w:p w14:paraId="714C4A6C" w14:textId="77777777" w:rsidR="004414CD" w:rsidRPr="007E49D3" w:rsidRDefault="00482B31" w:rsidP="007E49D3">
      <w:pPr>
        <w:pStyle w:val="Heading1"/>
      </w:pPr>
      <w:r w:rsidRPr="007E49D3">
        <w:lastRenderedPageBreak/>
        <w:t>Reasonable Adjustments</w:t>
      </w:r>
      <w:r w:rsidR="004414CD" w:rsidRPr="007E49D3">
        <w:t xml:space="preserve"> Policy</w:t>
      </w:r>
    </w:p>
    <w:p w14:paraId="43711318" w14:textId="77777777" w:rsidR="004414CD" w:rsidRDefault="004414CD" w:rsidP="007E49D3">
      <w:pPr>
        <w:pStyle w:val="NumberedHeading1"/>
      </w:pPr>
      <w:r>
        <w:t>1.</w:t>
      </w:r>
      <w:r>
        <w:tab/>
      </w:r>
      <w:r w:rsidRPr="000F1854">
        <w:t>Introduction</w:t>
      </w:r>
    </w:p>
    <w:p w14:paraId="7A44523C" w14:textId="77777777" w:rsidR="00482B31" w:rsidRDefault="004414CD" w:rsidP="00255388">
      <w:pPr>
        <w:numPr>
          <w:ilvl w:val="1"/>
          <w:numId w:val="21"/>
        </w:numPr>
        <w:rPr>
          <w:rFonts w:cs="Arial"/>
        </w:rPr>
      </w:pPr>
      <w:r>
        <w:rPr>
          <w:rFonts w:cs="Arial"/>
        </w:rPr>
        <w:t xml:space="preserve">The Council is fully </w:t>
      </w:r>
      <w:r w:rsidR="00482B31">
        <w:rPr>
          <w:rFonts w:cs="Arial"/>
        </w:rPr>
        <w:t>committed to ensuring that disabled people are not disadvantaged in accessing its services and that we will make reasonable adjustments for disabled people. This policy does not seek to outline how we will approach every situation though is intended to act as a general statement of our policy and:</w:t>
      </w:r>
    </w:p>
    <w:p w14:paraId="518DF4F5" w14:textId="77777777" w:rsidR="00482B31" w:rsidRDefault="007A59BC" w:rsidP="00255388">
      <w:pPr>
        <w:pStyle w:val="Bulletpointlist"/>
      </w:pPr>
      <w:r>
        <w:t>Outline</w:t>
      </w:r>
      <w:r w:rsidR="00D73F4F">
        <w:t>s</w:t>
      </w:r>
      <w:r>
        <w:t xml:space="preserve"> our commitment to improving accessibility for all our customers.</w:t>
      </w:r>
    </w:p>
    <w:p w14:paraId="4DFB4DF2" w14:textId="77777777" w:rsidR="007A59BC" w:rsidRDefault="007A59BC" w:rsidP="00255388">
      <w:pPr>
        <w:pStyle w:val="Bulletpointlist"/>
      </w:pPr>
      <w:r>
        <w:t>Sets out some of the basic principles of our commitment to provide reasonable adjustments for disabled people.</w:t>
      </w:r>
    </w:p>
    <w:p w14:paraId="3CEA08D1" w14:textId="77777777" w:rsidR="007A59BC" w:rsidRDefault="007A59BC" w:rsidP="00255388">
      <w:pPr>
        <w:pStyle w:val="Bulletpointlist"/>
      </w:pPr>
      <w:r>
        <w:t>Outline</w:t>
      </w:r>
      <w:r w:rsidR="00B61D88">
        <w:t xml:space="preserve">s </w:t>
      </w:r>
      <w:r>
        <w:t xml:space="preserve">the considerations that we will </w:t>
      </w:r>
      <w:proofErr w:type="gramStart"/>
      <w:r>
        <w:t>take into account</w:t>
      </w:r>
      <w:proofErr w:type="gramEnd"/>
      <w:r>
        <w:t xml:space="preserve"> in dealing with requests for reasonable adjustments.</w:t>
      </w:r>
    </w:p>
    <w:p w14:paraId="796113D6" w14:textId="77777777" w:rsidR="007A59BC" w:rsidRDefault="007A59BC" w:rsidP="00255388">
      <w:pPr>
        <w:pStyle w:val="Bulletpointlist"/>
      </w:pPr>
      <w:r>
        <w:t>States contact details for requesting further details or to raise any matter relating to reasonable adjustments and improving accessibility.</w:t>
      </w:r>
    </w:p>
    <w:p w14:paraId="1C42F7C0" w14:textId="77777777" w:rsidR="00B61D88" w:rsidRDefault="00B61D88" w:rsidP="00255388">
      <w:pPr>
        <w:pStyle w:val="Bulletpointlist"/>
      </w:pPr>
      <w:r>
        <w:t>Outlines the monitoring and review process for the policy.</w:t>
      </w:r>
    </w:p>
    <w:p w14:paraId="0A5EEE81" w14:textId="77777777" w:rsidR="004414CD" w:rsidRDefault="004414CD" w:rsidP="00255388">
      <w:pPr>
        <w:ind w:left="720" w:hanging="720"/>
        <w:rPr>
          <w:rFonts w:cs="Arial"/>
        </w:rPr>
      </w:pPr>
      <w:r w:rsidRPr="00775BAF">
        <w:rPr>
          <w:rFonts w:cs="Arial"/>
        </w:rPr>
        <w:t>1.2</w:t>
      </w:r>
      <w:r w:rsidRPr="00775BAF">
        <w:rPr>
          <w:rFonts w:cs="Arial"/>
        </w:rPr>
        <w:tab/>
      </w:r>
      <w:r w:rsidR="007A59BC">
        <w:rPr>
          <w:rFonts w:cs="Arial"/>
        </w:rPr>
        <w:t>The policy applies to all Ashfield District Council customers</w:t>
      </w:r>
      <w:r w:rsidR="00712776">
        <w:rPr>
          <w:rFonts w:cs="Arial"/>
        </w:rPr>
        <w:t xml:space="preserve"> and tenants</w:t>
      </w:r>
      <w:r w:rsidR="007A59BC">
        <w:rPr>
          <w:rFonts w:cs="Arial"/>
        </w:rPr>
        <w:t>.</w:t>
      </w:r>
    </w:p>
    <w:p w14:paraId="05A9C492" w14:textId="77777777" w:rsidR="004414CD" w:rsidRPr="00882A8F" w:rsidRDefault="004414CD" w:rsidP="007E49D3">
      <w:pPr>
        <w:pStyle w:val="NumberedHeading1"/>
      </w:pPr>
      <w:r>
        <w:t>2.</w:t>
      </w:r>
      <w:r>
        <w:tab/>
      </w:r>
      <w:r w:rsidR="007A59BC">
        <w:t>Equality Act 2010 and Public Sector Equality Duty</w:t>
      </w:r>
    </w:p>
    <w:p w14:paraId="1D763851" w14:textId="0887E6E8" w:rsidR="00D73F4F" w:rsidRPr="00D73F4F" w:rsidRDefault="00D73F4F" w:rsidP="00255388">
      <w:pPr>
        <w:pStyle w:val="first-paragraph"/>
        <w:shd w:val="clear" w:color="auto" w:fill="FFFFFF"/>
        <w:spacing w:before="0" w:beforeAutospacing="0" w:after="240" w:afterAutospacing="0"/>
        <w:ind w:left="720" w:hanging="720"/>
        <w:jc w:val="both"/>
        <w:rPr>
          <w:bCs/>
          <w:color w:val="000000"/>
        </w:rPr>
      </w:pPr>
      <w:r>
        <w:t>2.1</w:t>
      </w:r>
      <w:r>
        <w:tab/>
      </w:r>
      <w:r w:rsidR="004414CD" w:rsidRPr="00255388">
        <w:t xml:space="preserve">The </w:t>
      </w:r>
      <w:r w:rsidRPr="00255388">
        <w:t>Equality Act 2010 provides a legislative framework to protect the rights of individuals and to advance equality of opportunity for all. As a Public Authority, the Council must also comply with the</w:t>
      </w:r>
      <w:r w:rsidR="00255388" w:rsidRPr="00255388">
        <w:t xml:space="preserve"> </w:t>
      </w:r>
      <w:r w:rsidRPr="00255388">
        <w:t>Public Sector Equality Duty. The Duty aims to make sure public authorities think about things like discrimination and the needs of people who are disadvantaged or suffer inequality, when they make decisions about how they provide their services and implement policies.</w:t>
      </w:r>
    </w:p>
    <w:p w14:paraId="5B5B38A4" w14:textId="60B1FD97" w:rsidR="00B61D88" w:rsidRDefault="004414CD" w:rsidP="00B61D88">
      <w:pPr>
        <w:pStyle w:val="Default"/>
        <w:ind w:left="720" w:hanging="720"/>
        <w:rPr>
          <w:bCs/>
          <w:sz w:val="23"/>
          <w:szCs w:val="23"/>
        </w:rPr>
      </w:pPr>
      <w:r>
        <w:t>2.2</w:t>
      </w:r>
      <w:r>
        <w:tab/>
      </w:r>
      <w:r w:rsidR="00B61D88" w:rsidRPr="00255388">
        <w:t xml:space="preserve">The Council must remove the barriers people face because of their disability so they can </w:t>
      </w:r>
      <w:proofErr w:type="gramStart"/>
      <w:r w:rsidR="00B61D88" w:rsidRPr="00255388">
        <w:t>access</w:t>
      </w:r>
      <w:proofErr w:type="gramEnd"/>
      <w:r w:rsidR="00B61D88" w:rsidRPr="00255388">
        <w:t xml:space="preserve"> and use provided goods and services in the same way, as far as this possible, as someone who's not disabled. The Equality Act 2010 calls this the duty to make reasonable adjustments.</w:t>
      </w:r>
    </w:p>
    <w:p w14:paraId="5598D4C7" w14:textId="77777777" w:rsidR="006429A1" w:rsidRDefault="006429A1" w:rsidP="00B61D88">
      <w:pPr>
        <w:pStyle w:val="Default"/>
        <w:ind w:left="720" w:hanging="720"/>
        <w:rPr>
          <w:bCs/>
          <w:sz w:val="23"/>
          <w:szCs w:val="23"/>
        </w:rPr>
      </w:pPr>
    </w:p>
    <w:p w14:paraId="6327B108" w14:textId="77777777" w:rsidR="006429A1" w:rsidRDefault="006429A1" w:rsidP="00B61D88">
      <w:pPr>
        <w:pStyle w:val="Default"/>
        <w:ind w:left="720" w:hanging="720"/>
        <w:rPr>
          <w:bCs/>
          <w:sz w:val="23"/>
          <w:szCs w:val="23"/>
        </w:rPr>
      </w:pPr>
      <w:r>
        <w:rPr>
          <w:bCs/>
          <w:sz w:val="23"/>
          <w:szCs w:val="23"/>
        </w:rPr>
        <w:t>2.3</w:t>
      </w:r>
      <w:r>
        <w:rPr>
          <w:bCs/>
          <w:sz w:val="23"/>
          <w:szCs w:val="23"/>
        </w:rPr>
        <w:tab/>
      </w:r>
      <w:r w:rsidRPr="00255388">
        <w:t>Under the Equality Act, the duty to make reasonable adjustments applies where:</w:t>
      </w:r>
    </w:p>
    <w:p w14:paraId="3BB1E842" w14:textId="77777777" w:rsidR="006429A1" w:rsidRDefault="006429A1" w:rsidP="00255388">
      <w:pPr>
        <w:pStyle w:val="Bulletpointlist"/>
      </w:pPr>
      <w:r>
        <w:t xml:space="preserve">There is a provision, criteria or practice which puts a disabled person at a substantial disadvantage </w:t>
      </w:r>
      <w:proofErr w:type="gramStart"/>
      <w:r>
        <w:t>in regard to</w:t>
      </w:r>
      <w:proofErr w:type="gramEnd"/>
      <w:r>
        <w:t xml:space="preserve"> a relevant matter in comparison with persons who are not disabled.</w:t>
      </w:r>
    </w:p>
    <w:p w14:paraId="3327FEB3" w14:textId="77777777" w:rsidR="006429A1" w:rsidRDefault="006429A1" w:rsidP="00255388">
      <w:pPr>
        <w:pStyle w:val="Bulletpointlist"/>
      </w:pPr>
      <w:r>
        <w:t>Where physical features put a disabled person at a substantial disadvantage in comparison with persons who are not disabled.</w:t>
      </w:r>
    </w:p>
    <w:p w14:paraId="2062E0E3" w14:textId="77777777" w:rsidR="006429A1" w:rsidRPr="00B61D88" w:rsidRDefault="00FB6295" w:rsidP="00255388">
      <w:pPr>
        <w:pStyle w:val="Bulletpointlist"/>
      </w:pPr>
      <w:r>
        <w:lastRenderedPageBreak/>
        <w:t>Where a disabled person would but for provision of an auxiliary aid and services be put at a substantial disadvantage in comparison with persons who are not disabled.</w:t>
      </w:r>
    </w:p>
    <w:p w14:paraId="7871DD6B" w14:textId="77777777" w:rsidR="00B61D88" w:rsidRDefault="00B61D88" w:rsidP="00B61D88">
      <w:pPr>
        <w:pStyle w:val="Default"/>
        <w:rPr>
          <w:sz w:val="23"/>
          <w:szCs w:val="23"/>
        </w:rPr>
      </w:pPr>
      <w:r>
        <w:rPr>
          <w:sz w:val="23"/>
          <w:szCs w:val="23"/>
        </w:rPr>
        <w:t>2.3</w:t>
      </w:r>
      <w:r>
        <w:rPr>
          <w:sz w:val="23"/>
          <w:szCs w:val="23"/>
        </w:rPr>
        <w:tab/>
      </w:r>
      <w:r w:rsidRPr="00255388">
        <w:t xml:space="preserve">The Council must </w:t>
      </w:r>
      <w:proofErr w:type="gramStart"/>
      <w:r w:rsidRPr="00255388">
        <w:t>make adjustments</w:t>
      </w:r>
      <w:proofErr w:type="gramEnd"/>
      <w:r w:rsidRPr="00255388">
        <w:t xml:space="preserve"> if: </w:t>
      </w:r>
    </w:p>
    <w:p w14:paraId="44C9FF62" w14:textId="77777777" w:rsidR="00B61D88" w:rsidRDefault="00B61D88" w:rsidP="00255388">
      <w:pPr>
        <w:pStyle w:val="Bulletpointlist"/>
      </w:pPr>
      <w:r>
        <w:t xml:space="preserve">A person is </w:t>
      </w:r>
      <w:r>
        <w:rPr>
          <w:b/>
          <w:bCs/>
        </w:rPr>
        <w:t xml:space="preserve">disadvantaged </w:t>
      </w:r>
      <w:r>
        <w:t xml:space="preserve">by something because of their disability, and </w:t>
      </w:r>
    </w:p>
    <w:p w14:paraId="14571AFC" w14:textId="77777777" w:rsidR="00B61D88" w:rsidRDefault="00B61D88" w:rsidP="00255388">
      <w:pPr>
        <w:pStyle w:val="Bulletpointlist"/>
      </w:pPr>
      <w:r>
        <w:t xml:space="preserve">It’s </w:t>
      </w:r>
      <w:r>
        <w:rPr>
          <w:b/>
          <w:bCs/>
        </w:rPr>
        <w:t xml:space="preserve">reasonable </w:t>
      </w:r>
      <w:r>
        <w:t xml:space="preserve">to make the changes to remove the disadvantage. </w:t>
      </w:r>
    </w:p>
    <w:p w14:paraId="294E7E13" w14:textId="77777777" w:rsidR="004414CD" w:rsidRPr="00255388" w:rsidRDefault="00B61D88" w:rsidP="00B61D88">
      <w:pPr>
        <w:pStyle w:val="Default"/>
        <w:ind w:left="720" w:hanging="720"/>
      </w:pPr>
      <w:r>
        <w:rPr>
          <w:sz w:val="23"/>
          <w:szCs w:val="23"/>
        </w:rPr>
        <w:t>2.4</w:t>
      </w:r>
      <w:r>
        <w:rPr>
          <w:sz w:val="23"/>
          <w:szCs w:val="23"/>
        </w:rPr>
        <w:tab/>
      </w:r>
      <w:r w:rsidRPr="00255388">
        <w:t>The duty to make reasonable adjustments in goods and services is anticipatory. This means the Council mustn’t wait to be asked to do something and should consider in advance (and on an ongoing basis) what they need to do to make their services accessible to all their disabled customers.</w:t>
      </w:r>
    </w:p>
    <w:p w14:paraId="249D08FA" w14:textId="77777777" w:rsidR="004414CD" w:rsidRPr="00882A8F" w:rsidRDefault="004414CD" w:rsidP="007E49D3">
      <w:pPr>
        <w:pStyle w:val="NumberedHeading1"/>
      </w:pPr>
      <w:r>
        <w:t>3.</w:t>
      </w:r>
      <w:r>
        <w:tab/>
      </w:r>
      <w:r w:rsidR="00B61D88">
        <w:t>What is a Reasonable Adjustment?</w:t>
      </w:r>
      <w:r w:rsidRPr="00882A8F">
        <w:t xml:space="preserve"> </w:t>
      </w:r>
    </w:p>
    <w:p w14:paraId="19444B4B" w14:textId="77777777" w:rsidR="004414CD" w:rsidRPr="00255388" w:rsidRDefault="004414CD" w:rsidP="004414CD">
      <w:pPr>
        <w:ind w:left="720" w:hanging="720"/>
        <w:jc w:val="both"/>
      </w:pPr>
      <w:r>
        <w:rPr>
          <w:rFonts w:cs="Arial"/>
        </w:rPr>
        <w:t>3.1</w:t>
      </w:r>
      <w:r>
        <w:rPr>
          <w:rFonts w:cs="Arial"/>
        </w:rPr>
        <w:tab/>
      </w:r>
      <w:r w:rsidR="00942F9E" w:rsidRPr="00255388">
        <w:t xml:space="preserve">An adjustment means to make a physical change to premises or to change </w:t>
      </w:r>
      <w:r w:rsidR="00DA55CE" w:rsidRPr="00255388">
        <w:t>service provision or work practices to avoid or correct the disadvantage to a person with a disability. Examples include:</w:t>
      </w:r>
    </w:p>
    <w:p w14:paraId="3C18E899" w14:textId="77777777" w:rsidR="00DA55CE" w:rsidRDefault="00DA55CE" w:rsidP="00255388">
      <w:pPr>
        <w:pStyle w:val="Bulletpointlist"/>
      </w:pPr>
      <w:r>
        <w:t>Providing additional support such as a British Sign Language interpreter</w:t>
      </w:r>
    </w:p>
    <w:p w14:paraId="22A0053C" w14:textId="77777777" w:rsidR="00DA55CE" w:rsidRDefault="00DA55CE" w:rsidP="00255388">
      <w:pPr>
        <w:pStyle w:val="Bulletpointlist"/>
        <w:rPr>
          <w:sz w:val="23"/>
          <w:szCs w:val="23"/>
        </w:rPr>
      </w:pPr>
      <w:r>
        <w:rPr>
          <w:sz w:val="23"/>
          <w:szCs w:val="23"/>
        </w:rPr>
        <w:t>Extra staff assistance - for example, taking extra time to explain something or provide face to face services for people who can’t use the internet or phone</w:t>
      </w:r>
    </w:p>
    <w:p w14:paraId="6FF5857E" w14:textId="1DDFF6BC" w:rsidR="00DA55CE" w:rsidRDefault="00DA55CE" w:rsidP="00255388">
      <w:pPr>
        <w:pStyle w:val="Bulletpointlist"/>
        <w:rPr>
          <w:sz w:val="23"/>
          <w:szCs w:val="23"/>
        </w:rPr>
      </w:pPr>
      <w:r>
        <w:rPr>
          <w:sz w:val="23"/>
          <w:szCs w:val="23"/>
        </w:rPr>
        <w:t xml:space="preserve">Provision of aids and adaptions to assist with use of computers </w:t>
      </w:r>
      <w:r w:rsidR="00447426">
        <w:rPr>
          <w:sz w:val="23"/>
          <w:szCs w:val="23"/>
        </w:rPr>
        <w:t>provided in public areas</w:t>
      </w:r>
      <w:r>
        <w:rPr>
          <w:sz w:val="23"/>
          <w:szCs w:val="23"/>
        </w:rPr>
        <w:t xml:space="preserve"> </w:t>
      </w:r>
      <w:r w:rsidR="00255388">
        <w:rPr>
          <w:sz w:val="23"/>
          <w:szCs w:val="23"/>
        </w:rPr>
        <w:t>e.g.,</w:t>
      </w:r>
      <w:r>
        <w:rPr>
          <w:sz w:val="23"/>
          <w:szCs w:val="23"/>
        </w:rPr>
        <w:t xml:space="preserve"> for persons with dyslexia. </w:t>
      </w:r>
    </w:p>
    <w:p w14:paraId="14D34D36" w14:textId="77777777" w:rsidR="004414CD" w:rsidRPr="00DC5CEE" w:rsidRDefault="004414CD" w:rsidP="007E49D3">
      <w:pPr>
        <w:pStyle w:val="NumberedHeading1"/>
      </w:pPr>
      <w:r w:rsidRPr="00DC5CEE">
        <w:t>4.</w:t>
      </w:r>
      <w:r w:rsidRPr="00DC5CEE">
        <w:tab/>
      </w:r>
      <w:r w:rsidR="00DA55CE">
        <w:t>Requesting Reasonable Adjustments</w:t>
      </w:r>
    </w:p>
    <w:p w14:paraId="56386A9A" w14:textId="77777777" w:rsidR="004414CD" w:rsidRDefault="004414CD" w:rsidP="004414CD">
      <w:pPr>
        <w:ind w:left="720" w:hanging="720"/>
        <w:jc w:val="both"/>
        <w:rPr>
          <w:rFonts w:cs="Arial"/>
        </w:rPr>
      </w:pPr>
      <w:r>
        <w:rPr>
          <w:rFonts w:cs="Arial"/>
        </w:rPr>
        <w:t>4.1</w:t>
      </w:r>
      <w:r>
        <w:rPr>
          <w:rFonts w:cs="Arial"/>
        </w:rPr>
        <w:tab/>
      </w:r>
      <w:r w:rsidR="00DA55CE" w:rsidRPr="00255388">
        <w:t>We will ensure people know that we can provide reasonable adjustments through a variety of means including:</w:t>
      </w:r>
    </w:p>
    <w:p w14:paraId="3E20BF18" w14:textId="77777777" w:rsidR="00DA55CE" w:rsidRDefault="00DA55CE" w:rsidP="00255388">
      <w:pPr>
        <w:pStyle w:val="Bulletpointlist"/>
      </w:pPr>
      <w:r>
        <w:t>Statement on all correspondence giving contact details for requesting reasonable adjustments.</w:t>
      </w:r>
    </w:p>
    <w:p w14:paraId="094FC5C0" w14:textId="77777777" w:rsidR="00DA55CE" w:rsidRDefault="00DA55CE" w:rsidP="00255388">
      <w:pPr>
        <w:pStyle w:val="Bulletpointlist"/>
      </w:pPr>
      <w:r>
        <w:t>By asking whether a reasonable adjustment may be required over the telephone</w:t>
      </w:r>
    </w:p>
    <w:p w14:paraId="54621BE8" w14:textId="77777777" w:rsidR="00DA55CE" w:rsidRDefault="00DA55CE" w:rsidP="00255388">
      <w:pPr>
        <w:pStyle w:val="Bulletpointlist"/>
      </w:pPr>
      <w:r>
        <w:t>By publicising our policy on our website.</w:t>
      </w:r>
    </w:p>
    <w:p w14:paraId="52D58638" w14:textId="77777777" w:rsidR="00DA55CE" w:rsidRDefault="00DA55CE" w:rsidP="00255388">
      <w:pPr>
        <w:pStyle w:val="Bulletpointlist"/>
      </w:pPr>
      <w:r>
        <w:t>By working with key stakeholders and representative groups to raise awareness of the policy.</w:t>
      </w:r>
    </w:p>
    <w:p w14:paraId="443CAE96" w14:textId="77777777" w:rsidR="004414CD" w:rsidRPr="00D3756B" w:rsidRDefault="004414CD" w:rsidP="007E49D3">
      <w:pPr>
        <w:pStyle w:val="NumberedHeading1"/>
      </w:pPr>
      <w:r w:rsidRPr="00D3756B">
        <w:t>5.</w:t>
      </w:r>
      <w:r w:rsidRPr="00D3756B">
        <w:tab/>
      </w:r>
      <w:r w:rsidR="00447426">
        <w:t>Reasonable Adjustments we can offer</w:t>
      </w:r>
    </w:p>
    <w:p w14:paraId="6753B29E" w14:textId="77777777" w:rsidR="00447426" w:rsidRPr="00255388" w:rsidRDefault="004414CD" w:rsidP="00447426">
      <w:pPr>
        <w:pStyle w:val="Default"/>
        <w:ind w:left="720" w:hanging="720"/>
      </w:pPr>
      <w:r w:rsidRPr="00A27331">
        <w:t>5.1</w:t>
      </w:r>
      <w:r w:rsidRPr="00A27331">
        <w:tab/>
      </w:r>
      <w:r w:rsidR="00447426" w:rsidRPr="00255388">
        <w:t xml:space="preserve">Whilst we will consider in advance (and on an ongoing basis) what we need to do to make our services accessible to all disabled customers, specific adjustments provided </w:t>
      </w:r>
      <w:r w:rsidR="00447426" w:rsidRPr="00255388">
        <w:lastRenderedPageBreak/>
        <w:t xml:space="preserve">depend on </w:t>
      </w:r>
      <w:proofErr w:type="gramStart"/>
      <w:r w:rsidR="00447426" w:rsidRPr="00255388">
        <w:t>each individual’s</w:t>
      </w:r>
      <w:proofErr w:type="gramEnd"/>
      <w:r w:rsidR="00447426" w:rsidRPr="00255388">
        <w:t xml:space="preserve"> needs which involves a discussion with the person concerned to identify and aim to reach agreement on what is deemed reasonable in the circumstances. Examples of adjustments Council staff can provide include:</w:t>
      </w:r>
    </w:p>
    <w:p w14:paraId="20965405" w14:textId="77777777" w:rsidR="00447426" w:rsidRDefault="000F06E4" w:rsidP="00255388">
      <w:pPr>
        <w:pStyle w:val="Bulletpointlist"/>
      </w:pPr>
      <w:r>
        <w:t>Provision of auxiliary aids</w:t>
      </w:r>
      <w:r w:rsidR="006604A8">
        <w:t xml:space="preserve"> such as hearing loops and adapted computer software and devices.</w:t>
      </w:r>
    </w:p>
    <w:p w14:paraId="4221FB30" w14:textId="77777777" w:rsidR="000F06E4" w:rsidRDefault="000F06E4" w:rsidP="00255388">
      <w:pPr>
        <w:pStyle w:val="Bulletpointlist"/>
      </w:pPr>
      <w:r>
        <w:t>Communication through a suitable representative</w:t>
      </w:r>
      <w:r w:rsidR="006604A8">
        <w:t>.</w:t>
      </w:r>
    </w:p>
    <w:p w14:paraId="2CAE4332" w14:textId="77777777" w:rsidR="000F06E4" w:rsidRDefault="000F06E4" w:rsidP="00255388">
      <w:pPr>
        <w:pStyle w:val="Bulletpointlist"/>
      </w:pPr>
      <w:r>
        <w:t>Print off and provision of documents in large print</w:t>
      </w:r>
      <w:r w:rsidR="006604A8">
        <w:t>.</w:t>
      </w:r>
    </w:p>
    <w:p w14:paraId="34549813" w14:textId="77777777" w:rsidR="000F06E4" w:rsidRDefault="006604A8" w:rsidP="00255388">
      <w:pPr>
        <w:pStyle w:val="Bulletpointlist"/>
      </w:pPr>
      <w:r>
        <w:t>Personal interviews at home or office.</w:t>
      </w:r>
    </w:p>
    <w:p w14:paraId="2C5AF29C" w14:textId="77777777" w:rsidR="006604A8" w:rsidRDefault="006604A8" w:rsidP="00255388">
      <w:pPr>
        <w:pStyle w:val="Bulletpointlist"/>
        <w:rPr>
          <w:sz w:val="23"/>
          <w:szCs w:val="23"/>
        </w:rPr>
      </w:pPr>
      <w:r>
        <w:rPr>
          <w:sz w:val="23"/>
          <w:szCs w:val="23"/>
        </w:rPr>
        <w:t>Arranging for residents to provide required details over the phone rather than via an on-line or paper copy of a form.</w:t>
      </w:r>
    </w:p>
    <w:p w14:paraId="381A1F1E" w14:textId="77777777" w:rsidR="006604A8" w:rsidRDefault="006604A8" w:rsidP="00255388">
      <w:pPr>
        <w:pStyle w:val="Bulletpointlist"/>
        <w:rPr>
          <w:sz w:val="23"/>
          <w:szCs w:val="23"/>
        </w:rPr>
      </w:pPr>
      <w:r>
        <w:rPr>
          <w:sz w:val="23"/>
          <w:szCs w:val="23"/>
        </w:rPr>
        <w:t>Adaptive formats and accessibility to the Council’s website.</w:t>
      </w:r>
    </w:p>
    <w:p w14:paraId="37A72505" w14:textId="77777777" w:rsidR="004414CD" w:rsidRDefault="004414CD" w:rsidP="007E49D3">
      <w:pPr>
        <w:pStyle w:val="NumberedHeading1"/>
      </w:pPr>
      <w:r w:rsidRPr="00A27331">
        <w:t>6.</w:t>
      </w:r>
      <w:r w:rsidRPr="00A27331">
        <w:tab/>
      </w:r>
      <w:r w:rsidR="006604A8">
        <w:t>Responding to requests for reasonable adjustments</w:t>
      </w:r>
    </w:p>
    <w:p w14:paraId="2570F6B1" w14:textId="54E7908A" w:rsidR="006604A8" w:rsidRPr="00DD0617" w:rsidRDefault="006604A8" w:rsidP="00255388">
      <w:pPr>
        <w:numPr>
          <w:ilvl w:val="1"/>
          <w:numId w:val="9"/>
        </w:numPr>
        <w:rPr>
          <w:rFonts w:cs="Arial"/>
        </w:rPr>
      </w:pPr>
      <w:r w:rsidRPr="00DD0617">
        <w:rPr>
          <w:rFonts w:cs="Arial"/>
        </w:rPr>
        <w:t xml:space="preserve">Wherever </w:t>
      </w:r>
      <w:r w:rsidRPr="00255388">
        <w:t xml:space="preserve">possible we will be able to agree and provide the required reasonable adjustment with the minimum of delay. In some </w:t>
      </w:r>
      <w:r w:rsidR="00255388" w:rsidRPr="00255388">
        <w:t>cases,</w:t>
      </w:r>
      <w:r w:rsidRPr="00255388">
        <w:t xml:space="preserve"> we may need to consider in more detail how best to overcome the difficulty of a disabled person is experiencing including taking advice from disability organisations that can assist with advice, sign posting and identifying </w:t>
      </w:r>
      <w:r w:rsidR="00F7085F" w:rsidRPr="00255388">
        <w:t>other forms of support</w:t>
      </w:r>
      <w:r w:rsidR="00F7085F" w:rsidRPr="00DD0617">
        <w:rPr>
          <w:rFonts w:cs="Arial"/>
        </w:rPr>
        <w:t>.</w:t>
      </w:r>
    </w:p>
    <w:p w14:paraId="219F6E6A" w14:textId="77777777" w:rsidR="004414CD" w:rsidRDefault="004414CD" w:rsidP="007E49D3">
      <w:pPr>
        <w:pStyle w:val="NumberedHeading1"/>
      </w:pPr>
      <w:r>
        <w:t>7.</w:t>
      </w:r>
      <w:r>
        <w:tab/>
      </w:r>
      <w:r w:rsidR="00DD0617">
        <w:t>What is deemed as a reasonable adjustment?</w:t>
      </w:r>
    </w:p>
    <w:p w14:paraId="607A842E" w14:textId="2C90B067" w:rsidR="00DD0617" w:rsidRDefault="004414CD" w:rsidP="00DD0617">
      <w:pPr>
        <w:pStyle w:val="Default"/>
        <w:rPr>
          <w:sz w:val="23"/>
          <w:szCs w:val="23"/>
        </w:rPr>
      </w:pPr>
      <w:r w:rsidRPr="000A2175">
        <w:t>7.1</w:t>
      </w:r>
      <w:r w:rsidRPr="000A2175">
        <w:tab/>
      </w:r>
      <w:r w:rsidR="00DD0617">
        <w:rPr>
          <w:sz w:val="23"/>
          <w:szCs w:val="23"/>
        </w:rPr>
        <w:t xml:space="preserve">What's a reasonable step to ask for can vary and will depend on things like: </w:t>
      </w:r>
    </w:p>
    <w:p w14:paraId="13047069" w14:textId="77777777" w:rsidR="00DD0617" w:rsidRDefault="00DD0617" w:rsidP="00255388">
      <w:pPr>
        <w:pStyle w:val="Bulletpointlist"/>
      </w:pPr>
      <w:r>
        <w:t xml:space="preserve">The disability </w:t>
      </w:r>
    </w:p>
    <w:p w14:paraId="2C5920F8" w14:textId="77777777" w:rsidR="00DD0617" w:rsidRDefault="00DD0617" w:rsidP="00255388">
      <w:pPr>
        <w:pStyle w:val="Bulletpointlist"/>
      </w:pPr>
      <w:r>
        <w:t xml:space="preserve">The type of services wanted to be accessed </w:t>
      </w:r>
    </w:p>
    <w:p w14:paraId="7252A61A" w14:textId="77777777" w:rsidR="00DD0617" w:rsidRDefault="00DD0617" w:rsidP="00255388">
      <w:pPr>
        <w:pStyle w:val="Bulletpointlist"/>
      </w:pPr>
      <w:r>
        <w:t xml:space="preserve">How practicable the changes and adjustments </w:t>
      </w:r>
      <w:proofErr w:type="gramStart"/>
      <w:r>
        <w:t>are</w:t>
      </w:r>
      <w:proofErr w:type="gramEnd"/>
      <w:r>
        <w:t xml:space="preserve"> </w:t>
      </w:r>
    </w:p>
    <w:p w14:paraId="67BB35BE" w14:textId="77777777" w:rsidR="00DD0617" w:rsidRDefault="00DD0617" w:rsidP="00255388">
      <w:pPr>
        <w:pStyle w:val="Bulletpointlist"/>
      </w:pPr>
      <w:r>
        <w:t xml:space="preserve">Whether the change asked for would overcome the disadvantage that is being experienced. </w:t>
      </w:r>
    </w:p>
    <w:p w14:paraId="1409B56F" w14:textId="0A431343" w:rsidR="00DD0617" w:rsidRDefault="00DD0617" w:rsidP="00255388">
      <w:pPr>
        <w:pStyle w:val="Bulletpointlist"/>
      </w:pPr>
      <w:r>
        <w:t>If the change is what's needed or is more than necessary</w:t>
      </w:r>
    </w:p>
    <w:p w14:paraId="41A01D69" w14:textId="4610F268" w:rsidR="006D6C1D" w:rsidRDefault="004414CD" w:rsidP="00255388">
      <w:pPr>
        <w:ind w:left="720" w:hanging="720"/>
        <w:rPr>
          <w:rFonts w:cs="Arial"/>
        </w:rPr>
      </w:pPr>
      <w:r>
        <w:rPr>
          <w:rFonts w:cs="Arial"/>
        </w:rPr>
        <w:t>7.2</w:t>
      </w:r>
      <w:r>
        <w:rPr>
          <w:rFonts w:cs="Arial"/>
        </w:rPr>
        <w:tab/>
      </w:r>
      <w:r w:rsidR="006D6C1D" w:rsidRPr="00255388">
        <w:t>Effectiveness: The adjustment provided should look to fully address the identified disadvantage. For example, arranging a home visit may not fully overcome the barriers faced by the disabled person if there are other requirements that need to be overcome such as documents provide din large font.</w:t>
      </w:r>
    </w:p>
    <w:p w14:paraId="369521C2" w14:textId="77777777" w:rsidR="006D6C1D" w:rsidRDefault="006D6C1D" w:rsidP="00DD0617">
      <w:pPr>
        <w:ind w:left="720" w:hanging="720"/>
        <w:jc w:val="both"/>
        <w:rPr>
          <w:rFonts w:cs="Arial"/>
        </w:rPr>
      </w:pPr>
    </w:p>
    <w:p w14:paraId="123CD670" w14:textId="43691DB9" w:rsidR="004414CD" w:rsidRDefault="006D6C1D" w:rsidP="00255388">
      <w:pPr>
        <w:ind w:left="720" w:hanging="720"/>
        <w:rPr>
          <w:rFonts w:cs="Arial"/>
        </w:rPr>
      </w:pPr>
      <w:r>
        <w:rPr>
          <w:rFonts w:cs="Arial"/>
        </w:rPr>
        <w:lastRenderedPageBreak/>
        <w:t>7.3</w:t>
      </w:r>
      <w:r>
        <w:rPr>
          <w:rFonts w:cs="Arial"/>
        </w:rPr>
        <w:tab/>
      </w:r>
      <w:r w:rsidRPr="00255388">
        <w:t>Practicality: It may, for example, not be possible for additional time to customers to be provided if there are legislative deadlines to meet.</w:t>
      </w:r>
    </w:p>
    <w:p w14:paraId="42FB3AB0" w14:textId="77777777" w:rsidR="006D6C1D" w:rsidRDefault="006D6C1D" w:rsidP="00DD0617">
      <w:pPr>
        <w:ind w:left="720" w:hanging="720"/>
        <w:jc w:val="both"/>
        <w:rPr>
          <w:rFonts w:cs="Arial"/>
        </w:rPr>
      </w:pPr>
    </w:p>
    <w:p w14:paraId="3B074E06" w14:textId="34AFB66F" w:rsidR="006D6C1D" w:rsidRDefault="006D6C1D" w:rsidP="00255388">
      <w:pPr>
        <w:ind w:left="720" w:hanging="720"/>
        <w:rPr>
          <w:rFonts w:cs="Arial"/>
        </w:rPr>
      </w:pPr>
      <w:r>
        <w:rPr>
          <w:rFonts w:cs="Arial"/>
        </w:rPr>
        <w:t>7.4</w:t>
      </w:r>
      <w:r>
        <w:rPr>
          <w:rFonts w:cs="Arial"/>
        </w:rPr>
        <w:tab/>
        <w:t>R</w:t>
      </w:r>
      <w:r w:rsidRPr="00255388">
        <w:t xml:space="preserve">esources: For an adjustment to be reasonable it needs to be effective. </w:t>
      </w:r>
      <w:r w:rsidR="00255388" w:rsidRPr="00255388">
        <w:t>However,</w:t>
      </w:r>
      <w:r w:rsidRPr="00255388">
        <w:t xml:space="preserve"> an adjustment that is deemed effective may not be considered reasonable. Resources covers more than costs. For example, it can include other factors such as recruitment of additional staff with specific skills. </w:t>
      </w:r>
      <w:r w:rsidR="00D679D3" w:rsidRPr="00255388">
        <w:t xml:space="preserve">The reasonableness of an adjustment is evaluated against the resources available to our services. For example, it is not reasonable for an adviser to devote </w:t>
      </w:r>
      <w:proofErr w:type="gramStart"/>
      <w:r w:rsidR="00D679D3" w:rsidRPr="00255388">
        <w:t>all of</w:t>
      </w:r>
      <w:proofErr w:type="gramEnd"/>
      <w:r w:rsidR="00D679D3" w:rsidRPr="00255388">
        <w:t xml:space="preserve"> their time to one person if the service to other persons significantly suffers-the amount of additional time provided must therefore be reasonable in all circumstances.</w:t>
      </w:r>
    </w:p>
    <w:p w14:paraId="5C7B9492" w14:textId="77777777" w:rsidR="00D679D3" w:rsidRDefault="004414CD" w:rsidP="007E49D3">
      <w:pPr>
        <w:pStyle w:val="NumberedHeading1"/>
      </w:pPr>
      <w:r>
        <w:t xml:space="preserve">8. </w:t>
      </w:r>
      <w:r>
        <w:tab/>
      </w:r>
      <w:r w:rsidR="00D679D3">
        <w:t xml:space="preserve">Monitoring </w:t>
      </w:r>
      <w:r w:rsidR="00C1415B">
        <w:t>&amp; Review</w:t>
      </w:r>
    </w:p>
    <w:p w14:paraId="6301176D" w14:textId="77777777" w:rsidR="00D679D3" w:rsidRPr="00D679D3" w:rsidRDefault="00D679D3" w:rsidP="00255388">
      <w:pPr>
        <w:ind w:left="720" w:hanging="720"/>
        <w:rPr>
          <w:rFonts w:cs="Arial"/>
        </w:rPr>
      </w:pPr>
      <w:r w:rsidRPr="00D679D3">
        <w:rPr>
          <w:rFonts w:cs="Arial"/>
        </w:rPr>
        <w:t>8.1</w:t>
      </w:r>
      <w:r w:rsidRPr="00D679D3">
        <w:rPr>
          <w:rFonts w:cs="Arial"/>
        </w:rPr>
        <w:tab/>
      </w:r>
      <w:r>
        <w:rPr>
          <w:rFonts w:cs="Arial"/>
        </w:rPr>
        <w:t>The Council will record and monitor the reasonable adjustments that have been provided and requested and be subject to review as part of ongoing service reviews to identify where further improvements can be made.</w:t>
      </w:r>
    </w:p>
    <w:p w14:paraId="01A34284" w14:textId="77777777" w:rsidR="004414CD" w:rsidRDefault="00D679D3" w:rsidP="00255388">
      <w:pPr>
        <w:pStyle w:val="NumberedHeading1"/>
      </w:pPr>
      <w:r w:rsidRPr="00D679D3">
        <w:t>9</w:t>
      </w:r>
      <w:r>
        <w:t>.</w:t>
      </w:r>
      <w:r w:rsidR="004414CD">
        <w:tab/>
      </w:r>
      <w:r>
        <w:t>Contact Details</w:t>
      </w:r>
    </w:p>
    <w:p w14:paraId="7BE88C64" w14:textId="77777777" w:rsidR="004414CD" w:rsidRDefault="007D0B1C" w:rsidP="00255388">
      <w:pPr>
        <w:ind w:left="720" w:hanging="720"/>
        <w:rPr>
          <w:rFonts w:cs="Arial"/>
        </w:rPr>
      </w:pPr>
      <w:r>
        <w:rPr>
          <w:rFonts w:cs="Arial"/>
        </w:rPr>
        <w:t>9.1</w:t>
      </w:r>
      <w:r w:rsidR="004414CD">
        <w:rPr>
          <w:rFonts w:cs="Arial"/>
        </w:rPr>
        <w:tab/>
      </w:r>
      <w:r>
        <w:rPr>
          <w:rFonts w:cs="Arial"/>
        </w:rPr>
        <w:t>For</w:t>
      </w:r>
      <w:r w:rsidR="00C1415B">
        <w:rPr>
          <w:rFonts w:cs="Arial"/>
        </w:rPr>
        <w:t xml:space="preserve"> further details or to raise any matter relating to reasonable adjustments and improving accessibility</w:t>
      </w:r>
      <w:r>
        <w:rPr>
          <w:rFonts w:cs="Arial"/>
        </w:rPr>
        <w:t xml:space="preserve"> please contact:</w:t>
      </w:r>
    </w:p>
    <w:p w14:paraId="0A9CB499" w14:textId="50C0F3A1" w:rsidR="007D0B1C" w:rsidRDefault="007D0B1C" w:rsidP="001646FA">
      <w:pPr>
        <w:pStyle w:val="Bulletpointlist"/>
      </w:pPr>
      <w:r>
        <w:t xml:space="preserve">Rosie </w:t>
      </w:r>
      <w:r w:rsidR="008D55FC">
        <w:t>Taylor-Caddy</w:t>
      </w:r>
      <w:r>
        <w:t>, Service Manager-Customer Services</w:t>
      </w:r>
    </w:p>
    <w:p w14:paraId="16015D86" w14:textId="154F56E9" w:rsidR="003657E4" w:rsidRDefault="007D0B1C" w:rsidP="001646FA">
      <w:pPr>
        <w:pStyle w:val="Bulletpointlist"/>
        <w:rPr>
          <w:color w:val="000000"/>
          <w:sz w:val="22"/>
          <w:szCs w:val="22"/>
        </w:rPr>
      </w:pPr>
      <w:r>
        <w:t xml:space="preserve">Telephone: </w:t>
      </w:r>
      <w:r w:rsidR="003657E4">
        <w:rPr>
          <w:color w:val="000000"/>
        </w:rPr>
        <w:t>01623 457370</w:t>
      </w:r>
    </w:p>
    <w:p w14:paraId="4D6DA7B5" w14:textId="1FC5DFF2" w:rsidR="007D0B1C" w:rsidRDefault="007D0B1C" w:rsidP="001646FA">
      <w:pPr>
        <w:pStyle w:val="Bulletpointlist"/>
      </w:pPr>
      <w:r>
        <w:t>Email:</w:t>
      </w:r>
      <w:r w:rsidR="00255388">
        <w:t xml:space="preserve"> </w:t>
      </w:r>
      <w:hyperlink r:id="rId9" w:history="1">
        <w:r w:rsidR="00255388" w:rsidRPr="00D97297">
          <w:rPr>
            <w:rStyle w:val="Hyperlink"/>
            <w14:textFill>
              <w14:solidFill>
                <w14:srgbClr w14:val="0563C1">
                  <w14:lumMod w14:val="50000"/>
                </w14:srgbClr>
              </w14:solidFill>
            </w14:textFill>
          </w:rPr>
          <w:t>rosie.taylor-caddy@ashfield.gov.uk</w:t>
        </w:r>
      </w:hyperlink>
    </w:p>
    <w:sectPr w:rsidR="007D0B1C" w:rsidSect="007E49D3">
      <w:headerReference w:type="default" r:id="rId10"/>
      <w:footerReference w:type="default" r:id="rId11"/>
      <w:pgSz w:w="11906" w:h="16838"/>
      <w:pgMar w:top="1440" w:right="1134"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4F6B0" w14:textId="77777777" w:rsidR="00E6762D" w:rsidRDefault="00E6762D">
      <w:r>
        <w:separator/>
      </w:r>
    </w:p>
  </w:endnote>
  <w:endnote w:type="continuationSeparator" w:id="0">
    <w:p w14:paraId="280F80FB" w14:textId="77777777" w:rsidR="00E6762D" w:rsidRDefault="00E67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E6C19" w14:textId="77777777" w:rsidR="004A4178" w:rsidRDefault="004A4178" w:rsidP="000E53B7">
    <w:pPr>
      <w:pStyle w:val="Footer"/>
      <w:tabs>
        <w:tab w:val="clear" w:pos="8306"/>
        <w:tab w:val="right" w:pos="8100"/>
      </w:tabs>
    </w:pPr>
  </w:p>
  <w:p w14:paraId="7F05B6F2" w14:textId="77777777" w:rsidR="004A4178" w:rsidRDefault="004A4178" w:rsidP="0016270E">
    <w:pPr>
      <w:pStyle w:val="Footer"/>
      <w:tabs>
        <w:tab w:val="clear" w:pos="8306"/>
        <w:tab w:val="right" w:pos="8100"/>
      </w:tabs>
      <w:ind w:left="-1080"/>
    </w:pPr>
  </w:p>
  <w:p w14:paraId="19486724" w14:textId="77777777" w:rsidR="0016270E" w:rsidRDefault="0016270E" w:rsidP="0016270E">
    <w:pPr>
      <w:pStyle w:val="Footer"/>
      <w:tabs>
        <w:tab w:val="clear" w:pos="8306"/>
        <w:tab w:val="right" w:pos="8100"/>
      </w:tabs>
      <w:ind w:left="-10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CC21F" w14:textId="77777777" w:rsidR="00E6762D" w:rsidRDefault="00E6762D">
      <w:r>
        <w:separator/>
      </w:r>
    </w:p>
  </w:footnote>
  <w:footnote w:type="continuationSeparator" w:id="0">
    <w:p w14:paraId="1E2E156F" w14:textId="77777777" w:rsidR="00E6762D" w:rsidRDefault="00E67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54395" w14:textId="77777777" w:rsidR="007E49D3" w:rsidRPr="00B550B9" w:rsidRDefault="007E49D3" w:rsidP="007E49D3">
    <w:r w:rsidRPr="007E49D3">
      <w:t>Reasonable</w:t>
    </w:r>
    <w:r>
      <w:t xml:space="preserve"> Adjustments</w:t>
    </w:r>
    <w:r w:rsidRPr="00B550B9">
      <w:t xml:space="preserve"> Policy</w:t>
    </w:r>
  </w:p>
  <w:p w14:paraId="53A201ED" w14:textId="5E53663A" w:rsidR="0016270E" w:rsidRPr="00F845C1" w:rsidRDefault="0016270E" w:rsidP="006B79DA">
    <w:pPr>
      <w:pStyle w:val="Header"/>
      <w:jc w:val="right"/>
      <w:rPr>
        <w:rFonts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36CE"/>
    <w:multiLevelType w:val="hybridMultilevel"/>
    <w:tmpl w:val="7426469C"/>
    <w:lvl w:ilvl="0" w:tplc="897E4782">
      <w:start w:val="1"/>
      <w:numFmt w:val="bullet"/>
      <w:lvlText w:val=""/>
      <w:lvlJc w:val="left"/>
      <w:pPr>
        <w:tabs>
          <w:tab w:val="num" w:pos="1193"/>
        </w:tabs>
        <w:ind w:left="1193"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AB7931"/>
    <w:multiLevelType w:val="hybridMultilevel"/>
    <w:tmpl w:val="5BEA8EFE"/>
    <w:lvl w:ilvl="0" w:tplc="897E4782">
      <w:start w:val="1"/>
      <w:numFmt w:val="bullet"/>
      <w:lvlText w:val=""/>
      <w:lvlJc w:val="left"/>
      <w:pPr>
        <w:tabs>
          <w:tab w:val="num" w:pos="473"/>
        </w:tabs>
        <w:ind w:left="473"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72853"/>
    <w:multiLevelType w:val="hybridMultilevel"/>
    <w:tmpl w:val="58CC0F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F32BC0"/>
    <w:multiLevelType w:val="hybridMultilevel"/>
    <w:tmpl w:val="3E4066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0C50F6A"/>
    <w:multiLevelType w:val="hybridMultilevel"/>
    <w:tmpl w:val="EF8EDA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43EB5"/>
    <w:multiLevelType w:val="hybridMultilevel"/>
    <w:tmpl w:val="B0CE84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45506F"/>
    <w:multiLevelType w:val="hybridMultilevel"/>
    <w:tmpl w:val="D9366B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D7958EC"/>
    <w:multiLevelType w:val="multilevel"/>
    <w:tmpl w:val="51825410"/>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95269F8"/>
    <w:multiLevelType w:val="hybridMultilevel"/>
    <w:tmpl w:val="2F80A78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CB9023A"/>
    <w:multiLevelType w:val="multilevel"/>
    <w:tmpl w:val="1AA8FA10"/>
    <w:lvl w:ilvl="0">
      <w:start w:val="1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332139E5"/>
    <w:multiLevelType w:val="multilevel"/>
    <w:tmpl w:val="65529730"/>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41D6EE4"/>
    <w:multiLevelType w:val="hybridMultilevel"/>
    <w:tmpl w:val="F7DC7E1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57E67DA"/>
    <w:multiLevelType w:val="multilevel"/>
    <w:tmpl w:val="D6A64B0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8764FFF"/>
    <w:multiLevelType w:val="hybridMultilevel"/>
    <w:tmpl w:val="6C8A535A"/>
    <w:lvl w:ilvl="0" w:tplc="FEC6799C">
      <w:start w:val="1"/>
      <w:numFmt w:val="bullet"/>
      <w:lvlText w:val=""/>
      <w:lvlJc w:val="left"/>
      <w:pPr>
        <w:tabs>
          <w:tab w:val="num" w:pos="1174"/>
        </w:tabs>
        <w:ind w:left="1174" w:hanging="341"/>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4A06EDC"/>
    <w:multiLevelType w:val="hybridMultilevel"/>
    <w:tmpl w:val="92427E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5A47584"/>
    <w:multiLevelType w:val="multilevel"/>
    <w:tmpl w:val="53C62E7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7E5713E"/>
    <w:multiLevelType w:val="hybridMultilevel"/>
    <w:tmpl w:val="3C16AA6E"/>
    <w:lvl w:ilvl="0" w:tplc="897E4782">
      <w:start w:val="1"/>
      <w:numFmt w:val="bullet"/>
      <w:lvlText w:val=""/>
      <w:lvlJc w:val="left"/>
      <w:pPr>
        <w:tabs>
          <w:tab w:val="num" w:pos="1193"/>
        </w:tabs>
        <w:ind w:left="1193"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99B0A4B"/>
    <w:multiLevelType w:val="multilevel"/>
    <w:tmpl w:val="32182BE6"/>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F702F6F"/>
    <w:multiLevelType w:val="hybridMultilevel"/>
    <w:tmpl w:val="2BF491C8"/>
    <w:lvl w:ilvl="0" w:tplc="FD789524">
      <w:start w:val="7"/>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2D27BDD"/>
    <w:multiLevelType w:val="hybridMultilevel"/>
    <w:tmpl w:val="5AFE2B88"/>
    <w:lvl w:ilvl="0" w:tplc="4DD4127E">
      <w:start w:val="1"/>
      <w:numFmt w:val="bullet"/>
      <w:pStyle w:val="Bulletpointlis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4F515DF"/>
    <w:multiLevelType w:val="hybridMultilevel"/>
    <w:tmpl w:val="A7B6A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FE54D7"/>
    <w:multiLevelType w:val="multilevel"/>
    <w:tmpl w:val="FCA256F8"/>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ADC7A50"/>
    <w:multiLevelType w:val="hybridMultilevel"/>
    <w:tmpl w:val="3BC45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757079"/>
    <w:multiLevelType w:val="multilevel"/>
    <w:tmpl w:val="6344C1A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5B329AA"/>
    <w:multiLevelType w:val="multilevel"/>
    <w:tmpl w:val="1E4CA054"/>
    <w:lvl w:ilvl="0">
      <w:start w:val="12"/>
      <w:numFmt w:val="decimal"/>
      <w:lvlText w:val="%1"/>
      <w:lvlJc w:val="left"/>
      <w:pPr>
        <w:tabs>
          <w:tab w:val="num" w:pos="465"/>
        </w:tabs>
        <w:ind w:left="465" w:hanging="465"/>
      </w:pPr>
      <w:rPr>
        <w:rFonts w:hint="default"/>
      </w:rPr>
    </w:lvl>
    <w:lvl w:ilvl="1">
      <w:start w:val="3"/>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96F661C"/>
    <w:multiLevelType w:val="multilevel"/>
    <w:tmpl w:val="5BEA8EFE"/>
    <w:lvl w:ilvl="0">
      <w:start w:val="1"/>
      <w:numFmt w:val="bullet"/>
      <w:lvlText w:val=""/>
      <w:lvlJc w:val="left"/>
      <w:pPr>
        <w:tabs>
          <w:tab w:val="num" w:pos="473"/>
        </w:tabs>
        <w:ind w:left="473"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143D28"/>
    <w:multiLevelType w:val="hybridMultilevel"/>
    <w:tmpl w:val="C33C59DE"/>
    <w:lvl w:ilvl="0" w:tplc="897E4782">
      <w:start w:val="1"/>
      <w:numFmt w:val="bullet"/>
      <w:lvlText w:val=""/>
      <w:lvlJc w:val="left"/>
      <w:pPr>
        <w:tabs>
          <w:tab w:val="num" w:pos="1193"/>
        </w:tabs>
        <w:ind w:left="1193"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226505"/>
    <w:multiLevelType w:val="multilevel"/>
    <w:tmpl w:val="945039F0"/>
    <w:lvl w:ilvl="0">
      <w:start w:val="16"/>
      <w:numFmt w:val="decimal"/>
      <w:lvlText w:val="%1"/>
      <w:lvlJc w:val="left"/>
      <w:pPr>
        <w:tabs>
          <w:tab w:val="num" w:pos="465"/>
        </w:tabs>
        <w:ind w:left="465" w:hanging="465"/>
      </w:pPr>
      <w:rPr>
        <w:rFonts w:hint="default"/>
      </w:rPr>
    </w:lvl>
    <w:lvl w:ilvl="1">
      <w:start w:val="2"/>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E305453"/>
    <w:multiLevelType w:val="multilevel"/>
    <w:tmpl w:val="6C8A535A"/>
    <w:lvl w:ilvl="0">
      <w:start w:val="1"/>
      <w:numFmt w:val="bullet"/>
      <w:lvlText w:val=""/>
      <w:lvlJc w:val="left"/>
      <w:pPr>
        <w:tabs>
          <w:tab w:val="num" w:pos="1174"/>
        </w:tabs>
        <w:ind w:left="1174" w:hanging="341"/>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num w:numId="1">
    <w:abstractNumId w:val="8"/>
  </w:num>
  <w:num w:numId="2">
    <w:abstractNumId w:val="10"/>
  </w:num>
  <w:num w:numId="3">
    <w:abstractNumId w:val="21"/>
  </w:num>
  <w:num w:numId="4">
    <w:abstractNumId w:val="23"/>
  </w:num>
  <w:num w:numId="5">
    <w:abstractNumId w:val="18"/>
  </w:num>
  <w:num w:numId="6">
    <w:abstractNumId w:val="11"/>
  </w:num>
  <w:num w:numId="7">
    <w:abstractNumId w:val="5"/>
  </w:num>
  <w:num w:numId="8">
    <w:abstractNumId w:val="17"/>
  </w:num>
  <w:num w:numId="9">
    <w:abstractNumId w:val="7"/>
  </w:num>
  <w:num w:numId="10">
    <w:abstractNumId w:val="27"/>
  </w:num>
  <w:num w:numId="11">
    <w:abstractNumId w:val="15"/>
  </w:num>
  <w:num w:numId="12">
    <w:abstractNumId w:val="0"/>
  </w:num>
  <w:num w:numId="13">
    <w:abstractNumId w:val="1"/>
  </w:num>
  <w:num w:numId="14">
    <w:abstractNumId w:val="25"/>
  </w:num>
  <w:num w:numId="15">
    <w:abstractNumId w:val="26"/>
  </w:num>
  <w:num w:numId="16">
    <w:abstractNumId w:val="9"/>
  </w:num>
  <w:num w:numId="17">
    <w:abstractNumId w:val="13"/>
  </w:num>
  <w:num w:numId="18">
    <w:abstractNumId w:val="28"/>
  </w:num>
  <w:num w:numId="19">
    <w:abstractNumId w:val="16"/>
  </w:num>
  <w:num w:numId="20">
    <w:abstractNumId w:val="24"/>
  </w:num>
  <w:num w:numId="21">
    <w:abstractNumId w:val="12"/>
  </w:num>
  <w:num w:numId="22">
    <w:abstractNumId w:val="19"/>
  </w:num>
  <w:num w:numId="23">
    <w:abstractNumId w:val="20"/>
  </w:num>
  <w:num w:numId="24">
    <w:abstractNumId w:val="14"/>
  </w:num>
  <w:num w:numId="25">
    <w:abstractNumId w:val="2"/>
  </w:num>
  <w:num w:numId="26">
    <w:abstractNumId w:val="6"/>
  </w:num>
  <w:num w:numId="27">
    <w:abstractNumId w:val="3"/>
  </w:num>
  <w:num w:numId="28">
    <w:abstractNumId w:val="22"/>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CCA"/>
    <w:rsid w:val="00026C33"/>
    <w:rsid w:val="00030CCA"/>
    <w:rsid w:val="00037102"/>
    <w:rsid w:val="00047CA4"/>
    <w:rsid w:val="00054F39"/>
    <w:rsid w:val="00076E39"/>
    <w:rsid w:val="00077FB5"/>
    <w:rsid w:val="00085885"/>
    <w:rsid w:val="0009015E"/>
    <w:rsid w:val="000A2175"/>
    <w:rsid w:val="000A571F"/>
    <w:rsid w:val="000C5124"/>
    <w:rsid w:val="000E3F10"/>
    <w:rsid w:val="000E53B7"/>
    <w:rsid w:val="000E54DA"/>
    <w:rsid w:val="000F0510"/>
    <w:rsid w:val="000F06E4"/>
    <w:rsid w:val="000F1854"/>
    <w:rsid w:val="000F1CF1"/>
    <w:rsid w:val="000F21E9"/>
    <w:rsid w:val="000F2B68"/>
    <w:rsid w:val="00101968"/>
    <w:rsid w:val="00101E94"/>
    <w:rsid w:val="00107B97"/>
    <w:rsid w:val="001361F7"/>
    <w:rsid w:val="001379AF"/>
    <w:rsid w:val="00152E01"/>
    <w:rsid w:val="0016270E"/>
    <w:rsid w:val="001646FA"/>
    <w:rsid w:val="001A0C86"/>
    <w:rsid w:val="001B248E"/>
    <w:rsid w:val="001D3E06"/>
    <w:rsid w:val="001E0326"/>
    <w:rsid w:val="001F1BAC"/>
    <w:rsid w:val="001F5963"/>
    <w:rsid w:val="00210673"/>
    <w:rsid w:val="00212926"/>
    <w:rsid w:val="00251FCF"/>
    <w:rsid w:val="00255388"/>
    <w:rsid w:val="0027397B"/>
    <w:rsid w:val="00274107"/>
    <w:rsid w:val="0027514E"/>
    <w:rsid w:val="002754EF"/>
    <w:rsid w:val="00276A8B"/>
    <w:rsid w:val="002B4224"/>
    <w:rsid w:val="002B5D1B"/>
    <w:rsid w:val="002B77A4"/>
    <w:rsid w:val="002C585D"/>
    <w:rsid w:val="002D7882"/>
    <w:rsid w:val="00304343"/>
    <w:rsid w:val="00321AE6"/>
    <w:rsid w:val="003335E4"/>
    <w:rsid w:val="0035432F"/>
    <w:rsid w:val="00362D91"/>
    <w:rsid w:val="0036371E"/>
    <w:rsid w:val="003657E4"/>
    <w:rsid w:val="00367966"/>
    <w:rsid w:val="00376F16"/>
    <w:rsid w:val="00385787"/>
    <w:rsid w:val="003877BA"/>
    <w:rsid w:val="00392791"/>
    <w:rsid w:val="003B04F2"/>
    <w:rsid w:val="003C73C0"/>
    <w:rsid w:val="003E0DF1"/>
    <w:rsid w:val="003F0C96"/>
    <w:rsid w:val="003F0E1C"/>
    <w:rsid w:val="003F14BD"/>
    <w:rsid w:val="00403727"/>
    <w:rsid w:val="00411486"/>
    <w:rsid w:val="00424979"/>
    <w:rsid w:val="004414CD"/>
    <w:rsid w:val="00441D92"/>
    <w:rsid w:val="00444BCE"/>
    <w:rsid w:val="00447426"/>
    <w:rsid w:val="00462D00"/>
    <w:rsid w:val="004646CC"/>
    <w:rsid w:val="004654C5"/>
    <w:rsid w:val="004667B9"/>
    <w:rsid w:val="0047416F"/>
    <w:rsid w:val="00482B31"/>
    <w:rsid w:val="004A0A09"/>
    <w:rsid w:val="004A1236"/>
    <w:rsid w:val="004A1675"/>
    <w:rsid w:val="004A20BD"/>
    <w:rsid w:val="004A2415"/>
    <w:rsid w:val="004A4178"/>
    <w:rsid w:val="004C0A9B"/>
    <w:rsid w:val="004C4DB7"/>
    <w:rsid w:val="00532B15"/>
    <w:rsid w:val="005534A2"/>
    <w:rsid w:val="00554933"/>
    <w:rsid w:val="00554BD7"/>
    <w:rsid w:val="0056251F"/>
    <w:rsid w:val="00564F3A"/>
    <w:rsid w:val="005652C1"/>
    <w:rsid w:val="00586C05"/>
    <w:rsid w:val="00593A44"/>
    <w:rsid w:val="00594897"/>
    <w:rsid w:val="005953DD"/>
    <w:rsid w:val="005C2CF4"/>
    <w:rsid w:val="005C3DB4"/>
    <w:rsid w:val="005C62E5"/>
    <w:rsid w:val="005F7CA5"/>
    <w:rsid w:val="00607400"/>
    <w:rsid w:val="0061256D"/>
    <w:rsid w:val="006429A1"/>
    <w:rsid w:val="00645006"/>
    <w:rsid w:val="00650B3A"/>
    <w:rsid w:val="006604A8"/>
    <w:rsid w:val="00666B2A"/>
    <w:rsid w:val="00670C46"/>
    <w:rsid w:val="006B79DA"/>
    <w:rsid w:val="006C3BAE"/>
    <w:rsid w:val="006C6A3E"/>
    <w:rsid w:val="006D6C1D"/>
    <w:rsid w:val="006F5186"/>
    <w:rsid w:val="00712776"/>
    <w:rsid w:val="00736B45"/>
    <w:rsid w:val="00742018"/>
    <w:rsid w:val="0075725D"/>
    <w:rsid w:val="00757E52"/>
    <w:rsid w:val="00791DC1"/>
    <w:rsid w:val="007975A1"/>
    <w:rsid w:val="007A04B3"/>
    <w:rsid w:val="007A59BC"/>
    <w:rsid w:val="007B332F"/>
    <w:rsid w:val="007C36FC"/>
    <w:rsid w:val="007D0B1C"/>
    <w:rsid w:val="007E14B6"/>
    <w:rsid w:val="007E49D3"/>
    <w:rsid w:val="007F3EC8"/>
    <w:rsid w:val="008058B4"/>
    <w:rsid w:val="00817310"/>
    <w:rsid w:val="00822792"/>
    <w:rsid w:val="0084180F"/>
    <w:rsid w:val="00844CDC"/>
    <w:rsid w:val="008771D9"/>
    <w:rsid w:val="00882A8F"/>
    <w:rsid w:val="00891A7C"/>
    <w:rsid w:val="008A0D2B"/>
    <w:rsid w:val="008D55FC"/>
    <w:rsid w:val="008E5123"/>
    <w:rsid w:val="008F2301"/>
    <w:rsid w:val="009011F9"/>
    <w:rsid w:val="00907D1D"/>
    <w:rsid w:val="00915B59"/>
    <w:rsid w:val="00916143"/>
    <w:rsid w:val="00924066"/>
    <w:rsid w:val="009249D5"/>
    <w:rsid w:val="00940FEF"/>
    <w:rsid w:val="00942391"/>
    <w:rsid w:val="00942F9E"/>
    <w:rsid w:val="009578C9"/>
    <w:rsid w:val="00982A38"/>
    <w:rsid w:val="00990EBE"/>
    <w:rsid w:val="009A2E28"/>
    <w:rsid w:val="009A5283"/>
    <w:rsid w:val="009A569E"/>
    <w:rsid w:val="009C2844"/>
    <w:rsid w:val="009D6D12"/>
    <w:rsid w:val="009E2CBC"/>
    <w:rsid w:val="009F6DC8"/>
    <w:rsid w:val="00A03490"/>
    <w:rsid w:val="00A07198"/>
    <w:rsid w:val="00A27331"/>
    <w:rsid w:val="00A31257"/>
    <w:rsid w:val="00A5427A"/>
    <w:rsid w:val="00A7329B"/>
    <w:rsid w:val="00AA2F42"/>
    <w:rsid w:val="00AA586C"/>
    <w:rsid w:val="00AB1F26"/>
    <w:rsid w:val="00AB284F"/>
    <w:rsid w:val="00B22E5F"/>
    <w:rsid w:val="00B540B1"/>
    <w:rsid w:val="00B550B9"/>
    <w:rsid w:val="00B61D88"/>
    <w:rsid w:val="00B6240F"/>
    <w:rsid w:val="00B90D09"/>
    <w:rsid w:val="00B96452"/>
    <w:rsid w:val="00BA62AB"/>
    <w:rsid w:val="00BB1697"/>
    <w:rsid w:val="00BB2D41"/>
    <w:rsid w:val="00BC167E"/>
    <w:rsid w:val="00BC1B4C"/>
    <w:rsid w:val="00BC46D9"/>
    <w:rsid w:val="00BD0E4D"/>
    <w:rsid w:val="00BD6B34"/>
    <w:rsid w:val="00BE332A"/>
    <w:rsid w:val="00BE4473"/>
    <w:rsid w:val="00C065FA"/>
    <w:rsid w:val="00C1415B"/>
    <w:rsid w:val="00C36245"/>
    <w:rsid w:val="00C40783"/>
    <w:rsid w:val="00C5288C"/>
    <w:rsid w:val="00C555CD"/>
    <w:rsid w:val="00C61F08"/>
    <w:rsid w:val="00C73B2B"/>
    <w:rsid w:val="00C76ED9"/>
    <w:rsid w:val="00C84490"/>
    <w:rsid w:val="00CB5D1D"/>
    <w:rsid w:val="00CC52A8"/>
    <w:rsid w:val="00CD67BB"/>
    <w:rsid w:val="00D10AAB"/>
    <w:rsid w:val="00D17868"/>
    <w:rsid w:val="00D21250"/>
    <w:rsid w:val="00D26726"/>
    <w:rsid w:val="00D34995"/>
    <w:rsid w:val="00D3520D"/>
    <w:rsid w:val="00D3756B"/>
    <w:rsid w:val="00D46EFD"/>
    <w:rsid w:val="00D569B9"/>
    <w:rsid w:val="00D61686"/>
    <w:rsid w:val="00D679D3"/>
    <w:rsid w:val="00D70BB9"/>
    <w:rsid w:val="00D73F4F"/>
    <w:rsid w:val="00D80908"/>
    <w:rsid w:val="00D95417"/>
    <w:rsid w:val="00DA55CE"/>
    <w:rsid w:val="00DB3258"/>
    <w:rsid w:val="00DC4C9E"/>
    <w:rsid w:val="00DC5CEE"/>
    <w:rsid w:val="00DD0617"/>
    <w:rsid w:val="00DD78B8"/>
    <w:rsid w:val="00DE2E62"/>
    <w:rsid w:val="00E06CAD"/>
    <w:rsid w:val="00E267DF"/>
    <w:rsid w:val="00E4553E"/>
    <w:rsid w:val="00E6124A"/>
    <w:rsid w:val="00E6762D"/>
    <w:rsid w:val="00E771E7"/>
    <w:rsid w:val="00E82B49"/>
    <w:rsid w:val="00EB6CFE"/>
    <w:rsid w:val="00EC0CEF"/>
    <w:rsid w:val="00EC4376"/>
    <w:rsid w:val="00EE470E"/>
    <w:rsid w:val="00EF1FD8"/>
    <w:rsid w:val="00EF2413"/>
    <w:rsid w:val="00F0119B"/>
    <w:rsid w:val="00F3705C"/>
    <w:rsid w:val="00F547DD"/>
    <w:rsid w:val="00F64592"/>
    <w:rsid w:val="00F7085F"/>
    <w:rsid w:val="00F845C1"/>
    <w:rsid w:val="00FA707B"/>
    <w:rsid w:val="00FB6295"/>
    <w:rsid w:val="00FC3CA0"/>
    <w:rsid w:val="00FC5959"/>
    <w:rsid w:val="00FC7BAC"/>
    <w:rsid w:val="00FE4795"/>
    <w:rsid w:val="00FF1F7E"/>
    <w:rsid w:val="00FF69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374798"/>
  <w15:chartTrackingRefBased/>
  <w15:docId w15:val="{53317AAA-48D2-4B14-9318-AE616AD4D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5388"/>
    <w:pPr>
      <w:spacing w:line="276" w:lineRule="auto"/>
    </w:pPr>
    <w:rPr>
      <w:rFonts w:ascii="Arial" w:hAnsi="Arial"/>
      <w:color w:val="000000" w:themeColor="text1"/>
      <w:sz w:val="24"/>
      <w:szCs w:val="24"/>
    </w:rPr>
  </w:style>
  <w:style w:type="paragraph" w:styleId="Heading1">
    <w:name w:val="heading 1"/>
    <w:basedOn w:val="Normal"/>
    <w:next w:val="Normal"/>
    <w:link w:val="Heading1Char"/>
    <w:autoRedefine/>
    <w:qFormat/>
    <w:rsid w:val="007E49D3"/>
    <w:pPr>
      <w:keepNext/>
      <w:keepLines/>
      <w:spacing w:before="360" w:after="360"/>
      <w:outlineLvl w:val="0"/>
    </w:pPr>
    <w:rPr>
      <w:rFonts w:eastAsiaTheme="majorEastAsia" w:cstheme="majorBidi"/>
      <w:b/>
      <w:sz w:val="32"/>
      <w:szCs w:val="32"/>
    </w:rPr>
  </w:style>
  <w:style w:type="paragraph" w:styleId="Heading2">
    <w:name w:val="heading 2"/>
    <w:basedOn w:val="Normal"/>
    <w:next w:val="Normal"/>
    <w:link w:val="Heading2Char"/>
    <w:semiHidden/>
    <w:unhideWhenUsed/>
    <w:qFormat/>
    <w:rsid w:val="007E49D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2C585D"/>
    <w:pPr>
      <w:tabs>
        <w:tab w:val="center" w:pos="4153"/>
        <w:tab w:val="right" w:pos="8306"/>
      </w:tabs>
    </w:pPr>
  </w:style>
  <w:style w:type="paragraph" w:styleId="Footer">
    <w:name w:val="footer"/>
    <w:basedOn w:val="Normal"/>
    <w:rsid w:val="002C585D"/>
    <w:pPr>
      <w:tabs>
        <w:tab w:val="center" w:pos="4153"/>
        <w:tab w:val="right" w:pos="8306"/>
      </w:tabs>
    </w:pPr>
  </w:style>
  <w:style w:type="paragraph" w:styleId="BodyText">
    <w:name w:val="Body Text"/>
    <w:basedOn w:val="Normal"/>
    <w:link w:val="BodyTextChar"/>
    <w:autoRedefine/>
    <w:rsid w:val="00255388"/>
    <w:pPr>
      <w:widowControl w:val="0"/>
    </w:pPr>
    <w:rPr>
      <w:bCs/>
      <w:snapToGrid w:val="0"/>
      <w:szCs w:val="20"/>
      <w:lang w:eastAsia="en-US"/>
    </w:rPr>
  </w:style>
  <w:style w:type="paragraph" w:customStyle="1" w:styleId="Style1">
    <w:name w:val="Style1"/>
    <w:basedOn w:val="BodyText"/>
    <w:rsid w:val="00CB5D1D"/>
    <w:rPr>
      <w:b/>
      <w:bCs w:val="0"/>
    </w:rPr>
  </w:style>
  <w:style w:type="character" w:styleId="CommentReference">
    <w:name w:val="annotation reference"/>
    <w:semiHidden/>
    <w:rsid w:val="000A2175"/>
    <w:rPr>
      <w:sz w:val="16"/>
      <w:szCs w:val="16"/>
    </w:rPr>
  </w:style>
  <w:style w:type="paragraph" w:styleId="CommentText">
    <w:name w:val="annotation text"/>
    <w:basedOn w:val="Normal"/>
    <w:link w:val="CommentTextChar"/>
    <w:semiHidden/>
    <w:rsid w:val="000A2175"/>
    <w:rPr>
      <w:sz w:val="20"/>
      <w:szCs w:val="20"/>
    </w:rPr>
  </w:style>
  <w:style w:type="paragraph" w:styleId="BalloonText">
    <w:name w:val="Balloon Text"/>
    <w:basedOn w:val="Normal"/>
    <w:semiHidden/>
    <w:rsid w:val="000A2175"/>
    <w:rPr>
      <w:rFonts w:ascii="Tahoma" w:hAnsi="Tahoma" w:cs="Tahoma"/>
      <w:sz w:val="16"/>
      <w:szCs w:val="16"/>
    </w:rPr>
  </w:style>
  <w:style w:type="paragraph" w:customStyle="1" w:styleId="DefaultText">
    <w:name w:val="Default Text"/>
    <w:basedOn w:val="Normal"/>
    <w:rsid w:val="00B540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szCs w:val="20"/>
    </w:rPr>
  </w:style>
  <w:style w:type="paragraph" w:styleId="CommentSubject">
    <w:name w:val="annotation subject"/>
    <w:basedOn w:val="CommentText"/>
    <w:next w:val="CommentText"/>
    <w:link w:val="CommentSubjectChar"/>
    <w:rsid w:val="00BE4473"/>
    <w:rPr>
      <w:b/>
      <w:bCs/>
    </w:rPr>
  </w:style>
  <w:style w:type="character" w:customStyle="1" w:styleId="CommentTextChar">
    <w:name w:val="Comment Text Char"/>
    <w:basedOn w:val="DefaultParagraphFont"/>
    <w:link w:val="CommentText"/>
    <w:semiHidden/>
    <w:rsid w:val="00BE4473"/>
  </w:style>
  <w:style w:type="character" w:customStyle="1" w:styleId="CommentSubjectChar">
    <w:name w:val="Comment Subject Char"/>
    <w:link w:val="CommentSubject"/>
    <w:rsid w:val="00BE4473"/>
    <w:rPr>
      <w:b/>
      <w:bCs/>
    </w:rPr>
  </w:style>
  <w:style w:type="paragraph" w:styleId="Revision">
    <w:name w:val="Revision"/>
    <w:hidden/>
    <w:uiPriority w:val="99"/>
    <w:semiHidden/>
    <w:rsid w:val="005C62E5"/>
    <w:rPr>
      <w:sz w:val="24"/>
      <w:szCs w:val="24"/>
    </w:rPr>
  </w:style>
  <w:style w:type="character" w:customStyle="1" w:styleId="BodyTextChar">
    <w:name w:val="Body Text Char"/>
    <w:link w:val="BodyText"/>
    <w:rsid w:val="00255388"/>
    <w:rPr>
      <w:rFonts w:ascii="Arial" w:hAnsi="Arial"/>
      <w:bCs/>
      <w:snapToGrid w:val="0"/>
      <w:color w:val="000000" w:themeColor="text1"/>
      <w:sz w:val="24"/>
      <w:lang w:eastAsia="en-US"/>
    </w:rPr>
  </w:style>
  <w:style w:type="paragraph" w:customStyle="1" w:styleId="first-paragraph">
    <w:name w:val="first-paragraph"/>
    <w:basedOn w:val="Normal"/>
    <w:rsid w:val="00D73F4F"/>
    <w:pPr>
      <w:spacing w:before="100" w:beforeAutospacing="1" w:after="100" w:afterAutospacing="1"/>
    </w:pPr>
    <w:rPr>
      <w:rFonts w:cs="Arial"/>
    </w:rPr>
  </w:style>
  <w:style w:type="character" w:styleId="Strong">
    <w:name w:val="Strong"/>
    <w:uiPriority w:val="22"/>
    <w:qFormat/>
    <w:rsid w:val="00D73F4F"/>
    <w:rPr>
      <w:b/>
      <w:bCs/>
    </w:rPr>
  </w:style>
  <w:style w:type="paragraph" w:customStyle="1" w:styleId="Default">
    <w:name w:val="Default"/>
    <w:rsid w:val="00B61D88"/>
    <w:pPr>
      <w:autoSpaceDE w:val="0"/>
      <w:autoSpaceDN w:val="0"/>
      <w:adjustRightInd w:val="0"/>
    </w:pPr>
    <w:rPr>
      <w:rFonts w:ascii="Arial" w:hAnsi="Arial" w:cs="Arial"/>
      <w:color w:val="000000"/>
      <w:sz w:val="24"/>
      <w:szCs w:val="24"/>
    </w:rPr>
  </w:style>
  <w:style w:type="character" w:styleId="Hyperlink">
    <w:name w:val="Hyperlink"/>
    <w:uiPriority w:val="99"/>
    <w:unhideWhenUsed/>
    <w:rsid w:val="003657E4"/>
    <w:rPr>
      <w:color w:val="0563C1"/>
      <w:u w:val="single"/>
    </w:rPr>
  </w:style>
  <w:style w:type="paragraph" w:customStyle="1" w:styleId="FrontCoverHeading1">
    <w:name w:val="Front Cover Heading 1"/>
    <w:basedOn w:val="Heading1"/>
    <w:link w:val="FrontCoverHeading1Char"/>
    <w:autoRedefine/>
    <w:qFormat/>
    <w:rsid w:val="00255388"/>
    <w:pPr>
      <w:spacing w:before="600" w:after="600"/>
      <w:jc w:val="center"/>
    </w:pPr>
    <w:rPr>
      <w:bCs/>
      <w:sz w:val="56"/>
      <w:szCs w:val="56"/>
    </w:rPr>
  </w:style>
  <w:style w:type="paragraph" w:customStyle="1" w:styleId="NumberedHeading1">
    <w:name w:val="Numbered Heading 1"/>
    <w:basedOn w:val="Heading2"/>
    <w:link w:val="NumberedHeading1Char"/>
    <w:autoRedefine/>
    <w:qFormat/>
    <w:rsid w:val="007E49D3"/>
    <w:pPr>
      <w:spacing w:before="240" w:after="240"/>
      <w:jc w:val="both"/>
    </w:pPr>
    <w:rPr>
      <w:rFonts w:ascii="Arial" w:hAnsi="Arial" w:cs="Arial"/>
      <w:b/>
      <w:color w:val="000000" w:themeColor="text1"/>
    </w:rPr>
  </w:style>
  <w:style w:type="character" w:customStyle="1" w:styleId="Heading1Char">
    <w:name w:val="Heading 1 Char"/>
    <w:basedOn w:val="DefaultParagraphFont"/>
    <w:link w:val="Heading1"/>
    <w:rsid w:val="007E49D3"/>
    <w:rPr>
      <w:rFonts w:ascii="Arial" w:eastAsiaTheme="majorEastAsia" w:hAnsi="Arial" w:cstheme="majorBidi"/>
      <w:b/>
      <w:color w:val="000000" w:themeColor="text1"/>
      <w:sz w:val="32"/>
      <w:szCs w:val="32"/>
    </w:rPr>
  </w:style>
  <w:style w:type="character" w:customStyle="1" w:styleId="FrontCoverHeading1Char">
    <w:name w:val="Front Cover Heading 1 Char"/>
    <w:basedOn w:val="Heading1Char"/>
    <w:link w:val="FrontCoverHeading1"/>
    <w:rsid w:val="00255388"/>
    <w:rPr>
      <w:rFonts w:ascii="Arial" w:eastAsiaTheme="majorEastAsia" w:hAnsi="Arial" w:cstheme="majorBidi"/>
      <w:b/>
      <w:bCs/>
      <w:color w:val="000000" w:themeColor="text1"/>
      <w:sz w:val="56"/>
      <w:szCs w:val="56"/>
    </w:rPr>
  </w:style>
  <w:style w:type="character" w:styleId="UnresolvedMention">
    <w:name w:val="Unresolved Mention"/>
    <w:basedOn w:val="DefaultParagraphFont"/>
    <w:uiPriority w:val="99"/>
    <w:semiHidden/>
    <w:unhideWhenUsed/>
    <w:rsid w:val="00255388"/>
    <w:rPr>
      <w:color w:val="605E5C"/>
      <w:shd w:val="clear" w:color="auto" w:fill="E1DFDD"/>
    </w:rPr>
  </w:style>
  <w:style w:type="character" w:customStyle="1" w:styleId="Heading2Char">
    <w:name w:val="Heading 2 Char"/>
    <w:basedOn w:val="DefaultParagraphFont"/>
    <w:link w:val="Heading2"/>
    <w:semiHidden/>
    <w:rsid w:val="007E49D3"/>
    <w:rPr>
      <w:rFonts w:asciiTheme="majorHAnsi" w:eastAsiaTheme="majorEastAsia" w:hAnsiTheme="majorHAnsi" w:cstheme="majorBidi"/>
      <w:color w:val="2F5496" w:themeColor="accent1" w:themeShade="BF"/>
      <w:sz w:val="26"/>
      <w:szCs w:val="26"/>
    </w:rPr>
  </w:style>
  <w:style w:type="character" w:customStyle="1" w:styleId="NumberedHeading1Char">
    <w:name w:val="Numbered Heading 1 Char"/>
    <w:basedOn w:val="Heading2Char"/>
    <w:link w:val="NumberedHeading1"/>
    <w:rsid w:val="007E49D3"/>
    <w:rPr>
      <w:rFonts w:ascii="Arial" w:eastAsiaTheme="majorEastAsia" w:hAnsi="Arial" w:cs="Arial"/>
      <w:b/>
      <w:color w:val="000000" w:themeColor="text1"/>
      <w:sz w:val="26"/>
      <w:szCs w:val="26"/>
    </w:rPr>
  </w:style>
  <w:style w:type="paragraph" w:customStyle="1" w:styleId="Bulletpointlist">
    <w:name w:val="Bullet point list"/>
    <w:basedOn w:val="Normal"/>
    <w:link w:val="BulletpointlistChar"/>
    <w:autoRedefine/>
    <w:qFormat/>
    <w:rsid w:val="00255388"/>
    <w:pPr>
      <w:numPr>
        <w:numId w:val="22"/>
      </w:numPr>
      <w:spacing w:before="240" w:after="240"/>
      <w:ind w:left="1077" w:hanging="357"/>
    </w:pPr>
    <w:rPr>
      <w:rFonts w:cs="Arial"/>
    </w:rPr>
  </w:style>
  <w:style w:type="character" w:customStyle="1" w:styleId="BulletpointlistChar">
    <w:name w:val="Bullet point list Char"/>
    <w:basedOn w:val="DefaultParagraphFont"/>
    <w:link w:val="Bulletpointlist"/>
    <w:rsid w:val="00255388"/>
    <w:rPr>
      <w:rFonts w:ascii="Arial" w:hAnsi="Arial" w:cs="Arial"/>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795959">
      <w:bodyDiv w:val="1"/>
      <w:marLeft w:val="0"/>
      <w:marRight w:val="0"/>
      <w:marTop w:val="0"/>
      <w:marBottom w:val="0"/>
      <w:divBdr>
        <w:top w:val="none" w:sz="0" w:space="0" w:color="auto"/>
        <w:left w:val="none" w:sz="0" w:space="0" w:color="auto"/>
        <w:bottom w:val="none" w:sz="0" w:space="0" w:color="auto"/>
        <w:right w:val="none" w:sz="0" w:space="0" w:color="auto"/>
      </w:divBdr>
    </w:div>
    <w:div w:id="1383627562">
      <w:bodyDiv w:val="1"/>
      <w:marLeft w:val="0"/>
      <w:marRight w:val="0"/>
      <w:marTop w:val="0"/>
      <w:marBottom w:val="0"/>
      <w:divBdr>
        <w:top w:val="none" w:sz="0" w:space="0" w:color="auto"/>
        <w:left w:val="none" w:sz="0" w:space="0" w:color="auto"/>
        <w:bottom w:val="none" w:sz="0" w:space="0" w:color="auto"/>
        <w:right w:val="none" w:sz="0" w:space="0" w:color="auto"/>
      </w:divBdr>
    </w:div>
    <w:div w:id="1583683809">
      <w:bodyDiv w:val="1"/>
      <w:marLeft w:val="0"/>
      <w:marRight w:val="0"/>
      <w:marTop w:val="0"/>
      <w:marBottom w:val="0"/>
      <w:divBdr>
        <w:top w:val="none" w:sz="0" w:space="0" w:color="auto"/>
        <w:left w:val="none" w:sz="0" w:space="0" w:color="auto"/>
        <w:bottom w:val="none" w:sz="0" w:space="0" w:color="auto"/>
        <w:right w:val="none" w:sz="0" w:space="0" w:color="auto"/>
      </w:divBdr>
    </w:div>
    <w:div w:id="205658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sie.taylor-caddy@ashfiel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20D97-226D-4914-9F47-0344F1FB2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1074</Words>
  <Characters>6122</Characters>
  <Application>Microsoft Office Word</Application>
  <DocSecurity>2</DocSecurity>
  <Lines>51</Lines>
  <Paragraphs>14</Paragraphs>
  <ScaleCrop>false</ScaleCrop>
  <HeadingPairs>
    <vt:vector size="2" baseType="variant">
      <vt:variant>
        <vt:lpstr>Title</vt:lpstr>
      </vt:variant>
      <vt:variant>
        <vt:i4>1</vt:i4>
      </vt:variant>
    </vt:vector>
  </HeadingPairs>
  <TitlesOfParts>
    <vt:vector size="1" baseType="lpstr">
      <vt:lpstr>Flexi-time Working</vt:lpstr>
    </vt:vector>
  </TitlesOfParts>
  <Company>Mansfield District Council</Company>
  <LinksUpToDate>false</LinksUpToDate>
  <CharactersWithSpaces>7182</CharactersWithSpaces>
  <SharedDoc>false</SharedDoc>
  <HLinks>
    <vt:vector size="6" baseType="variant">
      <vt:variant>
        <vt:i4>8126464</vt:i4>
      </vt:variant>
      <vt:variant>
        <vt:i4>0</vt:i4>
      </vt:variant>
      <vt:variant>
        <vt:i4>0</vt:i4>
      </vt:variant>
      <vt:variant>
        <vt:i4>5</vt:i4>
      </vt:variant>
      <vt:variant>
        <vt:lpwstr>mailto:rosie.taylor-caddy@ashfield.gov.uk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Reasonable Adjustments Policy</dc:title>
  <dc:subject/>
  <dc:creator>Justine Noble</dc:creator>
  <cp:keywords/>
  <dc:description/>
  <cp:lastModifiedBy>Sharon.Simcox</cp:lastModifiedBy>
  <cp:revision>2</cp:revision>
  <cp:lastPrinted>2013-10-22T14:21:00Z</cp:lastPrinted>
  <dcterms:created xsi:type="dcterms:W3CDTF">2022-02-18T13:59:00Z</dcterms:created>
  <dcterms:modified xsi:type="dcterms:W3CDTF">2022-02-18T13:59:00Z</dcterms:modified>
</cp:coreProperties>
</file>