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981B" w14:textId="6F10B318" w:rsidR="006F232E" w:rsidRPr="00E8017E" w:rsidRDefault="006F232E" w:rsidP="005B4F7A">
      <w:pPr>
        <w:pStyle w:val="Heading1"/>
        <w:ind w:left="-284"/>
      </w:pPr>
      <w:r w:rsidRPr="00E8017E">
        <w:t xml:space="preserve">PUBLIC </w:t>
      </w:r>
      <w:r w:rsidRPr="002239E3">
        <w:t>NOTICE</w:t>
      </w:r>
      <w:r w:rsidR="005B4F7A">
        <w:br w:type="column"/>
      </w:r>
      <w:r w:rsidR="002239E3" w:rsidRPr="00E8017E">
        <w:rPr>
          <w:b w:val="0"/>
          <w:bCs/>
          <w:noProof/>
          <w:szCs w:val="36"/>
        </w:rPr>
        <w:drawing>
          <wp:inline distT="0" distB="0" distL="0" distR="0" wp14:anchorId="1B933BB7" wp14:editId="4FFEAE17">
            <wp:extent cx="2176471" cy="900000"/>
            <wp:effectExtent l="0" t="0" r="0" b="0"/>
            <wp:docPr id="2" name="Picture 1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71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2C5DF" w14:textId="77777777" w:rsidR="002239E3" w:rsidRDefault="002239E3" w:rsidP="002239E3">
      <w:pPr>
        <w:pStyle w:val="Heading2"/>
        <w:sectPr w:rsidR="002239E3" w:rsidSect="005B4F7A">
          <w:headerReference w:type="default" r:id="rId12"/>
          <w:headerReference w:type="first" r:id="rId13"/>
          <w:pgSz w:w="11906" w:h="16838"/>
          <w:pgMar w:top="851" w:right="1440" w:bottom="709" w:left="1440" w:header="57" w:footer="57" w:gutter="0"/>
          <w:cols w:num="2" w:space="567" w:equalWidth="0">
            <w:col w:w="5776" w:space="567"/>
            <w:col w:w="2683"/>
          </w:cols>
          <w:titlePg/>
          <w:docGrid w:linePitch="360"/>
        </w:sectPr>
      </w:pPr>
    </w:p>
    <w:p w14:paraId="2ACFB551" w14:textId="687CED8A" w:rsidR="005B4F7A" w:rsidRPr="00E8017E" w:rsidRDefault="005B4F7A" w:rsidP="005B4F7A">
      <w:pPr>
        <w:pStyle w:val="Heading2"/>
        <w:ind w:right="-330"/>
      </w:pPr>
      <w:r w:rsidRPr="00E8017E">
        <w:t>DESIGNATION OF STANTON HILL AND SUTTON CENTRAL FOR SELECTIVE LICENSING</w:t>
      </w:r>
    </w:p>
    <w:p w14:paraId="036C692F" w14:textId="253B2165" w:rsidR="006F232E" w:rsidRPr="00E8017E" w:rsidRDefault="00E8017E" w:rsidP="002239E3">
      <w:pPr>
        <w:pStyle w:val="Heading3"/>
      </w:pPr>
      <w:r w:rsidRPr="00E8017E">
        <w:t>Section 80, Housing Act 2004</w:t>
      </w:r>
    </w:p>
    <w:p w14:paraId="70FD0031" w14:textId="47E89A7D" w:rsidR="006F232E" w:rsidRPr="00554726" w:rsidRDefault="006F232E" w:rsidP="002239E3">
      <w:r w:rsidRPr="00554726">
        <w:t xml:space="preserve">Notice is hereby given that Ashfield District Council </w:t>
      </w:r>
      <w:r w:rsidR="008F519C" w:rsidRPr="00554726">
        <w:t xml:space="preserve">acting as local housing authority </w:t>
      </w:r>
      <w:r w:rsidRPr="00554726">
        <w:t xml:space="preserve">in exercise of its powers under section 80 of the Housing Act 2004 </w:t>
      </w:r>
      <w:r w:rsidR="008F519C" w:rsidRPr="00554726">
        <w:t xml:space="preserve">(“the Act”) </w:t>
      </w:r>
      <w:r w:rsidRPr="00554726">
        <w:t xml:space="preserve">has on </w:t>
      </w:r>
      <w:r w:rsidR="003B695B" w:rsidRPr="00554726">
        <w:t>the</w:t>
      </w:r>
      <w:r w:rsidR="003B695B" w:rsidRPr="00554726">
        <w:rPr>
          <w:b/>
          <w:bCs/>
        </w:rPr>
        <w:t xml:space="preserve"> </w:t>
      </w:r>
      <w:proofErr w:type="gramStart"/>
      <w:r w:rsidR="003B695B" w:rsidRPr="00554726">
        <w:rPr>
          <w:b/>
          <w:bCs/>
        </w:rPr>
        <w:t>5</w:t>
      </w:r>
      <w:r w:rsidR="003B695B" w:rsidRPr="00554726">
        <w:rPr>
          <w:b/>
          <w:bCs/>
          <w:vertAlign w:val="superscript"/>
        </w:rPr>
        <w:t>th</w:t>
      </w:r>
      <w:proofErr w:type="gramEnd"/>
      <w:r w:rsidR="00554726">
        <w:rPr>
          <w:b/>
          <w:bCs/>
        </w:rPr>
        <w:t xml:space="preserve"> </w:t>
      </w:r>
      <w:r w:rsidR="003B695B" w:rsidRPr="00554726">
        <w:rPr>
          <w:b/>
          <w:bCs/>
        </w:rPr>
        <w:t>April 2022,</w:t>
      </w:r>
      <w:r w:rsidR="003B695B" w:rsidRPr="00554726">
        <w:t xml:space="preserve"> </w:t>
      </w:r>
      <w:r w:rsidRPr="00554726">
        <w:t xml:space="preserve">designated </w:t>
      </w:r>
      <w:r w:rsidR="008F519C" w:rsidRPr="00554726">
        <w:t xml:space="preserve">two areas of Ashfield (“the Areas”) </w:t>
      </w:r>
      <w:r w:rsidRPr="00554726">
        <w:t>for selective licensing</w:t>
      </w:r>
      <w:r w:rsidR="008F519C" w:rsidRPr="00554726">
        <w:t>. T</w:t>
      </w:r>
      <w:r w:rsidRPr="00554726">
        <w:t xml:space="preserve">he areas of Stanton Hill and Sutton Central </w:t>
      </w:r>
      <w:r w:rsidR="004F655B" w:rsidRPr="00554726">
        <w:t>are listed in Annex A.</w:t>
      </w:r>
    </w:p>
    <w:p w14:paraId="35A7E407" w14:textId="2C4777BF" w:rsidR="002239E3" w:rsidRPr="00554726" w:rsidRDefault="006F232E" w:rsidP="002239E3">
      <w:r w:rsidRPr="00554726">
        <w:t>The designation</w:t>
      </w:r>
      <w:r w:rsidR="008F519C" w:rsidRPr="00554726">
        <w:t>s</w:t>
      </w:r>
      <w:r w:rsidRPr="00554726">
        <w:t xml:space="preserve"> shall be known as the Ashfield District Council Designation of </w:t>
      </w:r>
      <w:r w:rsidR="00CC6C95" w:rsidRPr="00554726">
        <w:t xml:space="preserve">Stanton Hill and Sutton Central </w:t>
      </w:r>
      <w:r w:rsidRPr="00554726">
        <w:t>for Selective Licensing</w:t>
      </w:r>
      <w:r w:rsidR="00E8017E">
        <w:t xml:space="preserve"> Phase 2</w:t>
      </w:r>
      <w:r w:rsidRPr="00554726">
        <w:t>. The designation applies to any privately rented property subject to any statutory exceptions set out below.</w:t>
      </w:r>
    </w:p>
    <w:p w14:paraId="5ED77E9D" w14:textId="417B818E" w:rsidR="006F232E" w:rsidRPr="00554726" w:rsidRDefault="006F232E" w:rsidP="002239E3">
      <w:r w:rsidRPr="00554726">
        <w:t>The designation falls within a description of designations for which the Secretary of State has issued a General Approval under section 82 of Housing Act 2004: Licensing of Houses in Multiple Occupation and Selective Licensing of Other Residential Accommodation (England) General Approval 2015 dated 26</w:t>
      </w:r>
      <w:r w:rsidRPr="00554726">
        <w:rPr>
          <w:vertAlign w:val="superscript"/>
        </w:rPr>
        <w:t>th</w:t>
      </w:r>
      <w:r w:rsidRPr="00554726">
        <w:t xml:space="preserve"> March 2015. Therefore the designation need not be confirmed and will come into force on </w:t>
      </w:r>
      <w:r w:rsidR="003B695B" w:rsidRPr="00554726">
        <w:rPr>
          <w:b/>
        </w:rPr>
        <w:t>25</w:t>
      </w:r>
      <w:r w:rsidR="003B695B" w:rsidRPr="00554726">
        <w:rPr>
          <w:b/>
          <w:vertAlign w:val="superscript"/>
        </w:rPr>
        <w:t>th</w:t>
      </w:r>
      <w:r w:rsidR="003B695B" w:rsidRPr="00554726">
        <w:rPr>
          <w:b/>
        </w:rPr>
        <w:t xml:space="preserve"> July 2022</w:t>
      </w:r>
      <w:r w:rsidRPr="00554726">
        <w:t xml:space="preserve"> and unless revoked</w:t>
      </w:r>
      <w:r w:rsidR="008F519C" w:rsidRPr="00554726">
        <w:t xml:space="preserve"> under section 84 of the Act</w:t>
      </w:r>
      <w:r w:rsidRPr="00554726">
        <w:t xml:space="preserve">, this designation shall cease to have effect on </w:t>
      </w:r>
      <w:r w:rsidR="003B695B" w:rsidRPr="00554726">
        <w:rPr>
          <w:b/>
        </w:rPr>
        <w:t>24</w:t>
      </w:r>
      <w:r w:rsidR="003B695B" w:rsidRPr="00554726">
        <w:rPr>
          <w:b/>
          <w:vertAlign w:val="superscript"/>
        </w:rPr>
        <w:t>th</w:t>
      </w:r>
      <w:r w:rsidR="003B695B" w:rsidRPr="00554726">
        <w:rPr>
          <w:b/>
        </w:rPr>
        <w:t xml:space="preserve"> July 2027</w:t>
      </w:r>
      <w:r w:rsidR="004F655B" w:rsidRPr="00554726">
        <w:rPr>
          <w:b/>
        </w:rPr>
        <w:t>.</w:t>
      </w:r>
    </w:p>
    <w:p w14:paraId="7341357B" w14:textId="695254A9" w:rsidR="006F232E" w:rsidRPr="00554726" w:rsidRDefault="006F232E" w:rsidP="002239E3">
      <w:r w:rsidRPr="00554726">
        <w:t xml:space="preserve">This designation applies to any house which is let or occupied under a tenancy or licence within the </w:t>
      </w:r>
      <w:r w:rsidR="004F655B" w:rsidRPr="00554726">
        <w:t xml:space="preserve">streets listed in </w:t>
      </w:r>
      <w:r w:rsidRPr="00554726">
        <w:t>Annex A unless:</w:t>
      </w:r>
    </w:p>
    <w:p w14:paraId="4BD179C4" w14:textId="77777777" w:rsidR="004F0010" w:rsidRPr="00554726" w:rsidRDefault="006F232E" w:rsidP="002239E3">
      <w:pPr>
        <w:pStyle w:val="ListParagraph"/>
        <w:ind w:left="567" w:hanging="567"/>
      </w:pPr>
      <w:r w:rsidRPr="00554726">
        <w:t xml:space="preserve">The house is a house in multiple occupation and is required to be licensed under Part 2 of the Act; or </w:t>
      </w:r>
    </w:p>
    <w:p w14:paraId="3E392AF8" w14:textId="77777777" w:rsidR="006F232E" w:rsidRPr="00554726" w:rsidRDefault="006F232E" w:rsidP="002239E3">
      <w:pPr>
        <w:pStyle w:val="ListParagraph"/>
        <w:ind w:left="567" w:hanging="567"/>
      </w:pPr>
      <w:r w:rsidRPr="00554726">
        <w:t xml:space="preserve">The house is subject to a temporary exemption under section 86 of the Act; or </w:t>
      </w:r>
    </w:p>
    <w:p w14:paraId="323252F9" w14:textId="77777777" w:rsidR="006F232E" w:rsidRPr="00554726" w:rsidRDefault="006F232E" w:rsidP="002239E3">
      <w:pPr>
        <w:pStyle w:val="ListParagraph"/>
        <w:ind w:left="567" w:hanging="567"/>
      </w:pPr>
      <w:r w:rsidRPr="00554726">
        <w:t xml:space="preserve">The house is subject to a </w:t>
      </w:r>
      <w:r w:rsidR="008F519C" w:rsidRPr="00554726">
        <w:t>m</w:t>
      </w:r>
      <w:r w:rsidRPr="00554726">
        <w:t xml:space="preserve">anagement </w:t>
      </w:r>
      <w:r w:rsidR="008F519C" w:rsidRPr="00554726">
        <w:t>o</w:t>
      </w:r>
      <w:r w:rsidRPr="00554726">
        <w:t xml:space="preserve">rder under Chapter 1 or 2 of Part 4 of the Act; </w:t>
      </w:r>
      <w:r w:rsidR="008F519C" w:rsidRPr="00554726">
        <w:t>or</w:t>
      </w:r>
    </w:p>
    <w:p w14:paraId="4FA5DCFE" w14:textId="77777777" w:rsidR="006F232E" w:rsidRPr="00554726" w:rsidRDefault="006F232E" w:rsidP="002239E3">
      <w:pPr>
        <w:pStyle w:val="ListParagraph"/>
        <w:ind w:left="567" w:hanging="567"/>
      </w:pPr>
      <w:r w:rsidRPr="00554726">
        <w:t xml:space="preserve">The tenancy or licence of the house has been granted by a </w:t>
      </w:r>
      <w:r w:rsidR="00B16DFE" w:rsidRPr="00554726">
        <w:t xml:space="preserve">non-profit registered provider of social housing, a profit-making registered provider of social housing in respect of social housing (within the meaning of Part 2 of the Housing and Regeneration Act 2008), or a </w:t>
      </w:r>
      <w:r w:rsidRPr="00554726">
        <w:t xml:space="preserve">body which is registered as a social landlord under Part 1 of the Housing Act 1996; </w:t>
      </w:r>
      <w:r w:rsidR="00B16DFE" w:rsidRPr="00554726">
        <w:t>or</w:t>
      </w:r>
    </w:p>
    <w:p w14:paraId="291BE181" w14:textId="77777777" w:rsidR="006F232E" w:rsidRPr="00554726" w:rsidRDefault="006F232E" w:rsidP="002239E3">
      <w:pPr>
        <w:pStyle w:val="ListParagraph"/>
        <w:ind w:left="567" w:hanging="567"/>
      </w:pPr>
      <w:r w:rsidRPr="00554726">
        <w:t xml:space="preserve">The </w:t>
      </w:r>
      <w:r w:rsidR="00C75D11" w:rsidRPr="00554726">
        <w:t>tenancy or licence of the house or a dwelling contained in the house i</w:t>
      </w:r>
      <w:r w:rsidRPr="00554726">
        <w:t xml:space="preserve">s defined </w:t>
      </w:r>
      <w:r w:rsidR="00C75D11" w:rsidRPr="00554726">
        <w:t xml:space="preserve">as an exempt tenancy or licence within the </w:t>
      </w:r>
      <w:r w:rsidR="00AD7DC6" w:rsidRPr="00554726">
        <w:t>meaning of</w:t>
      </w:r>
      <w:r w:rsidRPr="00554726">
        <w:t xml:space="preserve"> The Selective Licensing of Houses (Specified Exemptions) (England) Order 2006 </w:t>
      </w:r>
    </w:p>
    <w:p w14:paraId="7434F205" w14:textId="31218226" w:rsidR="00554726" w:rsidRPr="00E8017E" w:rsidRDefault="003B695B" w:rsidP="00E8017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4"/>
          <w:lang w:eastAsia="en-GB"/>
        </w:rPr>
      </w:pPr>
      <w:r w:rsidRPr="002239E3">
        <w:t xml:space="preserve">On the Designation coming into force on the </w:t>
      </w:r>
      <w:r w:rsidRPr="002239E3">
        <w:rPr>
          <w:b/>
          <w:bCs/>
        </w:rPr>
        <w:t>25th July 2022</w:t>
      </w:r>
      <w:r w:rsidRPr="002239E3">
        <w:t xml:space="preserve">, any person who has control of or manages a licensable house without a licence, </w:t>
      </w:r>
      <w:proofErr w:type="gramStart"/>
      <w:r w:rsidRPr="002239E3">
        <w:t>or,</w:t>
      </w:r>
      <w:proofErr w:type="gramEnd"/>
      <w:r w:rsidR="005B4F7A">
        <w:t xml:space="preserve"> </w:t>
      </w:r>
      <w:r w:rsidRPr="002239E3">
        <w:t xml:space="preserve">being a person on whom restrictions or obligations are imposed under such a licence, fails to comply with the conditions of the licence will liable to enforcement action. This may be by way of a civil penalty of up to £30,000.00 or prosecution on summary conviction which carries an unlimited maximum fine. In </w:t>
      </w:r>
      <w:r w:rsidR="005B4F7A" w:rsidRPr="002239E3">
        <w:t>addition,</w:t>
      </w:r>
      <w:r w:rsidRPr="002239E3">
        <w:t xml:space="preserve"> such persons may be prevented from holding a licence and/or may be made subject to a rent repayment order.</w:t>
      </w:r>
      <w:r w:rsidR="00E8017E">
        <w:rPr>
          <w:rFonts w:cs="Arial"/>
          <w:color w:val="000000"/>
          <w:szCs w:val="24"/>
          <w:lang w:eastAsia="en-GB"/>
        </w:rPr>
        <w:t xml:space="preserve">                                       </w:t>
      </w:r>
      <w:r w:rsidR="005B4F7A">
        <w:rPr>
          <w:rFonts w:cs="Arial"/>
          <w:color w:val="000000"/>
          <w:szCs w:val="24"/>
          <w:lang w:eastAsia="en-GB"/>
        </w:rPr>
        <w:t xml:space="preserve">               </w:t>
      </w:r>
      <w:r w:rsidR="00D10621" w:rsidRPr="00554726">
        <w:rPr>
          <w:rFonts w:cs="Arial"/>
          <w:b/>
          <w:bCs/>
          <w:color w:val="000000"/>
          <w:szCs w:val="24"/>
          <w:lang w:eastAsia="en-GB"/>
        </w:rPr>
        <w:t xml:space="preserve">Dated: </w:t>
      </w:r>
      <w:r w:rsidR="005472A8">
        <w:rPr>
          <w:rFonts w:cs="Arial"/>
          <w:b/>
          <w:bCs/>
          <w:color w:val="000000"/>
          <w:szCs w:val="24"/>
          <w:lang w:eastAsia="en-GB"/>
        </w:rPr>
        <w:t>11</w:t>
      </w:r>
      <w:r w:rsidRPr="00554726">
        <w:rPr>
          <w:rFonts w:cs="Arial"/>
          <w:b/>
          <w:bCs/>
          <w:color w:val="000000"/>
          <w:szCs w:val="24"/>
          <w:vertAlign w:val="superscript"/>
          <w:lang w:eastAsia="en-GB"/>
        </w:rPr>
        <w:t>th</w:t>
      </w:r>
      <w:r w:rsidRPr="00554726">
        <w:rPr>
          <w:rFonts w:cs="Arial"/>
          <w:b/>
          <w:bCs/>
          <w:color w:val="000000"/>
          <w:szCs w:val="24"/>
          <w:lang w:eastAsia="en-GB"/>
        </w:rPr>
        <w:t xml:space="preserve"> April 2022</w:t>
      </w:r>
    </w:p>
    <w:p w14:paraId="2E35B0FD" w14:textId="77777777" w:rsidR="00D10621" w:rsidRPr="00554726" w:rsidRDefault="00D10621" w:rsidP="004F655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Cs w:val="24"/>
          <w:lang w:eastAsia="en-GB"/>
        </w:rPr>
      </w:pPr>
      <w:r w:rsidRPr="00554726">
        <w:rPr>
          <w:rFonts w:cs="Arial"/>
          <w:b/>
          <w:bCs/>
          <w:color w:val="000000"/>
          <w:szCs w:val="24"/>
          <w:lang w:eastAsia="en-GB"/>
        </w:rPr>
        <w:t>BY ORDER OF THE COUNCIL</w:t>
      </w:r>
    </w:p>
    <w:p w14:paraId="2F7255EF" w14:textId="65D89D71" w:rsidR="00D10621" w:rsidRPr="002239E3" w:rsidRDefault="00D10621" w:rsidP="002239E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Cs w:val="24"/>
          <w:lang w:eastAsia="en-GB"/>
        </w:rPr>
      </w:pPr>
      <w:r w:rsidRPr="00554726">
        <w:rPr>
          <w:rFonts w:cs="Arial"/>
          <w:color w:val="000000"/>
          <w:szCs w:val="24"/>
          <w:lang w:eastAsia="en-GB"/>
        </w:rPr>
        <w:t>Ashfield District Council</w:t>
      </w:r>
      <w:r w:rsidR="002239E3">
        <w:rPr>
          <w:rFonts w:cs="Arial"/>
          <w:color w:val="000000"/>
          <w:szCs w:val="24"/>
          <w:lang w:eastAsia="en-GB"/>
        </w:rPr>
        <w:br/>
      </w:r>
      <w:r w:rsidRPr="00554726">
        <w:rPr>
          <w:rFonts w:cs="Arial"/>
          <w:color w:val="000000"/>
          <w:szCs w:val="24"/>
          <w:lang w:eastAsia="en-GB"/>
        </w:rPr>
        <w:t>Urban Road</w:t>
      </w:r>
      <w:r w:rsidR="002239E3">
        <w:rPr>
          <w:rFonts w:cs="Arial"/>
          <w:color w:val="000000"/>
          <w:szCs w:val="24"/>
          <w:lang w:eastAsia="en-GB"/>
        </w:rPr>
        <w:br/>
      </w:r>
      <w:r w:rsidRPr="00554726">
        <w:rPr>
          <w:rFonts w:cs="Arial"/>
          <w:color w:val="000000"/>
          <w:szCs w:val="24"/>
          <w:lang w:eastAsia="en-GB"/>
        </w:rPr>
        <w:t>Kirkby-in-Ashfield</w:t>
      </w:r>
      <w:r w:rsidR="002239E3">
        <w:rPr>
          <w:rFonts w:cs="Arial"/>
          <w:color w:val="000000"/>
          <w:szCs w:val="24"/>
          <w:lang w:eastAsia="en-GB"/>
        </w:rPr>
        <w:br/>
      </w:r>
      <w:r w:rsidRPr="00554726">
        <w:rPr>
          <w:rFonts w:cs="Arial"/>
          <w:color w:val="000000"/>
          <w:szCs w:val="24"/>
          <w:lang w:eastAsia="en-GB"/>
        </w:rPr>
        <w:t>Nottinghamshire</w:t>
      </w:r>
      <w:r w:rsidR="002239E3">
        <w:rPr>
          <w:rFonts w:cs="Arial"/>
          <w:color w:val="000000"/>
          <w:szCs w:val="24"/>
          <w:lang w:eastAsia="en-GB"/>
        </w:rPr>
        <w:br/>
      </w:r>
      <w:r w:rsidRPr="00554726">
        <w:rPr>
          <w:rFonts w:cs="Arial"/>
          <w:color w:val="000000"/>
          <w:szCs w:val="24"/>
          <w:lang w:eastAsia="en-GB"/>
        </w:rPr>
        <w:t>NG17 8DA</w:t>
      </w:r>
    </w:p>
    <w:p w14:paraId="11159955" w14:textId="52975F18" w:rsidR="00767013" w:rsidRPr="00554726" w:rsidRDefault="00767013" w:rsidP="002239E3">
      <w:r w:rsidRPr="00554726">
        <w:lastRenderedPageBreak/>
        <w:t xml:space="preserve">If you are a landlord, managing agent, or a tenant, and wish to inspect this designation, apply for a licence or require further information, this </w:t>
      </w:r>
      <w:r w:rsidR="004F0010" w:rsidRPr="00554726">
        <w:t xml:space="preserve">is available from </w:t>
      </w:r>
      <w:r w:rsidRPr="00554726">
        <w:t xml:space="preserve">The </w:t>
      </w:r>
      <w:r w:rsidR="003B695B" w:rsidRPr="00554726">
        <w:t xml:space="preserve">Environmental Health residential Team </w:t>
      </w:r>
      <w:r w:rsidR="004F0010" w:rsidRPr="00554726">
        <w:t>at the address provided above</w:t>
      </w:r>
      <w:r w:rsidR="00554726" w:rsidRPr="00554726">
        <w:t xml:space="preserve">, </w:t>
      </w:r>
      <w:r w:rsidR="003B695B" w:rsidRPr="00554726">
        <w:t xml:space="preserve">by </w:t>
      </w:r>
      <w:r w:rsidR="004F0010" w:rsidRPr="00554726">
        <w:t>t</w:t>
      </w:r>
      <w:r w:rsidRPr="00554726">
        <w:t>elephone</w:t>
      </w:r>
      <w:r w:rsidR="00554726" w:rsidRPr="00554726">
        <w:t xml:space="preserve"> </w:t>
      </w:r>
      <w:r w:rsidR="003B695B" w:rsidRPr="00554726">
        <w:rPr>
          <w:b/>
          <w:bCs/>
        </w:rPr>
        <w:t>01623 457345</w:t>
      </w:r>
      <w:r w:rsidRPr="00554726">
        <w:t xml:space="preserve"> or e-mail: </w:t>
      </w:r>
      <w:hyperlink r:id="rId14" w:tooltip="Email Selective Licensing at Ashfield District Council" w:history="1">
        <w:r w:rsidR="003B695B" w:rsidRPr="002239E3">
          <w:rPr>
            <w:rStyle w:val="Hyperlink"/>
            <w:b/>
            <w:bCs/>
          </w:rPr>
          <w:t>selectivelicencing@ashfield.gov.uk</w:t>
        </w:r>
      </w:hyperlink>
    </w:p>
    <w:p w14:paraId="40323F94" w14:textId="77777777" w:rsidR="00C13D0A" w:rsidRPr="00554726" w:rsidRDefault="006F232E" w:rsidP="002239E3">
      <w:pPr>
        <w:pStyle w:val="Heading2"/>
        <w:rPr>
          <w:b/>
        </w:rPr>
      </w:pPr>
      <w:r w:rsidRPr="00554726">
        <w:rPr>
          <w:b/>
        </w:rPr>
        <w:t>Annex A</w:t>
      </w:r>
    </w:p>
    <w:p w14:paraId="62BDF611" w14:textId="77777777" w:rsidR="004F655B" w:rsidRPr="00554726" w:rsidRDefault="004F655B" w:rsidP="002239E3">
      <w:pPr>
        <w:pStyle w:val="Heading3"/>
      </w:pPr>
      <w:r w:rsidRPr="00554726">
        <w:t>Sutton Central (New Cross)</w:t>
      </w:r>
    </w:p>
    <w:p w14:paraId="2C95DA32" w14:textId="43B6D749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Chatsworth Street,</w:t>
      </w:r>
      <w:r w:rsidR="00FB3B5E">
        <w:rPr>
          <w:rFonts w:cs="Arial"/>
          <w:sz w:val="23"/>
          <w:szCs w:val="23"/>
        </w:rPr>
        <w:t xml:space="preserve"> </w:t>
      </w:r>
      <w:r w:rsidRPr="004F655B">
        <w:rPr>
          <w:rFonts w:cs="Arial"/>
          <w:sz w:val="23"/>
          <w:szCs w:val="23"/>
        </w:rPr>
        <w:t>Sutton in Ashfield</w:t>
      </w:r>
    </w:p>
    <w:p w14:paraId="0BE078D9" w14:textId="688B5132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St Michaels Street, Sutton in Ashfield</w:t>
      </w:r>
    </w:p>
    <w:p w14:paraId="3D88D7A7" w14:textId="77777777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Outram Street</w:t>
      </w:r>
      <w:bookmarkStart w:id="0" w:name="_Hlk100239656"/>
      <w:r w:rsidRPr="004F655B">
        <w:rPr>
          <w:rFonts w:cs="Arial"/>
          <w:sz w:val="23"/>
          <w:szCs w:val="23"/>
        </w:rPr>
        <w:t xml:space="preserve">, Sutton in Ashfield </w:t>
      </w:r>
      <w:bookmarkEnd w:id="0"/>
    </w:p>
    <w:p w14:paraId="45C5EBB2" w14:textId="77777777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North Street, Sutton in Ashfield</w:t>
      </w:r>
    </w:p>
    <w:p w14:paraId="54EFF72F" w14:textId="77777777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Downing Street, Sutton in Ashfield</w:t>
      </w:r>
    </w:p>
    <w:p w14:paraId="14EAB904" w14:textId="77777777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Beighton Street, Sutton in Ashfield</w:t>
      </w:r>
    </w:p>
    <w:p w14:paraId="0BC89A5C" w14:textId="77777777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Morley Street, Sutton in Ashfield</w:t>
      </w:r>
    </w:p>
    <w:p w14:paraId="29D66EF9" w14:textId="77777777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Lime Street, Sutton in Ashfield</w:t>
      </w:r>
    </w:p>
    <w:p w14:paraId="226C1F19" w14:textId="77777777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East Street, Sutton in Ashfield</w:t>
      </w:r>
    </w:p>
    <w:p w14:paraId="28F1D75A" w14:textId="184601B8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 xml:space="preserve">Stoney </w:t>
      </w:r>
      <w:r w:rsidR="00FB3B5E">
        <w:rPr>
          <w:rFonts w:cs="Arial"/>
          <w:sz w:val="23"/>
          <w:szCs w:val="23"/>
        </w:rPr>
        <w:t>S</w:t>
      </w:r>
      <w:r w:rsidRPr="004F655B">
        <w:rPr>
          <w:rFonts w:cs="Arial"/>
          <w:sz w:val="23"/>
          <w:szCs w:val="23"/>
        </w:rPr>
        <w:t>treet, Sutton in Ashfield</w:t>
      </w:r>
    </w:p>
    <w:p w14:paraId="60DF664B" w14:textId="77777777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Walton Street, Sutton in Ashfield</w:t>
      </w:r>
    </w:p>
    <w:p w14:paraId="756439D6" w14:textId="77777777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Morley Street, Sutton in Ashfield</w:t>
      </w:r>
    </w:p>
    <w:p w14:paraId="210BCAD8" w14:textId="586DE97A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Preistsic Road, Sutton in Ashfield 16-80 Evens side</w:t>
      </w:r>
    </w:p>
    <w:p w14:paraId="5C717CEF" w14:textId="50BCA604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Bentinck Street, Sutton in Ashfield</w:t>
      </w:r>
    </w:p>
    <w:p w14:paraId="08D2CD12" w14:textId="7039CDCD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Park Street, Sutton in Ashfield</w:t>
      </w:r>
    </w:p>
    <w:p w14:paraId="1A11E2C4" w14:textId="77777777" w:rsidR="004F655B" w:rsidRPr="004F655B" w:rsidRDefault="004F655B" w:rsidP="004F655B">
      <w:pPr>
        <w:pStyle w:val="ListParagraph"/>
        <w:numPr>
          <w:ilvl w:val="0"/>
          <w:numId w:val="4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Portland Street, Sutton in Ashfield</w:t>
      </w:r>
    </w:p>
    <w:p w14:paraId="3B3527A9" w14:textId="77777777" w:rsidR="004F655B" w:rsidRPr="00554726" w:rsidRDefault="004F655B" w:rsidP="002239E3">
      <w:pPr>
        <w:pStyle w:val="Heading3"/>
      </w:pPr>
      <w:r w:rsidRPr="00554726">
        <w:t>Stanton Hill</w:t>
      </w:r>
    </w:p>
    <w:p w14:paraId="013F498D" w14:textId="77777777" w:rsidR="004F655B" w:rsidRPr="004F655B" w:rsidRDefault="004F655B" w:rsidP="004F655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 xml:space="preserve">Brand </w:t>
      </w:r>
      <w:r w:rsidR="00554726" w:rsidRPr="004F655B">
        <w:rPr>
          <w:rFonts w:cs="Arial"/>
          <w:sz w:val="23"/>
          <w:szCs w:val="23"/>
        </w:rPr>
        <w:t>Lane, Stanton</w:t>
      </w:r>
      <w:r w:rsidRPr="004F655B">
        <w:rPr>
          <w:rFonts w:cs="Arial"/>
          <w:sz w:val="23"/>
          <w:szCs w:val="23"/>
        </w:rPr>
        <w:t xml:space="preserve"> Hill</w:t>
      </w:r>
    </w:p>
    <w:p w14:paraId="73F560D0" w14:textId="77777777" w:rsidR="004F655B" w:rsidRPr="004F655B" w:rsidRDefault="004F655B" w:rsidP="004F655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 xml:space="preserve">Institute </w:t>
      </w:r>
      <w:r w:rsidR="00554726" w:rsidRPr="004F655B">
        <w:rPr>
          <w:rFonts w:cs="Arial"/>
          <w:sz w:val="23"/>
          <w:szCs w:val="23"/>
        </w:rPr>
        <w:t>Street, Stanton</w:t>
      </w:r>
      <w:r w:rsidRPr="004F655B">
        <w:rPr>
          <w:rFonts w:cs="Arial"/>
          <w:sz w:val="23"/>
          <w:szCs w:val="23"/>
        </w:rPr>
        <w:t xml:space="preserve"> Hill</w:t>
      </w:r>
    </w:p>
    <w:p w14:paraId="27900D6B" w14:textId="77777777" w:rsidR="004F655B" w:rsidRPr="004F655B" w:rsidRDefault="004F655B" w:rsidP="004F655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 xml:space="preserve">Cooperative </w:t>
      </w:r>
      <w:r w:rsidR="00554726" w:rsidRPr="004F655B">
        <w:rPr>
          <w:rFonts w:cs="Arial"/>
          <w:sz w:val="23"/>
          <w:szCs w:val="23"/>
        </w:rPr>
        <w:t>Street, Stanton</w:t>
      </w:r>
      <w:r w:rsidRPr="004F655B">
        <w:rPr>
          <w:rFonts w:cs="Arial"/>
          <w:sz w:val="23"/>
          <w:szCs w:val="23"/>
        </w:rPr>
        <w:t xml:space="preserve"> Hill</w:t>
      </w:r>
    </w:p>
    <w:p w14:paraId="5C5F78A4" w14:textId="77777777" w:rsidR="004F655B" w:rsidRPr="004F655B" w:rsidRDefault="004F655B" w:rsidP="004F655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 xml:space="preserve">Victoria </w:t>
      </w:r>
      <w:r w:rsidR="00554726" w:rsidRPr="004F655B">
        <w:rPr>
          <w:rFonts w:cs="Arial"/>
          <w:sz w:val="23"/>
          <w:szCs w:val="23"/>
        </w:rPr>
        <w:t>Street, Stanton</w:t>
      </w:r>
      <w:r w:rsidRPr="004F655B">
        <w:rPr>
          <w:rFonts w:cs="Arial"/>
          <w:sz w:val="23"/>
          <w:szCs w:val="23"/>
        </w:rPr>
        <w:t xml:space="preserve"> Hill</w:t>
      </w:r>
    </w:p>
    <w:p w14:paraId="55A42350" w14:textId="77777777" w:rsidR="004F655B" w:rsidRPr="004F655B" w:rsidRDefault="004F655B" w:rsidP="004F655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 xml:space="preserve">Albert </w:t>
      </w:r>
      <w:r w:rsidR="00554726" w:rsidRPr="004F655B">
        <w:rPr>
          <w:rFonts w:cs="Arial"/>
          <w:sz w:val="23"/>
          <w:szCs w:val="23"/>
        </w:rPr>
        <w:t>Street, Stanton</w:t>
      </w:r>
      <w:r w:rsidRPr="004F655B">
        <w:rPr>
          <w:rFonts w:cs="Arial"/>
          <w:sz w:val="23"/>
          <w:szCs w:val="23"/>
        </w:rPr>
        <w:t xml:space="preserve"> Hill</w:t>
      </w:r>
    </w:p>
    <w:p w14:paraId="14EB97F2" w14:textId="7B59205A" w:rsidR="004F655B" w:rsidRPr="004F655B" w:rsidRDefault="004F655B" w:rsidP="004F655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>New Lane (Longden Terrace),</w:t>
      </w:r>
      <w:r w:rsidR="00B87E92">
        <w:rPr>
          <w:rFonts w:cs="Arial"/>
          <w:sz w:val="23"/>
          <w:szCs w:val="23"/>
        </w:rPr>
        <w:t xml:space="preserve"> </w:t>
      </w:r>
      <w:r w:rsidRPr="004F655B">
        <w:rPr>
          <w:rFonts w:cs="Arial"/>
          <w:sz w:val="23"/>
          <w:szCs w:val="23"/>
        </w:rPr>
        <w:t>Stanton Hill</w:t>
      </w:r>
    </w:p>
    <w:p w14:paraId="2D30D743" w14:textId="77777777" w:rsidR="004F655B" w:rsidRPr="004F655B" w:rsidRDefault="004F655B" w:rsidP="004F655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 xml:space="preserve">High </w:t>
      </w:r>
      <w:r w:rsidR="00554726" w:rsidRPr="004F655B">
        <w:rPr>
          <w:rFonts w:cs="Arial"/>
          <w:sz w:val="23"/>
          <w:szCs w:val="23"/>
        </w:rPr>
        <w:t>Street, Stanton</w:t>
      </w:r>
      <w:r w:rsidRPr="004F655B">
        <w:rPr>
          <w:rFonts w:cs="Arial"/>
          <w:sz w:val="23"/>
          <w:szCs w:val="23"/>
        </w:rPr>
        <w:t xml:space="preserve"> Hill</w:t>
      </w:r>
    </w:p>
    <w:p w14:paraId="45BEEF98" w14:textId="77777777" w:rsidR="004F655B" w:rsidRPr="004F655B" w:rsidRDefault="004F655B" w:rsidP="004F655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 xml:space="preserve">Cross </w:t>
      </w:r>
      <w:r w:rsidR="00554726" w:rsidRPr="004F655B">
        <w:rPr>
          <w:rFonts w:cs="Arial"/>
          <w:sz w:val="23"/>
          <w:szCs w:val="23"/>
        </w:rPr>
        <w:t>Row, Stanton</w:t>
      </w:r>
      <w:r w:rsidRPr="004F655B">
        <w:rPr>
          <w:rFonts w:cs="Arial"/>
          <w:sz w:val="23"/>
          <w:szCs w:val="23"/>
        </w:rPr>
        <w:t xml:space="preserve"> Hill</w:t>
      </w:r>
    </w:p>
    <w:p w14:paraId="48FA7448" w14:textId="3072F8D6" w:rsidR="004F655B" w:rsidRPr="004F655B" w:rsidRDefault="004F655B" w:rsidP="004F655B">
      <w:pPr>
        <w:pStyle w:val="ListParagraph"/>
        <w:numPr>
          <w:ilvl w:val="0"/>
          <w:numId w:val="5"/>
        </w:numPr>
        <w:rPr>
          <w:rFonts w:cs="Arial"/>
          <w:sz w:val="23"/>
          <w:szCs w:val="23"/>
        </w:rPr>
      </w:pPr>
      <w:r w:rsidRPr="004F655B">
        <w:rPr>
          <w:rFonts w:cs="Arial"/>
          <w:sz w:val="23"/>
          <w:szCs w:val="23"/>
        </w:rPr>
        <w:t xml:space="preserve">Stoneyford </w:t>
      </w:r>
      <w:r w:rsidR="00554726" w:rsidRPr="004F655B">
        <w:rPr>
          <w:rFonts w:cs="Arial"/>
          <w:sz w:val="23"/>
          <w:szCs w:val="23"/>
        </w:rPr>
        <w:t>Road, Stanton</w:t>
      </w:r>
      <w:r w:rsidRPr="004F655B">
        <w:rPr>
          <w:rFonts w:cs="Arial"/>
          <w:sz w:val="23"/>
          <w:szCs w:val="23"/>
        </w:rPr>
        <w:t xml:space="preserve"> Hill </w:t>
      </w:r>
      <w:r w:rsidR="005472A8">
        <w:rPr>
          <w:rFonts w:cs="Arial"/>
          <w:sz w:val="23"/>
          <w:szCs w:val="23"/>
        </w:rPr>
        <w:t xml:space="preserve">only </w:t>
      </w:r>
      <w:r w:rsidRPr="004F655B">
        <w:rPr>
          <w:rFonts w:cs="Arial"/>
          <w:sz w:val="23"/>
          <w:szCs w:val="23"/>
        </w:rPr>
        <w:t>317-335</w:t>
      </w:r>
    </w:p>
    <w:p w14:paraId="372CFD53" w14:textId="77777777" w:rsidR="00C13D0A" w:rsidRDefault="00C13D0A" w:rsidP="006F232E"/>
    <w:sectPr w:rsidR="00C13D0A" w:rsidSect="005B4F7A">
      <w:type w:val="continuous"/>
      <w:pgSz w:w="11906" w:h="16838"/>
      <w:pgMar w:top="851" w:right="849" w:bottom="709" w:left="1134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21B7" w14:textId="77777777" w:rsidR="002630C5" w:rsidRDefault="002630C5" w:rsidP="004F655B">
      <w:pPr>
        <w:spacing w:after="0" w:line="240" w:lineRule="auto"/>
      </w:pPr>
      <w:r>
        <w:separator/>
      </w:r>
    </w:p>
  </w:endnote>
  <w:endnote w:type="continuationSeparator" w:id="0">
    <w:p w14:paraId="46472C0D" w14:textId="77777777" w:rsidR="002630C5" w:rsidRDefault="002630C5" w:rsidP="004F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C733" w14:textId="77777777" w:rsidR="002630C5" w:rsidRDefault="002630C5" w:rsidP="004F655B">
      <w:pPr>
        <w:spacing w:after="0" w:line="240" w:lineRule="auto"/>
      </w:pPr>
      <w:r>
        <w:separator/>
      </w:r>
    </w:p>
  </w:footnote>
  <w:footnote w:type="continuationSeparator" w:id="0">
    <w:p w14:paraId="30075262" w14:textId="77777777" w:rsidR="002630C5" w:rsidRDefault="002630C5" w:rsidP="004F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4639" w14:textId="5A14D8A8" w:rsidR="004E7934" w:rsidRDefault="004E7934" w:rsidP="004E793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6C23" w14:textId="05F2E82D" w:rsidR="004E7934" w:rsidRDefault="004E7934" w:rsidP="004E79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CF5"/>
    <w:multiLevelType w:val="hybridMultilevel"/>
    <w:tmpl w:val="01989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6B04"/>
    <w:multiLevelType w:val="hybridMultilevel"/>
    <w:tmpl w:val="8B00F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038CE"/>
    <w:multiLevelType w:val="hybridMultilevel"/>
    <w:tmpl w:val="E536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56F7E"/>
    <w:multiLevelType w:val="hybridMultilevel"/>
    <w:tmpl w:val="0C6A9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7E92"/>
    <w:multiLevelType w:val="hybridMultilevel"/>
    <w:tmpl w:val="F10840E0"/>
    <w:lvl w:ilvl="0" w:tplc="03AEAB1A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BB1EF5"/>
    <w:multiLevelType w:val="hybridMultilevel"/>
    <w:tmpl w:val="A5260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23800"/>
    <w:multiLevelType w:val="hybridMultilevel"/>
    <w:tmpl w:val="3B56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11E60"/>
    <w:multiLevelType w:val="hybridMultilevel"/>
    <w:tmpl w:val="24A2D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2E"/>
    <w:rsid w:val="000B3844"/>
    <w:rsid w:val="00130BD0"/>
    <w:rsid w:val="001775EF"/>
    <w:rsid w:val="002239E3"/>
    <w:rsid w:val="00237CAF"/>
    <w:rsid w:val="00240B54"/>
    <w:rsid w:val="00254FA8"/>
    <w:rsid w:val="002630C5"/>
    <w:rsid w:val="003B0AB3"/>
    <w:rsid w:val="003B52F9"/>
    <w:rsid w:val="003B695B"/>
    <w:rsid w:val="0045123D"/>
    <w:rsid w:val="004967F5"/>
    <w:rsid w:val="004E7934"/>
    <w:rsid w:val="004F0010"/>
    <w:rsid w:val="004F655B"/>
    <w:rsid w:val="005466BC"/>
    <w:rsid w:val="005472A8"/>
    <w:rsid w:val="00554726"/>
    <w:rsid w:val="005B4F7A"/>
    <w:rsid w:val="005C5CE8"/>
    <w:rsid w:val="006E1D9D"/>
    <w:rsid w:val="006F232E"/>
    <w:rsid w:val="00767013"/>
    <w:rsid w:val="007B6B4D"/>
    <w:rsid w:val="007C50F3"/>
    <w:rsid w:val="00887A07"/>
    <w:rsid w:val="00896531"/>
    <w:rsid w:val="008C4455"/>
    <w:rsid w:val="008F519C"/>
    <w:rsid w:val="00907969"/>
    <w:rsid w:val="009A2924"/>
    <w:rsid w:val="00A027A2"/>
    <w:rsid w:val="00A578BA"/>
    <w:rsid w:val="00A82F01"/>
    <w:rsid w:val="00AA0431"/>
    <w:rsid w:val="00AD7DC6"/>
    <w:rsid w:val="00B16DFE"/>
    <w:rsid w:val="00B87E92"/>
    <w:rsid w:val="00BD391B"/>
    <w:rsid w:val="00C13D0A"/>
    <w:rsid w:val="00C331D5"/>
    <w:rsid w:val="00C75D11"/>
    <w:rsid w:val="00CC6C95"/>
    <w:rsid w:val="00CF375A"/>
    <w:rsid w:val="00CF55B6"/>
    <w:rsid w:val="00D10621"/>
    <w:rsid w:val="00D24A5F"/>
    <w:rsid w:val="00DB3BE1"/>
    <w:rsid w:val="00DC2D0F"/>
    <w:rsid w:val="00DD43BF"/>
    <w:rsid w:val="00E2146D"/>
    <w:rsid w:val="00E8017E"/>
    <w:rsid w:val="00EF5CFB"/>
    <w:rsid w:val="00FB3B5E"/>
    <w:rsid w:val="00FD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29DC59"/>
  <w15:chartTrackingRefBased/>
  <w15:docId w15:val="{B064DF9C-B158-4974-A641-79F2884D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F7A"/>
    <w:pPr>
      <w:spacing w:before="120" w:after="240" w:line="252" w:lineRule="auto"/>
    </w:pPr>
    <w:rPr>
      <w:rFonts w:ascii="Arial" w:hAnsi="Arial"/>
      <w:color w:val="000000" w:themeColor="text1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9E3"/>
    <w:pPr>
      <w:keepNext/>
      <w:keepLines/>
      <w:spacing w:before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F7A"/>
    <w:pPr>
      <w:keepNext/>
      <w:keepLines/>
      <w:spacing w:before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9E3"/>
    <w:pPr>
      <w:keepNext/>
      <w:keepLines/>
      <w:spacing w:before="0"/>
      <w:outlineLvl w:val="2"/>
    </w:pPr>
    <w:rPr>
      <w:rFonts w:eastAsiaTheme="majorEastAsia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23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237CA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3844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0B3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84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38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8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3844"/>
    <w:rPr>
      <w:b/>
      <w:bCs/>
      <w:lang w:eastAsia="en-US"/>
    </w:rPr>
  </w:style>
  <w:style w:type="paragraph" w:styleId="NoSpacing">
    <w:name w:val="No Spacing"/>
    <w:uiPriority w:val="1"/>
    <w:qFormat/>
    <w:rsid w:val="004F001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239E3"/>
    <w:pPr>
      <w:numPr>
        <w:numId w:val="9"/>
      </w:numPr>
      <w:spacing w:after="160" w:line="240" w:lineRule="auto"/>
      <w:ind w:left="1434" w:hanging="357"/>
      <w:contextualSpacing/>
    </w:pPr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4F65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655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65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655B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239E3"/>
    <w:rPr>
      <w:rFonts w:ascii="Arial" w:eastAsiaTheme="majorEastAsia" w:hAnsi="Arial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B4F7A"/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239E3"/>
    <w:rPr>
      <w:rFonts w:ascii="Arial" w:eastAsiaTheme="majorEastAsia" w:hAnsi="Arial" w:cstheme="majorBidi"/>
      <w:color w:val="000000" w:themeColor="text1"/>
      <w:sz w:val="2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3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lectivelicencing@ashfie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7" ma:contentTypeDescription="Create a new document." ma:contentTypeScope="" ma:versionID="b4c61aab263b40b7e5350d809287de33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ced774c76b6dc27fee7f899584f04455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C3CB2-7D3E-4655-ACAC-919B5F10D19B}">
  <ds:schemaRefs>
    <ds:schemaRef ds:uri="http://schemas.microsoft.com/sharepoint/v3"/>
    <ds:schemaRef ds:uri="065c7180-8096-46be-8663-611465dee428"/>
    <ds:schemaRef ds:uri="http://purl.org/dc/terms/"/>
    <ds:schemaRef ds:uri="e402b34e-0bec-4698-9443-e54c1d6c1a4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D9F037-E8ED-4D45-9E3C-E7F4EC0D25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D12CF3-1648-4F95-8806-02BE47AA4D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FD9F3-810F-46A7-88A2-D43CC8A57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639</Words>
  <Characters>3644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-  Designation of Stanton Hill and Sutton Central for Selective Licensing, Section 80, Housing Act 2004</vt:lpstr>
    </vt:vector>
  </TitlesOfParts>
  <Company>Ashfield District Council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-  Designation of Stanton Hill and Sutton Central for Selective Licensing, Section 80, Housing Act 2004</dc:title>
  <dc:subject/>
  <dc:creator>L.Ellis</dc:creator>
  <cp:keywords/>
  <dc:description/>
  <cp:lastModifiedBy>Sharon.Simcox</cp:lastModifiedBy>
  <cp:revision>3</cp:revision>
  <cp:lastPrinted>2016-09-29T16:08:00Z</cp:lastPrinted>
  <dcterms:created xsi:type="dcterms:W3CDTF">2022-06-27T08:09:00Z</dcterms:created>
  <dcterms:modified xsi:type="dcterms:W3CDTF">2022-06-27T08:14:00Z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