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941DA" w14:textId="77777777" w:rsidR="0050143C" w:rsidRDefault="00000000">
      <w:pPr>
        <w:ind w:left="3326"/>
        <w:rPr>
          <w:rFonts w:ascii="Times New Roman"/>
          <w:sz w:val="20"/>
        </w:rPr>
      </w:pPr>
      <w:r>
        <w:rPr>
          <w:rFonts w:ascii="Times New Roman"/>
          <w:noProof/>
          <w:sz w:val="20"/>
        </w:rPr>
        <w:drawing>
          <wp:inline distT="0" distB="0" distL="0" distR="0" wp14:anchorId="51EC78E9" wp14:editId="6B116C86">
            <wp:extent cx="2296391" cy="902207"/>
            <wp:effectExtent l="0" t="0" r="0" b="0"/>
            <wp:docPr id="1" name="Image 1" descr="Ashfield District Counci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shfield District Council logo"/>
                    <pic:cNvPicPr/>
                  </pic:nvPicPr>
                  <pic:blipFill>
                    <a:blip r:embed="rId7" cstate="print"/>
                    <a:stretch>
                      <a:fillRect/>
                    </a:stretch>
                  </pic:blipFill>
                  <pic:spPr>
                    <a:xfrm>
                      <a:off x="0" y="0"/>
                      <a:ext cx="2296391" cy="902207"/>
                    </a:xfrm>
                    <a:prstGeom prst="rect">
                      <a:avLst/>
                    </a:prstGeom>
                  </pic:spPr>
                </pic:pic>
              </a:graphicData>
            </a:graphic>
          </wp:inline>
        </w:drawing>
      </w:r>
    </w:p>
    <w:p w14:paraId="5C23ADD7" w14:textId="77777777" w:rsidR="0050143C" w:rsidRPr="005B7F3B" w:rsidRDefault="0050143C">
      <w:pPr>
        <w:pStyle w:val="BodyText"/>
        <w:spacing w:before="209"/>
        <w:rPr>
          <w:rFonts w:ascii="Times New Roman"/>
          <w:sz w:val="144"/>
          <w:szCs w:val="144"/>
        </w:rPr>
      </w:pPr>
    </w:p>
    <w:p w14:paraId="5FD0FBBA" w14:textId="77777777" w:rsidR="0050143C" w:rsidRPr="005B7F3B" w:rsidRDefault="00000000" w:rsidP="005B7F3B">
      <w:pPr>
        <w:pStyle w:val="Heading1"/>
      </w:pPr>
      <w:r w:rsidRPr="005B7F3B">
        <w:t>Statement of Consultation</w:t>
      </w:r>
    </w:p>
    <w:p w14:paraId="6F55FA9D" w14:textId="77777777" w:rsidR="0050143C" w:rsidRDefault="0050143C" w:rsidP="005B7F3B">
      <w:pPr>
        <w:pStyle w:val="Heading1"/>
      </w:pPr>
    </w:p>
    <w:p w14:paraId="507C5664" w14:textId="77777777" w:rsidR="0050143C" w:rsidRDefault="00000000" w:rsidP="005B7F3B">
      <w:pPr>
        <w:pStyle w:val="Heading1"/>
        <w:rPr>
          <w:sz w:val="32"/>
        </w:rPr>
      </w:pPr>
      <w:r>
        <w:rPr>
          <w:sz w:val="32"/>
        </w:rPr>
        <w:t>for</w:t>
      </w:r>
      <w:r>
        <w:rPr>
          <w:spacing w:val="-2"/>
          <w:sz w:val="32"/>
        </w:rPr>
        <w:t xml:space="preserve"> </w:t>
      </w:r>
      <w:r>
        <w:rPr>
          <w:spacing w:val="-5"/>
          <w:sz w:val="32"/>
        </w:rPr>
        <w:t>the</w:t>
      </w:r>
    </w:p>
    <w:p w14:paraId="4D0B0FD2" w14:textId="77777777" w:rsidR="0050143C" w:rsidRDefault="0050143C" w:rsidP="005B7F3B">
      <w:pPr>
        <w:pStyle w:val="Heading1"/>
        <w:rPr>
          <w:sz w:val="32"/>
        </w:rPr>
      </w:pPr>
    </w:p>
    <w:p w14:paraId="3C6ACECB" w14:textId="77777777" w:rsidR="0050143C" w:rsidRDefault="00000000" w:rsidP="005B7F3B">
      <w:pPr>
        <w:pStyle w:val="Heading1"/>
      </w:pPr>
      <w:r>
        <w:t>Ashfield</w:t>
      </w:r>
      <w:r>
        <w:rPr>
          <w:spacing w:val="-2"/>
        </w:rPr>
        <w:t xml:space="preserve"> </w:t>
      </w:r>
      <w:r>
        <w:t>Local</w:t>
      </w:r>
      <w:r>
        <w:rPr>
          <w:spacing w:val="-2"/>
        </w:rPr>
        <w:t xml:space="preserve"> </w:t>
      </w:r>
      <w:r>
        <w:t>Plan</w:t>
      </w:r>
      <w:r>
        <w:rPr>
          <w:spacing w:val="-1"/>
        </w:rPr>
        <w:t xml:space="preserve"> </w:t>
      </w:r>
      <w:r>
        <w:t>2023-2040:</w:t>
      </w:r>
      <w:r>
        <w:rPr>
          <w:spacing w:val="-1"/>
        </w:rPr>
        <w:t xml:space="preserve"> </w:t>
      </w:r>
      <w:r>
        <w:t>Main</w:t>
      </w:r>
      <w:r>
        <w:rPr>
          <w:spacing w:val="-1"/>
        </w:rPr>
        <w:t xml:space="preserve"> </w:t>
      </w:r>
      <w:r>
        <w:rPr>
          <w:spacing w:val="-2"/>
        </w:rPr>
        <w:t>Modifications</w:t>
      </w:r>
    </w:p>
    <w:p w14:paraId="51CD6219" w14:textId="77777777" w:rsidR="0050143C" w:rsidRPr="005B7F3B" w:rsidRDefault="0050143C" w:rsidP="005B7F3B">
      <w:pPr>
        <w:pStyle w:val="Heading1"/>
        <w:rPr>
          <w:sz w:val="400"/>
          <w:szCs w:val="400"/>
        </w:rPr>
      </w:pPr>
    </w:p>
    <w:p w14:paraId="4F39371E" w14:textId="77777777" w:rsidR="0050143C" w:rsidRDefault="00000000" w:rsidP="005B7F3B">
      <w:pPr>
        <w:pStyle w:val="Heading1"/>
      </w:pPr>
      <w:r>
        <w:t>July</w:t>
      </w:r>
      <w:r>
        <w:rPr>
          <w:spacing w:val="-5"/>
        </w:rPr>
        <w:t xml:space="preserve"> </w:t>
      </w:r>
      <w:r>
        <w:rPr>
          <w:spacing w:val="-4"/>
        </w:rPr>
        <w:t>2026</w:t>
      </w:r>
    </w:p>
    <w:p w14:paraId="6104522A" w14:textId="77777777" w:rsidR="0050143C" w:rsidRDefault="0050143C">
      <w:pPr>
        <w:jc w:val="center"/>
        <w:rPr>
          <w:b/>
          <w:sz w:val="40"/>
        </w:rPr>
        <w:sectPr w:rsidR="0050143C">
          <w:type w:val="continuous"/>
          <w:pgSz w:w="11910" w:h="16840"/>
          <w:pgMar w:top="1880" w:right="708" w:bottom="280" w:left="85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14:paraId="7DD0EE0B" w14:textId="77777777" w:rsidR="0050143C" w:rsidRDefault="00000000" w:rsidP="005B7F3B">
      <w:pPr>
        <w:pStyle w:val="Heading1"/>
      </w:pPr>
      <w:r>
        <w:lastRenderedPageBreak/>
        <w:t>CONTENTS</w:t>
      </w:r>
    </w:p>
    <w:sdt>
      <w:sdtPr>
        <w:id w:val="-1202167962"/>
        <w:docPartObj>
          <w:docPartGallery w:val="Table of Contents"/>
          <w:docPartUnique/>
        </w:docPartObj>
      </w:sdtPr>
      <w:sdtContent>
        <w:p w14:paraId="53492590" w14:textId="77777777" w:rsidR="0050143C" w:rsidRDefault="0050143C">
          <w:pPr>
            <w:pStyle w:val="TOC1"/>
            <w:numPr>
              <w:ilvl w:val="0"/>
              <w:numId w:val="8"/>
            </w:numPr>
            <w:tabs>
              <w:tab w:val="left" w:pos="776"/>
              <w:tab w:val="right" w:leader="dot" w:pos="10194"/>
            </w:tabs>
            <w:spacing w:before="316"/>
            <w:ind w:left="776" w:hanging="480"/>
          </w:pPr>
          <w:hyperlink w:anchor="_bookmark0" w:history="1">
            <w:r>
              <w:rPr>
                <w:spacing w:val="-2"/>
              </w:rPr>
              <w:t>Introduction</w:t>
            </w:r>
            <w:r>
              <w:tab/>
            </w:r>
            <w:r>
              <w:rPr>
                <w:spacing w:val="-10"/>
              </w:rPr>
              <w:t>1</w:t>
            </w:r>
          </w:hyperlink>
        </w:p>
        <w:p w14:paraId="3832F209" w14:textId="77777777" w:rsidR="0050143C" w:rsidRDefault="0050143C">
          <w:pPr>
            <w:pStyle w:val="TOC1"/>
            <w:numPr>
              <w:ilvl w:val="0"/>
              <w:numId w:val="8"/>
            </w:numPr>
            <w:tabs>
              <w:tab w:val="left" w:pos="776"/>
              <w:tab w:val="right" w:leader="dot" w:pos="10194"/>
            </w:tabs>
            <w:ind w:left="776" w:hanging="480"/>
          </w:pPr>
          <w:hyperlink w:anchor="_bookmark1" w:history="1">
            <w:r>
              <w:t>How</w:t>
            </w:r>
            <w:r>
              <w:rPr>
                <w:spacing w:val="-4"/>
              </w:rPr>
              <w:t xml:space="preserve"> </w:t>
            </w:r>
            <w:r>
              <w:t>did</w:t>
            </w:r>
            <w:r>
              <w:rPr>
                <w:spacing w:val="-1"/>
              </w:rPr>
              <w:t xml:space="preserve"> </w:t>
            </w:r>
            <w:r>
              <w:t>we</w:t>
            </w:r>
            <w:r>
              <w:rPr>
                <w:spacing w:val="-1"/>
              </w:rPr>
              <w:t xml:space="preserve"> </w:t>
            </w:r>
            <w:r>
              <w:rPr>
                <w:spacing w:val="-2"/>
              </w:rPr>
              <w:t>consult?</w:t>
            </w:r>
            <w:r>
              <w:tab/>
            </w:r>
            <w:r>
              <w:rPr>
                <w:spacing w:val="-10"/>
              </w:rPr>
              <w:t>2</w:t>
            </w:r>
          </w:hyperlink>
        </w:p>
        <w:p w14:paraId="157C0C41" w14:textId="77777777" w:rsidR="0050143C" w:rsidRDefault="0050143C">
          <w:pPr>
            <w:pStyle w:val="TOC2"/>
            <w:tabs>
              <w:tab w:val="right" w:leader="dot" w:pos="10194"/>
            </w:tabs>
          </w:pPr>
          <w:hyperlink w:anchor="_bookmark2" w:history="1">
            <w:r>
              <w:t>Making</w:t>
            </w:r>
            <w:r>
              <w:rPr>
                <w:spacing w:val="-6"/>
              </w:rPr>
              <w:t xml:space="preserve"> </w:t>
            </w:r>
            <w:r>
              <w:t>copies</w:t>
            </w:r>
            <w:r>
              <w:rPr>
                <w:spacing w:val="-4"/>
              </w:rPr>
              <w:t xml:space="preserve"> </w:t>
            </w:r>
            <w:r>
              <w:t>of</w:t>
            </w:r>
            <w:r>
              <w:rPr>
                <w:spacing w:val="-4"/>
              </w:rPr>
              <w:t xml:space="preserve"> </w:t>
            </w:r>
            <w:r>
              <w:t>documentation</w:t>
            </w:r>
            <w:r>
              <w:rPr>
                <w:spacing w:val="-4"/>
              </w:rPr>
              <w:t xml:space="preserve"> </w:t>
            </w:r>
            <w:r>
              <w:t>available</w:t>
            </w:r>
            <w:r>
              <w:rPr>
                <w:spacing w:val="-4"/>
              </w:rPr>
              <w:t xml:space="preserve"> </w:t>
            </w:r>
            <w:r>
              <w:t>for</w:t>
            </w:r>
            <w:r>
              <w:rPr>
                <w:spacing w:val="-4"/>
              </w:rPr>
              <w:t xml:space="preserve"> </w:t>
            </w:r>
            <w:r>
              <w:t>inspection</w:t>
            </w:r>
            <w:r>
              <w:rPr>
                <w:spacing w:val="-4"/>
              </w:rPr>
              <w:t xml:space="preserve"> </w:t>
            </w:r>
            <w:r>
              <w:t>during</w:t>
            </w:r>
            <w:r>
              <w:rPr>
                <w:spacing w:val="-4"/>
              </w:rPr>
              <w:t xml:space="preserve"> </w:t>
            </w:r>
            <w:r>
              <w:t>the</w:t>
            </w:r>
            <w:r>
              <w:rPr>
                <w:spacing w:val="-4"/>
              </w:rPr>
              <w:t xml:space="preserve"> </w:t>
            </w:r>
            <w:r>
              <w:rPr>
                <w:spacing w:val="-2"/>
              </w:rPr>
              <w:t>consultation</w:t>
            </w:r>
            <w:r>
              <w:tab/>
            </w:r>
            <w:r>
              <w:rPr>
                <w:spacing w:val="-10"/>
              </w:rPr>
              <w:t>2</w:t>
            </w:r>
          </w:hyperlink>
        </w:p>
        <w:p w14:paraId="52EEC9F1" w14:textId="77777777" w:rsidR="0050143C" w:rsidRDefault="0050143C">
          <w:pPr>
            <w:pStyle w:val="TOC2"/>
            <w:tabs>
              <w:tab w:val="right" w:leader="dot" w:pos="10194"/>
            </w:tabs>
          </w:pPr>
          <w:hyperlink w:anchor="_bookmark3" w:history="1">
            <w:r>
              <w:t>Emails</w:t>
            </w:r>
            <w:r>
              <w:rPr>
                <w:spacing w:val="-1"/>
              </w:rPr>
              <w:t xml:space="preserve"> </w:t>
            </w:r>
            <w:r>
              <w:t xml:space="preserve">and </w:t>
            </w:r>
            <w:r>
              <w:rPr>
                <w:spacing w:val="-2"/>
              </w:rPr>
              <w:t>letters</w:t>
            </w:r>
            <w:r>
              <w:tab/>
            </w:r>
            <w:r>
              <w:rPr>
                <w:spacing w:val="-10"/>
              </w:rPr>
              <w:t>2</w:t>
            </w:r>
          </w:hyperlink>
        </w:p>
        <w:p w14:paraId="2DC60276" w14:textId="77777777" w:rsidR="0050143C" w:rsidRDefault="0050143C">
          <w:pPr>
            <w:pStyle w:val="TOC2"/>
            <w:tabs>
              <w:tab w:val="right" w:leader="dot" w:pos="10194"/>
            </w:tabs>
          </w:pPr>
          <w:hyperlink w:anchor="_bookmark4" w:history="1">
            <w:r>
              <w:rPr>
                <w:spacing w:val="-2"/>
              </w:rPr>
              <w:t>Website</w:t>
            </w:r>
            <w:r>
              <w:tab/>
            </w:r>
            <w:r>
              <w:rPr>
                <w:spacing w:val="-10"/>
              </w:rPr>
              <w:t>2</w:t>
            </w:r>
          </w:hyperlink>
        </w:p>
        <w:p w14:paraId="20592F87" w14:textId="77777777" w:rsidR="0050143C" w:rsidRDefault="0050143C">
          <w:pPr>
            <w:pStyle w:val="TOC2"/>
            <w:tabs>
              <w:tab w:val="right" w:leader="dot" w:pos="10194"/>
            </w:tabs>
          </w:pPr>
          <w:hyperlink w:anchor="_bookmark5" w:history="1">
            <w:r>
              <w:t>Formal</w:t>
            </w:r>
            <w:r>
              <w:rPr>
                <w:spacing w:val="-5"/>
              </w:rPr>
              <w:t xml:space="preserve"> </w:t>
            </w:r>
            <w:r>
              <w:rPr>
                <w:spacing w:val="-2"/>
              </w:rPr>
              <w:t>Notices</w:t>
            </w:r>
            <w:r>
              <w:tab/>
            </w:r>
            <w:r>
              <w:rPr>
                <w:spacing w:val="-10"/>
              </w:rPr>
              <w:t>3</w:t>
            </w:r>
          </w:hyperlink>
        </w:p>
        <w:p w14:paraId="18810C89" w14:textId="77777777" w:rsidR="0050143C" w:rsidRDefault="0050143C">
          <w:pPr>
            <w:pStyle w:val="TOC1"/>
            <w:numPr>
              <w:ilvl w:val="0"/>
              <w:numId w:val="8"/>
            </w:numPr>
            <w:tabs>
              <w:tab w:val="left" w:pos="776"/>
              <w:tab w:val="right" w:leader="dot" w:pos="10194"/>
            </w:tabs>
            <w:ind w:left="776" w:hanging="480"/>
          </w:pPr>
          <w:hyperlink w:anchor="_bookmark6" w:history="1">
            <w:r>
              <w:t>Who</w:t>
            </w:r>
            <w:r>
              <w:rPr>
                <w:spacing w:val="-2"/>
              </w:rPr>
              <w:t xml:space="preserve"> responded?</w:t>
            </w:r>
            <w:r>
              <w:tab/>
            </w:r>
            <w:r>
              <w:rPr>
                <w:spacing w:val="-10"/>
              </w:rPr>
              <w:t>3</w:t>
            </w:r>
          </w:hyperlink>
        </w:p>
        <w:p w14:paraId="29CAA9FB" w14:textId="77777777" w:rsidR="0050143C" w:rsidRDefault="0050143C">
          <w:pPr>
            <w:pStyle w:val="TOC1"/>
            <w:numPr>
              <w:ilvl w:val="0"/>
              <w:numId w:val="8"/>
            </w:numPr>
            <w:tabs>
              <w:tab w:val="left" w:pos="776"/>
              <w:tab w:val="right" w:leader="dot" w:pos="10194"/>
            </w:tabs>
            <w:ind w:left="776" w:hanging="480"/>
          </w:pPr>
          <w:hyperlink w:anchor="_bookmark7" w:history="1">
            <w:r>
              <w:t xml:space="preserve">What was </w:t>
            </w:r>
            <w:r>
              <w:rPr>
                <w:spacing w:val="-2"/>
              </w:rPr>
              <w:t>said?</w:t>
            </w:r>
            <w:r>
              <w:tab/>
            </w:r>
            <w:r>
              <w:rPr>
                <w:spacing w:val="-10"/>
              </w:rPr>
              <w:t>3</w:t>
            </w:r>
          </w:hyperlink>
        </w:p>
        <w:p w14:paraId="5EE7BD3A" w14:textId="77777777" w:rsidR="0050143C" w:rsidRDefault="0050143C">
          <w:pPr>
            <w:pStyle w:val="TOC1"/>
            <w:tabs>
              <w:tab w:val="right" w:leader="dot" w:pos="10194"/>
            </w:tabs>
            <w:ind w:left="296" w:firstLine="0"/>
          </w:pPr>
          <w:hyperlink w:anchor="_bookmark8" w:history="1">
            <w:r>
              <w:t>Table</w:t>
            </w:r>
            <w:r>
              <w:rPr>
                <w:spacing w:val="-3"/>
              </w:rPr>
              <w:t xml:space="preserve"> </w:t>
            </w:r>
            <w:r>
              <w:t>1:</w:t>
            </w:r>
            <w:r>
              <w:rPr>
                <w:spacing w:val="-2"/>
              </w:rPr>
              <w:t xml:space="preserve"> </w:t>
            </w:r>
            <w:r>
              <w:t>Summary</w:t>
            </w:r>
            <w:r>
              <w:rPr>
                <w:spacing w:val="-2"/>
              </w:rPr>
              <w:t xml:space="preserve"> </w:t>
            </w:r>
            <w:r>
              <w:t>of</w:t>
            </w:r>
            <w:r>
              <w:rPr>
                <w:spacing w:val="-3"/>
              </w:rPr>
              <w:t xml:space="preserve"> </w:t>
            </w:r>
            <w:r>
              <w:t>key</w:t>
            </w:r>
            <w:r>
              <w:rPr>
                <w:spacing w:val="-2"/>
              </w:rPr>
              <w:t xml:space="preserve"> </w:t>
            </w:r>
            <w:r>
              <w:t>issues</w:t>
            </w:r>
            <w:r>
              <w:rPr>
                <w:spacing w:val="-2"/>
              </w:rPr>
              <w:t xml:space="preserve"> </w:t>
            </w:r>
            <w:r>
              <w:t>raised</w:t>
            </w:r>
            <w:r>
              <w:rPr>
                <w:spacing w:val="-2"/>
              </w:rPr>
              <w:t xml:space="preserve"> </w:t>
            </w:r>
            <w:r>
              <w:t>to</w:t>
            </w:r>
            <w:r>
              <w:rPr>
                <w:spacing w:val="-3"/>
              </w:rPr>
              <w:t xml:space="preserve"> </w:t>
            </w:r>
            <w:r>
              <w:t>the</w:t>
            </w:r>
            <w:r>
              <w:rPr>
                <w:spacing w:val="-2"/>
              </w:rPr>
              <w:t xml:space="preserve"> </w:t>
            </w:r>
            <w:r>
              <w:t>proposed</w:t>
            </w:r>
            <w:r>
              <w:rPr>
                <w:spacing w:val="-2"/>
              </w:rPr>
              <w:t xml:space="preserve"> </w:t>
            </w:r>
            <w:r>
              <w:t>Main</w:t>
            </w:r>
            <w:r>
              <w:rPr>
                <w:spacing w:val="-2"/>
              </w:rPr>
              <w:t xml:space="preserve"> Modifications</w:t>
            </w:r>
            <w:r>
              <w:tab/>
            </w:r>
            <w:r>
              <w:rPr>
                <w:spacing w:val="-10"/>
              </w:rPr>
              <w:t>4</w:t>
            </w:r>
          </w:hyperlink>
        </w:p>
      </w:sdtContent>
    </w:sdt>
    <w:p w14:paraId="33A4281A" w14:textId="60A5C014" w:rsidR="0050143C" w:rsidRDefault="0050143C">
      <w:pPr>
        <w:pStyle w:val="BodyText"/>
        <w:spacing w:before="214"/>
        <w:rPr>
          <w:sz w:val="20"/>
        </w:rPr>
      </w:pPr>
    </w:p>
    <w:p w14:paraId="3BA347A9" w14:textId="77777777" w:rsidR="0050143C" w:rsidRDefault="0050143C">
      <w:pPr>
        <w:pStyle w:val="BodyText"/>
        <w:rPr>
          <w:sz w:val="20"/>
        </w:rPr>
        <w:sectPr w:rsidR="0050143C">
          <w:pgSz w:w="11910" w:h="16840"/>
          <w:pgMar w:top="1700" w:right="708" w:bottom="280" w:left="850" w:header="720" w:footer="720" w:gutter="0"/>
          <w:cols w:space="720"/>
        </w:sectPr>
      </w:pPr>
    </w:p>
    <w:p w14:paraId="0200EC8D" w14:textId="77777777" w:rsidR="0050143C" w:rsidRDefault="00000000" w:rsidP="005B7F3B">
      <w:pPr>
        <w:pStyle w:val="Heading2"/>
      </w:pPr>
      <w:bookmarkStart w:id="0" w:name="1._Introduction"/>
      <w:bookmarkStart w:id="1" w:name="_bookmark0"/>
      <w:bookmarkEnd w:id="0"/>
      <w:bookmarkEnd w:id="1"/>
      <w:r w:rsidRPr="005B7F3B">
        <w:lastRenderedPageBreak/>
        <w:t>Introduction</w:t>
      </w:r>
    </w:p>
    <w:p w14:paraId="787F7BA4" w14:textId="77777777" w:rsidR="0050143C" w:rsidRDefault="00000000">
      <w:pPr>
        <w:pStyle w:val="ListParagraph"/>
        <w:numPr>
          <w:ilvl w:val="1"/>
          <w:numId w:val="7"/>
        </w:numPr>
        <w:tabs>
          <w:tab w:val="left" w:pos="797"/>
        </w:tabs>
        <w:spacing w:before="276"/>
        <w:ind w:right="384"/>
        <w:rPr>
          <w:sz w:val="24"/>
        </w:rPr>
      </w:pPr>
      <w:r>
        <w:rPr>
          <w:sz w:val="24"/>
        </w:rPr>
        <w:t>The</w:t>
      </w:r>
      <w:r>
        <w:rPr>
          <w:spacing w:val="-4"/>
          <w:sz w:val="24"/>
        </w:rPr>
        <w:t xml:space="preserve"> </w:t>
      </w:r>
      <w:r>
        <w:rPr>
          <w:sz w:val="24"/>
        </w:rPr>
        <w:t>Ashfield</w:t>
      </w:r>
      <w:r>
        <w:rPr>
          <w:spacing w:val="-4"/>
          <w:sz w:val="24"/>
        </w:rPr>
        <w:t xml:space="preserve"> </w:t>
      </w:r>
      <w:r>
        <w:rPr>
          <w:sz w:val="24"/>
        </w:rPr>
        <w:t>Local</w:t>
      </w:r>
      <w:r>
        <w:rPr>
          <w:spacing w:val="-4"/>
          <w:sz w:val="24"/>
        </w:rPr>
        <w:t xml:space="preserve"> </w:t>
      </w:r>
      <w:r>
        <w:rPr>
          <w:sz w:val="24"/>
        </w:rPr>
        <w:t>Plan</w:t>
      </w:r>
      <w:r>
        <w:rPr>
          <w:spacing w:val="-4"/>
          <w:sz w:val="24"/>
        </w:rPr>
        <w:t xml:space="preserve"> </w:t>
      </w:r>
      <w:r>
        <w:rPr>
          <w:sz w:val="24"/>
        </w:rPr>
        <w:t>2023-2040</w:t>
      </w:r>
      <w:r>
        <w:rPr>
          <w:spacing w:val="-4"/>
          <w:sz w:val="24"/>
        </w:rPr>
        <w:t xml:space="preserve"> </w:t>
      </w:r>
      <w:hyperlink r:id="rId8">
        <w:r w:rsidR="0050143C">
          <w:rPr>
            <w:color w:val="0463C1"/>
            <w:sz w:val="24"/>
            <w:u w:val="single" w:color="0463C1"/>
          </w:rPr>
          <w:t>[Examination</w:t>
        </w:r>
        <w:r w:rsidR="0050143C">
          <w:rPr>
            <w:color w:val="0463C1"/>
            <w:spacing w:val="-4"/>
            <w:sz w:val="24"/>
            <w:u w:val="single" w:color="0463C1"/>
          </w:rPr>
          <w:t xml:space="preserve"> </w:t>
        </w:r>
        <w:r w:rsidR="0050143C">
          <w:rPr>
            <w:color w:val="0463C1"/>
            <w:sz w:val="24"/>
            <w:u w:val="single" w:color="0463C1"/>
          </w:rPr>
          <w:t>Library</w:t>
        </w:r>
        <w:r w:rsidR="0050143C">
          <w:rPr>
            <w:color w:val="0463C1"/>
            <w:spacing w:val="-4"/>
            <w:sz w:val="24"/>
            <w:u w:val="single" w:color="0463C1"/>
          </w:rPr>
          <w:t xml:space="preserve"> </w:t>
        </w:r>
        <w:r w:rsidR="0050143C">
          <w:rPr>
            <w:color w:val="0463C1"/>
            <w:sz w:val="24"/>
            <w:u w:val="single" w:color="0463C1"/>
          </w:rPr>
          <w:t>Ref:</w:t>
        </w:r>
        <w:r w:rsidR="0050143C">
          <w:rPr>
            <w:color w:val="0463C1"/>
            <w:spacing w:val="-4"/>
            <w:sz w:val="24"/>
            <w:u w:val="single" w:color="0463C1"/>
          </w:rPr>
          <w:t xml:space="preserve"> </w:t>
        </w:r>
        <w:r w:rsidR="0050143C">
          <w:rPr>
            <w:color w:val="0463C1"/>
            <w:sz w:val="24"/>
            <w:u w:val="single" w:color="0463C1"/>
          </w:rPr>
          <w:t>SD.01]</w:t>
        </w:r>
      </w:hyperlink>
      <w:r>
        <w:rPr>
          <w:color w:val="0463C1"/>
          <w:spacing w:val="-4"/>
          <w:sz w:val="24"/>
        </w:rPr>
        <w:t xml:space="preserve"> </w:t>
      </w:r>
      <w:r>
        <w:rPr>
          <w:sz w:val="24"/>
        </w:rPr>
        <w:t>was</w:t>
      </w:r>
      <w:r>
        <w:rPr>
          <w:spacing w:val="-4"/>
          <w:sz w:val="24"/>
        </w:rPr>
        <w:t xml:space="preserve"> </w:t>
      </w:r>
      <w:r>
        <w:rPr>
          <w:sz w:val="24"/>
        </w:rPr>
        <w:t>submitted</w:t>
      </w:r>
      <w:r>
        <w:rPr>
          <w:spacing w:val="-4"/>
          <w:sz w:val="24"/>
        </w:rPr>
        <w:t xml:space="preserve"> </w:t>
      </w:r>
      <w:r>
        <w:rPr>
          <w:sz w:val="24"/>
        </w:rPr>
        <w:t>to the Secretary of State for examination in April 2024. Subsequent Examination in</w:t>
      </w:r>
      <w:r>
        <w:rPr>
          <w:spacing w:val="40"/>
          <w:sz w:val="24"/>
        </w:rPr>
        <w:t xml:space="preserve"> </w:t>
      </w:r>
      <w:r>
        <w:rPr>
          <w:sz w:val="24"/>
        </w:rPr>
        <w:t>Public hearing sessions were held in November 2024 and again in November 2025 and January 2026.</w:t>
      </w:r>
    </w:p>
    <w:p w14:paraId="4DB7390B" w14:textId="77777777" w:rsidR="0050143C" w:rsidRDefault="0050143C">
      <w:pPr>
        <w:pStyle w:val="BodyText"/>
        <w:spacing w:before="24"/>
      </w:pPr>
    </w:p>
    <w:p w14:paraId="09142C26" w14:textId="77777777" w:rsidR="0050143C" w:rsidRDefault="00000000">
      <w:pPr>
        <w:pStyle w:val="ListParagraph"/>
        <w:numPr>
          <w:ilvl w:val="1"/>
          <w:numId w:val="7"/>
        </w:numPr>
        <w:tabs>
          <w:tab w:val="left" w:pos="797"/>
        </w:tabs>
        <w:ind w:right="370"/>
        <w:rPr>
          <w:sz w:val="24"/>
        </w:rPr>
      </w:pPr>
      <w:r>
        <w:rPr>
          <w:sz w:val="24"/>
        </w:rPr>
        <w:t>Following</w:t>
      </w:r>
      <w:r>
        <w:rPr>
          <w:spacing w:val="-4"/>
          <w:sz w:val="24"/>
        </w:rPr>
        <w:t xml:space="preserve"> </w:t>
      </w:r>
      <w:r>
        <w:rPr>
          <w:sz w:val="24"/>
        </w:rPr>
        <w:t>the</w:t>
      </w:r>
      <w:r>
        <w:rPr>
          <w:spacing w:val="-4"/>
          <w:sz w:val="24"/>
        </w:rPr>
        <w:t xml:space="preserve"> </w:t>
      </w:r>
      <w:r>
        <w:rPr>
          <w:sz w:val="24"/>
        </w:rPr>
        <w:t>conclusion</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Examination</w:t>
      </w:r>
      <w:r>
        <w:rPr>
          <w:spacing w:val="-4"/>
          <w:sz w:val="24"/>
        </w:rPr>
        <w:t xml:space="preserve"> </w:t>
      </w:r>
      <w:r>
        <w:rPr>
          <w:sz w:val="24"/>
        </w:rPr>
        <w:t>hearing</w:t>
      </w:r>
      <w:r>
        <w:rPr>
          <w:spacing w:val="-4"/>
          <w:sz w:val="24"/>
        </w:rPr>
        <w:t xml:space="preserve"> </w:t>
      </w:r>
      <w:r>
        <w:rPr>
          <w:sz w:val="24"/>
        </w:rPr>
        <w:t>sessions,</w:t>
      </w:r>
      <w:r>
        <w:rPr>
          <w:spacing w:val="-5"/>
          <w:sz w:val="24"/>
        </w:rPr>
        <w:t xml:space="preserve"> </w:t>
      </w:r>
      <w:r>
        <w:rPr>
          <w:sz w:val="24"/>
        </w:rPr>
        <w:t>the</w:t>
      </w:r>
      <w:r>
        <w:rPr>
          <w:spacing w:val="-4"/>
          <w:sz w:val="24"/>
        </w:rPr>
        <w:t xml:space="preserve"> </w:t>
      </w:r>
      <w:r>
        <w:rPr>
          <w:sz w:val="24"/>
        </w:rPr>
        <w:t>Planning</w:t>
      </w:r>
      <w:r>
        <w:rPr>
          <w:spacing w:val="-4"/>
          <w:sz w:val="24"/>
        </w:rPr>
        <w:t xml:space="preserve"> </w:t>
      </w:r>
      <w:r>
        <w:rPr>
          <w:sz w:val="24"/>
        </w:rPr>
        <w:t>Inspectors appointed</w:t>
      </w:r>
      <w:r>
        <w:rPr>
          <w:spacing w:val="-1"/>
          <w:sz w:val="24"/>
        </w:rPr>
        <w:t xml:space="preserve"> </w:t>
      </w:r>
      <w:r>
        <w:rPr>
          <w:sz w:val="24"/>
        </w:rPr>
        <w:t>to</w:t>
      </w:r>
      <w:r>
        <w:rPr>
          <w:spacing w:val="-1"/>
          <w:sz w:val="24"/>
        </w:rPr>
        <w:t xml:space="preserve"> </w:t>
      </w:r>
      <w:r>
        <w:rPr>
          <w:sz w:val="24"/>
        </w:rPr>
        <w:t>examine</w:t>
      </w:r>
      <w:r>
        <w:rPr>
          <w:spacing w:val="-1"/>
          <w:sz w:val="24"/>
        </w:rPr>
        <w:t xml:space="preserve"> </w:t>
      </w:r>
      <w:r>
        <w:rPr>
          <w:sz w:val="24"/>
        </w:rPr>
        <w:t>the</w:t>
      </w:r>
      <w:r>
        <w:rPr>
          <w:spacing w:val="-1"/>
          <w:sz w:val="24"/>
        </w:rPr>
        <w:t xml:space="preserve"> </w:t>
      </w:r>
      <w:r>
        <w:rPr>
          <w:sz w:val="24"/>
        </w:rPr>
        <w:t>Local</w:t>
      </w:r>
      <w:r>
        <w:rPr>
          <w:spacing w:val="-1"/>
          <w:sz w:val="24"/>
        </w:rPr>
        <w:t xml:space="preserve"> </w:t>
      </w:r>
      <w:r>
        <w:rPr>
          <w:sz w:val="24"/>
        </w:rPr>
        <w:t>Plan</w:t>
      </w:r>
      <w:r>
        <w:rPr>
          <w:spacing w:val="-1"/>
          <w:sz w:val="24"/>
        </w:rPr>
        <w:t xml:space="preserve"> </w:t>
      </w:r>
      <w:r>
        <w:rPr>
          <w:sz w:val="24"/>
        </w:rPr>
        <w:t>proposed</w:t>
      </w:r>
      <w:r>
        <w:rPr>
          <w:spacing w:val="-1"/>
          <w:sz w:val="24"/>
        </w:rPr>
        <w:t xml:space="preserve"> </w:t>
      </w:r>
      <w:r>
        <w:rPr>
          <w:sz w:val="24"/>
        </w:rPr>
        <w:t>a</w:t>
      </w:r>
      <w:r>
        <w:rPr>
          <w:spacing w:val="-1"/>
          <w:sz w:val="24"/>
        </w:rPr>
        <w:t xml:space="preserve"> </w:t>
      </w:r>
      <w:r>
        <w:rPr>
          <w:sz w:val="24"/>
        </w:rPr>
        <w:t>list</w:t>
      </w:r>
      <w:r>
        <w:rPr>
          <w:spacing w:val="-1"/>
          <w:sz w:val="24"/>
        </w:rPr>
        <w:t xml:space="preserve"> </w:t>
      </w:r>
      <w:r>
        <w:rPr>
          <w:sz w:val="24"/>
        </w:rPr>
        <w:t>of</w:t>
      </w:r>
      <w:r>
        <w:rPr>
          <w:spacing w:val="-1"/>
          <w:sz w:val="24"/>
        </w:rPr>
        <w:t xml:space="preserve"> </w:t>
      </w:r>
      <w:r>
        <w:rPr>
          <w:sz w:val="24"/>
        </w:rPr>
        <w:t>Main</w:t>
      </w:r>
      <w:r>
        <w:rPr>
          <w:spacing w:val="-1"/>
          <w:sz w:val="24"/>
        </w:rPr>
        <w:t xml:space="preserve"> </w:t>
      </w:r>
      <w:r>
        <w:rPr>
          <w:sz w:val="24"/>
        </w:rPr>
        <w:t>Modifications</w:t>
      </w:r>
      <w:r>
        <w:rPr>
          <w:spacing w:val="-1"/>
          <w:sz w:val="24"/>
        </w:rPr>
        <w:t xml:space="preserve"> </w:t>
      </w:r>
      <w:r>
        <w:rPr>
          <w:sz w:val="24"/>
        </w:rPr>
        <w:t>to</w:t>
      </w:r>
      <w:r>
        <w:rPr>
          <w:spacing w:val="-1"/>
          <w:sz w:val="24"/>
        </w:rPr>
        <w:t xml:space="preserve"> </w:t>
      </w:r>
      <w:r>
        <w:rPr>
          <w:sz w:val="24"/>
        </w:rPr>
        <w:t>make</w:t>
      </w:r>
      <w:r>
        <w:rPr>
          <w:spacing w:val="-1"/>
          <w:sz w:val="24"/>
        </w:rPr>
        <w:t xml:space="preserve"> </w:t>
      </w:r>
      <w:r>
        <w:rPr>
          <w:sz w:val="24"/>
        </w:rPr>
        <w:t xml:space="preserve">the Plan sound and legally compliant. These are shown in the Schedule of Main Modifications </w:t>
      </w:r>
      <w:hyperlink r:id="rId9">
        <w:r w:rsidR="0050143C">
          <w:rPr>
            <w:color w:val="0463C1"/>
            <w:sz w:val="24"/>
            <w:u w:val="single" w:color="0463C1"/>
          </w:rPr>
          <w:t>[Examination Library Ref: MOD.001]</w:t>
        </w:r>
      </w:hyperlink>
      <w:r>
        <w:rPr>
          <w:color w:val="0463C1"/>
          <w:sz w:val="24"/>
        </w:rPr>
        <w:t xml:space="preserve"> </w:t>
      </w:r>
      <w:r>
        <w:rPr>
          <w:sz w:val="24"/>
        </w:rPr>
        <w:t xml:space="preserve">that has been published for consultation and has been subject to a further Sustainability Appraisal </w:t>
      </w:r>
      <w:hyperlink r:id="rId10">
        <w:r w:rsidR="0050143C">
          <w:rPr>
            <w:color w:val="0463C1"/>
            <w:sz w:val="24"/>
            <w:u w:val="single" w:color="0463C1"/>
          </w:rPr>
          <w:t>[Examination</w:t>
        </w:r>
      </w:hyperlink>
      <w:r>
        <w:rPr>
          <w:color w:val="0463C1"/>
          <w:sz w:val="24"/>
        </w:rPr>
        <w:t xml:space="preserve"> </w:t>
      </w:r>
      <w:hyperlink r:id="rId11">
        <w:r w:rsidR="0050143C">
          <w:rPr>
            <w:color w:val="0463C1"/>
            <w:sz w:val="24"/>
            <w:u w:val="single" w:color="0463C1"/>
          </w:rPr>
          <w:t>Library Ref: MOD.003 &amp; MOD.003a-k]</w:t>
        </w:r>
      </w:hyperlink>
      <w:r>
        <w:rPr>
          <w:color w:val="0463C1"/>
          <w:sz w:val="24"/>
        </w:rPr>
        <w:t xml:space="preserve"> </w:t>
      </w:r>
      <w:r>
        <w:rPr>
          <w:sz w:val="24"/>
        </w:rPr>
        <w:t xml:space="preserve">and Habitats Regulation Assessment </w:t>
      </w:r>
      <w:hyperlink r:id="rId12">
        <w:r w:rsidR="0050143C">
          <w:rPr>
            <w:color w:val="0463C1"/>
            <w:sz w:val="24"/>
            <w:u w:val="single" w:color="0463C1"/>
          </w:rPr>
          <w:t>[Examination Library Ref: MOD.004 &amp; MOD.004a]</w:t>
        </w:r>
      </w:hyperlink>
      <w:r>
        <w:rPr>
          <w:sz w:val="24"/>
        </w:rPr>
        <w:t>.</w:t>
      </w:r>
    </w:p>
    <w:p w14:paraId="65EE566A" w14:textId="77777777" w:rsidR="0050143C" w:rsidRDefault="0050143C">
      <w:pPr>
        <w:pStyle w:val="BodyText"/>
        <w:spacing w:before="24"/>
      </w:pPr>
    </w:p>
    <w:p w14:paraId="03760B96" w14:textId="77777777" w:rsidR="0050143C" w:rsidRDefault="00000000">
      <w:pPr>
        <w:pStyle w:val="ListParagraph"/>
        <w:numPr>
          <w:ilvl w:val="1"/>
          <w:numId w:val="7"/>
        </w:numPr>
        <w:tabs>
          <w:tab w:val="left" w:pos="797"/>
        </w:tabs>
        <w:ind w:right="1197"/>
        <w:rPr>
          <w:sz w:val="24"/>
        </w:rPr>
      </w:pPr>
      <w:r>
        <w:rPr>
          <w:sz w:val="24"/>
        </w:rPr>
        <w:t>The</w:t>
      </w:r>
      <w:r>
        <w:rPr>
          <w:spacing w:val="-4"/>
          <w:sz w:val="24"/>
        </w:rPr>
        <w:t xml:space="preserve"> </w:t>
      </w:r>
      <w:r>
        <w:rPr>
          <w:sz w:val="24"/>
        </w:rPr>
        <w:t>Schedule</w:t>
      </w:r>
      <w:r>
        <w:rPr>
          <w:spacing w:val="-4"/>
          <w:sz w:val="24"/>
        </w:rPr>
        <w:t xml:space="preserve"> </w:t>
      </w:r>
      <w:r>
        <w:rPr>
          <w:sz w:val="24"/>
        </w:rPr>
        <w:t>of</w:t>
      </w:r>
      <w:r>
        <w:rPr>
          <w:spacing w:val="-4"/>
          <w:sz w:val="24"/>
        </w:rPr>
        <w:t xml:space="preserve"> </w:t>
      </w:r>
      <w:r>
        <w:rPr>
          <w:sz w:val="24"/>
        </w:rPr>
        <w:t>Main</w:t>
      </w:r>
      <w:r>
        <w:rPr>
          <w:spacing w:val="-4"/>
          <w:sz w:val="24"/>
        </w:rPr>
        <w:t xml:space="preserve"> </w:t>
      </w:r>
      <w:r>
        <w:rPr>
          <w:sz w:val="24"/>
        </w:rPr>
        <w:t>Modifications</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Ashfield</w:t>
      </w:r>
      <w:r>
        <w:rPr>
          <w:spacing w:val="-4"/>
          <w:sz w:val="24"/>
        </w:rPr>
        <w:t xml:space="preserve"> </w:t>
      </w:r>
      <w:r>
        <w:rPr>
          <w:sz w:val="24"/>
        </w:rPr>
        <w:t>Local</w:t>
      </w:r>
      <w:r>
        <w:rPr>
          <w:spacing w:val="-4"/>
          <w:sz w:val="24"/>
        </w:rPr>
        <w:t xml:space="preserve"> </w:t>
      </w:r>
      <w:r>
        <w:rPr>
          <w:sz w:val="24"/>
        </w:rPr>
        <w:t>Plan</w:t>
      </w:r>
      <w:r>
        <w:rPr>
          <w:spacing w:val="-4"/>
          <w:sz w:val="24"/>
        </w:rPr>
        <w:t xml:space="preserve"> </w:t>
      </w:r>
      <w:r>
        <w:rPr>
          <w:sz w:val="24"/>
        </w:rPr>
        <w:t>2023-2040,</w:t>
      </w:r>
      <w:r>
        <w:rPr>
          <w:spacing w:val="-4"/>
          <w:sz w:val="24"/>
        </w:rPr>
        <w:t xml:space="preserve"> </w:t>
      </w:r>
      <w:r>
        <w:rPr>
          <w:sz w:val="24"/>
        </w:rPr>
        <w:t>was consulted on between 17th June 2026 and 30</w:t>
      </w:r>
      <w:proofErr w:type="spellStart"/>
      <w:r>
        <w:rPr>
          <w:position w:val="7"/>
          <w:sz w:val="16"/>
        </w:rPr>
        <w:t>th</w:t>
      </w:r>
      <w:proofErr w:type="spellEnd"/>
      <w:r>
        <w:rPr>
          <w:spacing w:val="35"/>
          <w:position w:val="7"/>
          <w:sz w:val="16"/>
        </w:rPr>
        <w:t xml:space="preserve"> </w:t>
      </w:r>
      <w:r>
        <w:rPr>
          <w:sz w:val="24"/>
        </w:rPr>
        <w:t>July 2026.</w:t>
      </w:r>
    </w:p>
    <w:p w14:paraId="62A71C42" w14:textId="77777777" w:rsidR="0050143C" w:rsidRDefault="0050143C">
      <w:pPr>
        <w:pStyle w:val="BodyText"/>
        <w:spacing w:before="24"/>
      </w:pPr>
    </w:p>
    <w:p w14:paraId="3FF3F49B" w14:textId="77777777" w:rsidR="0050143C" w:rsidRDefault="00000000">
      <w:pPr>
        <w:pStyle w:val="ListParagraph"/>
        <w:numPr>
          <w:ilvl w:val="1"/>
          <w:numId w:val="7"/>
        </w:numPr>
        <w:tabs>
          <w:tab w:val="left" w:pos="797"/>
        </w:tabs>
        <w:ind w:right="410"/>
        <w:rPr>
          <w:sz w:val="24"/>
        </w:rPr>
      </w:pPr>
      <w:r>
        <w:rPr>
          <w:sz w:val="24"/>
        </w:rPr>
        <w:t>Although not subject to public consultation, for completeness, the Council also published</w:t>
      </w:r>
      <w:r>
        <w:rPr>
          <w:spacing w:val="-4"/>
          <w:sz w:val="24"/>
        </w:rPr>
        <w:t xml:space="preserve"> </w:t>
      </w:r>
      <w:r>
        <w:rPr>
          <w:sz w:val="24"/>
        </w:rPr>
        <w:t>a</w:t>
      </w:r>
      <w:r>
        <w:rPr>
          <w:spacing w:val="-4"/>
          <w:sz w:val="24"/>
        </w:rPr>
        <w:t xml:space="preserve"> </w:t>
      </w:r>
      <w:r>
        <w:rPr>
          <w:sz w:val="24"/>
        </w:rPr>
        <w:t>Schedule</w:t>
      </w:r>
      <w:r>
        <w:rPr>
          <w:spacing w:val="-4"/>
          <w:sz w:val="24"/>
        </w:rPr>
        <w:t xml:space="preserve"> </w:t>
      </w:r>
      <w:r>
        <w:rPr>
          <w:sz w:val="24"/>
        </w:rPr>
        <w:t>of</w:t>
      </w:r>
      <w:r>
        <w:rPr>
          <w:spacing w:val="-4"/>
          <w:sz w:val="24"/>
        </w:rPr>
        <w:t xml:space="preserve"> </w:t>
      </w:r>
      <w:r>
        <w:rPr>
          <w:sz w:val="24"/>
        </w:rPr>
        <w:t>Additional</w:t>
      </w:r>
      <w:r>
        <w:rPr>
          <w:spacing w:val="-4"/>
          <w:sz w:val="24"/>
        </w:rPr>
        <w:t xml:space="preserve"> </w:t>
      </w:r>
      <w:r>
        <w:rPr>
          <w:sz w:val="24"/>
        </w:rPr>
        <w:t>Modifications</w:t>
      </w:r>
      <w:r>
        <w:rPr>
          <w:spacing w:val="-4"/>
          <w:sz w:val="24"/>
        </w:rPr>
        <w:t xml:space="preserve"> </w:t>
      </w:r>
      <w:hyperlink r:id="rId13">
        <w:r w:rsidR="0050143C">
          <w:rPr>
            <w:color w:val="0463C1"/>
            <w:sz w:val="24"/>
            <w:u w:val="single" w:color="0463C1"/>
          </w:rPr>
          <w:t>[Examination</w:t>
        </w:r>
        <w:r w:rsidR="0050143C">
          <w:rPr>
            <w:color w:val="0463C1"/>
            <w:spacing w:val="-4"/>
            <w:sz w:val="24"/>
            <w:u w:val="single" w:color="0463C1"/>
          </w:rPr>
          <w:t xml:space="preserve"> </w:t>
        </w:r>
        <w:r w:rsidR="0050143C">
          <w:rPr>
            <w:color w:val="0463C1"/>
            <w:sz w:val="24"/>
            <w:u w:val="single" w:color="0463C1"/>
          </w:rPr>
          <w:t>Library</w:t>
        </w:r>
        <w:r w:rsidR="0050143C">
          <w:rPr>
            <w:color w:val="0463C1"/>
            <w:spacing w:val="-4"/>
            <w:sz w:val="24"/>
            <w:u w:val="single" w:color="0463C1"/>
          </w:rPr>
          <w:t xml:space="preserve"> </w:t>
        </w:r>
        <w:r w:rsidR="0050143C">
          <w:rPr>
            <w:color w:val="0463C1"/>
            <w:sz w:val="24"/>
            <w:u w:val="single" w:color="0463C1"/>
          </w:rPr>
          <w:t>Ref:</w:t>
        </w:r>
        <w:r w:rsidR="0050143C">
          <w:rPr>
            <w:color w:val="0463C1"/>
            <w:spacing w:val="-4"/>
            <w:sz w:val="24"/>
            <w:u w:val="single" w:color="0463C1"/>
          </w:rPr>
          <w:t xml:space="preserve"> </w:t>
        </w:r>
        <w:r w:rsidR="0050143C">
          <w:rPr>
            <w:color w:val="0463C1"/>
            <w:sz w:val="24"/>
            <w:u w:val="single" w:color="0463C1"/>
          </w:rPr>
          <w:t>MOD.006]</w:t>
        </w:r>
      </w:hyperlink>
      <w:r>
        <w:rPr>
          <w:sz w:val="24"/>
        </w:rPr>
        <w:t xml:space="preserve">, and a Schedule of Policies Map Modifications </w:t>
      </w:r>
      <w:hyperlink r:id="rId14">
        <w:r w:rsidR="0050143C">
          <w:rPr>
            <w:color w:val="0463C1"/>
            <w:sz w:val="24"/>
            <w:u w:val="single" w:color="0463C1"/>
          </w:rPr>
          <w:t>[Examination Library Ref: MOD.002]</w:t>
        </w:r>
      </w:hyperlink>
    </w:p>
    <w:p w14:paraId="0CFBB5FA" w14:textId="77777777" w:rsidR="0050143C" w:rsidRDefault="0050143C">
      <w:pPr>
        <w:pStyle w:val="BodyText"/>
        <w:spacing w:before="24"/>
      </w:pPr>
    </w:p>
    <w:p w14:paraId="2F80FF3A" w14:textId="77777777" w:rsidR="0050143C" w:rsidRDefault="00000000">
      <w:pPr>
        <w:pStyle w:val="ListParagraph"/>
        <w:numPr>
          <w:ilvl w:val="1"/>
          <w:numId w:val="7"/>
        </w:numPr>
        <w:tabs>
          <w:tab w:val="left" w:pos="796"/>
        </w:tabs>
        <w:ind w:left="796" w:hanging="566"/>
        <w:rPr>
          <w:sz w:val="24"/>
        </w:rPr>
      </w:pPr>
      <w:r>
        <w:rPr>
          <w:sz w:val="24"/>
        </w:rPr>
        <w:t>This</w:t>
      </w:r>
      <w:r>
        <w:rPr>
          <w:spacing w:val="-3"/>
          <w:sz w:val="24"/>
        </w:rPr>
        <w:t xml:space="preserve"> </w:t>
      </w:r>
      <w:r>
        <w:rPr>
          <w:sz w:val="24"/>
        </w:rPr>
        <w:t>Consultation</w:t>
      </w:r>
      <w:r>
        <w:rPr>
          <w:spacing w:val="-3"/>
          <w:sz w:val="24"/>
        </w:rPr>
        <w:t xml:space="preserve"> </w:t>
      </w:r>
      <w:r>
        <w:rPr>
          <w:sz w:val="24"/>
        </w:rPr>
        <w:t>Statement</w:t>
      </w:r>
      <w:r>
        <w:rPr>
          <w:spacing w:val="-2"/>
          <w:sz w:val="24"/>
        </w:rPr>
        <w:t xml:space="preserve"> </w:t>
      </w:r>
      <w:r>
        <w:rPr>
          <w:sz w:val="24"/>
        </w:rPr>
        <w:t>has</w:t>
      </w:r>
      <w:r>
        <w:rPr>
          <w:spacing w:val="-3"/>
          <w:sz w:val="24"/>
        </w:rPr>
        <w:t xml:space="preserve"> </w:t>
      </w:r>
      <w:r>
        <w:rPr>
          <w:sz w:val="24"/>
        </w:rPr>
        <w:t>been</w:t>
      </w:r>
      <w:r>
        <w:rPr>
          <w:spacing w:val="-2"/>
          <w:sz w:val="24"/>
        </w:rPr>
        <w:t xml:space="preserve"> </w:t>
      </w:r>
      <w:r>
        <w:rPr>
          <w:sz w:val="24"/>
        </w:rPr>
        <w:t>prepared</w:t>
      </w:r>
      <w:r>
        <w:rPr>
          <w:spacing w:val="-3"/>
          <w:sz w:val="24"/>
        </w:rPr>
        <w:t xml:space="preserve"> </w:t>
      </w:r>
      <w:r>
        <w:rPr>
          <w:sz w:val="24"/>
        </w:rPr>
        <w:t>by</w:t>
      </w:r>
      <w:r>
        <w:rPr>
          <w:spacing w:val="-2"/>
          <w:sz w:val="24"/>
        </w:rPr>
        <w:t xml:space="preserve"> </w:t>
      </w:r>
      <w:r>
        <w:rPr>
          <w:sz w:val="24"/>
        </w:rPr>
        <w:t>the</w:t>
      </w:r>
      <w:r>
        <w:rPr>
          <w:spacing w:val="-3"/>
          <w:sz w:val="24"/>
        </w:rPr>
        <w:t xml:space="preserve"> </w:t>
      </w:r>
      <w:r>
        <w:rPr>
          <w:sz w:val="24"/>
        </w:rPr>
        <w:t>Council,</w:t>
      </w:r>
      <w:r>
        <w:rPr>
          <w:spacing w:val="-2"/>
          <w:sz w:val="24"/>
        </w:rPr>
        <w:t xml:space="preserve"> </w:t>
      </w:r>
      <w:r>
        <w:rPr>
          <w:spacing w:val="-4"/>
          <w:sz w:val="24"/>
        </w:rPr>
        <w:t>and:</w:t>
      </w:r>
    </w:p>
    <w:p w14:paraId="02CC31E2" w14:textId="77777777" w:rsidR="0050143C" w:rsidRDefault="0050143C">
      <w:pPr>
        <w:pStyle w:val="BodyText"/>
        <w:spacing w:before="24"/>
      </w:pPr>
    </w:p>
    <w:p w14:paraId="6EA26E76" w14:textId="77777777" w:rsidR="0050143C" w:rsidRDefault="00000000">
      <w:pPr>
        <w:pStyle w:val="ListParagraph"/>
        <w:numPr>
          <w:ilvl w:val="2"/>
          <w:numId w:val="7"/>
        </w:numPr>
        <w:tabs>
          <w:tab w:val="left" w:pos="1506"/>
        </w:tabs>
        <w:ind w:right="1356"/>
        <w:rPr>
          <w:sz w:val="24"/>
        </w:rPr>
      </w:pPr>
      <w:proofErr w:type="spellStart"/>
      <w:r>
        <w:rPr>
          <w:sz w:val="24"/>
        </w:rPr>
        <w:t>Summarises</w:t>
      </w:r>
      <w:proofErr w:type="spellEnd"/>
      <w:r>
        <w:rPr>
          <w:spacing w:val="-4"/>
          <w:sz w:val="24"/>
        </w:rPr>
        <w:t xml:space="preserve"> </w:t>
      </w:r>
      <w:r>
        <w:rPr>
          <w:sz w:val="24"/>
        </w:rPr>
        <w:t>feedback</w:t>
      </w:r>
      <w:r>
        <w:rPr>
          <w:spacing w:val="-4"/>
          <w:sz w:val="24"/>
        </w:rPr>
        <w:t xml:space="preserve"> </w:t>
      </w:r>
      <w:r>
        <w:rPr>
          <w:sz w:val="24"/>
        </w:rPr>
        <w:t>received</w:t>
      </w:r>
      <w:r>
        <w:rPr>
          <w:spacing w:val="-4"/>
          <w:sz w:val="24"/>
        </w:rPr>
        <w:t xml:space="preserve"> </w:t>
      </w:r>
      <w:r>
        <w:rPr>
          <w:sz w:val="24"/>
        </w:rPr>
        <w:t>where</w:t>
      </w:r>
      <w:r>
        <w:rPr>
          <w:spacing w:val="-4"/>
          <w:sz w:val="24"/>
        </w:rPr>
        <w:t xml:space="preserve"> </w:t>
      </w:r>
      <w:r>
        <w:rPr>
          <w:sz w:val="24"/>
        </w:rPr>
        <w:t>this</w:t>
      </w:r>
      <w:r>
        <w:rPr>
          <w:spacing w:val="-4"/>
          <w:sz w:val="24"/>
        </w:rPr>
        <w:t xml:space="preserve"> </w:t>
      </w:r>
      <w:r>
        <w:rPr>
          <w:sz w:val="24"/>
        </w:rPr>
        <w:t>relates</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content</w:t>
      </w:r>
      <w:r>
        <w:rPr>
          <w:spacing w:val="-5"/>
          <w:sz w:val="24"/>
        </w:rPr>
        <w:t xml:space="preserve"> </w:t>
      </w:r>
      <w:r>
        <w:rPr>
          <w:sz w:val="24"/>
        </w:rPr>
        <w:t>of</w:t>
      </w:r>
      <w:r>
        <w:rPr>
          <w:spacing w:val="-5"/>
          <w:sz w:val="24"/>
        </w:rPr>
        <w:t xml:space="preserve"> </w:t>
      </w:r>
      <w:r>
        <w:rPr>
          <w:sz w:val="24"/>
        </w:rPr>
        <w:t>the Schedule of Main Modifications;</w:t>
      </w:r>
    </w:p>
    <w:p w14:paraId="68748A05" w14:textId="77777777" w:rsidR="0050143C" w:rsidRDefault="0050143C">
      <w:pPr>
        <w:pStyle w:val="BodyText"/>
        <w:spacing w:before="24"/>
      </w:pPr>
    </w:p>
    <w:p w14:paraId="59DFDAF9" w14:textId="77777777" w:rsidR="0050143C" w:rsidRDefault="00000000">
      <w:pPr>
        <w:pStyle w:val="ListParagraph"/>
        <w:numPr>
          <w:ilvl w:val="2"/>
          <w:numId w:val="7"/>
        </w:numPr>
        <w:tabs>
          <w:tab w:val="left" w:pos="1505"/>
        </w:tabs>
        <w:ind w:left="1505" w:hanging="282"/>
        <w:rPr>
          <w:sz w:val="24"/>
        </w:rPr>
      </w:pPr>
      <w:r>
        <w:rPr>
          <w:sz w:val="24"/>
        </w:rPr>
        <w:t>Includes</w:t>
      </w:r>
      <w:r>
        <w:rPr>
          <w:spacing w:val="-5"/>
          <w:sz w:val="24"/>
        </w:rPr>
        <w:t xml:space="preserve"> </w:t>
      </w:r>
      <w:r>
        <w:rPr>
          <w:sz w:val="24"/>
        </w:rPr>
        <w:t>a</w:t>
      </w:r>
      <w:r>
        <w:rPr>
          <w:spacing w:val="-2"/>
          <w:sz w:val="24"/>
        </w:rPr>
        <w:t xml:space="preserve"> </w:t>
      </w:r>
      <w:r>
        <w:rPr>
          <w:sz w:val="24"/>
        </w:rPr>
        <w:t>Council</w:t>
      </w:r>
      <w:r>
        <w:rPr>
          <w:spacing w:val="-2"/>
          <w:sz w:val="24"/>
        </w:rPr>
        <w:t xml:space="preserve"> </w:t>
      </w:r>
      <w:r>
        <w:rPr>
          <w:sz w:val="24"/>
        </w:rPr>
        <w:t>comment</w:t>
      </w:r>
      <w:r>
        <w:rPr>
          <w:spacing w:val="-2"/>
          <w:sz w:val="24"/>
        </w:rPr>
        <w:t xml:space="preserve"> </w:t>
      </w:r>
      <w:r>
        <w:rPr>
          <w:sz w:val="24"/>
        </w:rPr>
        <w:t>for</w:t>
      </w:r>
      <w:r>
        <w:rPr>
          <w:spacing w:val="-4"/>
          <w:sz w:val="24"/>
        </w:rPr>
        <w:t xml:space="preserve"> </w:t>
      </w:r>
      <w:r>
        <w:rPr>
          <w:sz w:val="24"/>
        </w:rPr>
        <w:t>each</w:t>
      </w:r>
      <w:r>
        <w:rPr>
          <w:spacing w:val="-2"/>
          <w:sz w:val="24"/>
        </w:rPr>
        <w:t xml:space="preserve"> </w:t>
      </w:r>
      <w:r>
        <w:rPr>
          <w:sz w:val="24"/>
        </w:rPr>
        <w:t>key</w:t>
      </w:r>
      <w:r>
        <w:rPr>
          <w:spacing w:val="-2"/>
          <w:sz w:val="24"/>
        </w:rPr>
        <w:t xml:space="preserve"> </w:t>
      </w:r>
      <w:r>
        <w:rPr>
          <w:sz w:val="24"/>
        </w:rPr>
        <w:t>point</w:t>
      </w:r>
      <w:r>
        <w:rPr>
          <w:spacing w:val="-2"/>
          <w:sz w:val="24"/>
        </w:rPr>
        <w:t xml:space="preserve"> </w:t>
      </w:r>
      <w:r>
        <w:rPr>
          <w:sz w:val="24"/>
        </w:rPr>
        <w:t>raised;</w:t>
      </w:r>
      <w:r>
        <w:rPr>
          <w:spacing w:val="-3"/>
          <w:sz w:val="24"/>
        </w:rPr>
        <w:t xml:space="preserve"> </w:t>
      </w:r>
      <w:r>
        <w:rPr>
          <w:spacing w:val="-5"/>
          <w:sz w:val="24"/>
        </w:rPr>
        <w:t>and</w:t>
      </w:r>
    </w:p>
    <w:p w14:paraId="7BE077A4" w14:textId="77777777" w:rsidR="0050143C" w:rsidRDefault="0050143C">
      <w:pPr>
        <w:pStyle w:val="BodyText"/>
        <w:spacing w:before="24"/>
      </w:pPr>
    </w:p>
    <w:p w14:paraId="6D5AD213" w14:textId="77777777" w:rsidR="0050143C" w:rsidRDefault="00000000">
      <w:pPr>
        <w:pStyle w:val="ListParagraph"/>
        <w:numPr>
          <w:ilvl w:val="2"/>
          <w:numId w:val="7"/>
        </w:numPr>
        <w:tabs>
          <w:tab w:val="left" w:pos="1506"/>
        </w:tabs>
        <w:ind w:right="995"/>
        <w:rPr>
          <w:sz w:val="24"/>
        </w:rPr>
      </w:pPr>
      <w:r>
        <w:rPr>
          <w:sz w:val="24"/>
        </w:rPr>
        <w:t>For</w:t>
      </w:r>
      <w:r>
        <w:rPr>
          <w:spacing w:val="-4"/>
          <w:sz w:val="24"/>
        </w:rPr>
        <w:t xml:space="preserve"> </w:t>
      </w:r>
      <w:r>
        <w:rPr>
          <w:sz w:val="24"/>
        </w:rPr>
        <w:t>transparency,</w:t>
      </w:r>
      <w:r>
        <w:rPr>
          <w:spacing w:val="-5"/>
          <w:sz w:val="24"/>
        </w:rPr>
        <w:t xml:space="preserve"> </w:t>
      </w:r>
      <w:r>
        <w:rPr>
          <w:sz w:val="24"/>
        </w:rPr>
        <w:t>where</w:t>
      </w:r>
      <w:r>
        <w:rPr>
          <w:spacing w:val="-4"/>
          <w:sz w:val="24"/>
        </w:rPr>
        <w:t xml:space="preserve"> </w:t>
      </w:r>
      <w:r>
        <w:rPr>
          <w:sz w:val="24"/>
        </w:rPr>
        <w:t>points</w:t>
      </w:r>
      <w:r>
        <w:rPr>
          <w:spacing w:val="-4"/>
          <w:sz w:val="24"/>
        </w:rPr>
        <w:t xml:space="preserve"> </w:t>
      </w:r>
      <w:r>
        <w:rPr>
          <w:sz w:val="24"/>
        </w:rPr>
        <w:t>were</w:t>
      </w:r>
      <w:r>
        <w:rPr>
          <w:spacing w:val="-4"/>
          <w:sz w:val="24"/>
        </w:rPr>
        <w:t xml:space="preserve"> </w:t>
      </w:r>
      <w:r>
        <w:rPr>
          <w:sz w:val="24"/>
        </w:rPr>
        <w:t>made</w:t>
      </w:r>
      <w:r>
        <w:rPr>
          <w:spacing w:val="-4"/>
          <w:sz w:val="24"/>
        </w:rPr>
        <w:t xml:space="preserve"> </w:t>
      </w:r>
      <w:r>
        <w:rPr>
          <w:sz w:val="24"/>
        </w:rPr>
        <w:t>during</w:t>
      </w:r>
      <w:r>
        <w:rPr>
          <w:spacing w:val="-4"/>
          <w:sz w:val="24"/>
        </w:rPr>
        <w:t xml:space="preserve"> </w:t>
      </w:r>
      <w:r>
        <w:rPr>
          <w:sz w:val="24"/>
        </w:rPr>
        <w:t>consultation</w:t>
      </w:r>
      <w:r>
        <w:rPr>
          <w:spacing w:val="-4"/>
          <w:sz w:val="24"/>
        </w:rPr>
        <w:t xml:space="preserve"> </w:t>
      </w:r>
      <w:r>
        <w:rPr>
          <w:sz w:val="24"/>
        </w:rPr>
        <w:t>that</w:t>
      </w:r>
      <w:r>
        <w:rPr>
          <w:spacing w:val="-4"/>
          <w:sz w:val="24"/>
        </w:rPr>
        <w:t xml:space="preserve"> </w:t>
      </w:r>
      <w:r>
        <w:rPr>
          <w:sz w:val="24"/>
        </w:rPr>
        <w:t>do</w:t>
      </w:r>
      <w:r>
        <w:rPr>
          <w:spacing w:val="-4"/>
          <w:sz w:val="24"/>
        </w:rPr>
        <w:t xml:space="preserve"> </w:t>
      </w:r>
      <w:r>
        <w:rPr>
          <w:sz w:val="24"/>
        </w:rPr>
        <w:t xml:space="preserve">not relate specifically to proposed Main Modifications, they have also been </w:t>
      </w:r>
      <w:proofErr w:type="spellStart"/>
      <w:r>
        <w:rPr>
          <w:spacing w:val="-2"/>
          <w:sz w:val="24"/>
        </w:rPr>
        <w:t>summarised</w:t>
      </w:r>
      <w:proofErr w:type="spellEnd"/>
      <w:r>
        <w:rPr>
          <w:spacing w:val="-2"/>
          <w:sz w:val="24"/>
        </w:rPr>
        <w:t>.</w:t>
      </w:r>
    </w:p>
    <w:p w14:paraId="503A1AB6" w14:textId="77777777" w:rsidR="0050143C" w:rsidRDefault="0050143C">
      <w:pPr>
        <w:pStyle w:val="ListParagraph"/>
        <w:rPr>
          <w:sz w:val="24"/>
        </w:rPr>
        <w:sectPr w:rsidR="0050143C">
          <w:headerReference w:type="default" r:id="rId15"/>
          <w:footerReference w:type="default" r:id="rId16"/>
          <w:pgSz w:w="11910" w:h="16840"/>
          <w:pgMar w:top="1340" w:right="708" w:bottom="1200" w:left="850" w:header="476" w:footer="971" w:gutter="0"/>
          <w:pgNumType w:start="1"/>
          <w:cols w:space="720"/>
        </w:sectPr>
      </w:pPr>
    </w:p>
    <w:p w14:paraId="601FA30A" w14:textId="77777777" w:rsidR="0050143C" w:rsidRDefault="00000000" w:rsidP="005B7F3B">
      <w:pPr>
        <w:pStyle w:val="Heading2"/>
      </w:pPr>
      <w:bookmarkStart w:id="2" w:name="2._How_did_we_consult?"/>
      <w:bookmarkStart w:id="3" w:name="_bookmark1"/>
      <w:bookmarkEnd w:id="2"/>
      <w:bookmarkEnd w:id="3"/>
      <w:r>
        <w:lastRenderedPageBreak/>
        <w:t>How</w:t>
      </w:r>
      <w:r>
        <w:rPr>
          <w:spacing w:val="-1"/>
        </w:rPr>
        <w:t xml:space="preserve"> </w:t>
      </w:r>
      <w:r>
        <w:t>did</w:t>
      </w:r>
      <w:r>
        <w:rPr>
          <w:spacing w:val="-1"/>
        </w:rPr>
        <w:t xml:space="preserve"> </w:t>
      </w:r>
      <w:r>
        <w:t>we consult?</w:t>
      </w:r>
    </w:p>
    <w:p w14:paraId="38BE9831" w14:textId="61064257" w:rsidR="0050143C" w:rsidRDefault="00000000">
      <w:pPr>
        <w:pStyle w:val="ListParagraph"/>
        <w:numPr>
          <w:ilvl w:val="1"/>
          <w:numId w:val="7"/>
        </w:numPr>
        <w:tabs>
          <w:tab w:val="left" w:pos="797"/>
        </w:tabs>
        <w:spacing w:before="276"/>
        <w:ind w:right="384"/>
        <w:rPr>
          <w:sz w:val="24"/>
        </w:rPr>
      </w:pPr>
      <w:r>
        <w:rPr>
          <w:sz w:val="24"/>
        </w:rPr>
        <w:t xml:space="preserve">Consultation was undertaken in line with the provisions of the Ashfield District Council Statement of Community Involvement (SCI) </w:t>
      </w:r>
      <w:hyperlink r:id="rId17">
        <w:r w:rsidR="0050143C">
          <w:rPr>
            <w:color w:val="0463C1"/>
            <w:sz w:val="24"/>
            <w:u w:val="single" w:color="0463C1"/>
          </w:rPr>
          <w:t>[Examination Library Ref. SD.06]</w:t>
        </w:r>
      </w:hyperlink>
      <w:r>
        <w:rPr>
          <w:sz w:val="24"/>
        </w:rPr>
        <w:t>. The Council</w:t>
      </w:r>
      <w:r>
        <w:rPr>
          <w:spacing w:val="-4"/>
          <w:sz w:val="24"/>
        </w:rPr>
        <w:t xml:space="preserve"> </w:t>
      </w:r>
      <w:r>
        <w:rPr>
          <w:sz w:val="24"/>
        </w:rPr>
        <w:t>consulted</w:t>
      </w:r>
      <w:r>
        <w:rPr>
          <w:spacing w:val="-4"/>
          <w:sz w:val="24"/>
        </w:rPr>
        <w:t xml:space="preserve"> </w:t>
      </w:r>
      <w:r>
        <w:rPr>
          <w:sz w:val="24"/>
        </w:rPr>
        <w:t>all</w:t>
      </w:r>
      <w:r>
        <w:rPr>
          <w:spacing w:val="-4"/>
          <w:sz w:val="24"/>
        </w:rPr>
        <w:t xml:space="preserve"> </w:t>
      </w:r>
      <w:proofErr w:type="spellStart"/>
      <w:r>
        <w:rPr>
          <w:sz w:val="24"/>
        </w:rPr>
        <w:t>organisations</w:t>
      </w:r>
      <w:proofErr w:type="spellEnd"/>
      <w:r>
        <w:rPr>
          <w:spacing w:val="-4"/>
          <w:sz w:val="24"/>
        </w:rPr>
        <w:t xml:space="preserve"> </w:t>
      </w:r>
      <w:r>
        <w:rPr>
          <w:sz w:val="24"/>
        </w:rPr>
        <w:t>and</w:t>
      </w:r>
      <w:r>
        <w:rPr>
          <w:spacing w:val="-4"/>
          <w:sz w:val="24"/>
        </w:rPr>
        <w:t xml:space="preserve"> </w:t>
      </w:r>
      <w:r>
        <w:rPr>
          <w:sz w:val="24"/>
        </w:rPr>
        <w:t>persons</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Council’s</w:t>
      </w:r>
      <w:r>
        <w:rPr>
          <w:spacing w:val="-4"/>
          <w:sz w:val="24"/>
        </w:rPr>
        <w:t xml:space="preserve"> </w:t>
      </w:r>
      <w:r>
        <w:rPr>
          <w:sz w:val="24"/>
        </w:rPr>
        <w:t>Local</w:t>
      </w:r>
      <w:r>
        <w:rPr>
          <w:spacing w:val="-4"/>
          <w:sz w:val="24"/>
        </w:rPr>
        <w:t xml:space="preserve"> </w:t>
      </w:r>
      <w:r>
        <w:rPr>
          <w:sz w:val="24"/>
        </w:rPr>
        <w:t>Plan</w:t>
      </w:r>
      <w:r>
        <w:rPr>
          <w:spacing w:val="-4"/>
          <w:sz w:val="24"/>
        </w:rPr>
        <w:t xml:space="preserve"> </w:t>
      </w:r>
      <w:r>
        <w:rPr>
          <w:sz w:val="24"/>
        </w:rPr>
        <w:t>database. This included the specific and general consultation bodies as set out in the SCI.</w:t>
      </w:r>
    </w:p>
    <w:p w14:paraId="02E15650" w14:textId="77777777" w:rsidR="0050143C" w:rsidRDefault="0050143C">
      <w:pPr>
        <w:pStyle w:val="BodyText"/>
        <w:spacing w:before="24"/>
      </w:pPr>
    </w:p>
    <w:p w14:paraId="19B8EB9E" w14:textId="77777777" w:rsidR="0050143C" w:rsidRDefault="00000000">
      <w:pPr>
        <w:pStyle w:val="BodyText"/>
        <w:ind w:left="797"/>
      </w:pPr>
      <w:bookmarkStart w:id="4" w:name="Making_copies_of_documentation_available"/>
      <w:bookmarkStart w:id="5" w:name="_bookmark2"/>
      <w:bookmarkEnd w:id="4"/>
      <w:bookmarkEnd w:id="5"/>
      <w:r>
        <w:rPr>
          <w:u w:val="single"/>
        </w:rPr>
        <w:t>Making</w:t>
      </w:r>
      <w:r>
        <w:rPr>
          <w:spacing w:val="-6"/>
          <w:u w:val="single"/>
        </w:rPr>
        <w:t xml:space="preserve"> </w:t>
      </w:r>
      <w:r>
        <w:rPr>
          <w:u w:val="single"/>
        </w:rPr>
        <w:t>copies</w:t>
      </w:r>
      <w:r>
        <w:rPr>
          <w:spacing w:val="-4"/>
          <w:u w:val="single"/>
        </w:rPr>
        <w:t xml:space="preserve"> </w:t>
      </w:r>
      <w:r>
        <w:rPr>
          <w:u w:val="single"/>
        </w:rPr>
        <w:t>of</w:t>
      </w:r>
      <w:r>
        <w:rPr>
          <w:spacing w:val="-4"/>
          <w:u w:val="single"/>
        </w:rPr>
        <w:t xml:space="preserve"> </w:t>
      </w:r>
      <w:r>
        <w:rPr>
          <w:u w:val="single"/>
        </w:rPr>
        <w:t>documentation</w:t>
      </w:r>
      <w:r>
        <w:rPr>
          <w:spacing w:val="-4"/>
          <w:u w:val="single"/>
        </w:rPr>
        <w:t xml:space="preserve"> </w:t>
      </w:r>
      <w:r>
        <w:rPr>
          <w:u w:val="single"/>
        </w:rPr>
        <w:t>available</w:t>
      </w:r>
      <w:r>
        <w:rPr>
          <w:spacing w:val="-4"/>
          <w:u w:val="single"/>
        </w:rPr>
        <w:t xml:space="preserve"> </w:t>
      </w:r>
      <w:r>
        <w:rPr>
          <w:u w:val="single"/>
        </w:rPr>
        <w:t>for</w:t>
      </w:r>
      <w:r>
        <w:rPr>
          <w:spacing w:val="-4"/>
          <w:u w:val="single"/>
        </w:rPr>
        <w:t xml:space="preserve"> </w:t>
      </w:r>
      <w:r>
        <w:rPr>
          <w:u w:val="single"/>
        </w:rPr>
        <w:t>inspection</w:t>
      </w:r>
      <w:r>
        <w:rPr>
          <w:spacing w:val="-4"/>
          <w:u w:val="single"/>
        </w:rPr>
        <w:t xml:space="preserve"> </w:t>
      </w:r>
      <w:r>
        <w:rPr>
          <w:u w:val="single"/>
        </w:rPr>
        <w:t>during</w:t>
      </w:r>
      <w:r>
        <w:rPr>
          <w:spacing w:val="-4"/>
          <w:u w:val="single"/>
        </w:rPr>
        <w:t xml:space="preserve"> </w:t>
      </w:r>
      <w:r>
        <w:rPr>
          <w:u w:val="single"/>
        </w:rPr>
        <w:t>the</w:t>
      </w:r>
      <w:r>
        <w:rPr>
          <w:spacing w:val="-4"/>
          <w:u w:val="single"/>
        </w:rPr>
        <w:t xml:space="preserve"> </w:t>
      </w:r>
      <w:r>
        <w:rPr>
          <w:spacing w:val="-2"/>
          <w:u w:val="single"/>
        </w:rPr>
        <w:t>consultation</w:t>
      </w:r>
    </w:p>
    <w:p w14:paraId="6633DAD9" w14:textId="77777777" w:rsidR="0050143C" w:rsidRDefault="0050143C">
      <w:pPr>
        <w:pStyle w:val="BodyText"/>
        <w:spacing w:before="24"/>
      </w:pPr>
    </w:p>
    <w:p w14:paraId="6E5FAE7D" w14:textId="77777777" w:rsidR="0050143C" w:rsidRDefault="00000000">
      <w:pPr>
        <w:pStyle w:val="ListParagraph"/>
        <w:numPr>
          <w:ilvl w:val="1"/>
          <w:numId w:val="7"/>
        </w:numPr>
        <w:tabs>
          <w:tab w:val="left" w:pos="797"/>
        </w:tabs>
        <w:ind w:right="411"/>
        <w:rPr>
          <w:sz w:val="24"/>
        </w:rPr>
      </w:pPr>
      <w:r>
        <w:rPr>
          <w:sz w:val="24"/>
        </w:rPr>
        <w:t>Copies</w:t>
      </w:r>
      <w:r>
        <w:rPr>
          <w:spacing w:val="-2"/>
          <w:sz w:val="24"/>
        </w:rPr>
        <w:t xml:space="preserve"> </w:t>
      </w:r>
      <w:r>
        <w:rPr>
          <w:sz w:val="24"/>
        </w:rPr>
        <w:t>of</w:t>
      </w:r>
      <w:r>
        <w:rPr>
          <w:spacing w:val="-3"/>
          <w:sz w:val="24"/>
        </w:rPr>
        <w:t xml:space="preserve"> </w:t>
      </w:r>
      <w:r>
        <w:rPr>
          <w:sz w:val="24"/>
        </w:rPr>
        <w:t>the</w:t>
      </w:r>
      <w:r>
        <w:rPr>
          <w:spacing w:val="-2"/>
          <w:sz w:val="24"/>
        </w:rPr>
        <w:t xml:space="preserve"> </w:t>
      </w:r>
      <w:r>
        <w:rPr>
          <w:sz w:val="24"/>
        </w:rPr>
        <w:t>Main</w:t>
      </w:r>
      <w:r>
        <w:rPr>
          <w:spacing w:val="-2"/>
          <w:sz w:val="24"/>
        </w:rPr>
        <w:t xml:space="preserve"> </w:t>
      </w:r>
      <w:r>
        <w:rPr>
          <w:sz w:val="24"/>
        </w:rPr>
        <w:t>Modifications</w:t>
      </w:r>
      <w:r>
        <w:rPr>
          <w:spacing w:val="-2"/>
          <w:sz w:val="24"/>
        </w:rPr>
        <w:t xml:space="preserve"> </w:t>
      </w:r>
      <w:r>
        <w:rPr>
          <w:sz w:val="24"/>
        </w:rPr>
        <w:t>Schedule,</w:t>
      </w:r>
      <w:r>
        <w:rPr>
          <w:spacing w:val="-3"/>
          <w:sz w:val="24"/>
        </w:rPr>
        <w:t xml:space="preserve"> </w:t>
      </w:r>
      <w:r>
        <w:rPr>
          <w:sz w:val="24"/>
        </w:rPr>
        <w:t>the</w:t>
      </w:r>
      <w:r>
        <w:rPr>
          <w:spacing w:val="-2"/>
          <w:sz w:val="24"/>
        </w:rPr>
        <w:t xml:space="preserve"> </w:t>
      </w:r>
      <w:r>
        <w:rPr>
          <w:sz w:val="24"/>
        </w:rPr>
        <w:t>Additional</w:t>
      </w:r>
      <w:r>
        <w:rPr>
          <w:spacing w:val="-2"/>
          <w:sz w:val="24"/>
        </w:rPr>
        <w:t xml:space="preserve"> </w:t>
      </w:r>
      <w:r>
        <w:rPr>
          <w:sz w:val="24"/>
        </w:rPr>
        <w:t>Modifications</w:t>
      </w:r>
      <w:r>
        <w:rPr>
          <w:spacing w:val="-2"/>
          <w:sz w:val="24"/>
        </w:rPr>
        <w:t xml:space="preserve"> </w:t>
      </w:r>
      <w:r>
        <w:rPr>
          <w:sz w:val="24"/>
        </w:rPr>
        <w:t>Schedule,</w:t>
      </w:r>
      <w:r>
        <w:rPr>
          <w:spacing w:val="-3"/>
          <w:sz w:val="24"/>
        </w:rPr>
        <w:t xml:space="preserve"> </w:t>
      </w:r>
      <w:r>
        <w:rPr>
          <w:sz w:val="24"/>
        </w:rPr>
        <w:t>the Policies</w:t>
      </w:r>
      <w:r>
        <w:rPr>
          <w:spacing w:val="-3"/>
          <w:sz w:val="24"/>
        </w:rPr>
        <w:t xml:space="preserve"> </w:t>
      </w:r>
      <w:r>
        <w:rPr>
          <w:sz w:val="24"/>
        </w:rPr>
        <w:t>Map</w:t>
      </w:r>
      <w:r>
        <w:rPr>
          <w:spacing w:val="-3"/>
          <w:sz w:val="24"/>
        </w:rPr>
        <w:t xml:space="preserve"> </w:t>
      </w:r>
      <w:r>
        <w:rPr>
          <w:sz w:val="24"/>
        </w:rPr>
        <w:t>Modifications</w:t>
      </w:r>
      <w:r>
        <w:rPr>
          <w:spacing w:val="-3"/>
          <w:sz w:val="24"/>
        </w:rPr>
        <w:t xml:space="preserve"> </w:t>
      </w:r>
      <w:r>
        <w:rPr>
          <w:sz w:val="24"/>
        </w:rPr>
        <w:t>Schedule,</w:t>
      </w:r>
      <w:r>
        <w:rPr>
          <w:spacing w:val="-4"/>
          <w:sz w:val="24"/>
        </w:rPr>
        <w:t xml:space="preserve"> </w:t>
      </w:r>
      <w:r>
        <w:rPr>
          <w:sz w:val="24"/>
        </w:rPr>
        <w:t>the</w:t>
      </w:r>
      <w:r>
        <w:rPr>
          <w:spacing w:val="-3"/>
          <w:sz w:val="24"/>
        </w:rPr>
        <w:t xml:space="preserve"> </w:t>
      </w:r>
      <w:r>
        <w:rPr>
          <w:sz w:val="24"/>
        </w:rPr>
        <w:t>Ashfield</w:t>
      </w:r>
      <w:r>
        <w:rPr>
          <w:spacing w:val="-3"/>
          <w:sz w:val="24"/>
        </w:rPr>
        <w:t xml:space="preserve"> </w:t>
      </w:r>
      <w:r>
        <w:rPr>
          <w:sz w:val="24"/>
        </w:rPr>
        <w:t>Local</w:t>
      </w:r>
      <w:r>
        <w:rPr>
          <w:spacing w:val="-3"/>
          <w:sz w:val="24"/>
        </w:rPr>
        <w:t xml:space="preserve"> </w:t>
      </w:r>
      <w:r>
        <w:rPr>
          <w:sz w:val="24"/>
        </w:rPr>
        <w:t>Plan</w:t>
      </w:r>
      <w:r>
        <w:rPr>
          <w:spacing w:val="-3"/>
          <w:sz w:val="24"/>
        </w:rPr>
        <w:t xml:space="preserve"> </w:t>
      </w:r>
      <w:r>
        <w:rPr>
          <w:sz w:val="24"/>
        </w:rPr>
        <w:t>2023</w:t>
      </w:r>
      <w:r>
        <w:rPr>
          <w:spacing w:val="-3"/>
          <w:sz w:val="24"/>
        </w:rPr>
        <w:t xml:space="preserve"> </w:t>
      </w:r>
      <w:r>
        <w:rPr>
          <w:sz w:val="24"/>
        </w:rPr>
        <w:t>to</w:t>
      </w:r>
      <w:r>
        <w:rPr>
          <w:spacing w:val="-3"/>
          <w:sz w:val="24"/>
        </w:rPr>
        <w:t xml:space="preserve"> </w:t>
      </w:r>
      <w:r>
        <w:rPr>
          <w:sz w:val="24"/>
        </w:rPr>
        <w:t>2040:</w:t>
      </w:r>
      <w:r>
        <w:rPr>
          <w:spacing w:val="-3"/>
          <w:sz w:val="24"/>
        </w:rPr>
        <w:t xml:space="preserve"> </w:t>
      </w:r>
      <w:r>
        <w:rPr>
          <w:sz w:val="24"/>
        </w:rPr>
        <w:t>With</w:t>
      </w:r>
      <w:r>
        <w:rPr>
          <w:spacing w:val="-3"/>
          <w:sz w:val="24"/>
        </w:rPr>
        <w:t xml:space="preserve"> </w:t>
      </w:r>
      <w:r>
        <w:rPr>
          <w:sz w:val="24"/>
        </w:rPr>
        <w:t>Main Modifications, representation forms and guidance were made available to view at the following venues.</w:t>
      </w:r>
      <w:r>
        <w:rPr>
          <w:spacing w:val="40"/>
          <w:sz w:val="24"/>
        </w:rPr>
        <w:t xml:space="preserve"> </w:t>
      </w:r>
      <w:r>
        <w:rPr>
          <w:sz w:val="24"/>
        </w:rPr>
        <w:t>A poster was also placed at these venues to advertise this.</w:t>
      </w:r>
    </w:p>
    <w:p w14:paraId="67B5F4AF" w14:textId="77777777" w:rsidR="0050143C" w:rsidRDefault="0050143C">
      <w:pPr>
        <w:pStyle w:val="BodyText"/>
        <w:spacing w:before="24"/>
      </w:pPr>
    </w:p>
    <w:p w14:paraId="4A78C068" w14:textId="77777777" w:rsidR="0050143C" w:rsidRDefault="00000000">
      <w:pPr>
        <w:pStyle w:val="ListParagraph"/>
        <w:numPr>
          <w:ilvl w:val="0"/>
          <w:numId w:val="6"/>
        </w:numPr>
        <w:tabs>
          <w:tab w:val="left" w:pos="1510"/>
        </w:tabs>
        <w:ind w:left="1510" w:hanging="356"/>
        <w:rPr>
          <w:sz w:val="24"/>
        </w:rPr>
      </w:pPr>
      <w:r>
        <w:rPr>
          <w:sz w:val="24"/>
        </w:rPr>
        <w:t>Ashfield</w:t>
      </w:r>
      <w:r>
        <w:rPr>
          <w:spacing w:val="-4"/>
          <w:sz w:val="24"/>
        </w:rPr>
        <w:t xml:space="preserve"> </w:t>
      </w:r>
      <w:r>
        <w:rPr>
          <w:sz w:val="24"/>
        </w:rPr>
        <w:t>District</w:t>
      </w:r>
      <w:r>
        <w:rPr>
          <w:spacing w:val="-3"/>
          <w:sz w:val="24"/>
        </w:rPr>
        <w:t xml:space="preserve"> </w:t>
      </w:r>
      <w:r>
        <w:rPr>
          <w:sz w:val="24"/>
        </w:rPr>
        <w:t>Council</w:t>
      </w:r>
      <w:r>
        <w:rPr>
          <w:spacing w:val="-2"/>
          <w:sz w:val="24"/>
        </w:rPr>
        <w:t xml:space="preserve"> </w:t>
      </w:r>
      <w:r>
        <w:rPr>
          <w:sz w:val="24"/>
        </w:rPr>
        <w:t>–</w:t>
      </w:r>
      <w:r>
        <w:rPr>
          <w:spacing w:val="-2"/>
          <w:sz w:val="24"/>
        </w:rPr>
        <w:t xml:space="preserve"> </w:t>
      </w:r>
      <w:r>
        <w:rPr>
          <w:sz w:val="24"/>
        </w:rPr>
        <w:t>Main</w:t>
      </w:r>
      <w:r>
        <w:rPr>
          <w:spacing w:val="-2"/>
          <w:sz w:val="24"/>
        </w:rPr>
        <w:t xml:space="preserve"> </w:t>
      </w:r>
      <w:r>
        <w:rPr>
          <w:sz w:val="24"/>
        </w:rPr>
        <w:t>Offices,</w:t>
      </w:r>
      <w:r>
        <w:rPr>
          <w:spacing w:val="-2"/>
          <w:sz w:val="24"/>
        </w:rPr>
        <w:t xml:space="preserve"> </w:t>
      </w:r>
      <w:r>
        <w:rPr>
          <w:sz w:val="24"/>
        </w:rPr>
        <w:t>Kirkby</w:t>
      </w:r>
      <w:r>
        <w:rPr>
          <w:spacing w:val="-2"/>
          <w:sz w:val="24"/>
        </w:rPr>
        <w:t xml:space="preserve"> </w:t>
      </w:r>
      <w:r>
        <w:rPr>
          <w:sz w:val="24"/>
        </w:rPr>
        <w:t>in</w:t>
      </w:r>
      <w:r>
        <w:rPr>
          <w:spacing w:val="-2"/>
          <w:sz w:val="24"/>
        </w:rPr>
        <w:t xml:space="preserve"> Ashfield</w:t>
      </w:r>
    </w:p>
    <w:p w14:paraId="157A1FAA" w14:textId="77777777" w:rsidR="0050143C" w:rsidRDefault="00000000">
      <w:pPr>
        <w:pStyle w:val="ListParagraph"/>
        <w:numPr>
          <w:ilvl w:val="0"/>
          <w:numId w:val="6"/>
        </w:numPr>
        <w:tabs>
          <w:tab w:val="left" w:pos="1510"/>
        </w:tabs>
        <w:spacing w:before="118"/>
        <w:ind w:left="1510" w:hanging="356"/>
        <w:rPr>
          <w:sz w:val="24"/>
        </w:rPr>
      </w:pPr>
      <w:r>
        <w:rPr>
          <w:sz w:val="24"/>
        </w:rPr>
        <w:t>Sutton</w:t>
      </w:r>
      <w:r>
        <w:rPr>
          <w:spacing w:val="-4"/>
          <w:sz w:val="24"/>
        </w:rPr>
        <w:t xml:space="preserve"> </w:t>
      </w:r>
      <w:r>
        <w:rPr>
          <w:sz w:val="24"/>
        </w:rPr>
        <w:t>in</w:t>
      </w:r>
      <w:r>
        <w:rPr>
          <w:spacing w:val="-4"/>
          <w:sz w:val="24"/>
        </w:rPr>
        <w:t xml:space="preserve"> </w:t>
      </w:r>
      <w:r>
        <w:rPr>
          <w:sz w:val="24"/>
        </w:rPr>
        <w:t>Ashfield</w:t>
      </w:r>
      <w:r>
        <w:rPr>
          <w:spacing w:val="-4"/>
          <w:sz w:val="24"/>
        </w:rPr>
        <w:t xml:space="preserve"> </w:t>
      </w:r>
      <w:r>
        <w:rPr>
          <w:spacing w:val="-2"/>
          <w:sz w:val="24"/>
        </w:rPr>
        <w:t>Library</w:t>
      </w:r>
    </w:p>
    <w:p w14:paraId="091D73FC" w14:textId="77777777" w:rsidR="0050143C" w:rsidRDefault="00000000">
      <w:pPr>
        <w:pStyle w:val="ListParagraph"/>
        <w:numPr>
          <w:ilvl w:val="0"/>
          <w:numId w:val="6"/>
        </w:numPr>
        <w:tabs>
          <w:tab w:val="left" w:pos="1510"/>
        </w:tabs>
        <w:spacing w:before="118"/>
        <w:ind w:left="1510" w:hanging="356"/>
        <w:rPr>
          <w:sz w:val="24"/>
        </w:rPr>
      </w:pPr>
      <w:r>
        <w:rPr>
          <w:sz w:val="24"/>
        </w:rPr>
        <w:t>Kirkby</w:t>
      </w:r>
      <w:r>
        <w:rPr>
          <w:spacing w:val="-3"/>
          <w:sz w:val="24"/>
        </w:rPr>
        <w:t xml:space="preserve"> </w:t>
      </w:r>
      <w:r>
        <w:rPr>
          <w:sz w:val="24"/>
        </w:rPr>
        <w:t>in</w:t>
      </w:r>
      <w:r>
        <w:rPr>
          <w:spacing w:val="-2"/>
          <w:sz w:val="24"/>
        </w:rPr>
        <w:t xml:space="preserve"> </w:t>
      </w:r>
      <w:r>
        <w:rPr>
          <w:sz w:val="24"/>
        </w:rPr>
        <w:t>Ashfield</w:t>
      </w:r>
      <w:r>
        <w:rPr>
          <w:spacing w:val="-2"/>
          <w:sz w:val="24"/>
        </w:rPr>
        <w:t xml:space="preserve"> Library</w:t>
      </w:r>
    </w:p>
    <w:p w14:paraId="49F73901" w14:textId="77777777" w:rsidR="0050143C" w:rsidRDefault="00000000">
      <w:pPr>
        <w:pStyle w:val="ListParagraph"/>
        <w:numPr>
          <w:ilvl w:val="0"/>
          <w:numId w:val="6"/>
        </w:numPr>
        <w:tabs>
          <w:tab w:val="left" w:pos="1510"/>
        </w:tabs>
        <w:spacing w:before="118"/>
        <w:ind w:left="1510" w:hanging="356"/>
        <w:rPr>
          <w:sz w:val="24"/>
        </w:rPr>
      </w:pPr>
      <w:r>
        <w:rPr>
          <w:sz w:val="24"/>
        </w:rPr>
        <w:t>Hucknall</w:t>
      </w:r>
      <w:r>
        <w:rPr>
          <w:spacing w:val="-6"/>
          <w:sz w:val="24"/>
        </w:rPr>
        <w:t xml:space="preserve"> </w:t>
      </w:r>
      <w:r>
        <w:rPr>
          <w:spacing w:val="-2"/>
          <w:sz w:val="24"/>
        </w:rPr>
        <w:t>Library</w:t>
      </w:r>
    </w:p>
    <w:p w14:paraId="2C52A685" w14:textId="77777777" w:rsidR="0050143C" w:rsidRDefault="00000000">
      <w:pPr>
        <w:pStyle w:val="ListParagraph"/>
        <w:numPr>
          <w:ilvl w:val="0"/>
          <w:numId w:val="6"/>
        </w:numPr>
        <w:tabs>
          <w:tab w:val="left" w:pos="1516"/>
        </w:tabs>
        <w:spacing w:before="118"/>
        <w:ind w:left="1516" w:hanging="360"/>
        <w:rPr>
          <w:sz w:val="24"/>
        </w:rPr>
      </w:pPr>
      <w:proofErr w:type="spellStart"/>
      <w:r>
        <w:rPr>
          <w:sz w:val="24"/>
        </w:rPr>
        <w:t>Selston</w:t>
      </w:r>
      <w:proofErr w:type="spellEnd"/>
      <w:r>
        <w:rPr>
          <w:spacing w:val="-5"/>
          <w:sz w:val="24"/>
        </w:rPr>
        <w:t xml:space="preserve"> </w:t>
      </w:r>
      <w:r>
        <w:rPr>
          <w:sz w:val="24"/>
        </w:rPr>
        <w:t>Parish</w:t>
      </w:r>
      <w:r>
        <w:rPr>
          <w:spacing w:val="-5"/>
          <w:sz w:val="24"/>
        </w:rPr>
        <w:t xml:space="preserve"> </w:t>
      </w:r>
      <w:r>
        <w:rPr>
          <w:spacing w:val="-4"/>
          <w:sz w:val="24"/>
        </w:rPr>
        <w:t>Hall</w:t>
      </w:r>
    </w:p>
    <w:p w14:paraId="79CAF6E8" w14:textId="77777777" w:rsidR="0050143C" w:rsidRDefault="0050143C">
      <w:pPr>
        <w:pStyle w:val="BodyText"/>
        <w:spacing w:before="22"/>
      </w:pPr>
    </w:p>
    <w:p w14:paraId="7A6F2421" w14:textId="77777777" w:rsidR="0050143C" w:rsidRDefault="00000000">
      <w:pPr>
        <w:pStyle w:val="ListParagraph"/>
        <w:numPr>
          <w:ilvl w:val="1"/>
          <w:numId w:val="7"/>
        </w:numPr>
        <w:tabs>
          <w:tab w:val="left" w:pos="797"/>
        </w:tabs>
        <w:spacing w:before="1"/>
        <w:ind w:right="623"/>
        <w:rPr>
          <w:sz w:val="24"/>
        </w:rPr>
      </w:pPr>
      <w:r>
        <w:rPr>
          <w:sz w:val="24"/>
        </w:rPr>
        <w:t>In</w:t>
      </w:r>
      <w:r>
        <w:rPr>
          <w:spacing w:val="-3"/>
          <w:sz w:val="24"/>
        </w:rPr>
        <w:t xml:space="preserve"> </w:t>
      </w:r>
      <w:r>
        <w:rPr>
          <w:sz w:val="24"/>
        </w:rPr>
        <w:t>addition</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above,</w:t>
      </w:r>
      <w:r>
        <w:rPr>
          <w:spacing w:val="-3"/>
          <w:sz w:val="24"/>
        </w:rPr>
        <w:t xml:space="preserve"> </w:t>
      </w:r>
      <w:r>
        <w:rPr>
          <w:sz w:val="24"/>
        </w:rPr>
        <w:t>the</w:t>
      </w:r>
      <w:r>
        <w:rPr>
          <w:spacing w:val="-3"/>
          <w:sz w:val="24"/>
        </w:rPr>
        <w:t xml:space="preserve"> </w:t>
      </w:r>
      <w:r>
        <w:rPr>
          <w:sz w:val="24"/>
        </w:rPr>
        <w:t>following</w:t>
      </w:r>
      <w:r>
        <w:rPr>
          <w:spacing w:val="-3"/>
          <w:sz w:val="24"/>
        </w:rPr>
        <w:t xml:space="preserve"> </w:t>
      </w:r>
      <w:r>
        <w:rPr>
          <w:sz w:val="24"/>
        </w:rPr>
        <w:t>supporting</w:t>
      </w:r>
      <w:r>
        <w:rPr>
          <w:spacing w:val="-3"/>
          <w:sz w:val="24"/>
        </w:rPr>
        <w:t xml:space="preserve"> </w:t>
      </w:r>
      <w:r>
        <w:rPr>
          <w:sz w:val="24"/>
        </w:rPr>
        <w:t>documents</w:t>
      </w:r>
      <w:r>
        <w:rPr>
          <w:spacing w:val="-3"/>
          <w:sz w:val="24"/>
        </w:rPr>
        <w:t xml:space="preserve"> </w:t>
      </w:r>
      <w:r>
        <w:rPr>
          <w:sz w:val="24"/>
        </w:rPr>
        <w:t>were</w:t>
      </w:r>
      <w:r>
        <w:rPr>
          <w:spacing w:val="-3"/>
          <w:sz w:val="24"/>
        </w:rPr>
        <w:t xml:space="preserve"> </w:t>
      </w:r>
      <w:r>
        <w:rPr>
          <w:sz w:val="24"/>
        </w:rPr>
        <w:t>made</w:t>
      </w:r>
      <w:r>
        <w:rPr>
          <w:spacing w:val="-3"/>
          <w:sz w:val="24"/>
        </w:rPr>
        <w:t xml:space="preserve"> </w:t>
      </w:r>
      <w:r>
        <w:rPr>
          <w:sz w:val="24"/>
        </w:rPr>
        <w:t>available</w:t>
      </w:r>
      <w:r>
        <w:rPr>
          <w:spacing w:val="-3"/>
          <w:sz w:val="24"/>
        </w:rPr>
        <w:t xml:space="preserve"> </w:t>
      </w:r>
      <w:r>
        <w:rPr>
          <w:sz w:val="24"/>
        </w:rPr>
        <w:t>at the main Ashfield District Council Office:</w:t>
      </w:r>
    </w:p>
    <w:p w14:paraId="14C9FDF4" w14:textId="77777777" w:rsidR="0050143C" w:rsidRDefault="0050143C">
      <w:pPr>
        <w:pStyle w:val="BodyText"/>
        <w:spacing w:before="23"/>
      </w:pPr>
    </w:p>
    <w:p w14:paraId="242025C7" w14:textId="77777777" w:rsidR="0050143C" w:rsidRDefault="00000000">
      <w:pPr>
        <w:pStyle w:val="ListParagraph"/>
        <w:numPr>
          <w:ilvl w:val="0"/>
          <w:numId w:val="5"/>
        </w:numPr>
        <w:tabs>
          <w:tab w:val="left" w:pos="1510"/>
        </w:tabs>
        <w:spacing w:before="1"/>
        <w:ind w:left="1510" w:hanging="356"/>
        <w:rPr>
          <w:sz w:val="24"/>
        </w:rPr>
      </w:pPr>
      <w:r>
        <w:rPr>
          <w:sz w:val="24"/>
        </w:rPr>
        <w:t>Sustainability</w:t>
      </w:r>
      <w:r>
        <w:rPr>
          <w:spacing w:val="-4"/>
          <w:sz w:val="24"/>
        </w:rPr>
        <w:t xml:space="preserve"> </w:t>
      </w:r>
      <w:r>
        <w:rPr>
          <w:sz w:val="24"/>
        </w:rPr>
        <w:t>Appraisal</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Main</w:t>
      </w:r>
      <w:r>
        <w:rPr>
          <w:spacing w:val="-3"/>
          <w:sz w:val="24"/>
        </w:rPr>
        <w:t xml:space="preserve"> </w:t>
      </w:r>
      <w:r>
        <w:rPr>
          <w:spacing w:val="-2"/>
          <w:sz w:val="24"/>
        </w:rPr>
        <w:t>Modifications</w:t>
      </w:r>
    </w:p>
    <w:p w14:paraId="0055F640" w14:textId="77777777" w:rsidR="0050143C" w:rsidRDefault="00000000">
      <w:pPr>
        <w:pStyle w:val="ListParagraph"/>
        <w:numPr>
          <w:ilvl w:val="0"/>
          <w:numId w:val="5"/>
        </w:numPr>
        <w:tabs>
          <w:tab w:val="left" w:pos="1510"/>
        </w:tabs>
        <w:spacing w:before="118"/>
        <w:ind w:left="1510" w:hanging="356"/>
        <w:rPr>
          <w:sz w:val="24"/>
        </w:rPr>
      </w:pPr>
      <w:r>
        <w:rPr>
          <w:sz w:val="24"/>
        </w:rPr>
        <w:t>Habitats</w:t>
      </w:r>
      <w:r>
        <w:rPr>
          <w:spacing w:val="-7"/>
          <w:sz w:val="24"/>
        </w:rPr>
        <w:t xml:space="preserve"> </w:t>
      </w:r>
      <w:r>
        <w:rPr>
          <w:sz w:val="24"/>
        </w:rPr>
        <w:t>Regulations</w:t>
      </w:r>
      <w:r>
        <w:rPr>
          <w:spacing w:val="-4"/>
          <w:sz w:val="24"/>
        </w:rPr>
        <w:t xml:space="preserve"> </w:t>
      </w:r>
      <w:r>
        <w:rPr>
          <w:sz w:val="24"/>
        </w:rPr>
        <w:t>Assessment</w:t>
      </w:r>
      <w:r>
        <w:rPr>
          <w:spacing w:val="-5"/>
          <w:sz w:val="24"/>
        </w:rPr>
        <w:t xml:space="preserve"> </w:t>
      </w:r>
      <w:r>
        <w:rPr>
          <w:sz w:val="24"/>
        </w:rPr>
        <w:t>of</w:t>
      </w:r>
      <w:r>
        <w:rPr>
          <w:spacing w:val="-5"/>
          <w:sz w:val="24"/>
        </w:rPr>
        <w:t xml:space="preserve"> </w:t>
      </w:r>
      <w:r>
        <w:rPr>
          <w:sz w:val="24"/>
        </w:rPr>
        <w:t>the</w:t>
      </w:r>
      <w:r>
        <w:rPr>
          <w:spacing w:val="-4"/>
          <w:sz w:val="24"/>
        </w:rPr>
        <w:t xml:space="preserve"> </w:t>
      </w:r>
      <w:r>
        <w:rPr>
          <w:sz w:val="24"/>
        </w:rPr>
        <w:t>Main</w:t>
      </w:r>
      <w:r>
        <w:rPr>
          <w:spacing w:val="-4"/>
          <w:sz w:val="24"/>
        </w:rPr>
        <w:t xml:space="preserve"> </w:t>
      </w:r>
      <w:r>
        <w:rPr>
          <w:spacing w:val="-2"/>
          <w:sz w:val="24"/>
        </w:rPr>
        <w:t>Modifications</w:t>
      </w:r>
    </w:p>
    <w:p w14:paraId="7CD49624" w14:textId="77777777" w:rsidR="0050143C" w:rsidRDefault="0050143C">
      <w:pPr>
        <w:pStyle w:val="BodyText"/>
        <w:spacing w:before="118"/>
      </w:pPr>
    </w:p>
    <w:p w14:paraId="0290D952" w14:textId="77777777" w:rsidR="0050143C" w:rsidRDefault="00000000">
      <w:pPr>
        <w:pStyle w:val="BodyText"/>
        <w:ind w:left="797"/>
      </w:pPr>
      <w:bookmarkStart w:id="6" w:name="Emails_and_letters"/>
      <w:bookmarkStart w:id="7" w:name="_bookmark3"/>
      <w:bookmarkEnd w:id="6"/>
      <w:bookmarkEnd w:id="7"/>
      <w:r>
        <w:rPr>
          <w:u w:val="single"/>
        </w:rPr>
        <w:t>Emails</w:t>
      </w:r>
      <w:r>
        <w:rPr>
          <w:spacing w:val="-1"/>
          <w:u w:val="single"/>
        </w:rPr>
        <w:t xml:space="preserve"> </w:t>
      </w:r>
      <w:r>
        <w:rPr>
          <w:u w:val="single"/>
        </w:rPr>
        <w:t xml:space="preserve">and </w:t>
      </w:r>
      <w:r>
        <w:rPr>
          <w:spacing w:val="-2"/>
          <w:u w:val="single"/>
        </w:rPr>
        <w:t>letters</w:t>
      </w:r>
    </w:p>
    <w:p w14:paraId="09EDD26B" w14:textId="77777777" w:rsidR="0050143C" w:rsidRDefault="0050143C">
      <w:pPr>
        <w:pStyle w:val="BodyText"/>
        <w:spacing w:before="24"/>
      </w:pPr>
    </w:p>
    <w:p w14:paraId="03AE0C1F" w14:textId="77777777" w:rsidR="0050143C" w:rsidRDefault="00000000">
      <w:pPr>
        <w:pStyle w:val="ListParagraph"/>
        <w:numPr>
          <w:ilvl w:val="1"/>
          <w:numId w:val="7"/>
        </w:numPr>
        <w:tabs>
          <w:tab w:val="left" w:pos="797"/>
        </w:tabs>
        <w:ind w:right="490"/>
        <w:rPr>
          <w:sz w:val="24"/>
        </w:rPr>
      </w:pPr>
      <w:r>
        <w:rPr>
          <w:sz w:val="24"/>
        </w:rPr>
        <w:t>Letters</w:t>
      </w:r>
      <w:r>
        <w:rPr>
          <w:spacing w:val="-3"/>
          <w:sz w:val="24"/>
        </w:rPr>
        <w:t xml:space="preserve"> </w:t>
      </w:r>
      <w:r>
        <w:rPr>
          <w:sz w:val="24"/>
        </w:rPr>
        <w:t>or</w:t>
      </w:r>
      <w:r>
        <w:rPr>
          <w:spacing w:val="-3"/>
          <w:sz w:val="24"/>
        </w:rPr>
        <w:t xml:space="preserve"> </w:t>
      </w:r>
      <w:r>
        <w:rPr>
          <w:sz w:val="24"/>
        </w:rPr>
        <w:t>emails</w:t>
      </w:r>
      <w:r>
        <w:rPr>
          <w:spacing w:val="-3"/>
          <w:sz w:val="24"/>
        </w:rPr>
        <w:t xml:space="preserve"> </w:t>
      </w:r>
      <w:r>
        <w:rPr>
          <w:sz w:val="24"/>
        </w:rPr>
        <w:t>were</w:t>
      </w:r>
      <w:r>
        <w:rPr>
          <w:spacing w:val="-3"/>
          <w:sz w:val="24"/>
        </w:rPr>
        <w:t xml:space="preserve"> </w:t>
      </w:r>
      <w:r>
        <w:rPr>
          <w:sz w:val="24"/>
        </w:rPr>
        <w:t>sent</w:t>
      </w:r>
      <w:r>
        <w:rPr>
          <w:spacing w:val="-3"/>
          <w:sz w:val="24"/>
        </w:rPr>
        <w:t xml:space="preserve"> </w:t>
      </w:r>
      <w:r>
        <w:rPr>
          <w:sz w:val="24"/>
        </w:rPr>
        <w:t>to</w:t>
      </w:r>
      <w:r>
        <w:rPr>
          <w:spacing w:val="-3"/>
          <w:sz w:val="24"/>
        </w:rPr>
        <w:t xml:space="preserve"> </w:t>
      </w:r>
      <w:r>
        <w:rPr>
          <w:sz w:val="24"/>
        </w:rPr>
        <w:t>1389</w:t>
      </w:r>
      <w:r>
        <w:rPr>
          <w:spacing w:val="-3"/>
          <w:sz w:val="24"/>
        </w:rPr>
        <w:t xml:space="preserve"> </w:t>
      </w:r>
      <w:r>
        <w:rPr>
          <w:sz w:val="24"/>
        </w:rPr>
        <w:t>individuals,</w:t>
      </w:r>
      <w:r>
        <w:rPr>
          <w:spacing w:val="-4"/>
          <w:sz w:val="24"/>
        </w:rPr>
        <w:t xml:space="preserve"> </w:t>
      </w:r>
      <w:r>
        <w:rPr>
          <w:sz w:val="24"/>
        </w:rPr>
        <w:t>companies,</w:t>
      </w:r>
      <w:r>
        <w:rPr>
          <w:spacing w:val="-3"/>
          <w:sz w:val="24"/>
        </w:rPr>
        <w:t xml:space="preserve"> </w:t>
      </w:r>
      <w:r>
        <w:rPr>
          <w:sz w:val="24"/>
        </w:rPr>
        <w:t>groups</w:t>
      </w:r>
      <w:r>
        <w:rPr>
          <w:spacing w:val="-3"/>
          <w:sz w:val="24"/>
        </w:rPr>
        <w:t xml:space="preserve"> </w:t>
      </w:r>
      <w:r>
        <w:rPr>
          <w:sz w:val="24"/>
        </w:rPr>
        <w:t>and</w:t>
      </w:r>
      <w:r>
        <w:rPr>
          <w:spacing w:val="-3"/>
          <w:sz w:val="24"/>
        </w:rPr>
        <w:t xml:space="preserve"> </w:t>
      </w:r>
      <w:proofErr w:type="spellStart"/>
      <w:r>
        <w:rPr>
          <w:sz w:val="24"/>
        </w:rPr>
        <w:t>organisations</w:t>
      </w:r>
      <w:proofErr w:type="spellEnd"/>
      <w:r>
        <w:rPr>
          <w:sz w:val="24"/>
        </w:rPr>
        <w:t xml:space="preserve"> registered on the Local Plan Consultation Database to inform them of the public </w:t>
      </w:r>
      <w:r>
        <w:rPr>
          <w:spacing w:val="-2"/>
          <w:sz w:val="24"/>
        </w:rPr>
        <w:t>consultation.</w:t>
      </w:r>
    </w:p>
    <w:p w14:paraId="4713C30A" w14:textId="77777777" w:rsidR="0050143C" w:rsidRDefault="0050143C">
      <w:pPr>
        <w:pStyle w:val="BodyText"/>
        <w:spacing w:before="24"/>
      </w:pPr>
    </w:p>
    <w:p w14:paraId="5C2E33A5" w14:textId="77777777" w:rsidR="0050143C" w:rsidRDefault="00000000">
      <w:pPr>
        <w:pStyle w:val="ListParagraph"/>
        <w:numPr>
          <w:ilvl w:val="1"/>
          <w:numId w:val="7"/>
        </w:numPr>
        <w:tabs>
          <w:tab w:val="left" w:pos="797"/>
        </w:tabs>
        <w:ind w:right="862"/>
        <w:rPr>
          <w:sz w:val="24"/>
        </w:rPr>
      </w:pPr>
      <w:r>
        <w:rPr>
          <w:sz w:val="24"/>
        </w:rPr>
        <w:t>In</w:t>
      </w:r>
      <w:r>
        <w:rPr>
          <w:spacing w:val="-3"/>
          <w:sz w:val="24"/>
        </w:rPr>
        <w:t xml:space="preserve"> </w:t>
      </w:r>
      <w:r>
        <w:rPr>
          <w:sz w:val="24"/>
        </w:rPr>
        <w:t>addition</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above,</w:t>
      </w:r>
      <w:r>
        <w:rPr>
          <w:spacing w:val="-3"/>
          <w:sz w:val="24"/>
        </w:rPr>
        <w:t xml:space="preserve"> </w:t>
      </w:r>
      <w:r>
        <w:rPr>
          <w:sz w:val="24"/>
        </w:rPr>
        <w:t>details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consultation,</w:t>
      </w:r>
      <w:r>
        <w:rPr>
          <w:spacing w:val="-3"/>
          <w:sz w:val="24"/>
        </w:rPr>
        <w:t xml:space="preserve"> </w:t>
      </w:r>
      <w:r>
        <w:rPr>
          <w:sz w:val="24"/>
        </w:rPr>
        <w:t>together</w:t>
      </w:r>
      <w:r>
        <w:rPr>
          <w:spacing w:val="-3"/>
          <w:sz w:val="24"/>
        </w:rPr>
        <w:t xml:space="preserve"> </w:t>
      </w:r>
      <w:r>
        <w:rPr>
          <w:sz w:val="24"/>
        </w:rPr>
        <w:t>with</w:t>
      </w:r>
      <w:r>
        <w:rPr>
          <w:spacing w:val="-3"/>
          <w:sz w:val="24"/>
        </w:rPr>
        <w:t xml:space="preserve"> </w:t>
      </w:r>
      <w:r>
        <w:rPr>
          <w:sz w:val="24"/>
        </w:rPr>
        <w:t>a</w:t>
      </w:r>
      <w:r>
        <w:rPr>
          <w:spacing w:val="-3"/>
          <w:sz w:val="24"/>
        </w:rPr>
        <w:t xml:space="preserve"> </w:t>
      </w:r>
      <w:r>
        <w:rPr>
          <w:sz w:val="24"/>
        </w:rPr>
        <w:t>publicity</w:t>
      </w:r>
      <w:r>
        <w:rPr>
          <w:spacing w:val="-3"/>
          <w:sz w:val="24"/>
        </w:rPr>
        <w:t xml:space="preserve"> </w:t>
      </w:r>
      <w:r>
        <w:rPr>
          <w:sz w:val="24"/>
        </w:rPr>
        <w:t>leaflet were circulated via other internal Council departments as follows:</w:t>
      </w:r>
    </w:p>
    <w:p w14:paraId="73803228" w14:textId="77777777" w:rsidR="0050143C" w:rsidRDefault="0050143C">
      <w:pPr>
        <w:pStyle w:val="BodyText"/>
        <w:spacing w:before="24"/>
      </w:pPr>
    </w:p>
    <w:p w14:paraId="181113FB" w14:textId="77777777" w:rsidR="0050143C" w:rsidRDefault="00000000">
      <w:pPr>
        <w:pStyle w:val="ListParagraph"/>
        <w:numPr>
          <w:ilvl w:val="0"/>
          <w:numId w:val="4"/>
        </w:numPr>
        <w:tabs>
          <w:tab w:val="left" w:pos="1510"/>
        </w:tabs>
        <w:ind w:left="1510" w:hanging="356"/>
        <w:rPr>
          <w:sz w:val="24"/>
        </w:rPr>
      </w:pPr>
      <w:r>
        <w:rPr>
          <w:sz w:val="24"/>
        </w:rPr>
        <w:t>Business</w:t>
      </w:r>
      <w:r>
        <w:rPr>
          <w:spacing w:val="-4"/>
          <w:sz w:val="24"/>
        </w:rPr>
        <w:t xml:space="preserve"> </w:t>
      </w:r>
      <w:r>
        <w:rPr>
          <w:sz w:val="24"/>
        </w:rPr>
        <w:t>Support</w:t>
      </w:r>
      <w:r>
        <w:rPr>
          <w:spacing w:val="-2"/>
          <w:sz w:val="24"/>
        </w:rPr>
        <w:t xml:space="preserve"> </w:t>
      </w:r>
      <w:r>
        <w:rPr>
          <w:sz w:val="24"/>
        </w:rPr>
        <w:t>mailing</w:t>
      </w:r>
      <w:r>
        <w:rPr>
          <w:spacing w:val="-2"/>
          <w:sz w:val="24"/>
        </w:rPr>
        <w:t xml:space="preserve"> </w:t>
      </w:r>
      <w:r>
        <w:rPr>
          <w:sz w:val="24"/>
        </w:rPr>
        <w:t>list</w:t>
      </w:r>
      <w:r>
        <w:rPr>
          <w:spacing w:val="-2"/>
          <w:sz w:val="24"/>
        </w:rPr>
        <w:t xml:space="preserve"> </w:t>
      </w:r>
      <w:r>
        <w:rPr>
          <w:sz w:val="24"/>
        </w:rPr>
        <w:t>(in</w:t>
      </w:r>
      <w:r>
        <w:rPr>
          <w:spacing w:val="-2"/>
          <w:sz w:val="24"/>
        </w:rPr>
        <w:t xml:space="preserve"> </w:t>
      </w:r>
      <w:r>
        <w:rPr>
          <w:sz w:val="24"/>
        </w:rPr>
        <w:t>excess</w:t>
      </w:r>
      <w:r>
        <w:rPr>
          <w:spacing w:val="-2"/>
          <w:sz w:val="24"/>
        </w:rPr>
        <w:t xml:space="preserve"> </w:t>
      </w:r>
      <w:r>
        <w:rPr>
          <w:sz w:val="24"/>
        </w:rPr>
        <w:t>of</w:t>
      </w:r>
      <w:r>
        <w:rPr>
          <w:spacing w:val="-2"/>
          <w:sz w:val="24"/>
        </w:rPr>
        <w:t xml:space="preserve"> </w:t>
      </w:r>
      <w:r>
        <w:rPr>
          <w:sz w:val="24"/>
        </w:rPr>
        <w:t>1000</w:t>
      </w:r>
      <w:r>
        <w:rPr>
          <w:spacing w:val="-2"/>
          <w:sz w:val="24"/>
        </w:rPr>
        <w:t xml:space="preserve"> contacts)</w:t>
      </w:r>
    </w:p>
    <w:p w14:paraId="623849F1" w14:textId="77777777" w:rsidR="0050143C" w:rsidRDefault="00000000">
      <w:pPr>
        <w:pStyle w:val="ListParagraph"/>
        <w:numPr>
          <w:ilvl w:val="0"/>
          <w:numId w:val="4"/>
        </w:numPr>
        <w:tabs>
          <w:tab w:val="left" w:pos="1510"/>
        </w:tabs>
        <w:spacing w:before="118"/>
        <w:ind w:left="1510" w:hanging="356"/>
        <w:rPr>
          <w:sz w:val="24"/>
        </w:rPr>
      </w:pPr>
      <w:r>
        <w:rPr>
          <w:sz w:val="24"/>
        </w:rPr>
        <w:t>Community</w:t>
      </w:r>
      <w:r>
        <w:rPr>
          <w:spacing w:val="-5"/>
          <w:sz w:val="24"/>
        </w:rPr>
        <w:t xml:space="preserve"> </w:t>
      </w:r>
      <w:r>
        <w:rPr>
          <w:sz w:val="24"/>
        </w:rPr>
        <w:t>groups</w:t>
      </w:r>
      <w:r>
        <w:rPr>
          <w:spacing w:val="-4"/>
          <w:sz w:val="24"/>
        </w:rPr>
        <w:t xml:space="preserve"> </w:t>
      </w:r>
      <w:r>
        <w:rPr>
          <w:sz w:val="24"/>
        </w:rPr>
        <w:t>and</w:t>
      </w:r>
      <w:r>
        <w:rPr>
          <w:spacing w:val="-3"/>
          <w:sz w:val="24"/>
        </w:rPr>
        <w:t xml:space="preserve"> </w:t>
      </w:r>
      <w:r>
        <w:rPr>
          <w:sz w:val="24"/>
        </w:rPr>
        <w:t>voluntary</w:t>
      </w:r>
      <w:r>
        <w:rPr>
          <w:spacing w:val="-4"/>
          <w:sz w:val="24"/>
        </w:rPr>
        <w:t xml:space="preserve"> </w:t>
      </w:r>
      <w:proofErr w:type="spellStart"/>
      <w:r>
        <w:rPr>
          <w:sz w:val="24"/>
        </w:rPr>
        <w:t>organisations</w:t>
      </w:r>
      <w:proofErr w:type="spellEnd"/>
      <w:r>
        <w:rPr>
          <w:spacing w:val="-3"/>
          <w:sz w:val="24"/>
        </w:rPr>
        <w:t xml:space="preserve"> </w:t>
      </w:r>
      <w:r>
        <w:rPr>
          <w:spacing w:val="-2"/>
          <w:sz w:val="24"/>
        </w:rPr>
        <w:t>database</w:t>
      </w:r>
    </w:p>
    <w:p w14:paraId="24798083" w14:textId="77777777" w:rsidR="0050143C" w:rsidRDefault="0050143C">
      <w:pPr>
        <w:pStyle w:val="BodyText"/>
        <w:spacing w:before="238"/>
      </w:pPr>
    </w:p>
    <w:p w14:paraId="6443F2E3" w14:textId="77777777" w:rsidR="0050143C" w:rsidRDefault="00000000">
      <w:pPr>
        <w:pStyle w:val="BodyText"/>
        <w:ind w:left="797"/>
      </w:pPr>
      <w:bookmarkStart w:id="8" w:name="Website"/>
      <w:bookmarkStart w:id="9" w:name="_bookmark4"/>
      <w:bookmarkEnd w:id="8"/>
      <w:bookmarkEnd w:id="9"/>
      <w:r>
        <w:rPr>
          <w:spacing w:val="-2"/>
          <w:u w:val="single"/>
        </w:rPr>
        <w:t>Website</w:t>
      </w:r>
    </w:p>
    <w:p w14:paraId="1DC9CB61" w14:textId="77777777" w:rsidR="0050143C" w:rsidRDefault="0050143C">
      <w:pPr>
        <w:pStyle w:val="BodyText"/>
        <w:spacing w:before="24"/>
      </w:pPr>
    </w:p>
    <w:p w14:paraId="618C04B4" w14:textId="5BE60B43" w:rsidR="0050143C" w:rsidRDefault="00000000">
      <w:pPr>
        <w:pStyle w:val="ListParagraph"/>
        <w:numPr>
          <w:ilvl w:val="1"/>
          <w:numId w:val="7"/>
        </w:numPr>
        <w:tabs>
          <w:tab w:val="left" w:pos="797"/>
        </w:tabs>
        <w:ind w:right="431"/>
        <w:rPr>
          <w:sz w:val="24"/>
        </w:rPr>
      </w:pPr>
      <w:r>
        <w:rPr>
          <w:sz w:val="24"/>
        </w:rPr>
        <w:t>An accessibility checked copy of the consultation documents, representation forms (and guidance on making representations), frequently asked questions, all supporting documents</w:t>
      </w:r>
      <w:r>
        <w:rPr>
          <w:spacing w:val="-4"/>
          <w:sz w:val="24"/>
        </w:rPr>
        <w:t xml:space="preserve"> </w:t>
      </w:r>
      <w:r>
        <w:rPr>
          <w:sz w:val="24"/>
        </w:rPr>
        <w:t>and</w:t>
      </w:r>
      <w:r>
        <w:rPr>
          <w:spacing w:val="-3"/>
          <w:sz w:val="24"/>
        </w:rPr>
        <w:t xml:space="preserve"> </w:t>
      </w:r>
      <w:r>
        <w:rPr>
          <w:sz w:val="24"/>
        </w:rPr>
        <w:t>evidence</w:t>
      </w:r>
      <w:r>
        <w:rPr>
          <w:spacing w:val="-3"/>
          <w:sz w:val="24"/>
        </w:rPr>
        <w:t xml:space="preserve"> </w:t>
      </w:r>
      <w:r>
        <w:rPr>
          <w:sz w:val="24"/>
        </w:rPr>
        <w:t>base</w:t>
      </w:r>
      <w:r>
        <w:rPr>
          <w:spacing w:val="-3"/>
          <w:sz w:val="24"/>
        </w:rPr>
        <w:t xml:space="preserve"> </w:t>
      </w:r>
      <w:r>
        <w:rPr>
          <w:sz w:val="24"/>
        </w:rPr>
        <w:t>was</w:t>
      </w:r>
      <w:r>
        <w:rPr>
          <w:spacing w:val="-3"/>
          <w:sz w:val="24"/>
        </w:rPr>
        <w:t xml:space="preserve"> </w:t>
      </w:r>
      <w:r>
        <w:rPr>
          <w:sz w:val="24"/>
        </w:rPr>
        <w:t>available</w:t>
      </w:r>
      <w:r>
        <w:rPr>
          <w:spacing w:val="-3"/>
          <w:sz w:val="24"/>
        </w:rPr>
        <w:t xml:space="preserve"> </w:t>
      </w:r>
      <w:r>
        <w:rPr>
          <w:sz w:val="24"/>
        </w:rPr>
        <w:t>to</w:t>
      </w:r>
      <w:r>
        <w:rPr>
          <w:spacing w:val="-3"/>
          <w:sz w:val="24"/>
        </w:rPr>
        <w:t xml:space="preserve"> </w:t>
      </w:r>
      <w:r>
        <w:rPr>
          <w:sz w:val="24"/>
        </w:rPr>
        <w:t>view</w:t>
      </w:r>
      <w:r>
        <w:rPr>
          <w:spacing w:val="-3"/>
          <w:sz w:val="24"/>
        </w:rPr>
        <w:t xml:space="preserve"> </w:t>
      </w:r>
      <w:r>
        <w:rPr>
          <w:sz w:val="24"/>
        </w:rPr>
        <w:t>and</w:t>
      </w:r>
      <w:r>
        <w:rPr>
          <w:spacing w:val="-3"/>
          <w:sz w:val="24"/>
        </w:rPr>
        <w:t xml:space="preserve"> </w:t>
      </w:r>
      <w:r>
        <w:rPr>
          <w:sz w:val="24"/>
        </w:rPr>
        <w:t>download</w:t>
      </w:r>
      <w:r>
        <w:rPr>
          <w:spacing w:val="-3"/>
          <w:sz w:val="24"/>
        </w:rPr>
        <w:t xml:space="preserve"> </w:t>
      </w:r>
      <w:r>
        <w:rPr>
          <w:sz w:val="24"/>
        </w:rPr>
        <w:t>from</w:t>
      </w:r>
      <w:r>
        <w:rPr>
          <w:spacing w:val="-3"/>
          <w:sz w:val="24"/>
        </w:rPr>
        <w:t xml:space="preserve"> </w:t>
      </w:r>
      <w:r>
        <w:rPr>
          <w:sz w:val="24"/>
        </w:rPr>
        <w:t>the</w:t>
      </w:r>
      <w:r w:rsidR="0083041C">
        <w:rPr>
          <w:sz w:val="24"/>
        </w:rPr>
        <w:t xml:space="preserve"> </w:t>
      </w:r>
      <w:hyperlink r:id="rId18" w:history="1">
        <w:r w:rsidR="0083041C" w:rsidRPr="0083041C">
          <w:rPr>
            <w:rStyle w:val="Hyperlink"/>
            <w:sz w:val="24"/>
          </w:rPr>
          <w:t>Council’s website</w:t>
        </w:r>
      </w:hyperlink>
      <w:r>
        <w:rPr>
          <w:spacing w:val="-2"/>
          <w:sz w:val="24"/>
        </w:rPr>
        <w:t>.</w:t>
      </w:r>
    </w:p>
    <w:p w14:paraId="539D5DA2" w14:textId="77777777" w:rsidR="0050143C" w:rsidRDefault="0050143C">
      <w:pPr>
        <w:pStyle w:val="ListParagraph"/>
        <w:rPr>
          <w:sz w:val="24"/>
        </w:rPr>
        <w:sectPr w:rsidR="0050143C">
          <w:pgSz w:w="11910" w:h="16840"/>
          <w:pgMar w:top="1340" w:right="708" w:bottom="1200" w:left="850" w:header="476" w:footer="971" w:gutter="0"/>
          <w:cols w:space="720"/>
        </w:sectPr>
      </w:pPr>
    </w:p>
    <w:p w14:paraId="571DED70" w14:textId="77777777" w:rsidR="0050143C" w:rsidRDefault="00000000">
      <w:pPr>
        <w:pStyle w:val="BodyText"/>
        <w:spacing w:before="82"/>
        <w:ind w:left="797"/>
      </w:pPr>
      <w:bookmarkStart w:id="10" w:name="Formal_Notices"/>
      <w:bookmarkStart w:id="11" w:name="_bookmark5"/>
      <w:bookmarkEnd w:id="10"/>
      <w:bookmarkEnd w:id="11"/>
      <w:r>
        <w:rPr>
          <w:u w:val="single"/>
        </w:rPr>
        <w:lastRenderedPageBreak/>
        <w:t>Formal</w:t>
      </w:r>
      <w:r>
        <w:rPr>
          <w:spacing w:val="-5"/>
          <w:u w:val="single"/>
        </w:rPr>
        <w:t xml:space="preserve"> </w:t>
      </w:r>
      <w:r>
        <w:rPr>
          <w:spacing w:val="-2"/>
          <w:u w:val="single"/>
        </w:rPr>
        <w:t>Notices</w:t>
      </w:r>
    </w:p>
    <w:p w14:paraId="322AB682" w14:textId="77777777" w:rsidR="0050143C" w:rsidRDefault="0050143C">
      <w:pPr>
        <w:pStyle w:val="BodyText"/>
        <w:spacing w:before="24"/>
      </w:pPr>
    </w:p>
    <w:p w14:paraId="2BA86462" w14:textId="77777777" w:rsidR="0050143C" w:rsidRDefault="00000000">
      <w:pPr>
        <w:pStyle w:val="ListParagraph"/>
        <w:numPr>
          <w:ilvl w:val="1"/>
          <w:numId w:val="7"/>
        </w:numPr>
        <w:tabs>
          <w:tab w:val="left" w:pos="796"/>
        </w:tabs>
        <w:ind w:left="796" w:hanging="566"/>
        <w:rPr>
          <w:sz w:val="24"/>
        </w:rPr>
      </w:pPr>
      <w:r>
        <w:rPr>
          <w:sz w:val="24"/>
        </w:rPr>
        <w:t>Formal</w:t>
      </w:r>
      <w:r>
        <w:rPr>
          <w:spacing w:val="-4"/>
          <w:sz w:val="24"/>
        </w:rPr>
        <w:t xml:space="preserve"> </w:t>
      </w:r>
      <w:r>
        <w:rPr>
          <w:sz w:val="24"/>
        </w:rPr>
        <w:t>notices</w:t>
      </w:r>
      <w:r>
        <w:rPr>
          <w:spacing w:val="-5"/>
          <w:sz w:val="24"/>
        </w:rPr>
        <w:t xml:space="preserve"> </w:t>
      </w:r>
      <w:r>
        <w:rPr>
          <w:sz w:val="24"/>
        </w:rPr>
        <w:t>were</w:t>
      </w:r>
      <w:r>
        <w:rPr>
          <w:spacing w:val="-4"/>
          <w:sz w:val="24"/>
        </w:rPr>
        <w:t xml:space="preserve"> </w:t>
      </w:r>
      <w:r>
        <w:rPr>
          <w:sz w:val="24"/>
        </w:rPr>
        <w:t>posted</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following</w:t>
      </w:r>
      <w:r>
        <w:rPr>
          <w:spacing w:val="-3"/>
          <w:sz w:val="24"/>
        </w:rPr>
        <w:t xml:space="preserve"> </w:t>
      </w:r>
      <w:r>
        <w:rPr>
          <w:spacing w:val="-2"/>
          <w:sz w:val="24"/>
        </w:rPr>
        <w:t>newspapers:</w:t>
      </w:r>
    </w:p>
    <w:p w14:paraId="761FBE31" w14:textId="77777777" w:rsidR="0050143C" w:rsidRDefault="0050143C">
      <w:pPr>
        <w:pStyle w:val="BodyText"/>
        <w:spacing w:before="24"/>
      </w:pPr>
    </w:p>
    <w:p w14:paraId="3AD05FA7" w14:textId="77777777" w:rsidR="0050143C" w:rsidRDefault="00000000">
      <w:pPr>
        <w:pStyle w:val="ListParagraph"/>
        <w:numPr>
          <w:ilvl w:val="0"/>
          <w:numId w:val="3"/>
        </w:numPr>
        <w:tabs>
          <w:tab w:val="left" w:pos="1510"/>
        </w:tabs>
        <w:ind w:left="1510" w:hanging="356"/>
        <w:rPr>
          <w:sz w:val="24"/>
        </w:rPr>
      </w:pPr>
      <w:r>
        <w:rPr>
          <w:sz w:val="24"/>
        </w:rPr>
        <w:t>Eastwood</w:t>
      </w:r>
      <w:r>
        <w:rPr>
          <w:spacing w:val="-3"/>
          <w:sz w:val="24"/>
        </w:rPr>
        <w:t xml:space="preserve"> </w:t>
      </w:r>
      <w:r>
        <w:rPr>
          <w:sz w:val="24"/>
        </w:rPr>
        <w:t>and</w:t>
      </w:r>
      <w:r>
        <w:rPr>
          <w:spacing w:val="-3"/>
          <w:sz w:val="24"/>
        </w:rPr>
        <w:t xml:space="preserve"> </w:t>
      </w:r>
      <w:r>
        <w:rPr>
          <w:sz w:val="24"/>
        </w:rPr>
        <w:t>Kimberly</w:t>
      </w:r>
      <w:r>
        <w:rPr>
          <w:spacing w:val="-2"/>
          <w:sz w:val="24"/>
        </w:rPr>
        <w:t xml:space="preserve"> Advertiser</w:t>
      </w:r>
    </w:p>
    <w:p w14:paraId="66F25B43" w14:textId="77777777" w:rsidR="0050143C" w:rsidRDefault="00000000">
      <w:pPr>
        <w:pStyle w:val="ListParagraph"/>
        <w:numPr>
          <w:ilvl w:val="0"/>
          <w:numId w:val="3"/>
        </w:numPr>
        <w:tabs>
          <w:tab w:val="left" w:pos="1510"/>
        </w:tabs>
        <w:spacing w:before="118"/>
        <w:ind w:left="1510" w:hanging="356"/>
        <w:rPr>
          <w:sz w:val="24"/>
        </w:rPr>
      </w:pPr>
      <w:r>
        <w:rPr>
          <w:sz w:val="24"/>
        </w:rPr>
        <w:t>Hucknall</w:t>
      </w:r>
      <w:r>
        <w:rPr>
          <w:spacing w:val="-8"/>
          <w:sz w:val="24"/>
        </w:rPr>
        <w:t xml:space="preserve"> </w:t>
      </w:r>
      <w:r>
        <w:rPr>
          <w:spacing w:val="-2"/>
          <w:sz w:val="24"/>
        </w:rPr>
        <w:t>Dispatch</w:t>
      </w:r>
    </w:p>
    <w:p w14:paraId="7AA4121F" w14:textId="77777777" w:rsidR="0050143C" w:rsidRDefault="00000000">
      <w:pPr>
        <w:pStyle w:val="ListParagraph"/>
        <w:numPr>
          <w:ilvl w:val="0"/>
          <w:numId w:val="3"/>
        </w:numPr>
        <w:tabs>
          <w:tab w:val="left" w:pos="1516"/>
        </w:tabs>
        <w:spacing w:before="118"/>
        <w:ind w:left="1516" w:hanging="360"/>
        <w:rPr>
          <w:sz w:val="24"/>
        </w:rPr>
      </w:pPr>
      <w:r>
        <w:rPr>
          <w:sz w:val="24"/>
        </w:rPr>
        <w:t>Mansfield</w:t>
      </w:r>
      <w:r>
        <w:rPr>
          <w:spacing w:val="-7"/>
          <w:sz w:val="24"/>
        </w:rPr>
        <w:t xml:space="preserve"> </w:t>
      </w:r>
      <w:r>
        <w:rPr>
          <w:spacing w:val="-4"/>
          <w:sz w:val="24"/>
        </w:rPr>
        <w:t>Chad</w:t>
      </w:r>
    </w:p>
    <w:p w14:paraId="035827FA" w14:textId="77777777" w:rsidR="0050143C" w:rsidRDefault="0050143C">
      <w:pPr>
        <w:pStyle w:val="BodyText"/>
      </w:pPr>
    </w:p>
    <w:p w14:paraId="680246E8" w14:textId="77777777" w:rsidR="0050143C" w:rsidRDefault="0050143C">
      <w:pPr>
        <w:pStyle w:val="BodyText"/>
        <w:spacing w:before="22"/>
      </w:pPr>
    </w:p>
    <w:p w14:paraId="3A672F1D" w14:textId="77777777" w:rsidR="0050143C" w:rsidRDefault="00000000" w:rsidP="005B7F3B">
      <w:pPr>
        <w:pStyle w:val="Heading2"/>
      </w:pPr>
      <w:bookmarkStart w:id="12" w:name="3._Who_responded?"/>
      <w:bookmarkStart w:id="13" w:name="_bookmark6"/>
      <w:bookmarkEnd w:id="12"/>
      <w:bookmarkEnd w:id="13"/>
      <w:r>
        <w:t>Who</w:t>
      </w:r>
      <w:r>
        <w:rPr>
          <w:spacing w:val="-1"/>
        </w:rPr>
        <w:t xml:space="preserve"> </w:t>
      </w:r>
      <w:r>
        <w:t>responded?</w:t>
      </w:r>
    </w:p>
    <w:p w14:paraId="2387368A" w14:textId="77777777" w:rsidR="0050143C" w:rsidRDefault="00000000">
      <w:pPr>
        <w:pStyle w:val="ListParagraph"/>
        <w:numPr>
          <w:ilvl w:val="1"/>
          <w:numId w:val="7"/>
        </w:numPr>
        <w:tabs>
          <w:tab w:val="left" w:pos="797"/>
        </w:tabs>
        <w:spacing w:before="276"/>
        <w:ind w:right="756"/>
        <w:rPr>
          <w:sz w:val="24"/>
        </w:rPr>
      </w:pPr>
      <w:r>
        <w:rPr>
          <w:sz w:val="24"/>
        </w:rPr>
        <w:t>A</w:t>
      </w:r>
      <w:r>
        <w:rPr>
          <w:spacing w:val="-3"/>
          <w:sz w:val="24"/>
        </w:rPr>
        <w:t xml:space="preserve"> </w:t>
      </w:r>
      <w:r>
        <w:rPr>
          <w:sz w:val="24"/>
        </w:rPr>
        <w:t>total</w:t>
      </w:r>
      <w:r>
        <w:rPr>
          <w:spacing w:val="-3"/>
          <w:sz w:val="24"/>
        </w:rPr>
        <w:t xml:space="preserve"> </w:t>
      </w:r>
      <w:r>
        <w:rPr>
          <w:sz w:val="24"/>
        </w:rPr>
        <w:t>of</w:t>
      </w:r>
      <w:r>
        <w:rPr>
          <w:spacing w:val="-3"/>
          <w:sz w:val="24"/>
        </w:rPr>
        <w:t xml:space="preserve"> </w:t>
      </w:r>
      <w:r>
        <w:rPr>
          <w:sz w:val="24"/>
        </w:rPr>
        <w:t>20</w:t>
      </w:r>
      <w:r>
        <w:rPr>
          <w:spacing w:val="-3"/>
          <w:sz w:val="24"/>
        </w:rPr>
        <w:t xml:space="preserve"> </w:t>
      </w:r>
      <w:r>
        <w:rPr>
          <w:sz w:val="24"/>
        </w:rPr>
        <w:t>persons</w:t>
      </w:r>
      <w:r>
        <w:rPr>
          <w:spacing w:val="-3"/>
          <w:sz w:val="24"/>
        </w:rPr>
        <w:t xml:space="preserve"> </w:t>
      </w:r>
      <w:r>
        <w:rPr>
          <w:sz w:val="24"/>
        </w:rPr>
        <w:t>or</w:t>
      </w:r>
      <w:r>
        <w:rPr>
          <w:spacing w:val="-3"/>
          <w:sz w:val="24"/>
        </w:rPr>
        <w:t xml:space="preserve"> </w:t>
      </w:r>
      <w:proofErr w:type="spellStart"/>
      <w:r>
        <w:rPr>
          <w:sz w:val="24"/>
        </w:rPr>
        <w:t>organisations</w:t>
      </w:r>
      <w:proofErr w:type="spellEnd"/>
      <w:r>
        <w:rPr>
          <w:spacing w:val="-3"/>
          <w:sz w:val="24"/>
        </w:rPr>
        <w:t xml:space="preserve"> </w:t>
      </w:r>
      <w:r>
        <w:rPr>
          <w:sz w:val="24"/>
        </w:rPr>
        <w:t>responded</w:t>
      </w:r>
      <w:r>
        <w:rPr>
          <w:spacing w:val="-3"/>
          <w:sz w:val="24"/>
        </w:rPr>
        <w:t xml:space="preserve"> </w:t>
      </w:r>
      <w:r>
        <w:rPr>
          <w:sz w:val="24"/>
        </w:rPr>
        <w:t>resulting</w:t>
      </w:r>
      <w:r>
        <w:rPr>
          <w:spacing w:val="-3"/>
          <w:sz w:val="24"/>
        </w:rPr>
        <w:t xml:space="preserve"> </w:t>
      </w:r>
      <w:r>
        <w:rPr>
          <w:sz w:val="24"/>
        </w:rPr>
        <w:t>in</w:t>
      </w:r>
      <w:r>
        <w:rPr>
          <w:spacing w:val="-3"/>
          <w:sz w:val="24"/>
        </w:rPr>
        <w:t xml:space="preserve"> </w:t>
      </w:r>
      <w:r>
        <w:rPr>
          <w:sz w:val="24"/>
        </w:rPr>
        <w:t>a</w:t>
      </w:r>
      <w:r>
        <w:rPr>
          <w:spacing w:val="-3"/>
          <w:sz w:val="24"/>
        </w:rPr>
        <w:t xml:space="preserve"> </w:t>
      </w:r>
      <w:r>
        <w:rPr>
          <w:sz w:val="24"/>
        </w:rPr>
        <w:t>total</w:t>
      </w:r>
      <w:r>
        <w:rPr>
          <w:spacing w:val="-3"/>
          <w:sz w:val="24"/>
        </w:rPr>
        <w:t xml:space="preserve"> </w:t>
      </w:r>
      <w:r>
        <w:rPr>
          <w:sz w:val="24"/>
        </w:rPr>
        <w:t>of</w:t>
      </w:r>
      <w:r>
        <w:rPr>
          <w:spacing w:val="-3"/>
          <w:sz w:val="24"/>
        </w:rPr>
        <w:t xml:space="preserve"> </w:t>
      </w:r>
      <w:r>
        <w:rPr>
          <w:sz w:val="24"/>
        </w:rPr>
        <w:t>87</w:t>
      </w:r>
      <w:r>
        <w:rPr>
          <w:spacing w:val="-3"/>
          <w:sz w:val="24"/>
        </w:rPr>
        <w:t xml:space="preserve"> </w:t>
      </w:r>
      <w:r>
        <w:rPr>
          <w:sz w:val="24"/>
        </w:rPr>
        <w:t>individual representations.</w:t>
      </w:r>
      <w:r>
        <w:rPr>
          <w:spacing w:val="40"/>
          <w:sz w:val="24"/>
        </w:rPr>
        <w:t xml:space="preserve"> </w:t>
      </w:r>
      <w:r>
        <w:rPr>
          <w:sz w:val="24"/>
        </w:rPr>
        <w:t>Of these:</w:t>
      </w:r>
    </w:p>
    <w:p w14:paraId="15441F28" w14:textId="77777777" w:rsidR="0050143C" w:rsidRDefault="0050143C">
      <w:pPr>
        <w:pStyle w:val="BodyText"/>
        <w:spacing w:before="24"/>
      </w:pPr>
    </w:p>
    <w:p w14:paraId="716BFEE5" w14:textId="77777777" w:rsidR="0050143C" w:rsidRDefault="00000000">
      <w:pPr>
        <w:pStyle w:val="ListParagraph"/>
        <w:numPr>
          <w:ilvl w:val="0"/>
          <w:numId w:val="2"/>
        </w:numPr>
        <w:tabs>
          <w:tab w:val="left" w:pos="1505"/>
        </w:tabs>
        <w:ind w:left="1505"/>
        <w:rPr>
          <w:sz w:val="24"/>
        </w:rPr>
      </w:pPr>
      <w:r>
        <w:rPr>
          <w:sz w:val="24"/>
        </w:rPr>
        <w:t>79</w:t>
      </w:r>
      <w:r>
        <w:rPr>
          <w:spacing w:val="-3"/>
          <w:sz w:val="24"/>
        </w:rPr>
        <w:t xml:space="preserve"> </w:t>
      </w:r>
      <w:r>
        <w:rPr>
          <w:sz w:val="24"/>
        </w:rPr>
        <w:t>representations</w:t>
      </w:r>
      <w:r>
        <w:rPr>
          <w:spacing w:val="-2"/>
          <w:sz w:val="24"/>
        </w:rPr>
        <w:t xml:space="preserve"> </w:t>
      </w:r>
      <w:r>
        <w:rPr>
          <w:sz w:val="24"/>
        </w:rPr>
        <w:t>were</w:t>
      </w:r>
      <w:r>
        <w:rPr>
          <w:spacing w:val="-2"/>
          <w:sz w:val="24"/>
        </w:rPr>
        <w:t xml:space="preserve"> </w:t>
      </w:r>
      <w:r>
        <w:rPr>
          <w:sz w:val="24"/>
        </w:rPr>
        <w:t>in</w:t>
      </w:r>
      <w:r>
        <w:rPr>
          <w:spacing w:val="-2"/>
          <w:sz w:val="24"/>
        </w:rPr>
        <w:t xml:space="preserve"> </w:t>
      </w:r>
      <w:r>
        <w:rPr>
          <w:sz w:val="24"/>
        </w:rPr>
        <w:t>relation</w:t>
      </w:r>
      <w:r>
        <w:rPr>
          <w:spacing w:val="-2"/>
          <w:sz w:val="24"/>
        </w:rPr>
        <w:t xml:space="preserve"> </w:t>
      </w:r>
      <w:r>
        <w:rPr>
          <w:sz w:val="24"/>
        </w:rPr>
        <w:t>to</w:t>
      </w:r>
      <w:r>
        <w:rPr>
          <w:spacing w:val="-3"/>
          <w:sz w:val="24"/>
        </w:rPr>
        <w:t xml:space="preserve"> </w:t>
      </w:r>
      <w:r>
        <w:rPr>
          <w:sz w:val="24"/>
        </w:rPr>
        <w:t>the</w:t>
      </w:r>
      <w:r>
        <w:rPr>
          <w:spacing w:val="-2"/>
          <w:sz w:val="24"/>
        </w:rPr>
        <w:t xml:space="preserve"> </w:t>
      </w:r>
      <w:r>
        <w:rPr>
          <w:sz w:val="24"/>
        </w:rPr>
        <w:t>Main</w:t>
      </w:r>
      <w:r>
        <w:rPr>
          <w:spacing w:val="-2"/>
          <w:sz w:val="24"/>
        </w:rPr>
        <w:t xml:space="preserve"> </w:t>
      </w:r>
      <w:r>
        <w:rPr>
          <w:sz w:val="24"/>
        </w:rPr>
        <w:t>Modifications,</w:t>
      </w:r>
      <w:r>
        <w:rPr>
          <w:spacing w:val="-2"/>
          <w:sz w:val="24"/>
        </w:rPr>
        <w:t xml:space="preserve"> </w:t>
      </w:r>
      <w:r>
        <w:rPr>
          <w:sz w:val="24"/>
        </w:rPr>
        <w:t>of</w:t>
      </w:r>
      <w:r>
        <w:rPr>
          <w:spacing w:val="-2"/>
          <w:sz w:val="24"/>
        </w:rPr>
        <w:t xml:space="preserve"> these:</w:t>
      </w:r>
    </w:p>
    <w:p w14:paraId="571E8E54" w14:textId="77777777" w:rsidR="0050143C" w:rsidRDefault="0050143C">
      <w:pPr>
        <w:pStyle w:val="BodyText"/>
        <w:spacing w:before="22"/>
      </w:pPr>
    </w:p>
    <w:p w14:paraId="4A46FF29" w14:textId="77777777" w:rsidR="0050143C" w:rsidRDefault="00000000">
      <w:pPr>
        <w:pStyle w:val="ListParagraph"/>
        <w:numPr>
          <w:ilvl w:val="1"/>
          <w:numId w:val="2"/>
        </w:numPr>
        <w:tabs>
          <w:tab w:val="left" w:pos="2072"/>
        </w:tabs>
        <w:ind w:left="2072" w:hanging="356"/>
        <w:rPr>
          <w:sz w:val="24"/>
        </w:rPr>
      </w:pPr>
      <w:r>
        <w:rPr>
          <w:sz w:val="24"/>
        </w:rPr>
        <w:t>53</w:t>
      </w:r>
      <w:r>
        <w:rPr>
          <w:spacing w:val="-3"/>
          <w:sz w:val="24"/>
        </w:rPr>
        <w:t xml:space="preserve"> </w:t>
      </w:r>
      <w:r>
        <w:rPr>
          <w:sz w:val="24"/>
        </w:rPr>
        <w:t>representations</w:t>
      </w:r>
      <w:r>
        <w:rPr>
          <w:spacing w:val="-3"/>
          <w:sz w:val="24"/>
        </w:rPr>
        <w:t xml:space="preserve"> </w:t>
      </w:r>
      <w:r>
        <w:rPr>
          <w:sz w:val="24"/>
        </w:rPr>
        <w:t>considered</w:t>
      </w:r>
      <w:r>
        <w:rPr>
          <w:spacing w:val="-3"/>
          <w:sz w:val="24"/>
        </w:rPr>
        <w:t xml:space="preserve"> </w:t>
      </w:r>
      <w:r>
        <w:rPr>
          <w:sz w:val="24"/>
        </w:rPr>
        <w:t>the</w:t>
      </w:r>
      <w:r>
        <w:rPr>
          <w:spacing w:val="-2"/>
          <w:sz w:val="24"/>
        </w:rPr>
        <w:t xml:space="preserve"> </w:t>
      </w:r>
      <w:r>
        <w:rPr>
          <w:sz w:val="24"/>
        </w:rPr>
        <w:t>Main</w:t>
      </w:r>
      <w:r>
        <w:rPr>
          <w:spacing w:val="-3"/>
          <w:sz w:val="24"/>
        </w:rPr>
        <w:t xml:space="preserve"> </w:t>
      </w:r>
      <w:r>
        <w:rPr>
          <w:sz w:val="24"/>
        </w:rPr>
        <w:t>Modifications</w:t>
      </w:r>
      <w:r>
        <w:rPr>
          <w:spacing w:val="-3"/>
          <w:sz w:val="24"/>
        </w:rPr>
        <w:t xml:space="preserve"> </w:t>
      </w:r>
      <w:r>
        <w:rPr>
          <w:sz w:val="24"/>
        </w:rPr>
        <w:t>to</w:t>
      </w:r>
      <w:r>
        <w:rPr>
          <w:spacing w:val="-3"/>
          <w:sz w:val="24"/>
        </w:rPr>
        <w:t xml:space="preserve"> </w:t>
      </w:r>
      <w:r>
        <w:rPr>
          <w:sz w:val="24"/>
        </w:rPr>
        <w:t>be</w:t>
      </w:r>
      <w:r>
        <w:rPr>
          <w:spacing w:val="-2"/>
          <w:sz w:val="24"/>
        </w:rPr>
        <w:t xml:space="preserve"> Sound.</w:t>
      </w:r>
    </w:p>
    <w:p w14:paraId="20B7AF26" w14:textId="77777777" w:rsidR="0050143C" w:rsidRDefault="0050143C">
      <w:pPr>
        <w:pStyle w:val="BodyText"/>
      </w:pPr>
    </w:p>
    <w:p w14:paraId="41C703D2" w14:textId="77777777" w:rsidR="0050143C" w:rsidRDefault="00000000">
      <w:pPr>
        <w:pStyle w:val="ListParagraph"/>
        <w:numPr>
          <w:ilvl w:val="1"/>
          <w:numId w:val="2"/>
        </w:numPr>
        <w:tabs>
          <w:tab w:val="left" w:pos="2073"/>
        </w:tabs>
        <w:ind w:right="603"/>
        <w:rPr>
          <w:sz w:val="24"/>
        </w:rPr>
      </w:pPr>
      <w:r>
        <w:rPr>
          <w:sz w:val="24"/>
        </w:rPr>
        <w:t>26</w:t>
      </w:r>
      <w:r>
        <w:rPr>
          <w:spacing w:val="-4"/>
          <w:sz w:val="24"/>
        </w:rPr>
        <w:t xml:space="preserve"> </w:t>
      </w:r>
      <w:r>
        <w:rPr>
          <w:sz w:val="24"/>
        </w:rPr>
        <w:t>representations</w:t>
      </w:r>
      <w:r>
        <w:rPr>
          <w:spacing w:val="-4"/>
          <w:sz w:val="24"/>
        </w:rPr>
        <w:t xml:space="preserve"> </w:t>
      </w:r>
      <w:r>
        <w:rPr>
          <w:sz w:val="24"/>
        </w:rPr>
        <w:t>considered</w:t>
      </w:r>
      <w:r>
        <w:rPr>
          <w:spacing w:val="-4"/>
          <w:sz w:val="24"/>
        </w:rPr>
        <w:t xml:space="preserve"> </w:t>
      </w:r>
      <w:r>
        <w:rPr>
          <w:sz w:val="24"/>
        </w:rPr>
        <w:t>the</w:t>
      </w:r>
      <w:r>
        <w:rPr>
          <w:spacing w:val="-4"/>
          <w:sz w:val="24"/>
        </w:rPr>
        <w:t xml:space="preserve"> </w:t>
      </w:r>
      <w:r>
        <w:rPr>
          <w:sz w:val="24"/>
        </w:rPr>
        <w:t>Main</w:t>
      </w:r>
      <w:r>
        <w:rPr>
          <w:spacing w:val="-4"/>
          <w:sz w:val="24"/>
        </w:rPr>
        <w:t xml:space="preserve"> </w:t>
      </w:r>
      <w:r>
        <w:rPr>
          <w:sz w:val="24"/>
        </w:rPr>
        <w:t>Modifications</w:t>
      </w:r>
      <w:r>
        <w:rPr>
          <w:spacing w:val="-4"/>
          <w:sz w:val="24"/>
        </w:rPr>
        <w:t xml:space="preserve"> </w:t>
      </w:r>
      <w:r>
        <w:rPr>
          <w:sz w:val="24"/>
        </w:rPr>
        <w:t>to</w:t>
      </w:r>
      <w:r>
        <w:rPr>
          <w:spacing w:val="-4"/>
          <w:sz w:val="24"/>
        </w:rPr>
        <w:t xml:space="preserve"> </w:t>
      </w:r>
      <w:r>
        <w:rPr>
          <w:sz w:val="24"/>
        </w:rPr>
        <w:t>be</w:t>
      </w:r>
      <w:r>
        <w:rPr>
          <w:spacing w:val="-4"/>
          <w:sz w:val="24"/>
        </w:rPr>
        <w:t xml:space="preserve"> </w:t>
      </w:r>
      <w:r>
        <w:rPr>
          <w:sz w:val="24"/>
        </w:rPr>
        <w:t>Unsound</w:t>
      </w:r>
      <w:r>
        <w:rPr>
          <w:spacing w:val="-4"/>
          <w:sz w:val="24"/>
        </w:rPr>
        <w:t xml:space="preserve"> </w:t>
      </w:r>
      <w:r>
        <w:rPr>
          <w:sz w:val="24"/>
        </w:rPr>
        <w:t>(or made an objection) or requested changes to the Main Modifications.</w:t>
      </w:r>
    </w:p>
    <w:p w14:paraId="0AEA5FEA" w14:textId="77777777" w:rsidR="0050143C" w:rsidRDefault="0050143C">
      <w:pPr>
        <w:pStyle w:val="BodyText"/>
      </w:pPr>
    </w:p>
    <w:p w14:paraId="5C6E5891" w14:textId="77777777" w:rsidR="0050143C" w:rsidRDefault="0050143C">
      <w:pPr>
        <w:pStyle w:val="BodyText"/>
        <w:spacing w:before="4"/>
      </w:pPr>
    </w:p>
    <w:p w14:paraId="1048943C" w14:textId="77777777" w:rsidR="0050143C" w:rsidRDefault="00000000">
      <w:pPr>
        <w:pStyle w:val="ListParagraph"/>
        <w:numPr>
          <w:ilvl w:val="0"/>
          <w:numId w:val="2"/>
        </w:numPr>
        <w:tabs>
          <w:tab w:val="left" w:pos="1506"/>
        </w:tabs>
        <w:ind w:right="1208" w:hanging="357"/>
        <w:rPr>
          <w:sz w:val="24"/>
        </w:rPr>
      </w:pPr>
      <w:r>
        <w:rPr>
          <w:sz w:val="24"/>
        </w:rPr>
        <w:t>2</w:t>
      </w:r>
      <w:r>
        <w:rPr>
          <w:spacing w:val="-4"/>
          <w:sz w:val="24"/>
        </w:rPr>
        <w:t xml:space="preserve"> </w:t>
      </w:r>
      <w:r>
        <w:rPr>
          <w:sz w:val="24"/>
        </w:rPr>
        <w:t>representations</w:t>
      </w:r>
      <w:r>
        <w:rPr>
          <w:spacing w:val="-4"/>
          <w:sz w:val="24"/>
        </w:rPr>
        <w:t xml:space="preserve"> </w:t>
      </w:r>
      <w:r>
        <w:rPr>
          <w:sz w:val="24"/>
        </w:rPr>
        <w:t>were</w:t>
      </w:r>
      <w:r>
        <w:rPr>
          <w:spacing w:val="-4"/>
          <w:sz w:val="24"/>
        </w:rPr>
        <w:t xml:space="preserve"> </w:t>
      </w:r>
      <w:r>
        <w:rPr>
          <w:sz w:val="24"/>
        </w:rPr>
        <w:t>in</w:t>
      </w:r>
      <w:r>
        <w:rPr>
          <w:spacing w:val="-4"/>
          <w:sz w:val="24"/>
        </w:rPr>
        <w:t xml:space="preserve"> </w:t>
      </w:r>
      <w:r>
        <w:rPr>
          <w:sz w:val="24"/>
        </w:rPr>
        <w:t>relation</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proposed</w:t>
      </w:r>
      <w:r>
        <w:rPr>
          <w:spacing w:val="-4"/>
          <w:sz w:val="24"/>
        </w:rPr>
        <w:t xml:space="preserve"> </w:t>
      </w:r>
      <w:r>
        <w:rPr>
          <w:sz w:val="24"/>
        </w:rPr>
        <w:t>Polices</w:t>
      </w:r>
      <w:r>
        <w:rPr>
          <w:spacing w:val="-4"/>
          <w:sz w:val="24"/>
        </w:rPr>
        <w:t xml:space="preserve"> </w:t>
      </w:r>
      <w:r>
        <w:rPr>
          <w:sz w:val="24"/>
        </w:rPr>
        <w:t>Map</w:t>
      </w:r>
      <w:r>
        <w:rPr>
          <w:spacing w:val="-4"/>
          <w:sz w:val="24"/>
        </w:rPr>
        <w:t xml:space="preserve"> </w:t>
      </w:r>
      <w:r>
        <w:rPr>
          <w:sz w:val="24"/>
        </w:rPr>
        <w:t>changes (neither sound nor unsound).</w:t>
      </w:r>
    </w:p>
    <w:p w14:paraId="4B6B884E" w14:textId="77777777" w:rsidR="0050143C" w:rsidRDefault="00000000">
      <w:pPr>
        <w:pStyle w:val="ListParagraph"/>
        <w:numPr>
          <w:ilvl w:val="0"/>
          <w:numId w:val="2"/>
        </w:numPr>
        <w:tabs>
          <w:tab w:val="left" w:pos="1505"/>
        </w:tabs>
        <w:spacing w:before="119"/>
        <w:ind w:left="1505" w:right="381"/>
        <w:rPr>
          <w:sz w:val="24"/>
        </w:rPr>
      </w:pPr>
      <w:r>
        <w:rPr>
          <w:sz w:val="24"/>
        </w:rPr>
        <w:t>6</w:t>
      </w:r>
      <w:r>
        <w:rPr>
          <w:spacing w:val="-3"/>
          <w:sz w:val="24"/>
        </w:rPr>
        <w:t xml:space="preserve"> </w:t>
      </w:r>
      <w:r>
        <w:rPr>
          <w:sz w:val="24"/>
        </w:rPr>
        <w:t>representations</w:t>
      </w:r>
      <w:r>
        <w:rPr>
          <w:spacing w:val="-3"/>
          <w:sz w:val="24"/>
        </w:rPr>
        <w:t xml:space="preserve"> </w:t>
      </w:r>
      <w:r>
        <w:rPr>
          <w:sz w:val="24"/>
        </w:rPr>
        <w:t>were</w:t>
      </w:r>
      <w:r>
        <w:rPr>
          <w:spacing w:val="-3"/>
          <w:sz w:val="24"/>
        </w:rPr>
        <w:t xml:space="preserve"> </w:t>
      </w:r>
      <w:r>
        <w:rPr>
          <w:sz w:val="24"/>
        </w:rPr>
        <w:t>in</w:t>
      </w:r>
      <w:r>
        <w:rPr>
          <w:spacing w:val="-3"/>
          <w:sz w:val="24"/>
        </w:rPr>
        <w:t xml:space="preserve"> </w:t>
      </w:r>
      <w:r>
        <w:rPr>
          <w:sz w:val="24"/>
        </w:rPr>
        <w:t>relation</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Sustainability</w:t>
      </w:r>
      <w:r>
        <w:rPr>
          <w:spacing w:val="-3"/>
          <w:sz w:val="24"/>
        </w:rPr>
        <w:t xml:space="preserve"> </w:t>
      </w:r>
      <w:r>
        <w:rPr>
          <w:sz w:val="24"/>
        </w:rPr>
        <w:t>Appraisal</w:t>
      </w:r>
      <w:r>
        <w:rPr>
          <w:spacing w:val="-3"/>
          <w:sz w:val="24"/>
        </w:rPr>
        <w:t xml:space="preserve"> </w:t>
      </w:r>
      <w:r>
        <w:rPr>
          <w:sz w:val="24"/>
        </w:rPr>
        <w:t>and</w:t>
      </w:r>
      <w:r>
        <w:rPr>
          <w:spacing w:val="-3"/>
          <w:sz w:val="24"/>
        </w:rPr>
        <w:t xml:space="preserve"> </w:t>
      </w:r>
      <w:r>
        <w:rPr>
          <w:sz w:val="24"/>
        </w:rPr>
        <w:t>the</w:t>
      </w:r>
      <w:r>
        <w:rPr>
          <w:spacing w:val="-3"/>
          <w:sz w:val="24"/>
        </w:rPr>
        <w:t xml:space="preserve"> </w:t>
      </w:r>
      <w:r>
        <w:rPr>
          <w:sz w:val="24"/>
        </w:rPr>
        <w:t>Habitat Regulations Assessment (neither sound nor unsound).</w:t>
      </w:r>
    </w:p>
    <w:p w14:paraId="7758EF40" w14:textId="77777777" w:rsidR="0050143C" w:rsidRDefault="0050143C">
      <w:pPr>
        <w:pStyle w:val="BodyText"/>
        <w:spacing w:before="22"/>
      </w:pPr>
    </w:p>
    <w:p w14:paraId="29DF5F11" w14:textId="77777777" w:rsidR="0050143C" w:rsidRDefault="00000000">
      <w:pPr>
        <w:pStyle w:val="BodyText"/>
        <w:ind w:left="797" w:right="4"/>
      </w:pPr>
      <w:r>
        <w:t>It should be noted that where the representor did not answer the question about soundness</w:t>
      </w:r>
      <w:r>
        <w:rPr>
          <w:spacing w:val="-4"/>
        </w:rPr>
        <w:t xml:space="preserve"> </w:t>
      </w:r>
      <w:r>
        <w:t>and</w:t>
      </w:r>
      <w:r>
        <w:rPr>
          <w:spacing w:val="-4"/>
        </w:rPr>
        <w:t xml:space="preserve"> </w:t>
      </w:r>
      <w:r>
        <w:t>legal</w:t>
      </w:r>
      <w:r>
        <w:rPr>
          <w:spacing w:val="-4"/>
        </w:rPr>
        <w:t xml:space="preserve"> </w:t>
      </w:r>
      <w:r>
        <w:t>compliance,</w:t>
      </w:r>
      <w:r>
        <w:rPr>
          <w:spacing w:val="-5"/>
        </w:rPr>
        <w:t xml:space="preserve"> </w:t>
      </w:r>
      <w:r>
        <w:t>Ashfield</w:t>
      </w:r>
      <w:r>
        <w:rPr>
          <w:spacing w:val="-4"/>
        </w:rPr>
        <w:t xml:space="preserve"> </w:t>
      </w:r>
      <w:r>
        <w:t>District</w:t>
      </w:r>
      <w:r>
        <w:rPr>
          <w:spacing w:val="-4"/>
        </w:rPr>
        <w:t xml:space="preserve"> </w:t>
      </w:r>
      <w:r>
        <w:t>Council</w:t>
      </w:r>
      <w:r>
        <w:rPr>
          <w:spacing w:val="-4"/>
        </w:rPr>
        <w:t xml:space="preserve"> </w:t>
      </w:r>
      <w:r>
        <w:t>Planning</w:t>
      </w:r>
      <w:r>
        <w:rPr>
          <w:spacing w:val="-4"/>
        </w:rPr>
        <w:t xml:space="preserve"> </w:t>
      </w:r>
      <w:r>
        <w:t>Officers</w:t>
      </w:r>
      <w:r>
        <w:rPr>
          <w:spacing w:val="-4"/>
        </w:rPr>
        <w:t xml:space="preserve"> </w:t>
      </w:r>
      <w:r>
        <w:t>made</w:t>
      </w:r>
      <w:r>
        <w:rPr>
          <w:spacing w:val="-4"/>
        </w:rPr>
        <w:t xml:space="preserve"> </w:t>
      </w:r>
      <w:r>
        <w:t xml:space="preserve">a professional judgement to interpret the response, based on the content of their </w:t>
      </w:r>
      <w:r>
        <w:rPr>
          <w:spacing w:val="-2"/>
        </w:rPr>
        <w:t>submission.</w:t>
      </w:r>
    </w:p>
    <w:p w14:paraId="794EC98B" w14:textId="77777777" w:rsidR="0050143C" w:rsidRDefault="0050143C">
      <w:pPr>
        <w:pStyle w:val="BodyText"/>
      </w:pPr>
    </w:p>
    <w:p w14:paraId="5E96C671" w14:textId="77777777" w:rsidR="0050143C" w:rsidRDefault="0050143C">
      <w:pPr>
        <w:pStyle w:val="BodyText"/>
        <w:spacing w:before="144"/>
      </w:pPr>
    </w:p>
    <w:p w14:paraId="5947BB16" w14:textId="77777777" w:rsidR="0050143C" w:rsidRDefault="00000000" w:rsidP="005B7F3B">
      <w:pPr>
        <w:pStyle w:val="Heading2"/>
      </w:pPr>
      <w:bookmarkStart w:id="14" w:name="4._What_was_said?"/>
      <w:bookmarkStart w:id="15" w:name="_bookmark7"/>
      <w:bookmarkEnd w:id="14"/>
      <w:bookmarkEnd w:id="15"/>
      <w:r>
        <w:t>What</w:t>
      </w:r>
      <w:r>
        <w:rPr>
          <w:spacing w:val="-1"/>
        </w:rPr>
        <w:t xml:space="preserve"> </w:t>
      </w:r>
      <w:r>
        <w:t>was</w:t>
      </w:r>
      <w:r>
        <w:rPr>
          <w:spacing w:val="-1"/>
        </w:rPr>
        <w:t xml:space="preserve"> </w:t>
      </w:r>
      <w:r>
        <w:t>said?</w:t>
      </w:r>
    </w:p>
    <w:p w14:paraId="2FE11342" w14:textId="77777777" w:rsidR="0050143C" w:rsidRDefault="00000000">
      <w:pPr>
        <w:pStyle w:val="ListParagraph"/>
        <w:numPr>
          <w:ilvl w:val="1"/>
          <w:numId w:val="7"/>
        </w:numPr>
        <w:tabs>
          <w:tab w:val="left" w:pos="797"/>
        </w:tabs>
        <w:spacing w:before="276"/>
        <w:ind w:right="450"/>
        <w:rPr>
          <w:sz w:val="24"/>
        </w:rPr>
      </w:pPr>
      <w:r>
        <w:rPr>
          <w:sz w:val="24"/>
        </w:rPr>
        <w:t>Table</w:t>
      </w:r>
      <w:r>
        <w:rPr>
          <w:spacing w:val="-3"/>
          <w:sz w:val="24"/>
        </w:rPr>
        <w:t xml:space="preserve"> </w:t>
      </w:r>
      <w:r>
        <w:rPr>
          <w:sz w:val="24"/>
        </w:rPr>
        <w:t>1</w:t>
      </w:r>
      <w:r>
        <w:rPr>
          <w:spacing w:val="-3"/>
          <w:sz w:val="24"/>
        </w:rPr>
        <w:t xml:space="preserve"> </w:t>
      </w:r>
      <w:r>
        <w:rPr>
          <w:sz w:val="24"/>
        </w:rPr>
        <w:t>of</w:t>
      </w:r>
      <w:r>
        <w:rPr>
          <w:spacing w:val="-3"/>
          <w:sz w:val="24"/>
        </w:rPr>
        <w:t xml:space="preserve"> </w:t>
      </w:r>
      <w:r>
        <w:rPr>
          <w:sz w:val="24"/>
        </w:rPr>
        <w:t>this</w:t>
      </w:r>
      <w:r>
        <w:rPr>
          <w:spacing w:val="-3"/>
          <w:sz w:val="24"/>
        </w:rPr>
        <w:t xml:space="preserve"> </w:t>
      </w:r>
      <w:r>
        <w:rPr>
          <w:sz w:val="24"/>
        </w:rPr>
        <w:t>document</w:t>
      </w:r>
      <w:r>
        <w:rPr>
          <w:spacing w:val="-3"/>
          <w:sz w:val="24"/>
        </w:rPr>
        <w:t xml:space="preserve"> </w:t>
      </w:r>
      <w:r>
        <w:rPr>
          <w:sz w:val="24"/>
        </w:rPr>
        <w:t>provides</w:t>
      </w:r>
      <w:r>
        <w:rPr>
          <w:spacing w:val="-3"/>
          <w:sz w:val="24"/>
        </w:rPr>
        <w:t xml:space="preserve"> </w:t>
      </w:r>
      <w:r>
        <w:rPr>
          <w:sz w:val="24"/>
        </w:rPr>
        <w:t>a</w:t>
      </w:r>
      <w:r>
        <w:rPr>
          <w:spacing w:val="-3"/>
          <w:sz w:val="24"/>
        </w:rPr>
        <w:t xml:space="preserve"> </w:t>
      </w:r>
      <w:r>
        <w:rPr>
          <w:sz w:val="24"/>
        </w:rPr>
        <w:t>summary</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key</w:t>
      </w:r>
      <w:r>
        <w:rPr>
          <w:spacing w:val="-3"/>
          <w:sz w:val="24"/>
        </w:rPr>
        <w:t xml:space="preserve"> </w:t>
      </w:r>
      <w:r>
        <w:rPr>
          <w:sz w:val="24"/>
        </w:rPr>
        <w:t>issues</w:t>
      </w:r>
      <w:r>
        <w:rPr>
          <w:spacing w:val="-3"/>
          <w:sz w:val="24"/>
        </w:rPr>
        <w:t xml:space="preserve"> </w:t>
      </w:r>
      <w:r>
        <w:rPr>
          <w:sz w:val="24"/>
        </w:rPr>
        <w:t>raised</w:t>
      </w:r>
      <w:r>
        <w:rPr>
          <w:spacing w:val="-3"/>
          <w:sz w:val="24"/>
        </w:rPr>
        <w:t xml:space="preserve"> </w:t>
      </w:r>
      <w:r>
        <w:rPr>
          <w:sz w:val="24"/>
        </w:rPr>
        <w:t>pertinent</w:t>
      </w:r>
      <w:r>
        <w:rPr>
          <w:spacing w:val="-4"/>
          <w:sz w:val="24"/>
        </w:rPr>
        <w:t xml:space="preserve"> </w:t>
      </w:r>
      <w:r>
        <w:rPr>
          <w:sz w:val="24"/>
        </w:rPr>
        <w:t>to</w:t>
      </w:r>
      <w:r>
        <w:rPr>
          <w:spacing w:val="-3"/>
          <w:sz w:val="24"/>
        </w:rPr>
        <w:t xml:space="preserve"> </w:t>
      </w:r>
      <w:r>
        <w:rPr>
          <w:sz w:val="24"/>
        </w:rPr>
        <w:t>the Schedule of Main Modifications - Ashfield Local Plan 2023 to 2040.</w:t>
      </w:r>
    </w:p>
    <w:p w14:paraId="68ACA3C4" w14:textId="77777777" w:rsidR="0050143C" w:rsidRDefault="0050143C">
      <w:pPr>
        <w:pStyle w:val="BodyText"/>
        <w:spacing w:before="24"/>
      </w:pPr>
    </w:p>
    <w:p w14:paraId="42137969" w14:textId="77777777" w:rsidR="0050143C" w:rsidRDefault="00000000">
      <w:pPr>
        <w:pStyle w:val="ListParagraph"/>
        <w:numPr>
          <w:ilvl w:val="1"/>
          <w:numId w:val="7"/>
        </w:numPr>
        <w:tabs>
          <w:tab w:val="left" w:pos="797"/>
        </w:tabs>
        <w:ind w:right="383"/>
        <w:rPr>
          <w:sz w:val="24"/>
        </w:rPr>
      </w:pPr>
      <w:r>
        <w:rPr>
          <w:sz w:val="24"/>
        </w:rPr>
        <w:t>Table</w:t>
      </w:r>
      <w:r>
        <w:rPr>
          <w:spacing w:val="-3"/>
          <w:sz w:val="24"/>
        </w:rPr>
        <w:t xml:space="preserve"> </w:t>
      </w:r>
      <w:r>
        <w:rPr>
          <w:sz w:val="24"/>
        </w:rPr>
        <w:t>2</w:t>
      </w:r>
      <w:r>
        <w:rPr>
          <w:spacing w:val="-3"/>
          <w:sz w:val="24"/>
        </w:rPr>
        <w:t xml:space="preserve"> </w:t>
      </w:r>
      <w:r>
        <w:rPr>
          <w:sz w:val="24"/>
        </w:rPr>
        <w:t>of</w:t>
      </w:r>
      <w:r>
        <w:rPr>
          <w:spacing w:val="-3"/>
          <w:sz w:val="24"/>
        </w:rPr>
        <w:t xml:space="preserve"> </w:t>
      </w:r>
      <w:r>
        <w:rPr>
          <w:sz w:val="24"/>
        </w:rPr>
        <w:t>this</w:t>
      </w:r>
      <w:r>
        <w:rPr>
          <w:spacing w:val="-3"/>
          <w:sz w:val="24"/>
        </w:rPr>
        <w:t xml:space="preserve"> </w:t>
      </w:r>
      <w:r>
        <w:rPr>
          <w:sz w:val="24"/>
        </w:rPr>
        <w:t>document</w:t>
      </w:r>
      <w:r>
        <w:rPr>
          <w:spacing w:val="-3"/>
          <w:sz w:val="24"/>
        </w:rPr>
        <w:t xml:space="preserve"> </w:t>
      </w:r>
      <w:r>
        <w:rPr>
          <w:sz w:val="24"/>
        </w:rPr>
        <w:t>provides</w:t>
      </w:r>
      <w:r>
        <w:rPr>
          <w:spacing w:val="-3"/>
          <w:sz w:val="24"/>
        </w:rPr>
        <w:t xml:space="preserve"> </w:t>
      </w:r>
      <w:r>
        <w:rPr>
          <w:sz w:val="24"/>
        </w:rPr>
        <w:t>a</w:t>
      </w:r>
      <w:r>
        <w:rPr>
          <w:spacing w:val="-3"/>
          <w:sz w:val="24"/>
        </w:rPr>
        <w:t xml:space="preserve"> </w:t>
      </w:r>
      <w:r>
        <w:rPr>
          <w:sz w:val="24"/>
        </w:rPr>
        <w:t>summary</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key</w:t>
      </w:r>
      <w:r>
        <w:rPr>
          <w:spacing w:val="-3"/>
          <w:sz w:val="24"/>
        </w:rPr>
        <w:t xml:space="preserve"> </w:t>
      </w:r>
      <w:r>
        <w:rPr>
          <w:sz w:val="24"/>
        </w:rPr>
        <w:t>issues</w:t>
      </w:r>
      <w:r>
        <w:rPr>
          <w:spacing w:val="-3"/>
          <w:sz w:val="24"/>
        </w:rPr>
        <w:t xml:space="preserve"> </w:t>
      </w:r>
      <w:r>
        <w:rPr>
          <w:sz w:val="24"/>
        </w:rPr>
        <w:t>raised</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Schedule of Policies Map Modifications - Ashfield Local Plan 2023 to 2040.</w:t>
      </w:r>
    </w:p>
    <w:p w14:paraId="00257782" w14:textId="77777777" w:rsidR="0050143C" w:rsidRDefault="0050143C">
      <w:pPr>
        <w:pStyle w:val="BodyText"/>
        <w:spacing w:before="24"/>
      </w:pPr>
    </w:p>
    <w:p w14:paraId="386658D8" w14:textId="77777777" w:rsidR="0050143C" w:rsidRDefault="00000000">
      <w:pPr>
        <w:pStyle w:val="ListParagraph"/>
        <w:numPr>
          <w:ilvl w:val="1"/>
          <w:numId w:val="7"/>
        </w:numPr>
        <w:tabs>
          <w:tab w:val="left" w:pos="797"/>
        </w:tabs>
        <w:ind w:right="904"/>
        <w:rPr>
          <w:sz w:val="24"/>
        </w:rPr>
      </w:pPr>
      <w:r>
        <w:rPr>
          <w:sz w:val="24"/>
        </w:rPr>
        <w:t>Table 3 of this document provides a summary of the key issues raised to the Sustainability</w:t>
      </w:r>
      <w:r>
        <w:rPr>
          <w:spacing w:val="-4"/>
          <w:sz w:val="24"/>
        </w:rPr>
        <w:t xml:space="preserve"> </w:t>
      </w:r>
      <w:r>
        <w:rPr>
          <w:sz w:val="24"/>
        </w:rPr>
        <w:t>Appraisal</w:t>
      </w:r>
      <w:r>
        <w:rPr>
          <w:spacing w:val="-4"/>
          <w:sz w:val="24"/>
        </w:rPr>
        <w:t xml:space="preserve"> </w:t>
      </w:r>
      <w:r>
        <w:rPr>
          <w:sz w:val="24"/>
        </w:rPr>
        <w:t>and</w:t>
      </w:r>
      <w:r>
        <w:rPr>
          <w:spacing w:val="-4"/>
          <w:sz w:val="24"/>
        </w:rPr>
        <w:t xml:space="preserve"> </w:t>
      </w:r>
      <w:r>
        <w:rPr>
          <w:sz w:val="24"/>
        </w:rPr>
        <w:t>the</w:t>
      </w:r>
      <w:r>
        <w:rPr>
          <w:spacing w:val="-4"/>
          <w:sz w:val="24"/>
        </w:rPr>
        <w:t xml:space="preserve"> </w:t>
      </w:r>
      <w:r>
        <w:rPr>
          <w:sz w:val="24"/>
        </w:rPr>
        <w:t>Habitat</w:t>
      </w:r>
      <w:r>
        <w:rPr>
          <w:spacing w:val="-5"/>
          <w:sz w:val="24"/>
        </w:rPr>
        <w:t xml:space="preserve"> </w:t>
      </w:r>
      <w:r>
        <w:rPr>
          <w:sz w:val="24"/>
        </w:rPr>
        <w:t>Regulations</w:t>
      </w:r>
      <w:r>
        <w:rPr>
          <w:spacing w:val="-4"/>
          <w:sz w:val="24"/>
        </w:rPr>
        <w:t xml:space="preserve"> </w:t>
      </w:r>
      <w:r>
        <w:rPr>
          <w:sz w:val="24"/>
        </w:rPr>
        <w:t>Assessment</w:t>
      </w:r>
      <w:r>
        <w:rPr>
          <w:spacing w:val="-5"/>
          <w:sz w:val="24"/>
        </w:rPr>
        <w:t xml:space="preserve"> </w:t>
      </w:r>
      <w:r>
        <w:rPr>
          <w:sz w:val="24"/>
        </w:rPr>
        <w:t>–</w:t>
      </w:r>
      <w:r>
        <w:rPr>
          <w:spacing w:val="-4"/>
          <w:sz w:val="24"/>
        </w:rPr>
        <w:t xml:space="preserve"> </w:t>
      </w:r>
      <w:r>
        <w:rPr>
          <w:sz w:val="24"/>
        </w:rPr>
        <w:t>Ashfield</w:t>
      </w:r>
      <w:r>
        <w:rPr>
          <w:spacing w:val="-4"/>
          <w:sz w:val="24"/>
        </w:rPr>
        <w:t xml:space="preserve"> </w:t>
      </w:r>
      <w:r>
        <w:rPr>
          <w:sz w:val="24"/>
        </w:rPr>
        <w:t>Local Plan 2023 to 2040.</w:t>
      </w:r>
    </w:p>
    <w:p w14:paraId="496B2D29" w14:textId="77777777" w:rsidR="0050143C" w:rsidRDefault="0050143C">
      <w:pPr>
        <w:pStyle w:val="BodyText"/>
        <w:spacing w:before="24"/>
      </w:pPr>
    </w:p>
    <w:p w14:paraId="2FB06C31" w14:textId="77777777" w:rsidR="0050143C" w:rsidRDefault="00000000">
      <w:pPr>
        <w:pStyle w:val="ListParagraph"/>
        <w:numPr>
          <w:ilvl w:val="1"/>
          <w:numId w:val="7"/>
        </w:numPr>
        <w:tabs>
          <w:tab w:val="left" w:pos="797"/>
        </w:tabs>
        <w:ind w:right="1731"/>
        <w:rPr>
          <w:sz w:val="24"/>
        </w:rPr>
      </w:pPr>
      <w:r>
        <w:rPr>
          <w:sz w:val="24"/>
        </w:rPr>
        <w:t>No</w:t>
      </w:r>
      <w:r>
        <w:rPr>
          <w:spacing w:val="-4"/>
          <w:sz w:val="24"/>
        </w:rPr>
        <w:t xml:space="preserve"> </w:t>
      </w:r>
      <w:r>
        <w:rPr>
          <w:sz w:val="24"/>
        </w:rPr>
        <w:t>representations</w:t>
      </w:r>
      <w:r>
        <w:rPr>
          <w:spacing w:val="-4"/>
          <w:sz w:val="24"/>
        </w:rPr>
        <w:t xml:space="preserve"> </w:t>
      </w:r>
      <w:r>
        <w:rPr>
          <w:sz w:val="24"/>
        </w:rPr>
        <w:t>were</w:t>
      </w:r>
      <w:r>
        <w:rPr>
          <w:spacing w:val="-4"/>
          <w:sz w:val="24"/>
        </w:rPr>
        <w:t xml:space="preserve"> </w:t>
      </w:r>
      <w:r>
        <w:rPr>
          <w:sz w:val="24"/>
        </w:rPr>
        <w:t>received</w:t>
      </w:r>
      <w:r>
        <w:rPr>
          <w:spacing w:val="-4"/>
          <w:sz w:val="24"/>
        </w:rPr>
        <w:t xml:space="preserve"> </w:t>
      </w:r>
      <w:r>
        <w:rPr>
          <w:sz w:val="24"/>
        </w:rPr>
        <w:t>in</w:t>
      </w:r>
      <w:r>
        <w:rPr>
          <w:spacing w:val="-4"/>
          <w:sz w:val="24"/>
        </w:rPr>
        <w:t xml:space="preserve"> </w:t>
      </w:r>
      <w:r>
        <w:rPr>
          <w:sz w:val="24"/>
        </w:rPr>
        <w:t>relation</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Schedule</w:t>
      </w:r>
      <w:r>
        <w:rPr>
          <w:spacing w:val="-4"/>
          <w:sz w:val="24"/>
        </w:rPr>
        <w:t xml:space="preserve"> </w:t>
      </w:r>
      <w:r>
        <w:rPr>
          <w:sz w:val="24"/>
        </w:rPr>
        <w:t>of</w:t>
      </w:r>
      <w:r>
        <w:rPr>
          <w:spacing w:val="-4"/>
          <w:sz w:val="24"/>
        </w:rPr>
        <w:t xml:space="preserve"> </w:t>
      </w:r>
      <w:r>
        <w:rPr>
          <w:sz w:val="24"/>
        </w:rPr>
        <w:t>Additional Modifications – Ashfield Local Plan 2023 to 2040.</w:t>
      </w:r>
    </w:p>
    <w:p w14:paraId="1E3355AA" w14:textId="77777777" w:rsidR="0050143C" w:rsidRDefault="0050143C">
      <w:pPr>
        <w:pStyle w:val="ListParagraph"/>
        <w:rPr>
          <w:sz w:val="24"/>
        </w:rPr>
        <w:sectPr w:rsidR="0050143C">
          <w:pgSz w:w="11910" w:h="16840"/>
          <w:pgMar w:top="1340" w:right="708" w:bottom="1280" w:left="850" w:header="476" w:footer="971" w:gutter="0"/>
          <w:cols w:space="720"/>
        </w:sectPr>
      </w:pPr>
    </w:p>
    <w:p w14:paraId="074E445C" w14:textId="652A6B16" w:rsidR="00A77FDD" w:rsidRDefault="00A77FDD" w:rsidP="00A77FDD">
      <w:pPr>
        <w:pStyle w:val="Heading3"/>
      </w:pPr>
      <w:r w:rsidRPr="00A77FDD">
        <w:lastRenderedPageBreak/>
        <w:t>Table 1: Summary of key issues raised to the Main Modifications (MM) to the Ashfield Local Plan 2023-2040</w:t>
      </w:r>
    </w:p>
    <w:p w14:paraId="4C05D609" w14:textId="77777777" w:rsidR="00A77FDD" w:rsidRPr="00A77FDD" w:rsidRDefault="00A77FDD" w:rsidP="00A77FDD"/>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4"/>
        <w:gridCol w:w="1073"/>
        <w:gridCol w:w="4242"/>
        <w:gridCol w:w="4103"/>
        <w:gridCol w:w="6081"/>
        <w:gridCol w:w="4778"/>
      </w:tblGrid>
      <w:tr w:rsidR="0050143C" w14:paraId="516554C7" w14:textId="77777777">
        <w:trPr>
          <w:trHeight w:val="827"/>
        </w:trPr>
        <w:tc>
          <w:tcPr>
            <w:tcW w:w="1364" w:type="dxa"/>
            <w:shd w:val="clear" w:color="auto" w:fill="E7E6E6"/>
          </w:tcPr>
          <w:p w14:paraId="16E09783" w14:textId="77777777" w:rsidR="0050143C" w:rsidRDefault="00000000">
            <w:pPr>
              <w:pStyle w:val="TableParagraph"/>
              <w:ind w:left="108"/>
              <w:rPr>
                <w:b/>
                <w:sz w:val="24"/>
              </w:rPr>
            </w:pPr>
            <w:bookmarkStart w:id="16" w:name="_bookmark8"/>
            <w:bookmarkEnd w:id="16"/>
            <w:r>
              <w:rPr>
                <w:b/>
                <w:spacing w:val="-5"/>
                <w:sz w:val="24"/>
              </w:rPr>
              <w:t>MM</w:t>
            </w:r>
          </w:p>
          <w:p w14:paraId="412143C6" w14:textId="77777777" w:rsidR="0050143C" w:rsidRDefault="00000000">
            <w:pPr>
              <w:pStyle w:val="TableParagraph"/>
              <w:spacing w:line="270" w:lineRule="atLeast"/>
              <w:ind w:left="108" w:right="94"/>
              <w:rPr>
                <w:b/>
                <w:sz w:val="24"/>
              </w:rPr>
            </w:pPr>
            <w:r>
              <w:rPr>
                <w:b/>
                <w:spacing w:val="-2"/>
                <w:sz w:val="24"/>
              </w:rPr>
              <w:t xml:space="preserve">Response </w:t>
            </w:r>
            <w:r>
              <w:rPr>
                <w:b/>
                <w:spacing w:val="-6"/>
                <w:sz w:val="24"/>
              </w:rPr>
              <w:t>ID</w:t>
            </w:r>
          </w:p>
        </w:tc>
        <w:tc>
          <w:tcPr>
            <w:tcW w:w="1073" w:type="dxa"/>
            <w:shd w:val="clear" w:color="auto" w:fill="D9D9D9"/>
          </w:tcPr>
          <w:p w14:paraId="3431CBD6" w14:textId="77777777" w:rsidR="0050143C" w:rsidRDefault="00000000">
            <w:pPr>
              <w:pStyle w:val="TableParagraph"/>
              <w:ind w:left="107"/>
              <w:rPr>
                <w:b/>
                <w:sz w:val="24"/>
              </w:rPr>
            </w:pPr>
            <w:r>
              <w:rPr>
                <w:b/>
                <w:spacing w:val="-5"/>
                <w:sz w:val="24"/>
              </w:rPr>
              <w:t>MM</w:t>
            </w:r>
          </w:p>
          <w:p w14:paraId="7565A077" w14:textId="77777777" w:rsidR="0050143C" w:rsidRDefault="00000000">
            <w:pPr>
              <w:pStyle w:val="TableParagraph"/>
              <w:ind w:left="107"/>
              <w:rPr>
                <w:b/>
                <w:sz w:val="24"/>
              </w:rPr>
            </w:pPr>
            <w:r>
              <w:rPr>
                <w:b/>
                <w:spacing w:val="-4"/>
                <w:sz w:val="24"/>
              </w:rPr>
              <w:t>Ref.</w:t>
            </w:r>
          </w:p>
        </w:tc>
        <w:tc>
          <w:tcPr>
            <w:tcW w:w="4242" w:type="dxa"/>
            <w:shd w:val="clear" w:color="auto" w:fill="D9D9D9"/>
          </w:tcPr>
          <w:p w14:paraId="56C9D942" w14:textId="77777777" w:rsidR="0050143C" w:rsidRDefault="00000000">
            <w:pPr>
              <w:pStyle w:val="TableParagraph"/>
              <w:ind w:left="107"/>
              <w:rPr>
                <w:b/>
                <w:sz w:val="24"/>
              </w:rPr>
            </w:pPr>
            <w:r>
              <w:rPr>
                <w:b/>
                <w:sz w:val="24"/>
              </w:rPr>
              <w:t>Summary</w:t>
            </w:r>
            <w:r>
              <w:rPr>
                <w:b/>
                <w:spacing w:val="-4"/>
                <w:sz w:val="24"/>
              </w:rPr>
              <w:t xml:space="preserve"> </w:t>
            </w:r>
            <w:r>
              <w:rPr>
                <w:b/>
                <w:sz w:val="24"/>
              </w:rPr>
              <w:t>of</w:t>
            </w:r>
            <w:r>
              <w:rPr>
                <w:b/>
                <w:spacing w:val="-2"/>
                <w:sz w:val="24"/>
              </w:rPr>
              <w:t xml:space="preserve"> </w:t>
            </w:r>
            <w:r>
              <w:rPr>
                <w:b/>
                <w:sz w:val="24"/>
              </w:rPr>
              <w:t>Proposed</w:t>
            </w:r>
            <w:r>
              <w:rPr>
                <w:b/>
                <w:spacing w:val="-2"/>
                <w:sz w:val="24"/>
              </w:rPr>
              <w:t xml:space="preserve"> </w:t>
            </w:r>
            <w:r>
              <w:rPr>
                <w:b/>
                <w:spacing w:val="-5"/>
                <w:sz w:val="24"/>
              </w:rPr>
              <w:t>MM</w:t>
            </w:r>
          </w:p>
        </w:tc>
        <w:tc>
          <w:tcPr>
            <w:tcW w:w="4103" w:type="dxa"/>
            <w:shd w:val="clear" w:color="auto" w:fill="D9D9D9"/>
          </w:tcPr>
          <w:p w14:paraId="18A0A5B3" w14:textId="77777777" w:rsidR="0050143C" w:rsidRDefault="00000000">
            <w:pPr>
              <w:pStyle w:val="TableParagraph"/>
              <w:spacing w:line="270" w:lineRule="atLeast"/>
              <w:ind w:left="108" w:right="208"/>
              <w:rPr>
                <w:b/>
                <w:sz w:val="24"/>
              </w:rPr>
            </w:pPr>
            <w:r>
              <w:rPr>
                <w:b/>
                <w:sz w:val="24"/>
              </w:rPr>
              <w:t>Summary of Respondent’s reason</w:t>
            </w:r>
            <w:r>
              <w:rPr>
                <w:b/>
                <w:spacing w:val="-7"/>
                <w:sz w:val="24"/>
              </w:rPr>
              <w:t xml:space="preserve"> </w:t>
            </w:r>
            <w:r>
              <w:rPr>
                <w:b/>
                <w:sz w:val="24"/>
              </w:rPr>
              <w:t>why</w:t>
            </w:r>
            <w:r>
              <w:rPr>
                <w:b/>
                <w:spacing w:val="-7"/>
                <w:sz w:val="24"/>
              </w:rPr>
              <w:t xml:space="preserve"> </w:t>
            </w:r>
            <w:r>
              <w:rPr>
                <w:b/>
                <w:sz w:val="24"/>
              </w:rPr>
              <w:t>MM</w:t>
            </w:r>
            <w:r>
              <w:rPr>
                <w:b/>
                <w:spacing w:val="-7"/>
                <w:sz w:val="24"/>
              </w:rPr>
              <w:t xml:space="preserve"> </w:t>
            </w:r>
            <w:r>
              <w:rPr>
                <w:b/>
                <w:sz w:val="24"/>
              </w:rPr>
              <w:t>is</w:t>
            </w:r>
            <w:r>
              <w:rPr>
                <w:b/>
                <w:spacing w:val="-7"/>
                <w:sz w:val="24"/>
              </w:rPr>
              <w:t xml:space="preserve"> </w:t>
            </w:r>
            <w:r>
              <w:rPr>
                <w:b/>
                <w:sz w:val="24"/>
              </w:rPr>
              <w:t>not</w:t>
            </w:r>
            <w:r>
              <w:rPr>
                <w:b/>
                <w:spacing w:val="-7"/>
                <w:sz w:val="24"/>
              </w:rPr>
              <w:t xml:space="preserve"> </w:t>
            </w:r>
            <w:r>
              <w:rPr>
                <w:b/>
                <w:sz w:val="24"/>
              </w:rPr>
              <w:t>Sound</w:t>
            </w:r>
            <w:r>
              <w:rPr>
                <w:b/>
                <w:spacing w:val="-8"/>
                <w:sz w:val="24"/>
              </w:rPr>
              <w:t xml:space="preserve"> </w:t>
            </w:r>
            <w:r>
              <w:rPr>
                <w:b/>
                <w:sz w:val="24"/>
              </w:rPr>
              <w:t>/ Legally Compliant</w:t>
            </w:r>
          </w:p>
        </w:tc>
        <w:tc>
          <w:tcPr>
            <w:tcW w:w="6081" w:type="dxa"/>
            <w:shd w:val="clear" w:color="auto" w:fill="D9D9D9"/>
          </w:tcPr>
          <w:p w14:paraId="66018D01" w14:textId="77777777" w:rsidR="0050143C" w:rsidRDefault="00000000">
            <w:pPr>
              <w:pStyle w:val="TableParagraph"/>
              <w:ind w:left="107"/>
              <w:rPr>
                <w:b/>
                <w:sz w:val="24"/>
              </w:rPr>
            </w:pPr>
            <w:r>
              <w:rPr>
                <w:b/>
                <w:sz w:val="24"/>
              </w:rPr>
              <w:t>Respondent’s</w:t>
            </w:r>
            <w:r>
              <w:rPr>
                <w:b/>
                <w:spacing w:val="-6"/>
                <w:sz w:val="24"/>
              </w:rPr>
              <w:t xml:space="preserve"> </w:t>
            </w:r>
            <w:r>
              <w:rPr>
                <w:b/>
                <w:sz w:val="24"/>
              </w:rPr>
              <w:t>suggested</w:t>
            </w:r>
            <w:r>
              <w:rPr>
                <w:b/>
                <w:spacing w:val="-4"/>
                <w:sz w:val="24"/>
              </w:rPr>
              <w:t xml:space="preserve"> </w:t>
            </w:r>
            <w:r>
              <w:rPr>
                <w:b/>
                <w:sz w:val="24"/>
              </w:rPr>
              <w:t>change</w:t>
            </w:r>
            <w:r>
              <w:rPr>
                <w:b/>
                <w:spacing w:val="-4"/>
                <w:sz w:val="24"/>
              </w:rPr>
              <w:t xml:space="preserve"> </w:t>
            </w:r>
            <w:r>
              <w:rPr>
                <w:b/>
                <w:sz w:val="24"/>
              </w:rPr>
              <w:t>to</w:t>
            </w:r>
            <w:r>
              <w:rPr>
                <w:b/>
                <w:spacing w:val="-4"/>
                <w:sz w:val="24"/>
              </w:rPr>
              <w:t xml:space="preserve"> </w:t>
            </w:r>
            <w:r>
              <w:rPr>
                <w:b/>
                <w:sz w:val="24"/>
              </w:rPr>
              <w:t>the</w:t>
            </w:r>
            <w:r>
              <w:rPr>
                <w:b/>
                <w:spacing w:val="-3"/>
                <w:sz w:val="24"/>
              </w:rPr>
              <w:t xml:space="preserve"> </w:t>
            </w:r>
            <w:r>
              <w:rPr>
                <w:b/>
                <w:spacing w:val="-5"/>
                <w:sz w:val="24"/>
              </w:rPr>
              <w:t>MM</w:t>
            </w:r>
          </w:p>
        </w:tc>
        <w:tc>
          <w:tcPr>
            <w:tcW w:w="4778" w:type="dxa"/>
            <w:shd w:val="clear" w:color="auto" w:fill="D9D9D9"/>
          </w:tcPr>
          <w:p w14:paraId="648B5C6B" w14:textId="77777777" w:rsidR="0050143C" w:rsidRDefault="00000000">
            <w:pPr>
              <w:pStyle w:val="TableParagraph"/>
              <w:ind w:left="108"/>
              <w:rPr>
                <w:b/>
                <w:sz w:val="24"/>
              </w:rPr>
            </w:pPr>
            <w:r>
              <w:rPr>
                <w:b/>
                <w:sz w:val="24"/>
              </w:rPr>
              <w:t>Councils</w:t>
            </w:r>
            <w:r>
              <w:rPr>
                <w:b/>
                <w:spacing w:val="-7"/>
                <w:sz w:val="24"/>
              </w:rPr>
              <w:t xml:space="preserve"> </w:t>
            </w:r>
            <w:r>
              <w:rPr>
                <w:b/>
                <w:spacing w:val="-2"/>
                <w:sz w:val="24"/>
              </w:rPr>
              <w:t>Comment</w:t>
            </w:r>
          </w:p>
        </w:tc>
      </w:tr>
      <w:tr w:rsidR="0050143C" w14:paraId="26367EFC" w14:textId="77777777">
        <w:trPr>
          <w:trHeight w:val="2529"/>
        </w:trPr>
        <w:tc>
          <w:tcPr>
            <w:tcW w:w="1364" w:type="dxa"/>
          </w:tcPr>
          <w:p w14:paraId="37724351" w14:textId="77777777" w:rsidR="0050143C" w:rsidRDefault="00000000">
            <w:pPr>
              <w:pStyle w:val="TableParagraph"/>
              <w:ind w:left="108"/>
            </w:pPr>
            <w:r>
              <w:t>MMC</w:t>
            </w:r>
            <w:r>
              <w:rPr>
                <w:spacing w:val="-2"/>
              </w:rPr>
              <w:t xml:space="preserve"> </w:t>
            </w:r>
            <w:r>
              <w:rPr>
                <w:spacing w:val="-5"/>
              </w:rPr>
              <w:t>001</w:t>
            </w:r>
          </w:p>
        </w:tc>
        <w:tc>
          <w:tcPr>
            <w:tcW w:w="1073" w:type="dxa"/>
          </w:tcPr>
          <w:p w14:paraId="358D38EB" w14:textId="77777777" w:rsidR="0050143C" w:rsidRDefault="00000000">
            <w:pPr>
              <w:pStyle w:val="TableParagraph"/>
              <w:ind w:left="9"/>
              <w:jc w:val="center"/>
            </w:pPr>
            <w:r>
              <w:rPr>
                <w:spacing w:val="-4"/>
              </w:rPr>
              <w:t>MM60</w:t>
            </w:r>
          </w:p>
        </w:tc>
        <w:tc>
          <w:tcPr>
            <w:tcW w:w="4242" w:type="dxa"/>
          </w:tcPr>
          <w:p w14:paraId="05CD5595" w14:textId="77777777" w:rsidR="0050143C" w:rsidRDefault="00000000">
            <w:pPr>
              <w:pStyle w:val="TableParagraph"/>
              <w:ind w:left="140"/>
            </w:pPr>
            <w:r>
              <w:t>Add new Housing Site Policy for site H1Sk:</w:t>
            </w:r>
            <w:r>
              <w:rPr>
                <w:spacing w:val="-9"/>
              </w:rPr>
              <w:t xml:space="preserve"> </w:t>
            </w:r>
            <w:r>
              <w:t>Sunnyside</w:t>
            </w:r>
            <w:r>
              <w:rPr>
                <w:spacing w:val="-9"/>
              </w:rPr>
              <w:t xml:space="preserve"> </w:t>
            </w:r>
            <w:r>
              <w:t>Farm,</w:t>
            </w:r>
            <w:r>
              <w:rPr>
                <w:spacing w:val="-10"/>
              </w:rPr>
              <w:t xml:space="preserve"> </w:t>
            </w:r>
            <w:r>
              <w:t>Blackwell</w:t>
            </w:r>
            <w:r>
              <w:rPr>
                <w:spacing w:val="-9"/>
              </w:rPr>
              <w:t xml:space="preserve"> </w:t>
            </w:r>
            <w:r>
              <w:t xml:space="preserve">Road, </w:t>
            </w:r>
            <w:r>
              <w:rPr>
                <w:spacing w:val="-2"/>
              </w:rPr>
              <w:t>Huthwaite</w:t>
            </w:r>
          </w:p>
        </w:tc>
        <w:tc>
          <w:tcPr>
            <w:tcW w:w="4103" w:type="dxa"/>
          </w:tcPr>
          <w:p w14:paraId="3158F02C" w14:textId="77777777" w:rsidR="0050143C" w:rsidRDefault="00000000">
            <w:pPr>
              <w:pStyle w:val="TableParagraph"/>
              <w:ind w:left="139" w:right="100"/>
            </w:pPr>
            <w:r>
              <w:t>Wording of Policy H1Sk is overly prescriptive and risks prejudicing the delivery of the allocation by imposing a fixed access requirement that may not be</w:t>
            </w:r>
            <w:r>
              <w:rPr>
                <w:spacing w:val="-10"/>
              </w:rPr>
              <w:t xml:space="preserve"> </w:t>
            </w:r>
            <w:r>
              <w:t>technically</w:t>
            </w:r>
            <w:r>
              <w:rPr>
                <w:spacing w:val="-10"/>
              </w:rPr>
              <w:t xml:space="preserve"> </w:t>
            </w:r>
            <w:r>
              <w:t>achievable</w:t>
            </w:r>
            <w:r>
              <w:rPr>
                <w:spacing w:val="-10"/>
              </w:rPr>
              <w:t xml:space="preserve"> </w:t>
            </w:r>
            <w:r>
              <w:t>or</w:t>
            </w:r>
            <w:r>
              <w:rPr>
                <w:spacing w:val="-10"/>
              </w:rPr>
              <w:t xml:space="preserve"> </w:t>
            </w:r>
            <w:r>
              <w:t>necessary. In particular criteria (a) and (c).</w:t>
            </w:r>
          </w:p>
        </w:tc>
        <w:tc>
          <w:tcPr>
            <w:tcW w:w="6081" w:type="dxa"/>
          </w:tcPr>
          <w:p w14:paraId="3C02A6EB" w14:textId="77777777" w:rsidR="0050143C" w:rsidRDefault="00000000">
            <w:pPr>
              <w:pStyle w:val="TableParagraph"/>
            </w:pPr>
            <w:r>
              <w:t>Request</w:t>
            </w:r>
            <w:r>
              <w:rPr>
                <w:spacing w:val="-5"/>
              </w:rPr>
              <w:t xml:space="preserve"> </w:t>
            </w:r>
            <w:r>
              <w:t>the</w:t>
            </w:r>
            <w:r>
              <w:rPr>
                <w:spacing w:val="-2"/>
              </w:rPr>
              <w:t xml:space="preserve"> </w:t>
            </w:r>
            <w:r>
              <w:t>wording</w:t>
            </w:r>
            <w:r>
              <w:rPr>
                <w:spacing w:val="-2"/>
              </w:rPr>
              <w:t xml:space="preserve"> </w:t>
            </w:r>
            <w:r>
              <w:t>in</w:t>
            </w:r>
            <w:r>
              <w:rPr>
                <w:spacing w:val="-2"/>
              </w:rPr>
              <w:t xml:space="preserve"> </w:t>
            </w:r>
            <w:r>
              <w:t>the</w:t>
            </w:r>
            <w:r>
              <w:rPr>
                <w:spacing w:val="-2"/>
              </w:rPr>
              <w:t xml:space="preserve"> </w:t>
            </w:r>
            <w:r>
              <w:t>policy</w:t>
            </w:r>
            <w:r>
              <w:rPr>
                <w:spacing w:val="-2"/>
              </w:rPr>
              <w:t xml:space="preserve"> </w:t>
            </w:r>
            <w:r>
              <w:t>is</w:t>
            </w:r>
            <w:r>
              <w:rPr>
                <w:spacing w:val="-2"/>
              </w:rPr>
              <w:t xml:space="preserve"> </w:t>
            </w:r>
            <w:r>
              <w:t>amended</w:t>
            </w:r>
            <w:r>
              <w:rPr>
                <w:spacing w:val="-2"/>
              </w:rPr>
              <w:t xml:space="preserve"> </w:t>
            </w:r>
            <w:r>
              <w:t>as</w:t>
            </w:r>
            <w:r>
              <w:rPr>
                <w:spacing w:val="-2"/>
              </w:rPr>
              <w:t xml:space="preserve"> below:</w:t>
            </w:r>
          </w:p>
          <w:p w14:paraId="4CCA6488" w14:textId="77777777" w:rsidR="0050143C" w:rsidRDefault="00000000">
            <w:pPr>
              <w:pStyle w:val="TableParagraph"/>
            </w:pPr>
            <w:r>
              <w:t>a). Two inter-linked points of Vehicular access will be required</w:t>
            </w:r>
            <w:r>
              <w:rPr>
                <w:spacing w:val="-5"/>
              </w:rPr>
              <w:t xml:space="preserve"> </w:t>
            </w:r>
            <w:r>
              <w:t>off</w:t>
            </w:r>
            <w:r>
              <w:rPr>
                <w:spacing w:val="-6"/>
              </w:rPr>
              <w:t xml:space="preserve"> </w:t>
            </w:r>
            <w:r>
              <w:t>Blackwell</w:t>
            </w:r>
            <w:r>
              <w:rPr>
                <w:spacing w:val="-5"/>
              </w:rPr>
              <w:t xml:space="preserve"> </w:t>
            </w:r>
            <w:r>
              <w:t>Road,</w:t>
            </w:r>
            <w:r>
              <w:rPr>
                <w:spacing w:val="-6"/>
              </w:rPr>
              <w:t xml:space="preserve"> </w:t>
            </w:r>
            <w:r>
              <w:t>supported</w:t>
            </w:r>
            <w:r>
              <w:rPr>
                <w:spacing w:val="-5"/>
              </w:rPr>
              <w:t xml:space="preserve"> </w:t>
            </w:r>
            <w:r>
              <w:t>by</w:t>
            </w:r>
            <w:r>
              <w:rPr>
                <w:spacing w:val="-5"/>
              </w:rPr>
              <w:t xml:space="preserve"> </w:t>
            </w:r>
            <w:r>
              <w:t>a</w:t>
            </w:r>
            <w:r>
              <w:rPr>
                <w:spacing w:val="-5"/>
              </w:rPr>
              <w:t xml:space="preserve"> </w:t>
            </w:r>
            <w:r>
              <w:t xml:space="preserve">Transport </w:t>
            </w:r>
            <w:r>
              <w:rPr>
                <w:spacing w:val="-2"/>
              </w:rPr>
              <w:t>Assessment</w:t>
            </w:r>
          </w:p>
          <w:p w14:paraId="0B7F831C" w14:textId="77777777" w:rsidR="0050143C" w:rsidRDefault="00000000">
            <w:pPr>
              <w:pStyle w:val="TableParagraph"/>
              <w:ind w:right="340"/>
            </w:pPr>
            <w:r>
              <w:t>e). An appropriate design scheme that retains existing mature</w:t>
            </w:r>
            <w:r>
              <w:rPr>
                <w:spacing w:val="-7"/>
              </w:rPr>
              <w:t xml:space="preserve"> </w:t>
            </w:r>
            <w:r>
              <w:t>trees</w:t>
            </w:r>
            <w:r>
              <w:rPr>
                <w:spacing w:val="-7"/>
              </w:rPr>
              <w:t xml:space="preserve"> </w:t>
            </w:r>
            <w:r>
              <w:t>wherever</w:t>
            </w:r>
            <w:r>
              <w:rPr>
                <w:spacing w:val="-7"/>
              </w:rPr>
              <w:t xml:space="preserve"> </w:t>
            </w:r>
            <w:r>
              <w:t>practicable</w:t>
            </w:r>
            <w:r>
              <w:rPr>
                <w:spacing w:val="-7"/>
              </w:rPr>
              <w:t xml:space="preserve"> </w:t>
            </w:r>
            <w:r>
              <w:t>and</w:t>
            </w:r>
            <w:r>
              <w:rPr>
                <w:spacing w:val="-7"/>
              </w:rPr>
              <w:t xml:space="preserve"> </w:t>
            </w:r>
            <w:r>
              <w:t>strengthens</w:t>
            </w:r>
            <w:r>
              <w:rPr>
                <w:spacing w:val="-7"/>
              </w:rPr>
              <w:t xml:space="preserve"> </w:t>
            </w:r>
            <w:r>
              <w:t>and protects existing boundary hedgerows by gapping</w:t>
            </w:r>
          </w:p>
          <w:p w14:paraId="35D58A83" w14:textId="77777777" w:rsidR="0050143C" w:rsidRDefault="00000000">
            <w:pPr>
              <w:pStyle w:val="TableParagraph"/>
              <w:ind w:right="340"/>
            </w:pPr>
            <w:r>
              <w:t>up</w:t>
            </w:r>
            <w:r>
              <w:rPr>
                <w:spacing w:val="-7"/>
              </w:rPr>
              <w:t xml:space="preserve"> </w:t>
            </w:r>
            <w:r>
              <w:t>and</w:t>
            </w:r>
            <w:r>
              <w:rPr>
                <w:spacing w:val="-7"/>
              </w:rPr>
              <w:t xml:space="preserve"> </w:t>
            </w:r>
            <w:r>
              <w:t>planting</w:t>
            </w:r>
            <w:r>
              <w:rPr>
                <w:spacing w:val="-7"/>
              </w:rPr>
              <w:t xml:space="preserve"> </w:t>
            </w:r>
            <w:r>
              <w:t>additional</w:t>
            </w:r>
            <w:r>
              <w:rPr>
                <w:spacing w:val="-7"/>
              </w:rPr>
              <w:t xml:space="preserve"> </w:t>
            </w:r>
            <w:r>
              <w:t>hedgerow</w:t>
            </w:r>
            <w:r>
              <w:rPr>
                <w:spacing w:val="-7"/>
              </w:rPr>
              <w:t xml:space="preserve"> </w:t>
            </w:r>
            <w:r>
              <w:t>trees</w:t>
            </w:r>
            <w:r>
              <w:rPr>
                <w:spacing w:val="-7"/>
              </w:rPr>
              <w:t xml:space="preserve"> </w:t>
            </w:r>
            <w:r>
              <w:t xml:space="preserve">where </w:t>
            </w:r>
            <w:r>
              <w:rPr>
                <w:spacing w:val="-2"/>
              </w:rPr>
              <w:t>necessary;</w:t>
            </w:r>
          </w:p>
        </w:tc>
        <w:tc>
          <w:tcPr>
            <w:tcW w:w="4778" w:type="dxa"/>
          </w:tcPr>
          <w:p w14:paraId="5C2F860D" w14:textId="77777777" w:rsidR="0050143C" w:rsidRDefault="00000000">
            <w:pPr>
              <w:pStyle w:val="TableParagraph"/>
              <w:ind w:left="144"/>
            </w:pPr>
            <w:r>
              <w:t>The</w:t>
            </w:r>
            <w:r>
              <w:rPr>
                <w:spacing w:val="-7"/>
              </w:rPr>
              <w:t xml:space="preserve"> </w:t>
            </w:r>
            <w:r>
              <w:t>Council</w:t>
            </w:r>
            <w:r>
              <w:rPr>
                <w:spacing w:val="-7"/>
              </w:rPr>
              <w:t xml:space="preserve"> </w:t>
            </w:r>
            <w:r>
              <w:t>considers</w:t>
            </w:r>
            <w:r>
              <w:rPr>
                <w:spacing w:val="-8"/>
              </w:rPr>
              <w:t xml:space="preserve"> </w:t>
            </w:r>
            <w:r>
              <w:t>the</w:t>
            </w:r>
            <w:r>
              <w:rPr>
                <w:spacing w:val="-7"/>
              </w:rPr>
              <w:t xml:space="preserve"> </w:t>
            </w:r>
            <w:r>
              <w:t>wording</w:t>
            </w:r>
            <w:r>
              <w:rPr>
                <w:spacing w:val="-7"/>
              </w:rPr>
              <w:t xml:space="preserve"> </w:t>
            </w:r>
            <w:r>
              <w:t>of</w:t>
            </w:r>
            <w:r>
              <w:rPr>
                <w:spacing w:val="-7"/>
              </w:rPr>
              <w:t xml:space="preserve"> </w:t>
            </w:r>
            <w:r>
              <w:t>Policy H1Sk to be sound.</w:t>
            </w:r>
          </w:p>
        </w:tc>
      </w:tr>
      <w:tr w:rsidR="0050143C" w14:paraId="70D785AE" w14:textId="77777777">
        <w:trPr>
          <w:trHeight w:val="1517"/>
        </w:trPr>
        <w:tc>
          <w:tcPr>
            <w:tcW w:w="1364" w:type="dxa"/>
          </w:tcPr>
          <w:p w14:paraId="13B2505B" w14:textId="77777777" w:rsidR="0050143C" w:rsidRDefault="00000000">
            <w:pPr>
              <w:pStyle w:val="TableParagraph"/>
              <w:ind w:left="108"/>
            </w:pPr>
            <w:r>
              <w:t>MMC</w:t>
            </w:r>
            <w:r>
              <w:rPr>
                <w:spacing w:val="-2"/>
              </w:rPr>
              <w:t xml:space="preserve"> </w:t>
            </w:r>
            <w:r>
              <w:rPr>
                <w:spacing w:val="-5"/>
              </w:rPr>
              <w:t>002</w:t>
            </w:r>
          </w:p>
        </w:tc>
        <w:tc>
          <w:tcPr>
            <w:tcW w:w="1073" w:type="dxa"/>
          </w:tcPr>
          <w:p w14:paraId="3AC17F7C" w14:textId="77777777" w:rsidR="0050143C" w:rsidRDefault="00000000">
            <w:pPr>
              <w:pStyle w:val="TableParagraph"/>
              <w:ind w:left="9"/>
              <w:jc w:val="center"/>
            </w:pPr>
            <w:r>
              <w:rPr>
                <w:spacing w:val="-2"/>
              </w:rPr>
              <w:t>MM108</w:t>
            </w:r>
          </w:p>
        </w:tc>
        <w:tc>
          <w:tcPr>
            <w:tcW w:w="4242" w:type="dxa"/>
          </w:tcPr>
          <w:p w14:paraId="2C449C61" w14:textId="77777777" w:rsidR="0050143C" w:rsidRDefault="00000000">
            <w:pPr>
              <w:pStyle w:val="TableParagraph"/>
              <w:ind w:left="140" w:right="125"/>
            </w:pPr>
            <w:r>
              <w:t>Add new Appendix 11: Housing Site Allocations</w:t>
            </w:r>
            <w:r>
              <w:rPr>
                <w:spacing w:val="-9"/>
              </w:rPr>
              <w:t xml:space="preserve"> </w:t>
            </w:r>
            <w:r>
              <w:t>Masterplans</w:t>
            </w:r>
            <w:r>
              <w:rPr>
                <w:spacing w:val="-10"/>
              </w:rPr>
              <w:t xml:space="preserve"> </w:t>
            </w:r>
            <w:r>
              <w:t>–</w:t>
            </w:r>
            <w:r>
              <w:rPr>
                <w:spacing w:val="-9"/>
              </w:rPr>
              <w:t xml:space="preserve"> </w:t>
            </w:r>
            <w:r>
              <w:t>see</w:t>
            </w:r>
            <w:r>
              <w:rPr>
                <w:spacing w:val="-10"/>
              </w:rPr>
              <w:t xml:space="preserve"> </w:t>
            </w:r>
            <w:r>
              <w:t>Appendix C to the MM Schedule.</w:t>
            </w:r>
          </w:p>
        </w:tc>
        <w:tc>
          <w:tcPr>
            <w:tcW w:w="4103" w:type="dxa"/>
          </w:tcPr>
          <w:p w14:paraId="5F2FF108" w14:textId="77777777" w:rsidR="0050143C" w:rsidRDefault="00000000">
            <w:pPr>
              <w:pStyle w:val="TableParagraph"/>
              <w:ind w:left="139" w:right="208"/>
            </w:pPr>
            <w:r>
              <w:t>Request</w:t>
            </w:r>
            <w:r>
              <w:rPr>
                <w:spacing w:val="-10"/>
              </w:rPr>
              <w:t xml:space="preserve"> </w:t>
            </w:r>
            <w:r>
              <w:t>new</w:t>
            </w:r>
            <w:r>
              <w:rPr>
                <w:spacing w:val="-9"/>
              </w:rPr>
              <w:t xml:space="preserve"> </w:t>
            </w:r>
            <w:r>
              <w:t>wording</w:t>
            </w:r>
            <w:r>
              <w:rPr>
                <w:spacing w:val="-10"/>
              </w:rPr>
              <w:t xml:space="preserve"> </w:t>
            </w:r>
            <w:r>
              <w:t>in</w:t>
            </w:r>
            <w:r>
              <w:rPr>
                <w:spacing w:val="-9"/>
              </w:rPr>
              <w:t xml:space="preserve"> </w:t>
            </w:r>
            <w:r>
              <w:t>the Masterplan for site HG1Sk</w:t>
            </w:r>
          </w:p>
        </w:tc>
        <w:tc>
          <w:tcPr>
            <w:tcW w:w="6081" w:type="dxa"/>
          </w:tcPr>
          <w:p w14:paraId="4D3E97CC" w14:textId="77777777" w:rsidR="0050143C" w:rsidRDefault="00000000">
            <w:pPr>
              <w:pStyle w:val="TableParagraph"/>
              <w:ind w:right="97"/>
              <w:rPr>
                <w:b/>
              </w:rPr>
            </w:pPr>
            <w:r>
              <w:t xml:space="preserve">Suggest new wording within the Residential Masterplan at Appendix 11 under the access and transport section </w:t>
            </w:r>
            <w:r>
              <w:rPr>
                <w:b/>
              </w:rPr>
              <w:t>“Vehicular access to the site will be informed by detailed technical assessment and agreed with Nottinghamshire</w:t>
            </w:r>
            <w:r>
              <w:rPr>
                <w:b/>
                <w:spacing w:val="-10"/>
              </w:rPr>
              <w:t xml:space="preserve"> </w:t>
            </w:r>
            <w:r>
              <w:rPr>
                <w:b/>
              </w:rPr>
              <w:t>County</w:t>
            </w:r>
            <w:r>
              <w:rPr>
                <w:b/>
                <w:spacing w:val="-10"/>
              </w:rPr>
              <w:t xml:space="preserve"> </w:t>
            </w:r>
            <w:r>
              <w:rPr>
                <w:b/>
              </w:rPr>
              <w:t>Council</w:t>
            </w:r>
            <w:r>
              <w:rPr>
                <w:b/>
                <w:spacing w:val="-10"/>
              </w:rPr>
              <w:t xml:space="preserve"> </w:t>
            </w:r>
            <w:r>
              <w:rPr>
                <w:b/>
              </w:rPr>
              <w:t>Highways</w:t>
            </w:r>
            <w:r>
              <w:rPr>
                <w:b/>
                <w:spacing w:val="-10"/>
              </w:rPr>
              <w:t xml:space="preserve"> </w:t>
            </w:r>
            <w:r>
              <w:rPr>
                <w:b/>
              </w:rPr>
              <w:t>Authority.”</w:t>
            </w:r>
          </w:p>
        </w:tc>
        <w:tc>
          <w:tcPr>
            <w:tcW w:w="4778" w:type="dxa"/>
          </w:tcPr>
          <w:p w14:paraId="7552496B" w14:textId="77777777" w:rsidR="0050143C" w:rsidRDefault="00000000">
            <w:pPr>
              <w:pStyle w:val="TableParagraph"/>
              <w:ind w:left="144"/>
            </w:pPr>
            <w:r>
              <w:t>The</w:t>
            </w:r>
            <w:r>
              <w:rPr>
                <w:spacing w:val="-10"/>
              </w:rPr>
              <w:t xml:space="preserve"> </w:t>
            </w:r>
            <w:r>
              <w:t>Council</w:t>
            </w:r>
            <w:r>
              <w:rPr>
                <w:spacing w:val="-10"/>
              </w:rPr>
              <w:t xml:space="preserve"> </w:t>
            </w:r>
            <w:r>
              <w:t>considers</w:t>
            </w:r>
            <w:r>
              <w:rPr>
                <w:spacing w:val="-11"/>
              </w:rPr>
              <w:t xml:space="preserve"> </w:t>
            </w:r>
            <w:r>
              <w:t>the</w:t>
            </w:r>
            <w:r>
              <w:rPr>
                <w:spacing w:val="-10"/>
              </w:rPr>
              <w:t xml:space="preserve"> </w:t>
            </w:r>
            <w:r>
              <w:t>residential masterplan for site H1Sk is sound.</w:t>
            </w:r>
          </w:p>
        </w:tc>
      </w:tr>
      <w:tr w:rsidR="0050143C" w14:paraId="0FDC7788" w14:textId="77777777">
        <w:trPr>
          <w:trHeight w:val="758"/>
        </w:trPr>
        <w:tc>
          <w:tcPr>
            <w:tcW w:w="1364" w:type="dxa"/>
          </w:tcPr>
          <w:p w14:paraId="17304F23" w14:textId="77777777" w:rsidR="0050143C" w:rsidRDefault="00000000">
            <w:pPr>
              <w:pStyle w:val="TableParagraph"/>
              <w:ind w:left="108"/>
            </w:pPr>
            <w:r>
              <w:t>MMC</w:t>
            </w:r>
            <w:r>
              <w:rPr>
                <w:spacing w:val="-2"/>
              </w:rPr>
              <w:t xml:space="preserve"> </w:t>
            </w:r>
            <w:r>
              <w:rPr>
                <w:spacing w:val="-5"/>
              </w:rPr>
              <w:t>003</w:t>
            </w:r>
          </w:p>
        </w:tc>
        <w:tc>
          <w:tcPr>
            <w:tcW w:w="1073" w:type="dxa"/>
          </w:tcPr>
          <w:p w14:paraId="3358ACFC" w14:textId="77777777" w:rsidR="0050143C" w:rsidRDefault="00000000">
            <w:pPr>
              <w:pStyle w:val="TableParagraph"/>
              <w:ind w:left="9"/>
              <w:jc w:val="center"/>
            </w:pPr>
            <w:r>
              <w:rPr>
                <w:spacing w:val="-4"/>
              </w:rPr>
              <w:t>MM27</w:t>
            </w:r>
          </w:p>
        </w:tc>
        <w:tc>
          <w:tcPr>
            <w:tcW w:w="4242" w:type="dxa"/>
          </w:tcPr>
          <w:p w14:paraId="6BF10D05" w14:textId="77777777" w:rsidR="0050143C" w:rsidRDefault="00000000">
            <w:pPr>
              <w:pStyle w:val="TableParagraph"/>
              <w:spacing w:line="250" w:lineRule="atLeast"/>
              <w:ind w:left="140" w:right="215"/>
            </w:pPr>
            <w:r>
              <w:t>Amendments</w:t>
            </w:r>
            <w:r>
              <w:rPr>
                <w:spacing w:val="-10"/>
              </w:rPr>
              <w:t xml:space="preserve"> </w:t>
            </w:r>
            <w:r>
              <w:t>to</w:t>
            </w:r>
            <w:r>
              <w:rPr>
                <w:spacing w:val="-9"/>
              </w:rPr>
              <w:t xml:space="preserve"> </w:t>
            </w:r>
            <w:r>
              <w:t>Policy</w:t>
            </w:r>
            <w:r>
              <w:rPr>
                <w:spacing w:val="-9"/>
              </w:rPr>
              <w:t xml:space="preserve"> </w:t>
            </w:r>
            <w:r>
              <w:t>EV4:</w:t>
            </w:r>
            <w:r>
              <w:rPr>
                <w:spacing w:val="-10"/>
              </w:rPr>
              <w:t xml:space="preserve"> </w:t>
            </w:r>
            <w:r>
              <w:t xml:space="preserve">Green Infrastructure, Biodiversity and </w:t>
            </w:r>
            <w:r>
              <w:rPr>
                <w:spacing w:val="-2"/>
              </w:rPr>
              <w:t>Geodiversity.</w:t>
            </w:r>
          </w:p>
        </w:tc>
        <w:tc>
          <w:tcPr>
            <w:tcW w:w="4103" w:type="dxa"/>
          </w:tcPr>
          <w:p w14:paraId="198D71FA" w14:textId="77777777" w:rsidR="0050143C" w:rsidRDefault="00000000">
            <w:pPr>
              <w:pStyle w:val="TableParagraph"/>
              <w:ind w:left="139"/>
            </w:pPr>
            <w:r>
              <w:rPr>
                <w:spacing w:val="-5"/>
              </w:rPr>
              <w:t>n/a</w:t>
            </w:r>
          </w:p>
        </w:tc>
        <w:tc>
          <w:tcPr>
            <w:tcW w:w="6081" w:type="dxa"/>
          </w:tcPr>
          <w:p w14:paraId="625A52B8" w14:textId="77777777" w:rsidR="0050143C" w:rsidRDefault="00000000">
            <w:pPr>
              <w:pStyle w:val="TableParagraph"/>
            </w:pPr>
            <w:r>
              <w:rPr>
                <w:spacing w:val="-5"/>
              </w:rPr>
              <w:t>n/a</w:t>
            </w:r>
          </w:p>
        </w:tc>
        <w:tc>
          <w:tcPr>
            <w:tcW w:w="4778" w:type="dxa"/>
          </w:tcPr>
          <w:p w14:paraId="3E2440F3" w14:textId="77777777" w:rsidR="0050143C" w:rsidRDefault="00000000">
            <w:pPr>
              <w:pStyle w:val="TableParagraph"/>
              <w:ind w:left="144"/>
            </w:pPr>
            <w:r>
              <w:t>Support</w:t>
            </w:r>
            <w:r>
              <w:rPr>
                <w:spacing w:val="-5"/>
              </w:rPr>
              <w:t xml:space="preserve"> </w:t>
            </w:r>
            <w:r>
              <w:rPr>
                <w:spacing w:val="-2"/>
              </w:rPr>
              <w:t>welcomed.</w:t>
            </w:r>
          </w:p>
        </w:tc>
      </w:tr>
      <w:tr w:rsidR="0050143C" w14:paraId="4E82CAC9" w14:textId="77777777">
        <w:trPr>
          <w:trHeight w:val="2276"/>
        </w:trPr>
        <w:tc>
          <w:tcPr>
            <w:tcW w:w="1364" w:type="dxa"/>
          </w:tcPr>
          <w:p w14:paraId="17E25A4D" w14:textId="77777777" w:rsidR="0050143C" w:rsidRDefault="00000000">
            <w:pPr>
              <w:pStyle w:val="TableParagraph"/>
              <w:ind w:left="108"/>
            </w:pPr>
            <w:r>
              <w:t>MMC</w:t>
            </w:r>
            <w:r>
              <w:rPr>
                <w:spacing w:val="-2"/>
              </w:rPr>
              <w:t xml:space="preserve"> </w:t>
            </w:r>
            <w:r>
              <w:rPr>
                <w:spacing w:val="-5"/>
              </w:rPr>
              <w:t>004</w:t>
            </w:r>
          </w:p>
        </w:tc>
        <w:tc>
          <w:tcPr>
            <w:tcW w:w="1073" w:type="dxa"/>
          </w:tcPr>
          <w:p w14:paraId="61AEF0CC" w14:textId="77777777" w:rsidR="0050143C" w:rsidRDefault="00000000">
            <w:pPr>
              <w:pStyle w:val="TableParagraph"/>
              <w:ind w:left="9"/>
              <w:jc w:val="center"/>
            </w:pPr>
            <w:r>
              <w:rPr>
                <w:spacing w:val="-4"/>
              </w:rPr>
              <w:t>MM41</w:t>
            </w:r>
          </w:p>
        </w:tc>
        <w:tc>
          <w:tcPr>
            <w:tcW w:w="4242" w:type="dxa"/>
          </w:tcPr>
          <w:p w14:paraId="0F589E20" w14:textId="77777777" w:rsidR="0050143C" w:rsidRDefault="00000000">
            <w:pPr>
              <w:pStyle w:val="TableParagraph"/>
              <w:ind w:left="140"/>
            </w:pPr>
            <w:r>
              <w:t>Add</w:t>
            </w:r>
            <w:r>
              <w:rPr>
                <w:spacing w:val="-6"/>
              </w:rPr>
              <w:t xml:space="preserve"> </w:t>
            </w:r>
            <w:r>
              <w:t>new</w:t>
            </w:r>
            <w:r>
              <w:rPr>
                <w:spacing w:val="-6"/>
              </w:rPr>
              <w:t xml:space="preserve"> </w:t>
            </w:r>
            <w:r>
              <w:t>Housing</w:t>
            </w:r>
            <w:r>
              <w:rPr>
                <w:spacing w:val="-6"/>
              </w:rPr>
              <w:t xml:space="preserve"> </w:t>
            </w:r>
            <w:r>
              <w:t>Policy</w:t>
            </w:r>
            <w:r>
              <w:rPr>
                <w:spacing w:val="-7"/>
              </w:rPr>
              <w:t xml:space="preserve"> </w:t>
            </w:r>
            <w:r>
              <w:t>for</w:t>
            </w:r>
            <w:r>
              <w:rPr>
                <w:spacing w:val="-6"/>
              </w:rPr>
              <w:t xml:space="preserve"> </w:t>
            </w:r>
            <w:r>
              <w:t>site</w:t>
            </w:r>
            <w:r>
              <w:rPr>
                <w:spacing w:val="-6"/>
              </w:rPr>
              <w:t xml:space="preserve"> </w:t>
            </w:r>
            <w:r>
              <w:t xml:space="preserve">H1Hd: Land adjoining Stubbing Wood Farm, </w:t>
            </w:r>
            <w:proofErr w:type="spellStart"/>
            <w:r>
              <w:t>Watnall</w:t>
            </w:r>
            <w:proofErr w:type="spellEnd"/>
            <w:r>
              <w:t xml:space="preserve"> Road, Hucknall.</w:t>
            </w:r>
          </w:p>
        </w:tc>
        <w:tc>
          <w:tcPr>
            <w:tcW w:w="4103" w:type="dxa"/>
          </w:tcPr>
          <w:p w14:paraId="55B6E733" w14:textId="77777777" w:rsidR="0050143C" w:rsidRDefault="00000000">
            <w:pPr>
              <w:pStyle w:val="TableParagraph"/>
              <w:ind w:left="139"/>
            </w:pPr>
            <w:r>
              <w:t>No</w:t>
            </w:r>
            <w:r>
              <w:rPr>
                <w:spacing w:val="-3"/>
              </w:rPr>
              <w:t xml:space="preserve"> </w:t>
            </w:r>
            <w:r>
              <w:t>justification</w:t>
            </w:r>
            <w:r>
              <w:rPr>
                <w:spacing w:val="-2"/>
              </w:rPr>
              <w:t xml:space="preserve"> </w:t>
            </w:r>
            <w:r>
              <w:t>for</w:t>
            </w:r>
            <w:r>
              <w:rPr>
                <w:spacing w:val="-3"/>
              </w:rPr>
              <w:t xml:space="preserve"> </w:t>
            </w:r>
            <w:r>
              <w:t>green</w:t>
            </w:r>
            <w:r>
              <w:rPr>
                <w:spacing w:val="-2"/>
              </w:rPr>
              <w:t xml:space="preserve"> </w:t>
            </w:r>
            <w:r>
              <w:t>belt</w:t>
            </w:r>
            <w:r>
              <w:rPr>
                <w:spacing w:val="-3"/>
              </w:rPr>
              <w:t xml:space="preserve"> </w:t>
            </w:r>
            <w:r>
              <w:rPr>
                <w:spacing w:val="-2"/>
              </w:rPr>
              <w:t>release</w:t>
            </w:r>
          </w:p>
        </w:tc>
        <w:tc>
          <w:tcPr>
            <w:tcW w:w="6081" w:type="dxa"/>
          </w:tcPr>
          <w:p w14:paraId="64D0647E" w14:textId="77777777" w:rsidR="0050143C" w:rsidRDefault="00000000">
            <w:pPr>
              <w:pStyle w:val="TableParagraph"/>
            </w:pPr>
            <w:r>
              <w:t>Remove</w:t>
            </w:r>
            <w:r>
              <w:rPr>
                <w:spacing w:val="-5"/>
              </w:rPr>
              <w:t xml:space="preserve"> </w:t>
            </w:r>
            <w:r>
              <w:t>modification</w:t>
            </w:r>
            <w:r>
              <w:rPr>
                <w:spacing w:val="-4"/>
              </w:rPr>
              <w:t xml:space="preserve"> </w:t>
            </w:r>
            <w:r>
              <w:t>from</w:t>
            </w:r>
            <w:r>
              <w:rPr>
                <w:spacing w:val="-4"/>
              </w:rPr>
              <w:t xml:space="preserve"> </w:t>
            </w:r>
            <w:r>
              <w:t>the</w:t>
            </w:r>
            <w:r>
              <w:rPr>
                <w:spacing w:val="-4"/>
              </w:rPr>
              <w:t xml:space="preserve"> plan</w:t>
            </w:r>
          </w:p>
        </w:tc>
        <w:tc>
          <w:tcPr>
            <w:tcW w:w="4778" w:type="dxa"/>
          </w:tcPr>
          <w:p w14:paraId="29AC353A" w14:textId="77777777" w:rsidR="0050143C" w:rsidRDefault="00000000">
            <w:pPr>
              <w:pStyle w:val="TableParagraph"/>
              <w:ind w:left="144"/>
            </w:pPr>
            <w:r>
              <w:t>Housing site allocation H1Hd has not been proposed as an additional site via the Main Modifications consultation. A separate policy and additional wording have been advised by the Inspectors to ensure soundness. The justification</w:t>
            </w:r>
            <w:r>
              <w:rPr>
                <w:spacing w:val="-5"/>
              </w:rPr>
              <w:t xml:space="preserve"> </w:t>
            </w:r>
            <w:r>
              <w:t>for</w:t>
            </w:r>
            <w:r>
              <w:rPr>
                <w:spacing w:val="-6"/>
              </w:rPr>
              <w:t xml:space="preserve"> </w:t>
            </w:r>
            <w:r>
              <w:t>Green</w:t>
            </w:r>
            <w:r>
              <w:rPr>
                <w:spacing w:val="-5"/>
              </w:rPr>
              <w:t xml:space="preserve"> </w:t>
            </w:r>
            <w:r>
              <w:t>Belt</w:t>
            </w:r>
            <w:r>
              <w:rPr>
                <w:spacing w:val="-5"/>
              </w:rPr>
              <w:t xml:space="preserve"> </w:t>
            </w:r>
            <w:r>
              <w:t>release</w:t>
            </w:r>
            <w:r>
              <w:rPr>
                <w:spacing w:val="-5"/>
              </w:rPr>
              <w:t xml:space="preserve"> </w:t>
            </w:r>
            <w:r>
              <w:t>is</w:t>
            </w:r>
            <w:r>
              <w:rPr>
                <w:spacing w:val="-5"/>
              </w:rPr>
              <w:t xml:space="preserve"> </w:t>
            </w:r>
            <w:r>
              <w:t>set</w:t>
            </w:r>
            <w:r>
              <w:rPr>
                <w:spacing w:val="-5"/>
              </w:rPr>
              <w:t xml:space="preserve"> </w:t>
            </w:r>
            <w:r>
              <w:t>out</w:t>
            </w:r>
            <w:r>
              <w:rPr>
                <w:spacing w:val="-5"/>
              </w:rPr>
              <w:t xml:space="preserve"> </w:t>
            </w:r>
            <w:r>
              <w:t>in BP.01:</w:t>
            </w:r>
            <w:r>
              <w:rPr>
                <w:spacing w:val="-7"/>
              </w:rPr>
              <w:t xml:space="preserve"> </w:t>
            </w:r>
            <w:r>
              <w:t>Background</w:t>
            </w:r>
            <w:r>
              <w:rPr>
                <w:spacing w:val="-7"/>
              </w:rPr>
              <w:t xml:space="preserve"> </w:t>
            </w:r>
            <w:r>
              <w:t>Paper</w:t>
            </w:r>
            <w:r>
              <w:rPr>
                <w:spacing w:val="-7"/>
              </w:rPr>
              <w:t xml:space="preserve"> </w:t>
            </w:r>
            <w:r>
              <w:t>1</w:t>
            </w:r>
            <w:r>
              <w:rPr>
                <w:spacing w:val="-7"/>
              </w:rPr>
              <w:t xml:space="preserve"> </w:t>
            </w:r>
            <w:r>
              <w:t>-</w:t>
            </w:r>
            <w:r>
              <w:rPr>
                <w:spacing w:val="-7"/>
              </w:rPr>
              <w:t xml:space="preserve"> </w:t>
            </w:r>
            <w:r>
              <w:t>Spatial</w:t>
            </w:r>
            <w:r>
              <w:rPr>
                <w:spacing w:val="-7"/>
              </w:rPr>
              <w:t xml:space="preserve"> </w:t>
            </w:r>
            <w:r>
              <w:t>Strategy and Site Selection.</w:t>
            </w:r>
          </w:p>
        </w:tc>
      </w:tr>
      <w:tr w:rsidR="0050143C" w14:paraId="57E922FE" w14:textId="77777777">
        <w:trPr>
          <w:trHeight w:val="2276"/>
        </w:trPr>
        <w:tc>
          <w:tcPr>
            <w:tcW w:w="1364" w:type="dxa"/>
          </w:tcPr>
          <w:p w14:paraId="0AAA5D43" w14:textId="77777777" w:rsidR="0050143C" w:rsidRDefault="00000000">
            <w:pPr>
              <w:pStyle w:val="TableParagraph"/>
              <w:ind w:left="108"/>
            </w:pPr>
            <w:r>
              <w:t>MMC</w:t>
            </w:r>
            <w:r>
              <w:rPr>
                <w:spacing w:val="-2"/>
              </w:rPr>
              <w:t xml:space="preserve"> </w:t>
            </w:r>
            <w:r>
              <w:rPr>
                <w:spacing w:val="-5"/>
              </w:rPr>
              <w:t>005</w:t>
            </w:r>
          </w:p>
        </w:tc>
        <w:tc>
          <w:tcPr>
            <w:tcW w:w="1073" w:type="dxa"/>
          </w:tcPr>
          <w:p w14:paraId="44C87775" w14:textId="77777777" w:rsidR="0050143C" w:rsidRDefault="00000000">
            <w:pPr>
              <w:pStyle w:val="TableParagraph"/>
              <w:ind w:left="9"/>
              <w:jc w:val="center"/>
            </w:pPr>
            <w:r>
              <w:rPr>
                <w:spacing w:val="-4"/>
              </w:rPr>
              <w:t>MM43</w:t>
            </w:r>
          </w:p>
        </w:tc>
        <w:tc>
          <w:tcPr>
            <w:tcW w:w="4242" w:type="dxa"/>
          </w:tcPr>
          <w:p w14:paraId="599B8C1C" w14:textId="77777777" w:rsidR="0050143C" w:rsidRDefault="00000000">
            <w:pPr>
              <w:pStyle w:val="TableParagraph"/>
              <w:ind w:left="140"/>
            </w:pPr>
            <w:r>
              <w:t>Amendments</w:t>
            </w:r>
            <w:r>
              <w:rPr>
                <w:spacing w:val="-5"/>
              </w:rPr>
              <w:t xml:space="preserve"> </w:t>
            </w:r>
            <w:r>
              <w:t>to</w:t>
            </w:r>
            <w:r>
              <w:rPr>
                <w:spacing w:val="-3"/>
              </w:rPr>
              <w:t xml:space="preserve"> </w:t>
            </w:r>
            <w:r>
              <w:t>Paragraph</w:t>
            </w:r>
            <w:r>
              <w:rPr>
                <w:spacing w:val="-4"/>
              </w:rPr>
              <w:t xml:space="preserve"> </w:t>
            </w:r>
            <w:r>
              <w:t>6.22,</w:t>
            </w:r>
            <w:r>
              <w:rPr>
                <w:spacing w:val="-3"/>
              </w:rPr>
              <w:t xml:space="preserve"> </w:t>
            </w:r>
            <w:r>
              <w:t>6.23</w:t>
            </w:r>
            <w:r>
              <w:rPr>
                <w:spacing w:val="-3"/>
              </w:rPr>
              <w:t xml:space="preserve"> </w:t>
            </w:r>
            <w:r>
              <w:rPr>
                <w:spacing w:val="-10"/>
              </w:rPr>
              <w:t>&amp;</w:t>
            </w:r>
          </w:p>
          <w:p w14:paraId="3F5AE863" w14:textId="77777777" w:rsidR="0050143C" w:rsidRDefault="00000000">
            <w:pPr>
              <w:pStyle w:val="TableParagraph"/>
              <w:ind w:left="140" w:right="125"/>
            </w:pPr>
            <w:r>
              <w:t>6.24</w:t>
            </w:r>
            <w:r>
              <w:rPr>
                <w:spacing w:val="-6"/>
              </w:rPr>
              <w:t xml:space="preserve"> </w:t>
            </w:r>
            <w:r>
              <w:t>-</w:t>
            </w:r>
            <w:r>
              <w:rPr>
                <w:spacing w:val="-6"/>
              </w:rPr>
              <w:t xml:space="preserve"> </w:t>
            </w:r>
            <w:r>
              <w:t>supporting</w:t>
            </w:r>
            <w:r>
              <w:rPr>
                <w:spacing w:val="-6"/>
              </w:rPr>
              <w:t xml:space="preserve"> </w:t>
            </w:r>
            <w:r>
              <w:t>text</w:t>
            </w:r>
            <w:r>
              <w:rPr>
                <w:spacing w:val="-7"/>
              </w:rPr>
              <w:t xml:space="preserve"> </w:t>
            </w:r>
            <w:r>
              <w:t>to</w:t>
            </w:r>
            <w:r>
              <w:rPr>
                <w:spacing w:val="-6"/>
              </w:rPr>
              <w:t xml:space="preserve"> </w:t>
            </w:r>
            <w:r>
              <w:t>Policy</w:t>
            </w:r>
            <w:r>
              <w:rPr>
                <w:spacing w:val="-7"/>
              </w:rPr>
              <w:t xml:space="preserve"> </w:t>
            </w:r>
            <w:r>
              <w:t xml:space="preserve">H1Hd: Land adjoining </w:t>
            </w:r>
            <w:proofErr w:type="spellStart"/>
            <w:r>
              <w:t>Stubbingwood</w:t>
            </w:r>
            <w:proofErr w:type="spellEnd"/>
            <w:r>
              <w:t xml:space="preserve"> Farm, </w:t>
            </w:r>
            <w:proofErr w:type="spellStart"/>
            <w:r>
              <w:t>Watnall</w:t>
            </w:r>
            <w:proofErr w:type="spellEnd"/>
            <w:r>
              <w:t xml:space="preserve"> Road, Hucknall.</w:t>
            </w:r>
          </w:p>
        </w:tc>
        <w:tc>
          <w:tcPr>
            <w:tcW w:w="4103" w:type="dxa"/>
          </w:tcPr>
          <w:p w14:paraId="1D91EC1E" w14:textId="77777777" w:rsidR="0050143C" w:rsidRDefault="00000000">
            <w:pPr>
              <w:pStyle w:val="TableParagraph"/>
              <w:ind w:left="139"/>
            </w:pPr>
            <w:r>
              <w:t>No</w:t>
            </w:r>
            <w:r>
              <w:rPr>
                <w:spacing w:val="-3"/>
              </w:rPr>
              <w:t xml:space="preserve"> </w:t>
            </w:r>
            <w:r>
              <w:t>justification</w:t>
            </w:r>
            <w:r>
              <w:rPr>
                <w:spacing w:val="-2"/>
              </w:rPr>
              <w:t xml:space="preserve"> </w:t>
            </w:r>
            <w:r>
              <w:t>for</w:t>
            </w:r>
            <w:r>
              <w:rPr>
                <w:spacing w:val="-3"/>
              </w:rPr>
              <w:t xml:space="preserve"> </w:t>
            </w:r>
            <w:r>
              <w:t>green</w:t>
            </w:r>
            <w:r>
              <w:rPr>
                <w:spacing w:val="-2"/>
              </w:rPr>
              <w:t xml:space="preserve"> </w:t>
            </w:r>
            <w:r>
              <w:t>belt</w:t>
            </w:r>
            <w:r>
              <w:rPr>
                <w:spacing w:val="-3"/>
              </w:rPr>
              <w:t xml:space="preserve"> </w:t>
            </w:r>
            <w:r>
              <w:rPr>
                <w:spacing w:val="-2"/>
              </w:rPr>
              <w:t>release</w:t>
            </w:r>
          </w:p>
        </w:tc>
        <w:tc>
          <w:tcPr>
            <w:tcW w:w="6081" w:type="dxa"/>
          </w:tcPr>
          <w:p w14:paraId="021BFFB0" w14:textId="77777777" w:rsidR="0050143C" w:rsidRDefault="00000000">
            <w:pPr>
              <w:pStyle w:val="TableParagraph"/>
            </w:pPr>
            <w:r>
              <w:t>Remove</w:t>
            </w:r>
            <w:r>
              <w:rPr>
                <w:spacing w:val="-5"/>
              </w:rPr>
              <w:t xml:space="preserve"> </w:t>
            </w:r>
            <w:r>
              <w:t>modification</w:t>
            </w:r>
            <w:r>
              <w:rPr>
                <w:spacing w:val="-4"/>
              </w:rPr>
              <w:t xml:space="preserve"> </w:t>
            </w:r>
            <w:r>
              <w:t>from</w:t>
            </w:r>
            <w:r>
              <w:rPr>
                <w:spacing w:val="-4"/>
              </w:rPr>
              <w:t xml:space="preserve"> </w:t>
            </w:r>
            <w:r>
              <w:t>the</w:t>
            </w:r>
            <w:r>
              <w:rPr>
                <w:spacing w:val="-4"/>
              </w:rPr>
              <w:t xml:space="preserve"> plan</w:t>
            </w:r>
          </w:p>
        </w:tc>
        <w:tc>
          <w:tcPr>
            <w:tcW w:w="4778" w:type="dxa"/>
          </w:tcPr>
          <w:p w14:paraId="072CACAD" w14:textId="77777777" w:rsidR="0050143C" w:rsidRDefault="00000000">
            <w:pPr>
              <w:pStyle w:val="TableParagraph"/>
              <w:ind w:left="144"/>
            </w:pPr>
            <w:r>
              <w:t>Housing site allocation H1Hd has not been proposed as an additional site via the Main Modifications consultation. A separate policy and additional wording have been advised by the Inspectors to ensure soundness. The justification</w:t>
            </w:r>
            <w:r>
              <w:rPr>
                <w:spacing w:val="-5"/>
              </w:rPr>
              <w:t xml:space="preserve"> </w:t>
            </w:r>
            <w:r>
              <w:t>for</w:t>
            </w:r>
            <w:r>
              <w:rPr>
                <w:spacing w:val="-6"/>
              </w:rPr>
              <w:t xml:space="preserve"> </w:t>
            </w:r>
            <w:r>
              <w:t>Green</w:t>
            </w:r>
            <w:r>
              <w:rPr>
                <w:spacing w:val="-5"/>
              </w:rPr>
              <w:t xml:space="preserve"> </w:t>
            </w:r>
            <w:r>
              <w:t>Belt</w:t>
            </w:r>
            <w:r>
              <w:rPr>
                <w:spacing w:val="-5"/>
              </w:rPr>
              <w:t xml:space="preserve"> </w:t>
            </w:r>
            <w:r>
              <w:t>release</w:t>
            </w:r>
            <w:r>
              <w:rPr>
                <w:spacing w:val="-5"/>
              </w:rPr>
              <w:t xml:space="preserve"> </w:t>
            </w:r>
            <w:r>
              <w:t>is</w:t>
            </w:r>
            <w:r>
              <w:rPr>
                <w:spacing w:val="-5"/>
              </w:rPr>
              <w:t xml:space="preserve"> </w:t>
            </w:r>
            <w:r>
              <w:t>set</w:t>
            </w:r>
            <w:r>
              <w:rPr>
                <w:spacing w:val="-5"/>
              </w:rPr>
              <w:t xml:space="preserve"> </w:t>
            </w:r>
            <w:r>
              <w:t>out</w:t>
            </w:r>
            <w:r>
              <w:rPr>
                <w:spacing w:val="-5"/>
              </w:rPr>
              <w:t xml:space="preserve"> </w:t>
            </w:r>
            <w:r>
              <w:t>in BP.01:</w:t>
            </w:r>
            <w:r>
              <w:rPr>
                <w:spacing w:val="-7"/>
              </w:rPr>
              <w:t xml:space="preserve"> </w:t>
            </w:r>
            <w:r>
              <w:t>Background</w:t>
            </w:r>
            <w:r>
              <w:rPr>
                <w:spacing w:val="-7"/>
              </w:rPr>
              <w:t xml:space="preserve"> </w:t>
            </w:r>
            <w:r>
              <w:t>Paper</w:t>
            </w:r>
            <w:r>
              <w:rPr>
                <w:spacing w:val="-7"/>
              </w:rPr>
              <w:t xml:space="preserve"> </w:t>
            </w:r>
            <w:r>
              <w:t>1</w:t>
            </w:r>
            <w:r>
              <w:rPr>
                <w:spacing w:val="-7"/>
              </w:rPr>
              <w:t xml:space="preserve"> </w:t>
            </w:r>
            <w:r>
              <w:t>-</w:t>
            </w:r>
            <w:r>
              <w:rPr>
                <w:spacing w:val="-7"/>
              </w:rPr>
              <w:t xml:space="preserve"> </w:t>
            </w:r>
            <w:r>
              <w:t>Spatial</w:t>
            </w:r>
            <w:r>
              <w:rPr>
                <w:spacing w:val="-7"/>
              </w:rPr>
              <w:t xml:space="preserve"> </w:t>
            </w:r>
            <w:r>
              <w:t>Strategy and Site Selection.</w:t>
            </w:r>
          </w:p>
        </w:tc>
      </w:tr>
      <w:tr w:rsidR="0050143C" w14:paraId="5C1F796B" w14:textId="77777777">
        <w:trPr>
          <w:trHeight w:val="2276"/>
        </w:trPr>
        <w:tc>
          <w:tcPr>
            <w:tcW w:w="1364" w:type="dxa"/>
          </w:tcPr>
          <w:p w14:paraId="25F0594F" w14:textId="77777777" w:rsidR="0050143C" w:rsidRDefault="00000000">
            <w:pPr>
              <w:pStyle w:val="TableParagraph"/>
              <w:ind w:left="108"/>
            </w:pPr>
            <w:r>
              <w:t>MMC</w:t>
            </w:r>
            <w:r>
              <w:rPr>
                <w:spacing w:val="-2"/>
              </w:rPr>
              <w:t xml:space="preserve"> </w:t>
            </w:r>
            <w:r>
              <w:rPr>
                <w:spacing w:val="-5"/>
              </w:rPr>
              <w:t>006</w:t>
            </w:r>
          </w:p>
        </w:tc>
        <w:tc>
          <w:tcPr>
            <w:tcW w:w="1073" w:type="dxa"/>
          </w:tcPr>
          <w:p w14:paraId="109EFD99" w14:textId="77777777" w:rsidR="0050143C" w:rsidRDefault="00000000">
            <w:pPr>
              <w:pStyle w:val="TableParagraph"/>
              <w:ind w:left="9"/>
              <w:jc w:val="center"/>
            </w:pPr>
            <w:r>
              <w:rPr>
                <w:spacing w:val="-4"/>
              </w:rPr>
              <w:t>MM41</w:t>
            </w:r>
          </w:p>
        </w:tc>
        <w:tc>
          <w:tcPr>
            <w:tcW w:w="4242" w:type="dxa"/>
          </w:tcPr>
          <w:p w14:paraId="3E739E83" w14:textId="77777777" w:rsidR="0050143C" w:rsidRDefault="00000000">
            <w:pPr>
              <w:pStyle w:val="TableParagraph"/>
              <w:ind w:left="140"/>
            </w:pPr>
            <w:r>
              <w:t>Add</w:t>
            </w:r>
            <w:r>
              <w:rPr>
                <w:spacing w:val="-6"/>
              </w:rPr>
              <w:t xml:space="preserve"> </w:t>
            </w:r>
            <w:r>
              <w:t>new</w:t>
            </w:r>
            <w:r>
              <w:rPr>
                <w:spacing w:val="-6"/>
              </w:rPr>
              <w:t xml:space="preserve"> </w:t>
            </w:r>
            <w:r>
              <w:t>Housing</w:t>
            </w:r>
            <w:r>
              <w:rPr>
                <w:spacing w:val="-6"/>
              </w:rPr>
              <w:t xml:space="preserve"> </w:t>
            </w:r>
            <w:r>
              <w:t>Policy</w:t>
            </w:r>
            <w:r>
              <w:rPr>
                <w:spacing w:val="-7"/>
              </w:rPr>
              <w:t xml:space="preserve"> </w:t>
            </w:r>
            <w:r>
              <w:t>for</w:t>
            </w:r>
            <w:r>
              <w:rPr>
                <w:spacing w:val="-6"/>
              </w:rPr>
              <w:t xml:space="preserve"> </w:t>
            </w:r>
            <w:r>
              <w:t>site</w:t>
            </w:r>
            <w:r>
              <w:rPr>
                <w:spacing w:val="-6"/>
              </w:rPr>
              <w:t xml:space="preserve"> </w:t>
            </w:r>
            <w:r>
              <w:t xml:space="preserve">H1Hd: Land adjoining Stubbing Wood Farm, </w:t>
            </w:r>
            <w:proofErr w:type="spellStart"/>
            <w:r>
              <w:t>Watnall</w:t>
            </w:r>
            <w:proofErr w:type="spellEnd"/>
            <w:r>
              <w:t xml:space="preserve"> Road, Hucknall.</w:t>
            </w:r>
          </w:p>
        </w:tc>
        <w:tc>
          <w:tcPr>
            <w:tcW w:w="4103" w:type="dxa"/>
          </w:tcPr>
          <w:p w14:paraId="7494EFD0" w14:textId="77777777" w:rsidR="0050143C" w:rsidRDefault="00000000">
            <w:pPr>
              <w:pStyle w:val="TableParagraph"/>
              <w:ind w:left="139"/>
            </w:pPr>
            <w:r>
              <w:t>No</w:t>
            </w:r>
            <w:r>
              <w:rPr>
                <w:spacing w:val="-3"/>
              </w:rPr>
              <w:t xml:space="preserve"> </w:t>
            </w:r>
            <w:r>
              <w:t>justification</w:t>
            </w:r>
            <w:r>
              <w:rPr>
                <w:spacing w:val="-2"/>
              </w:rPr>
              <w:t xml:space="preserve"> </w:t>
            </w:r>
            <w:r>
              <w:t>for</w:t>
            </w:r>
            <w:r>
              <w:rPr>
                <w:spacing w:val="-3"/>
              </w:rPr>
              <w:t xml:space="preserve"> </w:t>
            </w:r>
            <w:r>
              <w:t>green</w:t>
            </w:r>
            <w:r>
              <w:rPr>
                <w:spacing w:val="-2"/>
              </w:rPr>
              <w:t xml:space="preserve"> </w:t>
            </w:r>
            <w:r>
              <w:t>belt</w:t>
            </w:r>
            <w:r>
              <w:rPr>
                <w:spacing w:val="-3"/>
              </w:rPr>
              <w:t xml:space="preserve"> </w:t>
            </w:r>
            <w:r>
              <w:rPr>
                <w:spacing w:val="-2"/>
              </w:rPr>
              <w:t>release</w:t>
            </w:r>
          </w:p>
        </w:tc>
        <w:tc>
          <w:tcPr>
            <w:tcW w:w="6081" w:type="dxa"/>
          </w:tcPr>
          <w:p w14:paraId="10C0F1CE" w14:textId="77777777" w:rsidR="0050143C" w:rsidRDefault="00000000">
            <w:pPr>
              <w:pStyle w:val="TableParagraph"/>
            </w:pPr>
            <w:r>
              <w:t>Amend</w:t>
            </w:r>
            <w:r>
              <w:rPr>
                <w:spacing w:val="-5"/>
              </w:rPr>
              <w:t xml:space="preserve"> </w:t>
            </w:r>
            <w:r>
              <w:t>the</w:t>
            </w:r>
            <w:r>
              <w:rPr>
                <w:spacing w:val="-5"/>
              </w:rPr>
              <w:t xml:space="preserve"> </w:t>
            </w:r>
            <w:r>
              <w:t>spatial</w:t>
            </w:r>
            <w:r>
              <w:rPr>
                <w:spacing w:val="-5"/>
              </w:rPr>
              <w:t xml:space="preserve"> </w:t>
            </w:r>
            <w:r>
              <w:t>strategy</w:t>
            </w:r>
            <w:r>
              <w:rPr>
                <w:spacing w:val="-5"/>
              </w:rPr>
              <w:t xml:space="preserve"> </w:t>
            </w:r>
            <w:r>
              <w:t>to</w:t>
            </w:r>
            <w:r>
              <w:rPr>
                <w:spacing w:val="-5"/>
              </w:rPr>
              <w:t xml:space="preserve"> </w:t>
            </w:r>
            <w:r>
              <w:t>include</w:t>
            </w:r>
            <w:r>
              <w:rPr>
                <w:spacing w:val="-5"/>
              </w:rPr>
              <w:t xml:space="preserve"> </w:t>
            </w:r>
            <w:r>
              <w:t>sites</w:t>
            </w:r>
            <w:r>
              <w:rPr>
                <w:spacing w:val="-5"/>
              </w:rPr>
              <w:t xml:space="preserve"> </w:t>
            </w:r>
            <w:r>
              <w:t>of</w:t>
            </w:r>
            <w:r>
              <w:rPr>
                <w:spacing w:val="-5"/>
              </w:rPr>
              <w:t xml:space="preserve"> </w:t>
            </w:r>
            <w:r>
              <w:t>500+</w:t>
            </w:r>
            <w:r>
              <w:rPr>
                <w:spacing w:val="-5"/>
              </w:rPr>
              <w:t xml:space="preserve"> </w:t>
            </w:r>
            <w:r>
              <w:t>to preserve green belt</w:t>
            </w:r>
          </w:p>
        </w:tc>
        <w:tc>
          <w:tcPr>
            <w:tcW w:w="4778" w:type="dxa"/>
          </w:tcPr>
          <w:p w14:paraId="55092D66" w14:textId="77777777" w:rsidR="0050143C" w:rsidRDefault="00000000">
            <w:pPr>
              <w:pStyle w:val="TableParagraph"/>
              <w:spacing w:line="250" w:lineRule="atLeast"/>
              <w:ind w:left="144" w:right="97"/>
            </w:pPr>
            <w:r>
              <w:t>The modification does not relate to the spatial strategy.</w:t>
            </w:r>
            <w:r>
              <w:rPr>
                <w:spacing w:val="-7"/>
              </w:rPr>
              <w:t xml:space="preserve"> </w:t>
            </w:r>
            <w:r>
              <w:t>Housing</w:t>
            </w:r>
            <w:r>
              <w:rPr>
                <w:spacing w:val="-7"/>
              </w:rPr>
              <w:t xml:space="preserve"> </w:t>
            </w:r>
            <w:r>
              <w:t>site</w:t>
            </w:r>
            <w:r>
              <w:rPr>
                <w:spacing w:val="-7"/>
              </w:rPr>
              <w:t xml:space="preserve"> </w:t>
            </w:r>
            <w:r>
              <w:t>allocation</w:t>
            </w:r>
            <w:r>
              <w:rPr>
                <w:spacing w:val="-7"/>
              </w:rPr>
              <w:t xml:space="preserve"> </w:t>
            </w:r>
            <w:r>
              <w:t>H1Hd</w:t>
            </w:r>
            <w:r>
              <w:rPr>
                <w:spacing w:val="-7"/>
              </w:rPr>
              <w:t xml:space="preserve"> </w:t>
            </w:r>
            <w:r>
              <w:t>has</w:t>
            </w:r>
            <w:r>
              <w:rPr>
                <w:spacing w:val="-7"/>
              </w:rPr>
              <w:t xml:space="preserve"> </w:t>
            </w:r>
            <w:r>
              <w:t>not been proposed as an additional site via the Main Modifications consultation. A separate policy and additional wording have been advised by the Inspectors to ensure soundness. The justification for Green Belt release</w:t>
            </w:r>
            <w:r>
              <w:rPr>
                <w:spacing w:val="-4"/>
              </w:rPr>
              <w:t xml:space="preserve"> </w:t>
            </w:r>
            <w:r>
              <w:t>is</w:t>
            </w:r>
            <w:r>
              <w:rPr>
                <w:spacing w:val="-4"/>
              </w:rPr>
              <w:t xml:space="preserve"> </w:t>
            </w:r>
            <w:r>
              <w:t>set</w:t>
            </w:r>
            <w:r>
              <w:rPr>
                <w:spacing w:val="-5"/>
              </w:rPr>
              <w:t xml:space="preserve"> </w:t>
            </w:r>
            <w:r>
              <w:t>out</w:t>
            </w:r>
            <w:r>
              <w:rPr>
                <w:spacing w:val="-5"/>
              </w:rPr>
              <w:t xml:space="preserve"> </w:t>
            </w:r>
            <w:r>
              <w:t>in</w:t>
            </w:r>
            <w:r>
              <w:rPr>
                <w:spacing w:val="-4"/>
              </w:rPr>
              <w:t xml:space="preserve"> </w:t>
            </w:r>
            <w:r>
              <w:t>BP.01:</w:t>
            </w:r>
            <w:r>
              <w:rPr>
                <w:spacing w:val="-5"/>
              </w:rPr>
              <w:t xml:space="preserve"> </w:t>
            </w:r>
            <w:r>
              <w:t>Background</w:t>
            </w:r>
            <w:r>
              <w:rPr>
                <w:spacing w:val="-4"/>
              </w:rPr>
              <w:t xml:space="preserve"> </w:t>
            </w:r>
            <w:r>
              <w:t>Paper 1 - Spatial Strategy and Site Selection.</w:t>
            </w:r>
          </w:p>
        </w:tc>
      </w:tr>
    </w:tbl>
    <w:p w14:paraId="3E81F622" w14:textId="77777777" w:rsidR="0050143C" w:rsidRDefault="0050143C">
      <w:pPr>
        <w:pStyle w:val="TableParagraph"/>
        <w:spacing w:line="250" w:lineRule="atLeast"/>
        <w:sectPr w:rsidR="0050143C">
          <w:headerReference w:type="default" r:id="rId19"/>
          <w:footerReference w:type="default" r:id="rId20"/>
          <w:pgSz w:w="23820" w:h="16840" w:orient="landscape"/>
          <w:pgMar w:top="1420" w:right="992" w:bottom="1200" w:left="992" w:header="477" w:footer="971" w:gutter="0"/>
          <w:cols w:space="720"/>
        </w:sectPr>
      </w:pPr>
    </w:p>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4"/>
        <w:gridCol w:w="1073"/>
        <w:gridCol w:w="4242"/>
        <w:gridCol w:w="4103"/>
        <w:gridCol w:w="6081"/>
        <w:gridCol w:w="4778"/>
      </w:tblGrid>
      <w:tr w:rsidR="0050143C" w14:paraId="1804481E" w14:textId="77777777">
        <w:trPr>
          <w:trHeight w:val="2276"/>
        </w:trPr>
        <w:tc>
          <w:tcPr>
            <w:tcW w:w="1364" w:type="dxa"/>
          </w:tcPr>
          <w:p w14:paraId="1ACC3E49" w14:textId="77777777" w:rsidR="0050143C" w:rsidRDefault="00000000">
            <w:pPr>
              <w:pStyle w:val="TableParagraph"/>
              <w:ind w:left="108"/>
            </w:pPr>
            <w:r>
              <w:lastRenderedPageBreak/>
              <w:t>MMC</w:t>
            </w:r>
            <w:r>
              <w:rPr>
                <w:spacing w:val="-2"/>
              </w:rPr>
              <w:t xml:space="preserve"> </w:t>
            </w:r>
            <w:r>
              <w:rPr>
                <w:spacing w:val="-5"/>
              </w:rPr>
              <w:t>007</w:t>
            </w:r>
          </w:p>
        </w:tc>
        <w:tc>
          <w:tcPr>
            <w:tcW w:w="1073" w:type="dxa"/>
          </w:tcPr>
          <w:p w14:paraId="287E3862" w14:textId="77777777" w:rsidR="0050143C" w:rsidRDefault="00000000">
            <w:pPr>
              <w:pStyle w:val="TableParagraph"/>
              <w:ind w:left="9"/>
              <w:jc w:val="center"/>
            </w:pPr>
            <w:r>
              <w:rPr>
                <w:spacing w:val="-4"/>
              </w:rPr>
              <w:t>MM42</w:t>
            </w:r>
          </w:p>
        </w:tc>
        <w:tc>
          <w:tcPr>
            <w:tcW w:w="4242" w:type="dxa"/>
          </w:tcPr>
          <w:p w14:paraId="0D45D47B" w14:textId="77777777" w:rsidR="0050143C" w:rsidRDefault="00000000">
            <w:pPr>
              <w:pStyle w:val="TableParagraph"/>
              <w:ind w:left="140" w:right="322"/>
            </w:pPr>
            <w:r>
              <w:t>Amendments to Paragraph 6.19 - supporting text to Policy H1Hd: Land adjoining</w:t>
            </w:r>
            <w:r>
              <w:rPr>
                <w:spacing w:val="-12"/>
              </w:rPr>
              <w:t xml:space="preserve"> </w:t>
            </w:r>
            <w:proofErr w:type="spellStart"/>
            <w:r>
              <w:t>Stubbingwood</w:t>
            </w:r>
            <w:proofErr w:type="spellEnd"/>
            <w:r>
              <w:rPr>
                <w:spacing w:val="-13"/>
              </w:rPr>
              <w:t xml:space="preserve"> </w:t>
            </w:r>
            <w:r>
              <w:t>Farm,</w:t>
            </w:r>
            <w:r>
              <w:rPr>
                <w:spacing w:val="-12"/>
              </w:rPr>
              <w:t xml:space="preserve"> </w:t>
            </w:r>
            <w:proofErr w:type="spellStart"/>
            <w:r>
              <w:t>Watnall</w:t>
            </w:r>
            <w:proofErr w:type="spellEnd"/>
            <w:r>
              <w:t xml:space="preserve"> Road, Hucknall.</w:t>
            </w:r>
          </w:p>
        </w:tc>
        <w:tc>
          <w:tcPr>
            <w:tcW w:w="4103" w:type="dxa"/>
          </w:tcPr>
          <w:p w14:paraId="4AF53418" w14:textId="77777777" w:rsidR="0050143C" w:rsidRDefault="00000000">
            <w:pPr>
              <w:pStyle w:val="TableParagraph"/>
              <w:ind w:left="139"/>
            </w:pPr>
            <w:r>
              <w:t>No</w:t>
            </w:r>
            <w:r>
              <w:rPr>
                <w:spacing w:val="-3"/>
              </w:rPr>
              <w:t xml:space="preserve"> </w:t>
            </w:r>
            <w:r>
              <w:t>justification</w:t>
            </w:r>
            <w:r>
              <w:rPr>
                <w:spacing w:val="-2"/>
              </w:rPr>
              <w:t xml:space="preserve"> </w:t>
            </w:r>
            <w:r>
              <w:t>for</w:t>
            </w:r>
            <w:r>
              <w:rPr>
                <w:spacing w:val="-3"/>
              </w:rPr>
              <w:t xml:space="preserve"> </w:t>
            </w:r>
            <w:r>
              <w:t>green</w:t>
            </w:r>
            <w:r>
              <w:rPr>
                <w:spacing w:val="-2"/>
              </w:rPr>
              <w:t xml:space="preserve"> </w:t>
            </w:r>
            <w:r>
              <w:t>belt</w:t>
            </w:r>
            <w:r>
              <w:rPr>
                <w:spacing w:val="-3"/>
              </w:rPr>
              <w:t xml:space="preserve"> </w:t>
            </w:r>
            <w:r>
              <w:rPr>
                <w:spacing w:val="-2"/>
              </w:rPr>
              <w:t>release</w:t>
            </w:r>
          </w:p>
        </w:tc>
        <w:tc>
          <w:tcPr>
            <w:tcW w:w="6081" w:type="dxa"/>
          </w:tcPr>
          <w:p w14:paraId="3BDC6C83" w14:textId="77777777" w:rsidR="0050143C" w:rsidRDefault="00000000">
            <w:pPr>
              <w:pStyle w:val="TableParagraph"/>
            </w:pPr>
            <w:r>
              <w:t>Amend</w:t>
            </w:r>
            <w:r>
              <w:rPr>
                <w:spacing w:val="-5"/>
              </w:rPr>
              <w:t xml:space="preserve"> </w:t>
            </w:r>
            <w:r>
              <w:t>the</w:t>
            </w:r>
            <w:r>
              <w:rPr>
                <w:spacing w:val="-5"/>
              </w:rPr>
              <w:t xml:space="preserve"> </w:t>
            </w:r>
            <w:r>
              <w:t>spatial</w:t>
            </w:r>
            <w:r>
              <w:rPr>
                <w:spacing w:val="-5"/>
              </w:rPr>
              <w:t xml:space="preserve"> </w:t>
            </w:r>
            <w:r>
              <w:t>strategy</w:t>
            </w:r>
            <w:r>
              <w:rPr>
                <w:spacing w:val="-5"/>
              </w:rPr>
              <w:t xml:space="preserve"> </w:t>
            </w:r>
            <w:r>
              <w:t>to</w:t>
            </w:r>
            <w:r>
              <w:rPr>
                <w:spacing w:val="-5"/>
              </w:rPr>
              <w:t xml:space="preserve"> </w:t>
            </w:r>
            <w:r>
              <w:t>include</w:t>
            </w:r>
            <w:r>
              <w:rPr>
                <w:spacing w:val="-5"/>
              </w:rPr>
              <w:t xml:space="preserve"> </w:t>
            </w:r>
            <w:r>
              <w:t>sites</w:t>
            </w:r>
            <w:r>
              <w:rPr>
                <w:spacing w:val="-5"/>
              </w:rPr>
              <w:t xml:space="preserve"> </w:t>
            </w:r>
            <w:r>
              <w:t>of</w:t>
            </w:r>
            <w:r>
              <w:rPr>
                <w:spacing w:val="-5"/>
              </w:rPr>
              <w:t xml:space="preserve"> </w:t>
            </w:r>
            <w:r>
              <w:t>500+</w:t>
            </w:r>
            <w:r>
              <w:rPr>
                <w:spacing w:val="-5"/>
              </w:rPr>
              <w:t xml:space="preserve"> </w:t>
            </w:r>
            <w:r>
              <w:t>to preserve green belt</w:t>
            </w:r>
          </w:p>
        </w:tc>
        <w:tc>
          <w:tcPr>
            <w:tcW w:w="4778" w:type="dxa"/>
          </w:tcPr>
          <w:p w14:paraId="123BB7BB" w14:textId="77777777" w:rsidR="0050143C" w:rsidRDefault="00000000">
            <w:pPr>
              <w:pStyle w:val="TableParagraph"/>
              <w:spacing w:line="250" w:lineRule="atLeast"/>
              <w:ind w:left="144" w:right="97"/>
            </w:pPr>
            <w:r>
              <w:t>The modification does not relate to the spatial strategy.</w:t>
            </w:r>
            <w:r>
              <w:rPr>
                <w:spacing w:val="-7"/>
              </w:rPr>
              <w:t xml:space="preserve"> </w:t>
            </w:r>
            <w:r>
              <w:t>Housing</w:t>
            </w:r>
            <w:r>
              <w:rPr>
                <w:spacing w:val="-7"/>
              </w:rPr>
              <w:t xml:space="preserve"> </w:t>
            </w:r>
            <w:r>
              <w:t>site</w:t>
            </w:r>
            <w:r>
              <w:rPr>
                <w:spacing w:val="-7"/>
              </w:rPr>
              <w:t xml:space="preserve"> </w:t>
            </w:r>
            <w:r>
              <w:t>allocation</w:t>
            </w:r>
            <w:r>
              <w:rPr>
                <w:spacing w:val="-7"/>
              </w:rPr>
              <w:t xml:space="preserve"> </w:t>
            </w:r>
            <w:r>
              <w:t>H1Hd</w:t>
            </w:r>
            <w:r>
              <w:rPr>
                <w:spacing w:val="-7"/>
              </w:rPr>
              <w:t xml:space="preserve"> </w:t>
            </w:r>
            <w:r>
              <w:t>has</w:t>
            </w:r>
            <w:r>
              <w:rPr>
                <w:spacing w:val="-7"/>
              </w:rPr>
              <w:t xml:space="preserve"> </w:t>
            </w:r>
            <w:r>
              <w:t>not been proposed as an additional site via the Main Modifications consultation. A separate policy and additional wording have been advised by the Inspectors to ensure soundness. The justification for Green Belt release</w:t>
            </w:r>
            <w:r>
              <w:rPr>
                <w:spacing w:val="-4"/>
              </w:rPr>
              <w:t xml:space="preserve"> </w:t>
            </w:r>
            <w:r>
              <w:t>is</w:t>
            </w:r>
            <w:r>
              <w:rPr>
                <w:spacing w:val="-4"/>
              </w:rPr>
              <w:t xml:space="preserve"> </w:t>
            </w:r>
            <w:r>
              <w:t>set</w:t>
            </w:r>
            <w:r>
              <w:rPr>
                <w:spacing w:val="-5"/>
              </w:rPr>
              <w:t xml:space="preserve"> </w:t>
            </w:r>
            <w:r>
              <w:t>out</w:t>
            </w:r>
            <w:r>
              <w:rPr>
                <w:spacing w:val="-5"/>
              </w:rPr>
              <w:t xml:space="preserve"> </w:t>
            </w:r>
            <w:r>
              <w:t>in</w:t>
            </w:r>
            <w:r>
              <w:rPr>
                <w:spacing w:val="-4"/>
              </w:rPr>
              <w:t xml:space="preserve"> </w:t>
            </w:r>
            <w:r>
              <w:t>BP.01:</w:t>
            </w:r>
            <w:r>
              <w:rPr>
                <w:spacing w:val="-5"/>
              </w:rPr>
              <w:t xml:space="preserve"> </w:t>
            </w:r>
            <w:r>
              <w:t>Background</w:t>
            </w:r>
            <w:r>
              <w:rPr>
                <w:spacing w:val="-4"/>
              </w:rPr>
              <w:t xml:space="preserve"> </w:t>
            </w:r>
            <w:r>
              <w:t>Paper 1 - Spatial Strategy and Site Selection.</w:t>
            </w:r>
          </w:p>
        </w:tc>
      </w:tr>
      <w:tr w:rsidR="0050143C" w14:paraId="410F87CC" w14:textId="77777777">
        <w:trPr>
          <w:trHeight w:val="703"/>
        </w:trPr>
        <w:tc>
          <w:tcPr>
            <w:tcW w:w="1364" w:type="dxa"/>
          </w:tcPr>
          <w:p w14:paraId="774F6FCD" w14:textId="77777777" w:rsidR="0050143C" w:rsidRDefault="00000000">
            <w:pPr>
              <w:pStyle w:val="TableParagraph"/>
              <w:ind w:left="108"/>
            </w:pPr>
            <w:r>
              <w:t>MMC</w:t>
            </w:r>
            <w:r>
              <w:rPr>
                <w:spacing w:val="-2"/>
              </w:rPr>
              <w:t xml:space="preserve"> </w:t>
            </w:r>
            <w:r>
              <w:rPr>
                <w:spacing w:val="-5"/>
              </w:rPr>
              <w:t>008</w:t>
            </w:r>
          </w:p>
        </w:tc>
        <w:tc>
          <w:tcPr>
            <w:tcW w:w="1073" w:type="dxa"/>
          </w:tcPr>
          <w:p w14:paraId="3D81018F" w14:textId="77777777" w:rsidR="0050143C" w:rsidRDefault="00000000">
            <w:pPr>
              <w:pStyle w:val="TableParagraph"/>
              <w:ind w:left="9"/>
              <w:jc w:val="center"/>
            </w:pPr>
            <w:r>
              <w:rPr>
                <w:spacing w:val="-5"/>
              </w:rPr>
              <w:t>MM4</w:t>
            </w:r>
          </w:p>
        </w:tc>
        <w:tc>
          <w:tcPr>
            <w:tcW w:w="4242" w:type="dxa"/>
          </w:tcPr>
          <w:p w14:paraId="1925AEFB" w14:textId="77777777" w:rsidR="0050143C" w:rsidRDefault="00000000">
            <w:pPr>
              <w:pStyle w:val="TableParagraph"/>
              <w:ind w:left="140"/>
            </w:pPr>
            <w:r>
              <w:t>Amendments</w:t>
            </w:r>
            <w:r>
              <w:rPr>
                <w:spacing w:val="-6"/>
              </w:rPr>
              <w:t xml:space="preserve"> </w:t>
            </w:r>
            <w:r>
              <w:t>to</w:t>
            </w:r>
            <w:r>
              <w:rPr>
                <w:spacing w:val="-5"/>
              </w:rPr>
              <w:t xml:space="preserve"> </w:t>
            </w:r>
            <w:r>
              <w:t>Paragraph</w:t>
            </w:r>
            <w:r>
              <w:rPr>
                <w:spacing w:val="-4"/>
              </w:rPr>
              <w:t xml:space="preserve"> </w:t>
            </w:r>
            <w:r>
              <w:rPr>
                <w:spacing w:val="-2"/>
              </w:rPr>
              <w:t>1.57.</w:t>
            </w:r>
          </w:p>
        </w:tc>
        <w:tc>
          <w:tcPr>
            <w:tcW w:w="4103" w:type="dxa"/>
          </w:tcPr>
          <w:p w14:paraId="55B69977" w14:textId="77777777" w:rsidR="0050143C" w:rsidRDefault="00000000">
            <w:pPr>
              <w:pStyle w:val="TableParagraph"/>
              <w:ind w:left="139"/>
            </w:pPr>
            <w:r>
              <w:rPr>
                <w:spacing w:val="-5"/>
              </w:rPr>
              <w:t>n/a</w:t>
            </w:r>
          </w:p>
        </w:tc>
        <w:tc>
          <w:tcPr>
            <w:tcW w:w="6081" w:type="dxa"/>
          </w:tcPr>
          <w:p w14:paraId="592A529B" w14:textId="77777777" w:rsidR="0050143C" w:rsidRDefault="00000000">
            <w:pPr>
              <w:pStyle w:val="TableParagraph"/>
            </w:pPr>
            <w:r>
              <w:rPr>
                <w:spacing w:val="-5"/>
              </w:rPr>
              <w:t>n/a</w:t>
            </w:r>
          </w:p>
        </w:tc>
        <w:tc>
          <w:tcPr>
            <w:tcW w:w="4778" w:type="dxa"/>
          </w:tcPr>
          <w:p w14:paraId="47AFDF1F" w14:textId="77777777" w:rsidR="0050143C" w:rsidRDefault="00000000">
            <w:pPr>
              <w:pStyle w:val="TableParagraph"/>
              <w:ind w:left="144"/>
            </w:pPr>
            <w:r>
              <w:t>Support</w:t>
            </w:r>
            <w:r>
              <w:rPr>
                <w:spacing w:val="-5"/>
              </w:rPr>
              <w:t xml:space="preserve"> </w:t>
            </w:r>
            <w:r>
              <w:rPr>
                <w:spacing w:val="-2"/>
              </w:rPr>
              <w:t>welcomed.</w:t>
            </w:r>
          </w:p>
        </w:tc>
      </w:tr>
      <w:tr w:rsidR="0050143C" w14:paraId="790335B2" w14:textId="77777777">
        <w:trPr>
          <w:trHeight w:val="703"/>
        </w:trPr>
        <w:tc>
          <w:tcPr>
            <w:tcW w:w="1364" w:type="dxa"/>
          </w:tcPr>
          <w:p w14:paraId="0BD9674B" w14:textId="77777777" w:rsidR="0050143C" w:rsidRDefault="00000000">
            <w:pPr>
              <w:pStyle w:val="TableParagraph"/>
              <w:ind w:left="108"/>
            </w:pPr>
            <w:r>
              <w:t>MMC</w:t>
            </w:r>
            <w:r>
              <w:rPr>
                <w:spacing w:val="-2"/>
              </w:rPr>
              <w:t xml:space="preserve"> </w:t>
            </w:r>
            <w:r>
              <w:rPr>
                <w:spacing w:val="-5"/>
              </w:rPr>
              <w:t>009</w:t>
            </w:r>
          </w:p>
        </w:tc>
        <w:tc>
          <w:tcPr>
            <w:tcW w:w="1073" w:type="dxa"/>
          </w:tcPr>
          <w:p w14:paraId="2E5C54FB" w14:textId="77777777" w:rsidR="0050143C" w:rsidRDefault="00000000">
            <w:pPr>
              <w:pStyle w:val="TableParagraph"/>
              <w:ind w:left="9"/>
              <w:jc w:val="center"/>
            </w:pPr>
            <w:r>
              <w:rPr>
                <w:spacing w:val="-5"/>
              </w:rPr>
              <w:t>MM7</w:t>
            </w:r>
          </w:p>
        </w:tc>
        <w:tc>
          <w:tcPr>
            <w:tcW w:w="4242" w:type="dxa"/>
          </w:tcPr>
          <w:p w14:paraId="2734E585" w14:textId="77777777" w:rsidR="0050143C" w:rsidRDefault="00000000">
            <w:pPr>
              <w:pStyle w:val="TableParagraph"/>
              <w:ind w:left="140" w:right="125"/>
            </w:pPr>
            <w:r>
              <w:t>Amend</w:t>
            </w:r>
            <w:r>
              <w:rPr>
                <w:spacing w:val="-6"/>
              </w:rPr>
              <w:t xml:space="preserve"> </w:t>
            </w:r>
            <w:r>
              <w:t>criteria</w:t>
            </w:r>
            <w:r>
              <w:rPr>
                <w:spacing w:val="-6"/>
              </w:rPr>
              <w:t xml:space="preserve"> </w:t>
            </w:r>
            <w:r>
              <w:t>6</w:t>
            </w:r>
            <w:r>
              <w:rPr>
                <w:spacing w:val="-6"/>
              </w:rPr>
              <w:t xml:space="preserve"> </w:t>
            </w:r>
            <w:r>
              <w:t>and</w:t>
            </w:r>
            <w:r>
              <w:rPr>
                <w:spacing w:val="-6"/>
              </w:rPr>
              <w:t xml:space="preserve"> </w:t>
            </w:r>
            <w:r>
              <w:t>add</w:t>
            </w:r>
            <w:r>
              <w:rPr>
                <w:spacing w:val="-6"/>
              </w:rPr>
              <w:t xml:space="preserve"> </w:t>
            </w:r>
            <w:r>
              <w:t>new</w:t>
            </w:r>
            <w:r>
              <w:rPr>
                <w:spacing w:val="-6"/>
              </w:rPr>
              <w:t xml:space="preserve"> </w:t>
            </w:r>
            <w:r>
              <w:t>criteria</w:t>
            </w:r>
            <w:r>
              <w:rPr>
                <w:spacing w:val="-6"/>
              </w:rPr>
              <w:t xml:space="preserve"> </w:t>
            </w:r>
            <w:r>
              <w:t>10 to Policy S1.</w:t>
            </w:r>
          </w:p>
        </w:tc>
        <w:tc>
          <w:tcPr>
            <w:tcW w:w="4103" w:type="dxa"/>
          </w:tcPr>
          <w:p w14:paraId="3355EBF8" w14:textId="77777777" w:rsidR="0050143C" w:rsidRDefault="00000000">
            <w:pPr>
              <w:pStyle w:val="TableParagraph"/>
              <w:ind w:left="139"/>
            </w:pPr>
            <w:r>
              <w:rPr>
                <w:spacing w:val="-5"/>
              </w:rPr>
              <w:t>n/a</w:t>
            </w:r>
          </w:p>
        </w:tc>
        <w:tc>
          <w:tcPr>
            <w:tcW w:w="6081" w:type="dxa"/>
          </w:tcPr>
          <w:p w14:paraId="024A5BF8" w14:textId="77777777" w:rsidR="0050143C" w:rsidRDefault="00000000">
            <w:pPr>
              <w:pStyle w:val="TableParagraph"/>
            </w:pPr>
            <w:r>
              <w:rPr>
                <w:spacing w:val="-5"/>
              </w:rPr>
              <w:t>n/a</w:t>
            </w:r>
          </w:p>
        </w:tc>
        <w:tc>
          <w:tcPr>
            <w:tcW w:w="4778" w:type="dxa"/>
          </w:tcPr>
          <w:p w14:paraId="79B6E885" w14:textId="77777777" w:rsidR="0050143C" w:rsidRDefault="00000000">
            <w:pPr>
              <w:pStyle w:val="TableParagraph"/>
              <w:ind w:left="144"/>
            </w:pPr>
            <w:r>
              <w:t>Support</w:t>
            </w:r>
            <w:r>
              <w:rPr>
                <w:spacing w:val="-5"/>
              </w:rPr>
              <w:t xml:space="preserve"> </w:t>
            </w:r>
            <w:r>
              <w:rPr>
                <w:spacing w:val="-2"/>
              </w:rPr>
              <w:t>welcomed.</w:t>
            </w:r>
          </w:p>
        </w:tc>
      </w:tr>
      <w:tr w:rsidR="0050143C" w14:paraId="0C4312A3" w14:textId="77777777">
        <w:trPr>
          <w:trHeight w:val="703"/>
        </w:trPr>
        <w:tc>
          <w:tcPr>
            <w:tcW w:w="1364" w:type="dxa"/>
          </w:tcPr>
          <w:p w14:paraId="0B2FD67E" w14:textId="77777777" w:rsidR="0050143C" w:rsidRDefault="00000000">
            <w:pPr>
              <w:pStyle w:val="TableParagraph"/>
              <w:ind w:left="108"/>
            </w:pPr>
            <w:r>
              <w:t>MMC</w:t>
            </w:r>
            <w:r>
              <w:rPr>
                <w:spacing w:val="-2"/>
              </w:rPr>
              <w:t xml:space="preserve"> </w:t>
            </w:r>
            <w:r>
              <w:rPr>
                <w:spacing w:val="-5"/>
              </w:rPr>
              <w:t>010</w:t>
            </w:r>
          </w:p>
        </w:tc>
        <w:tc>
          <w:tcPr>
            <w:tcW w:w="1073" w:type="dxa"/>
          </w:tcPr>
          <w:p w14:paraId="454457BF" w14:textId="77777777" w:rsidR="0050143C" w:rsidRDefault="00000000">
            <w:pPr>
              <w:pStyle w:val="TableParagraph"/>
              <w:ind w:left="9"/>
              <w:jc w:val="center"/>
            </w:pPr>
            <w:r>
              <w:rPr>
                <w:spacing w:val="-5"/>
              </w:rPr>
              <w:t>MM8</w:t>
            </w:r>
          </w:p>
        </w:tc>
        <w:tc>
          <w:tcPr>
            <w:tcW w:w="4242" w:type="dxa"/>
          </w:tcPr>
          <w:p w14:paraId="69E70829" w14:textId="77777777" w:rsidR="0050143C" w:rsidRDefault="00000000">
            <w:pPr>
              <w:pStyle w:val="TableParagraph"/>
              <w:ind w:left="140"/>
            </w:pPr>
            <w:r>
              <w:t>Add</w:t>
            </w:r>
            <w:r>
              <w:rPr>
                <w:spacing w:val="-3"/>
              </w:rPr>
              <w:t xml:space="preserve"> </w:t>
            </w:r>
            <w:r>
              <w:t>new</w:t>
            </w:r>
            <w:r>
              <w:rPr>
                <w:spacing w:val="-3"/>
              </w:rPr>
              <w:t xml:space="preserve"> </w:t>
            </w:r>
            <w:r>
              <w:t>supporting</w:t>
            </w:r>
            <w:r>
              <w:rPr>
                <w:spacing w:val="-2"/>
              </w:rPr>
              <w:t xml:space="preserve"> </w:t>
            </w:r>
            <w:r>
              <w:t>text</w:t>
            </w:r>
            <w:r>
              <w:rPr>
                <w:spacing w:val="-3"/>
              </w:rPr>
              <w:t xml:space="preserve"> </w:t>
            </w:r>
            <w:r>
              <w:t>to</w:t>
            </w:r>
            <w:r>
              <w:rPr>
                <w:spacing w:val="-2"/>
              </w:rPr>
              <w:t xml:space="preserve"> Paragraph</w:t>
            </w:r>
          </w:p>
          <w:p w14:paraId="5F30FB90" w14:textId="77777777" w:rsidR="0050143C" w:rsidRDefault="00000000">
            <w:pPr>
              <w:pStyle w:val="TableParagraph"/>
              <w:ind w:left="140"/>
            </w:pPr>
            <w:r>
              <w:t>3.24</w:t>
            </w:r>
            <w:r>
              <w:rPr>
                <w:spacing w:val="-4"/>
              </w:rPr>
              <w:t xml:space="preserve"> </w:t>
            </w:r>
            <w:r>
              <w:t>and</w:t>
            </w:r>
            <w:r>
              <w:rPr>
                <w:spacing w:val="-3"/>
              </w:rPr>
              <w:t xml:space="preserve"> </w:t>
            </w:r>
            <w:r>
              <w:t>replace</w:t>
            </w:r>
            <w:r>
              <w:rPr>
                <w:spacing w:val="-3"/>
              </w:rPr>
              <w:t xml:space="preserve"> </w:t>
            </w:r>
            <w:r>
              <w:t>and</w:t>
            </w:r>
            <w:r>
              <w:rPr>
                <w:spacing w:val="-4"/>
              </w:rPr>
              <w:t xml:space="preserve"> </w:t>
            </w:r>
            <w:r>
              <w:t>update</w:t>
            </w:r>
            <w:r>
              <w:rPr>
                <w:spacing w:val="-3"/>
              </w:rPr>
              <w:t xml:space="preserve"> </w:t>
            </w:r>
            <w:r>
              <w:t>Table</w:t>
            </w:r>
            <w:r>
              <w:rPr>
                <w:spacing w:val="-3"/>
              </w:rPr>
              <w:t xml:space="preserve"> </w:t>
            </w:r>
            <w:r>
              <w:rPr>
                <w:spacing w:val="-5"/>
              </w:rPr>
              <w:t>1.</w:t>
            </w:r>
          </w:p>
        </w:tc>
        <w:tc>
          <w:tcPr>
            <w:tcW w:w="4103" w:type="dxa"/>
          </w:tcPr>
          <w:p w14:paraId="752FA803" w14:textId="77777777" w:rsidR="0050143C" w:rsidRDefault="00000000">
            <w:pPr>
              <w:pStyle w:val="TableParagraph"/>
              <w:ind w:left="139"/>
            </w:pPr>
            <w:r>
              <w:rPr>
                <w:spacing w:val="-5"/>
              </w:rPr>
              <w:t>n/a</w:t>
            </w:r>
          </w:p>
        </w:tc>
        <w:tc>
          <w:tcPr>
            <w:tcW w:w="6081" w:type="dxa"/>
          </w:tcPr>
          <w:p w14:paraId="404D8016" w14:textId="77777777" w:rsidR="0050143C" w:rsidRDefault="00000000">
            <w:pPr>
              <w:pStyle w:val="TableParagraph"/>
            </w:pPr>
            <w:r>
              <w:rPr>
                <w:spacing w:val="-5"/>
              </w:rPr>
              <w:t>n/a</w:t>
            </w:r>
          </w:p>
        </w:tc>
        <w:tc>
          <w:tcPr>
            <w:tcW w:w="4778" w:type="dxa"/>
          </w:tcPr>
          <w:p w14:paraId="7837B5B7" w14:textId="77777777" w:rsidR="0050143C" w:rsidRDefault="00000000">
            <w:pPr>
              <w:pStyle w:val="TableParagraph"/>
              <w:ind w:left="144"/>
            </w:pPr>
            <w:r>
              <w:t>Support</w:t>
            </w:r>
            <w:r>
              <w:rPr>
                <w:spacing w:val="-5"/>
              </w:rPr>
              <w:t xml:space="preserve"> </w:t>
            </w:r>
            <w:r>
              <w:rPr>
                <w:spacing w:val="-2"/>
              </w:rPr>
              <w:t>welcomed.</w:t>
            </w:r>
          </w:p>
        </w:tc>
      </w:tr>
      <w:tr w:rsidR="0050143C" w14:paraId="20D2340E" w14:textId="77777777">
        <w:trPr>
          <w:trHeight w:val="703"/>
        </w:trPr>
        <w:tc>
          <w:tcPr>
            <w:tcW w:w="1364" w:type="dxa"/>
          </w:tcPr>
          <w:p w14:paraId="042EB316" w14:textId="77777777" w:rsidR="0050143C" w:rsidRDefault="00000000">
            <w:pPr>
              <w:pStyle w:val="TableParagraph"/>
              <w:ind w:left="108"/>
            </w:pPr>
            <w:r>
              <w:t>MMC</w:t>
            </w:r>
            <w:r>
              <w:rPr>
                <w:spacing w:val="-2"/>
              </w:rPr>
              <w:t xml:space="preserve"> </w:t>
            </w:r>
            <w:r>
              <w:rPr>
                <w:spacing w:val="-5"/>
              </w:rPr>
              <w:t>011</w:t>
            </w:r>
          </w:p>
        </w:tc>
        <w:tc>
          <w:tcPr>
            <w:tcW w:w="1073" w:type="dxa"/>
          </w:tcPr>
          <w:p w14:paraId="0E990B7E" w14:textId="77777777" w:rsidR="0050143C" w:rsidRDefault="00000000">
            <w:pPr>
              <w:pStyle w:val="TableParagraph"/>
              <w:ind w:left="9"/>
              <w:jc w:val="center"/>
            </w:pPr>
            <w:r>
              <w:rPr>
                <w:spacing w:val="-5"/>
              </w:rPr>
              <w:t>MM9</w:t>
            </w:r>
          </w:p>
        </w:tc>
        <w:tc>
          <w:tcPr>
            <w:tcW w:w="4242" w:type="dxa"/>
          </w:tcPr>
          <w:p w14:paraId="205A929A" w14:textId="77777777" w:rsidR="0050143C" w:rsidRDefault="00000000">
            <w:pPr>
              <w:pStyle w:val="TableParagraph"/>
              <w:ind w:left="140"/>
            </w:pPr>
            <w:r>
              <w:t>Add</w:t>
            </w:r>
            <w:r>
              <w:rPr>
                <w:spacing w:val="-3"/>
              </w:rPr>
              <w:t xml:space="preserve"> </w:t>
            </w:r>
            <w:r>
              <w:t>new</w:t>
            </w:r>
            <w:r>
              <w:rPr>
                <w:spacing w:val="-2"/>
              </w:rPr>
              <w:t xml:space="preserve"> </w:t>
            </w:r>
            <w:r>
              <w:t>supporting</w:t>
            </w:r>
            <w:r>
              <w:rPr>
                <w:spacing w:val="-3"/>
              </w:rPr>
              <w:t xml:space="preserve"> </w:t>
            </w:r>
            <w:r>
              <w:t>text</w:t>
            </w:r>
            <w:r>
              <w:rPr>
                <w:spacing w:val="-2"/>
              </w:rPr>
              <w:t xml:space="preserve"> </w:t>
            </w:r>
            <w:r>
              <w:t>after</w:t>
            </w:r>
            <w:r>
              <w:rPr>
                <w:spacing w:val="-2"/>
              </w:rPr>
              <w:t xml:space="preserve"> Paragraph</w:t>
            </w:r>
          </w:p>
          <w:p w14:paraId="4DB6EFC4" w14:textId="77777777" w:rsidR="0050143C" w:rsidRDefault="00000000">
            <w:pPr>
              <w:pStyle w:val="TableParagraph"/>
              <w:ind w:left="140"/>
            </w:pPr>
            <w:r>
              <w:t>3.24</w:t>
            </w:r>
            <w:r>
              <w:rPr>
                <w:spacing w:val="-4"/>
              </w:rPr>
              <w:t xml:space="preserve"> </w:t>
            </w:r>
            <w:r>
              <w:t>and</w:t>
            </w:r>
            <w:r>
              <w:rPr>
                <w:spacing w:val="-3"/>
              </w:rPr>
              <w:t xml:space="preserve"> </w:t>
            </w:r>
            <w:r>
              <w:t>insert</w:t>
            </w:r>
            <w:r>
              <w:rPr>
                <w:spacing w:val="-2"/>
              </w:rPr>
              <w:t xml:space="preserve"> </w:t>
            </w:r>
            <w:r>
              <w:t>new</w:t>
            </w:r>
            <w:r>
              <w:rPr>
                <w:spacing w:val="-2"/>
              </w:rPr>
              <w:t xml:space="preserve"> </w:t>
            </w:r>
            <w:r>
              <w:t>Table</w:t>
            </w:r>
            <w:r>
              <w:rPr>
                <w:spacing w:val="-2"/>
              </w:rPr>
              <w:t xml:space="preserve"> </w:t>
            </w:r>
            <w:r>
              <w:rPr>
                <w:spacing w:val="-5"/>
              </w:rPr>
              <w:t>1a.</w:t>
            </w:r>
          </w:p>
        </w:tc>
        <w:tc>
          <w:tcPr>
            <w:tcW w:w="4103" w:type="dxa"/>
          </w:tcPr>
          <w:p w14:paraId="7E191987" w14:textId="77777777" w:rsidR="0050143C" w:rsidRDefault="00000000">
            <w:pPr>
              <w:pStyle w:val="TableParagraph"/>
              <w:ind w:left="139"/>
            </w:pPr>
            <w:r>
              <w:rPr>
                <w:spacing w:val="-5"/>
              </w:rPr>
              <w:t>n/a</w:t>
            </w:r>
          </w:p>
        </w:tc>
        <w:tc>
          <w:tcPr>
            <w:tcW w:w="6081" w:type="dxa"/>
          </w:tcPr>
          <w:p w14:paraId="23F53C64" w14:textId="77777777" w:rsidR="0050143C" w:rsidRDefault="00000000">
            <w:pPr>
              <w:pStyle w:val="TableParagraph"/>
            </w:pPr>
            <w:r>
              <w:rPr>
                <w:spacing w:val="-5"/>
              </w:rPr>
              <w:t>n/a</w:t>
            </w:r>
          </w:p>
        </w:tc>
        <w:tc>
          <w:tcPr>
            <w:tcW w:w="4778" w:type="dxa"/>
          </w:tcPr>
          <w:p w14:paraId="121A94FC" w14:textId="77777777" w:rsidR="0050143C" w:rsidRDefault="00000000">
            <w:pPr>
              <w:pStyle w:val="TableParagraph"/>
              <w:ind w:left="144"/>
            </w:pPr>
            <w:r>
              <w:t>Support</w:t>
            </w:r>
            <w:r>
              <w:rPr>
                <w:spacing w:val="-5"/>
              </w:rPr>
              <w:t xml:space="preserve"> </w:t>
            </w:r>
            <w:r>
              <w:rPr>
                <w:spacing w:val="-2"/>
              </w:rPr>
              <w:t>welcomed.</w:t>
            </w:r>
          </w:p>
        </w:tc>
      </w:tr>
      <w:tr w:rsidR="0050143C" w14:paraId="7C40E0FA" w14:textId="77777777">
        <w:trPr>
          <w:trHeight w:val="704"/>
        </w:trPr>
        <w:tc>
          <w:tcPr>
            <w:tcW w:w="1364" w:type="dxa"/>
          </w:tcPr>
          <w:p w14:paraId="3B23D2E1" w14:textId="77777777" w:rsidR="0050143C" w:rsidRDefault="00000000">
            <w:pPr>
              <w:pStyle w:val="TableParagraph"/>
              <w:ind w:left="108"/>
            </w:pPr>
            <w:r>
              <w:t>MMC</w:t>
            </w:r>
            <w:r>
              <w:rPr>
                <w:spacing w:val="-2"/>
              </w:rPr>
              <w:t xml:space="preserve"> </w:t>
            </w:r>
            <w:r>
              <w:rPr>
                <w:spacing w:val="-5"/>
              </w:rPr>
              <w:t>012</w:t>
            </w:r>
          </w:p>
        </w:tc>
        <w:tc>
          <w:tcPr>
            <w:tcW w:w="1073" w:type="dxa"/>
          </w:tcPr>
          <w:p w14:paraId="685DDAC0" w14:textId="77777777" w:rsidR="0050143C" w:rsidRDefault="00000000">
            <w:pPr>
              <w:pStyle w:val="TableParagraph"/>
              <w:ind w:left="9"/>
              <w:jc w:val="center"/>
            </w:pPr>
            <w:r>
              <w:rPr>
                <w:spacing w:val="-4"/>
              </w:rPr>
              <w:t>MM16</w:t>
            </w:r>
          </w:p>
        </w:tc>
        <w:tc>
          <w:tcPr>
            <w:tcW w:w="4242" w:type="dxa"/>
          </w:tcPr>
          <w:p w14:paraId="739DEFDB" w14:textId="77777777" w:rsidR="0050143C" w:rsidRDefault="00000000">
            <w:pPr>
              <w:pStyle w:val="TableParagraph"/>
              <w:ind w:left="140"/>
            </w:pPr>
            <w:r>
              <w:t>Amendments</w:t>
            </w:r>
            <w:r>
              <w:rPr>
                <w:spacing w:val="-6"/>
              </w:rPr>
              <w:t xml:space="preserve"> </w:t>
            </w:r>
            <w:r>
              <w:t>to</w:t>
            </w:r>
            <w:r>
              <w:rPr>
                <w:spacing w:val="-5"/>
              </w:rPr>
              <w:t xml:space="preserve"> </w:t>
            </w:r>
            <w:r>
              <w:t>Paragraph</w:t>
            </w:r>
            <w:r>
              <w:rPr>
                <w:spacing w:val="-4"/>
              </w:rPr>
              <w:t xml:space="preserve"> </w:t>
            </w:r>
            <w:r>
              <w:rPr>
                <w:spacing w:val="-2"/>
              </w:rPr>
              <w:t>3.63.</w:t>
            </w:r>
          </w:p>
        </w:tc>
        <w:tc>
          <w:tcPr>
            <w:tcW w:w="4103" w:type="dxa"/>
          </w:tcPr>
          <w:p w14:paraId="0D07AB48" w14:textId="77777777" w:rsidR="0050143C" w:rsidRDefault="00000000">
            <w:pPr>
              <w:pStyle w:val="TableParagraph"/>
              <w:ind w:left="139"/>
            </w:pPr>
            <w:r>
              <w:rPr>
                <w:spacing w:val="-5"/>
              </w:rPr>
              <w:t>n/a</w:t>
            </w:r>
          </w:p>
        </w:tc>
        <w:tc>
          <w:tcPr>
            <w:tcW w:w="6081" w:type="dxa"/>
          </w:tcPr>
          <w:p w14:paraId="7A42B368" w14:textId="77777777" w:rsidR="0050143C" w:rsidRDefault="00000000">
            <w:pPr>
              <w:pStyle w:val="TableParagraph"/>
            </w:pPr>
            <w:r>
              <w:rPr>
                <w:spacing w:val="-5"/>
              </w:rPr>
              <w:t>n/a</w:t>
            </w:r>
          </w:p>
        </w:tc>
        <w:tc>
          <w:tcPr>
            <w:tcW w:w="4778" w:type="dxa"/>
          </w:tcPr>
          <w:p w14:paraId="6BE99D35" w14:textId="77777777" w:rsidR="0050143C" w:rsidRDefault="00000000">
            <w:pPr>
              <w:pStyle w:val="TableParagraph"/>
              <w:ind w:left="144"/>
            </w:pPr>
            <w:r>
              <w:t>Support</w:t>
            </w:r>
            <w:r>
              <w:rPr>
                <w:spacing w:val="-5"/>
              </w:rPr>
              <w:t xml:space="preserve"> </w:t>
            </w:r>
            <w:r>
              <w:rPr>
                <w:spacing w:val="-2"/>
              </w:rPr>
              <w:t>welcomed.</w:t>
            </w:r>
          </w:p>
        </w:tc>
      </w:tr>
      <w:tr w:rsidR="0050143C" w14:paraId="10FE971A" w14:textId="77777777">
        <w:trPr>
          <w:trHeight w:val="704"/>
        </w:trPr>
        <w:tc>
          <w:tcPr>
            <w:tcW w:w="1364" w:type="dxa"/>
          </w:tcPr>
          <w:p w14:paraId="6003D838" w14:textId="77777777" w:rsidR="0050143C" w:rsidRDefault="00000000">
            <w:pPr>
              <w:pStyle w:val="TableParagraph"/>
              <w:ind w:left="108"/>
            </w:pPr>
            <w:r>
              <w:t>MMC</w:t>
            </w:r>
            <w:r>
              <w:rPr>
                <w:spacing w:val="-2"/>
              </w:rPr>
              <w:t xml:space="preserve"> </w:t>
            </w:r>
            <w:r>
              <w:rPr>
                <w:spacing w:val="-5"/>
              </w:rPr>
              <w:t>013</w:t>
            </w:r>
          </w:p>
        </w:tc>
        <w:tc>
          <w:tcPr>
            <w:tcW w:w="1073" w:type="dxa"/>
          </w:tcPr>
          <w:p w14:paraId="0E8AD0DC" w14:textId="77777777" w:rsidR="0050143C" w:rsidRDefault="00000000">
            <w:pPr>
              <w:pStyle w:val="TableParagraph"/>
              <w:ind w:left="9"/>
              <w:jc w:val="center"/>
            </w:pPr>
            <w:r>
              <w:rPr>
                <w:spacing w:val="-4"/>
              </w:rPr>
              <w:t>MM18</w:t>
            </w:r>
          </w:p>
        </w:tc>
        <w:tc>
          <w:tcPr>
            <w:tcW w:w="4242" w:type="dxa"/>
          </w:tcPr>
          <w:p w14:paraId="7E7B4CB4" w14:textId="77777777" w:rsidR="0050143C" w:rsidRDefault="00000000">
            <w:pPr>
              <w:pStyle w:val="TableParagraph"/>
              <w:ind w:left="140"/>
            </w:pPr>
            <w:r>
              <w:t>Amendments</w:t>
            </w:r>
            <w:r>
              <w:rPr>
                <w:spacing w:val="-10"/>
              </w:rPr>
              <w:t xml:space="preserve"> </w:t>
            </w:r>
            <w:r>
              <w:t>to</w:t>
            </w:r>
            <w:r>
              <w:rPr>
                <w:spacing w:val="-10"/>
              </w:rPr>
              <w:t xml:space="preserve"> </w:t>
            </w:r>
            <w:r>
              <w:t>Paragraph</w:t>
            </w:r>
            <w:r>
              <w:rPr>
                <w:spacing w:val="-10"/>
              </w:rPr>
              <w:t xml:space="preserve"> </w:t>
            </w:r>
            <w:r>
              <w:t>3.65</w:t>
            </w:r>
            <w:r>
              <w:rPr>
                <w:spacing w:val="-10"/>
              </w:rPr>
              <w:t xml:space="preserve"> </w:t>
            </w:r>
            <w:r>
              <w:t>and updates to Table 2.</w:t>
            </w:r>
          </w:p>
        </w:tc>
        <w:tc>
          <w:tcPr>
            <w:tcW w:w="4103" w:type="dxa"/>
          </w:tcPr>
          <w:p w14:paraId="5B3A8BDA" w14:textId="77777777" w:rsidR="0050143C" w:rsidRDefault="00000000">
            <w:pPr>
              <w:pStyle w:val="TableParagraph"/>
              <w:ind w:left="139"/>
            </w:pPr>
            <w:r>
              <w:rPr>
                <w:spacing w:val="-5"/>
              </w:rPr>
              <w:t>n/a</w:t>
            </w:r>
          </w:p>
        </w:tc>
        <w:tc>
          <w:tcPr>
            <w:tcW w:w="6081" w:type="dxa"/>
          </w:tcPr>
          <w:p w14:paraId="70140AC6" w14:textId="77777777" w:rsidR="0050143C" w:rsidRDefault="00000000">
            <w:pPr>
              <w:pStyle w:val="TableParagraph"/>
            </w:pPr>
            <w:r>
              <w:rPr>
                <w:spacing w:val="-5"/>
              </w:rPr>
              <w:t>n/a</w:t>
            </w:r>
          </w:p>
        </w:tc>
        <w:tc>
          <w:tcPr>
            <w:tcW w:w="4778" w:type="dxa"/>
          </w:tcPr>
          <w:p w14:paraId="4BEE534D" w14:textId="77777777" w:rsidR="0050143C" w:rsidRDefault="00000000">
            <w:pPr>
              <w:pStyle w:val="TableParagraph"/>
              <w:ind w:left="144"/>
            </w:pPr>
            <w:r>
              <w:t>Support</w:t>
            </w:r>
            <w:r>
              <w:rPr>
                <w:spacing w:val="-5"/>
              </w:rPr>
              <w:t xml:space="preserve"> </w:t>
            </w:r>
            <w:r>
              <w:rPr>
                <w:spacing w:val="-2"/>
              </w:rPr>
              <w:t>welcomed.</w:t>
            </w:r>
          </w:p>
        </w:tc>
      </w:tr>
      <w:tr w:rsidR="0050143C" w14:paraId="19B8479A" w14:textId="77777777">
        <w:trPr>
          <w:trHeight w:val="704"/>
        </w:trPr>
        <w:tc>
          <w:tcPr>
            <w:tcW w:w="1364" w:type="dxa"/>
          </w:tcPr>
          <w:p w14:paraId="11F78A07" w14:textId="77777777" w:rsidR="0050143C" w:rsidRDefault="00000000">
            <w:pPr>
              <w:pStyle w:val="TableParagraph"/>
              <w:ind w:left="108"/>
            </w:pPr>
            <w:r>
              <w:t>MMC</w:t>
            </w:r>
            <w:r>
              <w:rPr>
                <w:spacing w:val="-2"/>
              </w:rPr>
              <w:t xml:space="preserve"> </w:t>
            </w:r>
            <w:r>
              <w:rPr>
                <w:spacing w:val="-5"/>
              </w:rPr>
              <w:t>014</w:t>
            </w:r>
          </w:p>
        </w:tc>
        <w:tc>
          <w:tcPr>
            <w:tcW w:w="1073" w:type="dxa"/>
          </w:tcPr>
          <w:p w14:paraId="6076F041" w14:textId="77777777" w:rsidR="0050143C" w:rsidRDefault="00000000">
            <w:pPr>
              <w:pStyle w:val="TableParagraph"/>
              <w:ind w:left="9"/>
              <w:jc w:val="center"/>
            </w:pPr>
            <w:r>
              <w:rPr>
                <w:spacing w:val="-4"/>
              </w:rPr>
              <w:t>MM33</w:t>
            </w:r>
          </w:p>
        </w:tc>
        <w:tc>
          <w:tcPr>
            <w:tcW w:w="4242" w:type="dxa"/>
          </w:tcPr>
          <w:p w14:paraId="4DEBD2EA" w14:textId="77777777" w:rsidR="0050143C" w:rsidRDefault="00000000">
            <w:pPr>
              <w:pStyle w:val="TableParagraph"/>
              <w:ind w:left="140"/>
            </w:pPr>
            <w:r>
              <w:t>Amendments</w:t>
            </w:r>
            <w:r>
              <w:rPr>
                <w:spacing w:val="-6"/>
              </w:rPr>
              <w:t xml:space="preserve"> </w:t>
            </w:r>
            <w:r>
              <w:t>to</w:t>
            </w:r>
            <w:r>
              <w:rPr>
                <w:spacing w:val="-5"/>
              </w:rPr>
              <w:t xml:space="preserve"> </w:t>
            </w:r>
            <w:r>
              <w:t>Paragraph</w:t>
            </w:r>
            <w:r>
              <w:rPr>
                <w:spacing w:val="-4"/>
              </w:rPr>
              <w:t xml:space="preserve"> 6.6.</w:t>
            </w:r>
          </w:p>
        </w:tc>
        <w:tc>
          <w:tcPr>
            <w:tcW w:w="4103" w:type="dxa"/>
          </w:tcPr>
          <w:p w14:paraId="6B074B06" w14:textId="77777777" w:rsidR="0050143C" w:rsidRDefault="00000000">
            <w:pPr>
              <w:pStyle w:val="TableParagraph"/>
              <w:ind w:left="139"/>
            </w:pPr>
            <w:r>
              <w:rPr>
                <w:spacing w:val="-5"/>
              </w:rPr>
              <w:t>n/a</w:t>
            </w:r>
          </w:p>
        </w:tc>
        <w:tc>
          <w:tcPr>
            <w:tcW w:w="6081" w:type="dxa"/>
          </w:tcPr>
          <w:p w14:paraId="11D6143A" w14:textId="77777777" w:rsidR="0050143C" w:rsidRDefault="00000000">
            <w:pPr>
              <w:pStyle w:val="TableParagraph"/>
            </w:pPr>
            <w:r>
              <w:rPr>
                <w:spacing w:val="-5"/>
              </w:rPr>
              <w:t>n/a</w:t>
            </w:r>
          </w:p>
        </w:tc>
        <w:tc>
          <w:tcPr>
            <w:tcW w:w="4778" w:type="dxa"/>
          </w:tcPr>
          <w:p w14:paraId="5CD2B00A" w14:textId="77777777" w:rsidR="0050143C" w:rsidRDefault="00000000">
            <w:pPr>
              <w:pStyle w:val="TableParagraph"/>
              <w:ind w:left="144"/>
            </w:pPr>
            <w:r>
              <w:t>Support</w:t>
            </w:r>
            <w:r>
              <w:rPr>
                <w:spacing w:val="-5"/>
              </w:rPr>
              <w:t xml:space="preserve"> </w:t>
            </w:r>
            <w:r>
              <w:rPr>
                <w:spacing w:val="-2"/>
              </w:rPr>
              <w:t>welcomed.</w:t>
            </w:r>
          </w:p>
        </w:tc>
      </w:tr>
      <w:tr w:rsidR="0050143C" w14:paraId="20FEF876" w14:textId="77777777">
        <w:trPr>
          <w:trHeight w:val="704"/>
        </w:trPr>
        <w:tc>
          <w:tcPr>
            <w:tcW w:w="1364" w:type="dxa"/>
          </w:tcPr>
          <w:p w14:paraId="4D9F9BDD" w14:textId="77777777" w:rsidR="0050143C" w:rsidRDefault="00000000">
            <w:pPr>
              <w:pStyle w:val="TableParagraph"/>
              <w:ind w:left="108"/>
            </w:pPr>
            <w:r>
              <w:t>MMC</w:t>
            </w:r>
            <w:r>
              <w:rPr>
                <w:spacing w:val="-2"/>
              </w:rPr>
              <w:t xml:space="preserve"> </w:t>
            </w:r>
            <w:r>
              <w:rPr>
                <w:spacing w:val="-5"/>
              </w:rPr>
              <w:t>015</w:t>
            </w:r>
          </w:p>
        </w:tc>
        <w:tc>
          <w:tcPr>
            <w:tcW w:w="1073" w:type="dxa"/>
          </w:tcPr>
          <w:p w14:paraId="7F2B3A9C" w14:textId="77777777" w:rsidR="0050143C" w:rsidRDefault="00000000">
            <w:pPr>
              <w:pStyle w:val="TableParagraph"/>
              <w:ind w:left="9"/>
              <w:jc w:val="center"/>
            </w:pPr>
            <w:r>
              <w:rPr>
                <w:spacing w:val="-4"/>
              </w:rPr>
              <w:t>MM34</w:t>
            </w:r>
          </w:p>
        </w:tc>
        <w:tc>
          <w:tcPr>
            <w:tcW w:w="4242" w:type="dxa"/>
          </w:tcPr>
          <w:p w14:paraId="38745DE5" w14:textId="77777777" w:rsidR="0050143C" w:rsidRDefault="00000000">
            <w:pPr>
              <w:pStyle w:val="TableParagraph"/>
              <w:ind w:left="140"/>
            </w:pPr>
            <w:r>
              <w:t>Amendments</w:t>
            </w:r>
            <w:r>
              <w:rPr>
                <w:spacing w:val="-4"/>
              </w:rPr>
              <w:t xml:space="preserve"> </w:t>
            </w:r>
            <w:r>
              <w:t>to</w:t>
            </w:r>
            <w:r>
              <w:rPr>
                <w:spacing w:val="-2"/>
              </w:rPr>
              <w:t xml:space="preserve"> </w:t>
            </w:r>
            <w:r>
              <w:t>Policy</w:t>
            </w:r>
            <w:r>
              <w:rPr>
                <w:spacing w:val="-3"/>
              </w:rPr>
              <w:t xml:space="preserve"> </w:t>
            </w:r>
            <w:r>
              <w:t>H1</w:t>
            </w:r>
            <w:r>
              <w:rPr>
                <w:spacing w:val="-2"/>
              </w:rPr>
              <w:t xml:space="preserve"> Housing.</w:t>
            </w:r>
          </w:p>
        </w:tc>
        <w:tc>
          <w:tcPr>
            <w:tcW w:w="4103" w:type="dxa"/>
          </w:tcPr>
          <w:p w14:paraId="6342F155" w14:textId="77777777" w:rsidR="0050143C" w:rsidRDefault="00000000">
            <w:pPr>
              <w:pStyle w:val="TableParagraph"/>
              <w:ind w:left="139"/>
            </w:pPr>
            <w:r>
              <w:rPr>
                <w:spacing w:val="-5"/>
              </w:rPr>
              <w:t>n/a</w:t>
            </w:r>
          </w:p>
        </w:tc>
        <w:tc>
          <w:tcPr>
            <w:tcW w:w="6081" w:type="dxa"/>
          </w:tcPr>
          <w:p w14:paraId="1A312D3D" w14:textId="77777777" w:rsidR="0050143C" w:rsidRDefault="00000000">
            <w:pPr>
              <w:pStyle w:val="TableParagraph"/>
            </w:pPr>
            <w:r>
              <w:rPr>
                <w:spacing w:val="-5"/>
              </w:rPr>
              <w:t>n/a</w:t>
            </w:r>
          </w:p>
        </w:tc>
        <w:tc>
          <w:tcPr>
            <w:tcW w:w="4778" w:type="dxa"/>
          </w:tcPr>
          <w:p w14:paraId="6BA12B17" w14:textId="77777777" w:rsidR="0050143C" w:rsidRDefault="00000000">
            <w:pPr>
              <w:pStyle w:val="TableParagraph"/>
              <w:ind w:left="144"/>
            </w:pPr>
            <w:r>
              <w:t>Support</w:t>
            </w:r>
            <w:r>
              <w:rPr>
                <w:spacing w:val="-5"/>
              </w:rPr>
              <w:t xml:space="preserve"> </w:t>
            </w:r>
            <w:r>
              <w:rPr>
                <w:spacing w:val="-2"/>
              </w:rPr>
              <w:t>welcomed.</w:t>
            </w:r>
          </w:p>
        </w:tc>
      </w:tr>
      <w:tr w:rsidR="0050143C" w14:paraId="478624A2" w14:textId="77777777">
        <w:trPr>
          <w:trHeight w:val="704"/>
        </w:trPr>
        <w:tc>
          <w:tcPr>
            <w:tcW w:w="1364" w:type="dxa"/>
          </w:tcPr>
          <w:p w14:paraId="708E77F1" w14:textId="77777777" w:rsidR="0050143C" w:rsidRDefault="00000000">
            <w:pPr>
              <w:pStyle w:val="TableParagraph"/>
              <w:ind w:left="108"/>
            </w:pPr>
            <w:r>
              <w:t>MMC</w:t>
            </w:r>
            <w:r>
              <w:rPr>
                <w:spacing w:val="-2"/>
              </w:rPr>
              <w:t xml:space="preserve"> </w:t>
            </w:r>
            <w:r>
              <w:rPr>
                <w:spacing w:val="-5"/>
              </w:rPr>
              <w:t>016</w:t>
            </w:r>
          </w:p>
        </w:tc>
        <w:tc>
          <w:tcPr>
            <w:tcW w:w="1073" w:type="dxa"/>
          </w:tcPr>
          <w:p w14:paraId="249C57C8" w14:textId="77777777" w:rsidR="0050143C" w:rsidRDefault="00000000">
            <w:pPr>
              <w:pStyle w:val="TableParagraph"/>
              <w:ind w:left="9"/>
              <w:jc w:val="center"/>
            </w:pPr>
            <w:r>
              <w:rPr>
                <w:spacing w:val="-4"/>
              </w:rPr>
              <w:t>MM35</w:t>
            </w:r>
          </w:p>
        </w:tc>
        <w:tc>
          <w:tcPr>
            <w:tcW w:w="4242" w:type="dxa"/>
          </w:tcPr>
          <w:p w14:paraId="1CE0579E" w14:textId="77777777" w:rsidR="0050143C" w:rsidRDefault="00000000">
            <w:pPr>
              <w:pStyle w:val="TableParagraph"/>
              <w:ind w:left="140"/>
            </w:pPr>
            <w:r>
              <w:t>Add</w:t>
            </w:r>
            <w:r>
              <w:rPr>
                <w:spacing w:val="-6"/>
              </w:rPr>
              <w:t xml:space="preserve"> </w:t>
            </w:r>
            <w:r>
              <w:t>new</w:t>
            </w:r>
            <w:r>
              <w:rPr>
                <w:spacing w:val="-7"/>
              </w:rPr>
              <w:t xml:space="preserve"> </w:t>
            </w:r>
            <w:r>
              <w:t>policy</w:t>
            </w:r>
            <w:r>
              <w:rPr>
                <w:spacing w:val="-6"/>
              </w:rPr>
              <w:t xml:space="preserve"> </w:t>
            </w:r>
            <w:r>
              <w:t>for</w:t>
            </w:r>
            <w:r>
              <w:rPr>
                <w:spacing w:val="-7"/>
              </w:rPr>
              <w:t xml:space="preserve"> </w:t>
            </w:r>
            <w:r>
              <w:t>site</w:t>
            </w:r>
            <w:r>
              <w:rPr>
                <w:spacing w:val="-6"/>
              </w:rPr>
              <w:t xml:space="preserve"> </w:t>
            </w:r>
            <w:r>
              <w:t>H1Hb:</w:t>
            </w:r>
            <w:r>
              <w:rPr>
                <w:spacing w:val="-7"/>
              </w:rPr>
              <w:t xml:space="preserve"> </w:t>
            </w:r>
            <w:proofErr w:type="spellStart"/>
            <w:r>
              <w:t>Linby</w:t>
            </w:r>
            <w:proofErr w:type="spellEnd"/>
            <w:r>
              <w:t xml:space="preserve"> Boarding Kennels.</w:t>
            </w:r>
          </w:p>
        </w:tc>
        <w:tc>
          <w:tcPr>
            <w:tcW w:w="4103" w:type="dxa"/>
          </w:tcPr>
          <w:p w14:paraId="658E1892" w14:textId="77777777" w:rsidR="0050143C" w:rsidRDefault="00000000">
            <w:pPr>
              <w:pStyle w:val="TableParagraph"/>
              <w:ind w:left="139"/>
            </w:pPr>
            <w:r>
              <w:rPr>
                <w:spacing w:val="-5"/>
              </w:rPr>
              <w:t>n/a</w:t>
            </w:r>
          </w:p>
        </w:tc>
        <w:tc>
          <w:tcPr>
            <w:tcW w:w="6081" w:type="dxa"/>
          </w:tcPr>
          <w:p w14:paraId="17518085" w14:textId="77777777" w:rsidR="0050143C" w:rsidRDefault="00000000">
            <w:pPr>
              <w:pStyle w:val="TableParagraph"/>
            </w:pPr>
            <w:r>
              <w:rPr>
                <w:spacing w:val="-5"/>
              </w:rPr>
              <w:t>n/a</w:t>
            </w:r>
          </w:p>
        </w:tc>
        <w:tc>
          <w:tcPr>
            <w:tcW w:w="4778" w:type="dxa"/>
          </w:tcPr>
          <w:p w14:paraId="2CBC1BE0" w14:textId="77777777" w:rsidR="0050143C" w:rsidRDefault="00000000">
            <w:pPr>
              <w:pStyle w:val="TableParagraph"/>
              <w:ind w:left="144"/>
            </w:pPr>
            <w:r>
              <w:t>Support</w:t>
            </w:r>
            <w:r>
              <w:rPr>
                <w:spacing w:val="-5"/>
              </w:rPr>
              <w:t xml:space="preserve"> </w:t>
            </w:r>
            <w:r>
              <w:rPr>
                <w:spacing w:val="-2"/>
              </w:rPr>
              <w:t>welcomed.</w:t>
            </w:r>
          </w:p>
        </w:tc>
      </w:tr>
      <w:tr w:rsidR="0050143C" w14:paraId="0A860228" w14:textId="77777777">
        <w:trPr>
          <w:trHeight w:val="758"/>
        </w:trPr>
        <w:tc>
          <w:tcPr>
            <w:tcW w:w="1364" w:type="dxa"/>
          </w:tcPr>
          <w:p w14:paraId="003846E7" w14:textId="77777777" w:rsidR="0050143C" w:rsidRDefault="00000000">
            <w:pPr>
              <w:pStyle w:val="TableParagraph"/>
              <w:ind w:left="108"/>
            </w:pPr>
            <w:r>
              <w:t>MMC</w:t>
            </w:r>
            <w:r>
              <w:rPr>
                <w:spacing w:val="-2"/>
              </w:rPr>
              <w:t xml:space="preserve"> </w:t>
            </w:r>
            <w:r>
              <w:rPr>
                <w:spacing w:val="-5"/>
              </w:rPr>
              <w:t>017</w:t>
            </w:r>
          </w:p>
        </w:tc>
        <w:tc>
          <w:tcPr>
            <w:tcW w:w="1073" w:type="dxa"/>
          </w:tcPr>
          <w:p w14:paraId="0A04BC8D" w14:textId="77777777" w:rsidR="0050143C" w:rsidRDefault="00000000">
            <w:pPr>
              <w:pStyle w:val="TableParagraph"/>
              <w:ind w:left="9"/>
              <w:jc w:val="center"/>
            </w:pPr>
            <w:r>
              <w:rPr>
                <w:spacing w:val="-4"/>
              </w:rPr>
              <w:t>MM36</w:t>
            </w:r>
          </w:p>
        </w:tc>
        <w:tc>
          <w:tcPr>
            <w:tcW w:w="4242" w:type="dxa"/>
          </w:tcPr>
          <w:p w14:paraId="72C21C47" w14:textId="77777777" w:rsidR="0050143C" w:rsidRDefault="00000000">
            <w:pPr>
              <w:pStyle w:val="TableParagraph"/>
              <w:spacing w:line="250" w:lineRule="atLeast"/>
              <w:ind w:left="140" w:right="126"/>
              <w:jc w:val="both"/>
            </w:pPr>
            <w:r>
              <w:t>Amend Paragraph 6.10 - supporting text to</w:t>
            </w:r>
            <w:r>
              <w:rPr>
                <w:spacing w:val="-8"/>
              </w:rPr>
              <w:t xml:space="preserve"> </w:t>
            </w:r>
            <w:r>
              <w:t>Policy</w:t>
            </w:r>
            <w:r>
              <w:rPr>
                <w:spacing w:val="-8"/>
              </w:rPr>
              <w:t xml:space="preserve"> </w:t>
            </w:r>
            <w:r>
              <w:t>H1Hb:</w:t>
            </w:r>
            <w:r>
              <w:rPr>
                <w:spacing w:val="-8"/>
              </w:rPr>
              <w:t xml:space="preserve"> </w:t>
            </w:r>
            <w:proofErr w:type="spellStart"/>
            <w:r>
              <w:t>Linby</w:t>
            </w:r>
            <w:proofErr w:type="spellEnd"/>
            <w:r>
              <w:rPr>
                <w:spacing w:val="-8"/>
              </w:rPr>
              <w:t xml:space="preserve"> </w:t>
            </w:r>
            <w:r>
              <w:t>Boarding</w:t>
            </w:r>
            <w:r>
              <w:rPr>
                <w:spacing w:val="-8"/>
              </w:rPr>
              <w:t xml:space="preserve"> </w:t>
            </w:r>
            <w:r>
              <w:t xml:space="preserve">Kennels, </w:t>
            </w:r>
            <w:r>
              <w:rPr>
                <w:spacing w:val="-2"/>
              </w:rPr>
              <w:t>Hucknall.</w:t>
            </w:r>
          </w:p>
        </w:tc>
        <w:tc>
          <w:tcPr>
            <w:tcW w:w="4103" w:type="dxa"/>
          </w:tcPr>
          <w:p w14:paraId="1BC3BAB5" w14:textId="77777777" w:rsidR="0050143C" w:rsidRDefault="00000000">
            <w:pPr>
              <w:pStyle w:val="TableParagraph"/>
              <w:ind w:left="139"/>
            </w:pPr>
            <w:r>
              <w:rPr>
                <w:spacing w:val="-5"/>
              </w:rPr>
              <w:t>n/a</w:t>
            </w:r>
          </w:p>
        </w:tc>
        <w:tc>
          <w:tcPr>
            <w:tcW w:w="6081" w:type="dxa"/>
          </w:tcPr>
          <w:p w14:paraId="3EDE841A" w14:textId="77777777" w:rsidR="0050143C" w:rsidRDefault="00000000">
            <w:pPr>
              <w:pStyle w:val="TableParagraph"/>
            </w:pPr>
            <w:r>
              <w:rPr>
                <w:spacing w:val="-5"/>
              </w:rPr>
              <w:t>n/a</w:t>
            </w:r>
          </w:p>
        </w:tc>
        <w:tc>
          <w:tcPr>
            <w:tcW w:w="4778" w:type="dxa"/>
          </w:tcPr>
          <w:p w14:paraId="797EA4D2" w14:textId="77777777" w:rsidR="0050143C" w:rsidRDefault="00000000">
            <w:pPr>
              <w:pStyle w:val="TableParagraph"/>
              <w:ind w:left="144"/>
            </w:pPr>
            <w:r>
              <w:t>Support</w:t>
            </w:r>
            <w:r>
              <w:rPr>
                <w:spacing w:val="-5"/>
              </w:rPr>
              <w:t xml:space="preserve"> </w:t>
            </w:r>
            <w:r>
              <w:rPr>
                <w:spacing w:val="-2"/>
              </w:rPr>
              <w:t>welcomed.</w:t>
            </w:r>
          </w:p>
        </w:tc>
      </w:tr>
      <w:tr w:rsidR="0050143C" w14:paraId="066B9E83" w14:textId="77777777">
        <w:trPr>
          <w:trHeight w:val="758"/>
        </w:trPr>
        <w:tc>
          <w:tcPr>
            <w:tcW w:w="1364" w:type="dxa"/>
          </w:tcPr>
          <w:p w14:paraId="520D615E" w14:textId="77777777" w:rsidR="0050143C" w:rsidRDefault="00000000">
            <w:pPr>
              <w:pStyle w:val="TableParagraph"/>
              <w:ind w:left="108"/>
            </w:pPr>
            <w:r>
              <w:t>MMC</w:t>
            </w:r>
            <w:r>
              <w:rPr>
                <w:spacing w:val="-2"/>
              </w:rPr>
              <w:t xml:space="preserve"> </w:t>
            </w:r>
            <w:r>
              <w:rPr>
                <w:spacing w:val="-5"/>
              </w:rPr>
              <w:t>018</w:t>
            </w:r>
          </w:p>
        </w:tc>
        <w:tc>
          <w:tcPr>
            <w:tcW w:w="1073" w:type="dxa"/>
          </w:tcPr>
          <w:p w14:paraId="665D2CC3" w14:textId="77777777" w:rsidR="0050143C" w:rsidRDefault="00000000">
            <w:pPr>
              <w:pStyle w:val="TableParagraph"/>
              <w:ind w:left="9"/>
              <w:jc w:val="center"/>
            </w:pPr>
            <w:r>
              <w:rPr>
                <w:spacing w:val="-4"/>
              </w:rPr>
              <w:t>MM37</w:t>
            </w:r>
          </w:p>
        </w:tc>
        <w:tc>
          <w:tcPr>
            <w:tcW w:w="4242" w:type="dxa"/>
          </w:tcPr>
          <w:p w14:paraId="1F8B17F9" w14:textId="77777777" w:rsidR="0050143C" w:rsidRDefault="00000000">
            <w:pPr>
              <w:pStyle w:val="TableParagraph"/>
              <w:spacing w:line="250" w:lineRule="atLeast"/>
              <w:ind w:left="140" w:right="126"/>
              <w:jc w:val="both"/>
            </w:pPr>
            <w:r>
              <w:t>Amend Paragraph 6.12 - supporting text to</w:t>
            </w:r>
            <w:r>
              <w:rPr>
                <w:spacing w:val="-8"/>
              </w:rPr>
              <w:t xml:space="preserve"> </w:t>
            </w:r>
            <w:r>
              <w:t>Policy</w:t>
            </w:r>
            <w:r>
              <w:rPr>
                <w:spacing w:val="-8"/>
              </w:rPr>
              <w:t xml:space="preserve"> </w:t>
            </w:r>
            <w:r>
              <w:t>H1Hb:</w:t>
            </w:r>
            <w:r>
              <w:rPr>
                <w:spacing w:val="-8"/>
              </w:rPr>
              <w:t xml:space="preserve"> </w:t>
            </w:r>
            <w:proofErr w:type="spellStart"/>
            <w:r>
              <w:t>Linby</w:t>
            </w:r>
            <w:proofErr w:type="spellEnd"/>
            <w:r>
              <w:rPr>
                <w:spacing w:val="-8"/>
              </w:rPr>
              <w:t xml:space="preserve"> </w:t>
            </w:r>
            <w:r>
              <w:t>Boarding</w:t>
            </w:r>
            <w:r>
              <w:rPr>
                <w:spacing w:val="-8"/>
              </w:rPr>
              <w:t xml:space="preserve"> </w:t>
            </w:r>
            <w:r>
              <w:t xml:space="preserve">Kennels, </w:t>
            </w:r>
            <w:r>
              <w:rPr>
                <w:spacing w:val="-2"/>
              </w:rPr>
              <w:t>Hucknall.</w:t>
            </w:r>
          </w:p>
        </w:tc>
        <w:tc>
          <w:tcPr>
            <w:tcW w:w="4103" w:type="dxa"/>
          </w:tcPr>
          <w:p w14:paraId="36236AD9" w14:textId="77777777" w:rsidR="0050143C" w:rsidRDefault="00000000">
            <w:pPr>
              <w:pStyle w:val="TableParagraph"/>
              <w:ind w:left="139"/>
            </w:pPr>
            <w:r>
              <w:rPr>
                <w:spacing w:val="-5"/>
              </w:rPr>
              <w:t>n/a</w:t>
            </w:r>
          </w:p>
        </w:tc>
        <w:tc>
          <w:tcPr>
            <w:tcW w:w="6081" w:type="dxa"/>
          </w:tcPr>
          <w:p w14:paraId="07C6D3F0" w14:textId="77777777" w:rsidR="0050143C" w:rsidRDefault="00000000">
            <w:pPr>
              <w:pStyle w:val="TableParagraph"/>
            </w:pPr>
            <w:r>
              <w:rPr>
                <w:spacing w:val="-5"/>
              </w:rPr>
              <w:t>n/a</w:t>
            </w:r>
          </w:p>
        </w:tc>
        <w:tc>
          <w:tcPr>
            <w:tcW w:w="4778" w:type="dxa"/>
          </w:tcPr>
          <w:p w14:paraId="71BD4E24" w14:textId="77777777" w:rsidR="0050143C" w:rsidRDefault="00000000">
            <w:pPr>
              <w:pStyle w:val="TableParagraph"/>
              <w:ind w:left="144"/>
            </w:pPr>
            <w:r>
              <w:t>Support</w:t>
            </w:r>
            <w:r>
              <w:rPr>
                <w:spacing w:val="-5"/>
              </w:rPr>
              <w:t xml:space="preserve"> </w:t>
            </w:r>
            <w:r>
              <w:rPr>
                <w:spacing w:val="-2"/>
              </w:rPr>
              <w:t>welcomed.</w:t>
            </w:r>
          </w:p>
        </w:tc>
      </w:tr>
      <w:tr w:rsidR="0050143C" w14:paraId="2F232025" w14:textId="77777777">
        <w:trPr>
          <w:trHeight w:val="758"/>
        </w:trPr>
        <w:tc>
          <w:tcPr>
            <w:tcW w:w="1364" w:type="dxa"/>
          </w:tcPr>
          <w:p w14:paraId="69ACBC90" w14:textId="77777777" w:rsidR="0050143C" w:rsidRDefault="00000000">
            <w:pPr>
              <w:pStyle w:val="TableParagraph"/>
              <w:ind w:left="108"/>
            </w:pPr>
            <w:r>
              <w:t>MMC</w:t>
            </w:r>
            <w:r>
              <w:rPr>
                <w:spacing w:val="-2"/>
              </w:rPr>
              <w:t xml:space="preserve"> </w:t>
            </w:r>
            <w:r>
              <w:rPr>
                <w:spacing w:val="-5"/>
              </w:rPr>
              <w:t>019</w:t>
            </w:r>
          </w:p>
        </w:tc>
        <w:tc>
          <w:tcPr>
            <w:tcW w:w="1073" w:type="dxa"/>
          </w:tcPr>
          <w:p w14:paraId="22CACA43" w14:textId="77777777" w:rsidR="0050143C" w:rsidRDefault="00000000">
            <w:pPr>
              <w:pStyle w:val="TableParagraph"/>
              <w:ind w:left="9"/>
              <w:jc w:val="center"/>
            </w:pPr>
            <w:r>
              <w:rPr>
                <w:spacing w:val="-4"/>
              </w:rPr>
              <w:t>MM39</w:t>
            </w:r>
          </w:p>
        </w:tc>
        <w:tc>
          <w:tcPr>
            <w:tcW w:w="4242" w:type="dxa"/>
          </w:tcPr>
          <w:p w14:paraId="58BE4009" w14:textId="77777777" w:rsidR="0050143C" w:rsidRDefault="00000000">
            <w:pPr>
              <w:pStyle w:val="TableParagraph"/>
              <w:spacing w:line="250" w:lineRule="atLeast"/>
              <w:ind w:left="140"/>
            </w:pPr>
            <w:r>
              <w:t>Add new Housing Policy for site H1Hc: Land</w:t>
            </w:r>
            <w:r>
              <w:rPr>
                <w:spacing w:val="-5"/>
              </w:rPr>
              <w:t xml:space="preserve"> </w:t>
            </w:r>
            <w:r>
              <w:t>North</w:t>
            </w:r>
            <w:r>
              <w:rPr>
                <w:spacing w:val="-5"/>
              </w:rPr>
              <w:t xml:space="preserve"> </w:t>
            </w:r>
            <w:r>
              <w:t>of</w:t>
            </w:r>
            <w:r>
              <w:rPr>
                <w:spacing w:val="-6"/>
              </w:rPr>
              <w:t xml:space="preserve"> </w:t>
            </w:r>
            <w:r>
              <w:t>A611</w:t>
            </w:r>
            <w:r>
              <w:rPr>
                <w:spacing w:val="-5"/>
              </w:rPr>
              <w:t xml:space="preserve"> </w:t>
            </w:r>
            <w:r>
              <w:t>/</w:t>
            </w:r>
            <w:r>
              <w:rPr>
                <w:spacing w:val="-6"/>
              </w:rPr>
              <w:t xml:space="preserve"> </w:t>
            </w:r>
            <w:r>
              <w:t>South</w:t>
            </w:r>
            <w:r>
              <w:rPr>
                <w:spacing w:val="-5"/>
              </w:rPr>
              <w:t xml:space="preserve"> </w:t>
            </w:r>
            <w:r>
              <w:t>of</w:t>
            </w:r>
            <w:r>
              <w:rPr>
                <w:spacing w:val="-6"/>
              </w:rPr>
              <w:t xml:space="preserve"> </w:t>
            </w:r>
            <w:r>
              <w:t>Broomhill Farm, Hucknall.</w:t>
            </w:r>
          </w:p>
        </w:tc>
        <w:tc>
          <w:tcPr>
            <w:tcW w:w="4103" w:type="dxa"/>
          </w:tcPr>
          <w:p w14:paraId="15AB6EFE" w14:textId="77777777" w:rsidR="0050143C" w:rsidRDefault="00000000">
            <w:pPr>
              <w:pStyle w:val="TableParagraph"/>
              <w:ind w:left="139"/>
            </w:pPr>
            <w:r>
              <w:rPr>
                <w:spacing w:val="-5"/>
              </w:rPr>
              <w:t>n/a</w:t>
            </w:r>
          </w:p>
        </w:tc>
        <w:tc>
          <w:tcPr>
            <w:tcW w:w="6081" w:type="dxa"/>
          </w:tcPr>
          <w:p w14:paraId="6CCDB1F4" w14:textId="77777777" w:rsidR="0050143C" w:rsidRDefault="00000000">
            <w:pPr>
              <w:pStyle w:val="TableParagraph"/>
            </w:pPr>
            <w:r>
              <w:rPr>
                <w:spacing w:val="-5"/>
              </w:rPr>
              <w:t>n/a</w:t>
            </w:r>
          </w:p>
        </w:tc>
        <w:tc>
          <w:tcPr>
            <w:tcW w:w="4778" w:type="dxa"/>
          </w:tcPr>
          <w:p w14:paraId="2A30D9E0" w14:textId="77777777" w:rsidR="0050143C" w:rsidRDefault="00000000">
            <w:pPr>
              <w:pStyle w:val="TableParagraph"/>
              <w:ind w:left="144"/>
            </w:pPr>
            <w:r>
              <w:t>Support</w:t>
            </w:r>
            <w:r>
              <w:rPr>
                <w:spacing w:val="-5"/>
              </w:rPr>
              <w:t xml:space="preserve"> </w:t>
            </w:r>
            <w:r>
              <w:rPr>
                <w:spacing w:val="-2"/>
              </w:rPr>
              <w:t>welcomed.</w:t>
            </w:r>
          </w:p>
        </w:tc>
      </w:tr>
      <w:tr w:rsidR="0050143C" w14:paraId="0EDD82DE" w14:textId="77777777">
        <w:trPr>
          <w:trHeight w:val="758"/>
        </w:trPr>
        <w:tc>
          <w:tcPr>
            <w:tcW w:w="1364" w:type="dxa"/>
          </w:tcPr>
          <w:p w14:paraId="71950700" w14:textId="77777777" w:rsidR="0050143C" w:rsidRDefault="00000000">
            <w:pPr>
              <w:pStyle w:val="TableParagraph"/>
              <w:ind w:left="108"/>
            </w:pPr>
            <w:r>
              <w:t>MMC</w:t>
            </w:r>
            <w:r>
              <w:rPr>
                <w:spacing w:val="-2"/>
              </w:rPr>
              <w:t xml:space="preserve"> </w:t>
            </w:r>
            <w:r>
              <w:rPr>
                <w:spacing w:val="-5"/>
              </w:rPr>
              <w:t>020</w:t>
            </w:r>
          </w:p>
        </w:tc>
        <w:tc>
          <w:tcPr>
            <w:tcW w:w="1073" w:type="dxa"/>
          </w:tcPr>
          <w:p w14:paraId="7D3A89DA" w14:textId="77777777" w:rsidR="0050143C" w:rsidRDefault="00000000">
            <w:pPr>
              <w:pStyle w:val="TableParagraph"/>
              <w:ind w:left="9"/>
              <w:jc w:val="center"/>
            </w:pPr>
            <w:r>
              <w:rPr>
                <w:spacing w:val="-4"/>
              </w:rPr>
              <w:t>MM41</w:t>
            </w:r>
          </w:p>
        </w:tc>
        <w:tc>
          <w:tcPr>
            <w:tcW w:w="4242" w:type="dxa"/>
          </w:tcPr>
          <w:p w14:paraId="49C75DF7" w14:textId="77777777" w:rsidR="0050143C" w:rsidRDefault="00000000">
            <w:pPr>
              <w:pStyle w:val="TableParagraph"/>
              <w:spacing w:line="250" w:lineRule="atLeast"/>
              <w:ind w:left="140"/>
            </w:pPr>
            <w:r>
              <w:t>Add</w:t>
            </w:r>
            <w:r>
              <w:rPr>
                <w:spacing w:val="-6"/>
              </w:rPr>
              <w:t xml:space="preserve"> </w:t>
            </w:r>
            <w:r>
              <w:t>new</w:t>
            </w:r>
            <w:r>
              <w:rPr>
                <w:spacing w:val="-6"/>
              </w:rPr>
              <w:t xml:space="preserve"> </w:t>
            </w:r>
            <w:r>
              <w:t>Housing</w:t>
            </w:r>
            <w:r>
              <w:rPr>
                <w:spacing w:val="-6"/>
              </w:rPr>
              <w:t xml:space="preserve"> </w:t>
            </w:r>
            <w:r>
              <w:t>Policy</w:t>
            </w:r>
            <w:r>
              <w:rPr>
                <w:spacing w:val="-7"/>
              </w:rPr>
              <w:t xml:space="preserve"> </w:t>
            </w:r>
            <w:r>
              <w:t>for</w:t>
            </w:r>
            <w:r>
              <w:rPr>
                <w:spacing w:val="-6"/>
              </w:rPr>
              <w:t xml:space="preserve"> </w:t>
            </w:r>
            <w:r>
              <w:t>site</w:t>
            </w:r>
            <w:r>
              <w:rPr>
                <w:spacing w:val="-6"/>
              </w:rPr>
              <w:t xml:space="preserve"> </w:t>
            </w:r>
            <w:r>
              <w:t xml:space="preserve">H1Hd: Land adjoining Stubbing Wood Farm, </w:t>
            </w:r>
            <w:proofErr w:type="spellStart"/>
            <w:r>
              <w:t>Watnall</w:t>
            </w:r>
            <w:proofErr w:type="spellEnd"/>
            <w:r>
              <w:t xml:space="preserve"> Road, Hucknall.</w:t>
            </w:r>
          </w:p>
        </w:tc>
        <w:tc>
          <w:tcPr>
            <w:tcW w:w="4103" w:type="dxa"/>
          </w:tcPr>
          <w:p w14:paraId="006CAA9F" w14:textId="77777777" w:rsidR="0050143C" w:rsidRDefault="00000000">
            <w:pPr>
              <w:pStyle w:val="TableParagraph"/>
              <w:ind w:left="139"/>
            </w:pPr>
            <w:r>
              <w:rPr>
                <w:spacing w:val="-5"/>
              </w:rPr>
              <w:t>n/a</w:t>
            </w:r>
          </w:p>
        </w:tc>
        <w:tc>
          <w:tcPr>
            <w:tcW w:w="6081" w:type="dxa"/>
          </w:tcPr>
          <w:p w14:paraId="63DA39BA" w14:textId="77777777" w:rsidR="0050143C" w:rsidRDefault="00000000">
            <w:pPr>
              <w:pStyle w:val="TableParagraph"/>
            </w:pPr>
            <w:r>
              <w:rPr>
                <w:spacing w:val="-5"/>
              </w:rPr>
              <w:t>n/a</w:t>
            </w:r>
          </w:p>
        </w:tc>
        <w:tc>
          <w:tcPr>
            <w:tcW w:w="4778" w:type="dxa"/>
          </w:tcPr>
          <w:p w14:paraId="45E5759B" w14:textId="77777777" w:rsidR="0050143C" w:rsidRDefault="00000000">
            <w:pPr>
              <w:pStyle w:val="TableParagraph"/>
              <w:ind w:left="144"/>
            </w:pPr>
            <w:r>
              <w:t>Support</w:t>
            </w:r>
            <w:r>
              <w:rPr>
                <w:spacing w:val="-5"/>
              </w:rPr>
              <w:t xml:space="preserve"> </w:t>
            </w:r>
            <w:r>
              <w:rPr>
                <w:spacing w:val="-2"/>
              </w:rPr>
              <w:t>welcomed.</w:t>
            </w:r>
          </w:p>
        </w:tc>
      </w:tr>
      <w:tr w:rsidR="0050143C" w14:paraId="4FA44EB8" w14:textId="77777777">
        <w:trPr>
          <w:trHeight w:val="1011"/>
        </w:trPr>
        <w:tc>
          <w:tcPr>
            <w:tcW w:w="1364" w:type="dxa"/>
          </w:tcPr>
          <w:p w14:paraId="62F24408" w14:textId="77777777" w:rsidR="0050143C" w:rsidRDefault="00000000">
            <w:pPr>
              <w:pStyle w:val="TableParagraph"/>
              <w:ind w:left="108"/>
            </w:pPr>
            <w:r>
              <w:t>MMC</w:t>
            </w:r>
            <w:r>
              <w:rPr>
                <w:spacing w:val="-2"/>
              </w:rPr>
              <w:t xml:space="preserve"> </w:t>
            </w:r>
            <w:r>
              <w:rPr>
                <w:spacing w:val="-5"/>
              </w:rPr>
              <w:t>021</w:t>
            </w:r>
          </w:p>
        </w:tc>
        <w:tc>
          <w:tcPr>
            <w:tcW w:w="1073" w:type="dxa"/>
          </w:tcPr>
          <w:p w14:paraId="0328C864" w14:textId="77777777" w:rsidR="0050143C" w:rsidRDefault="00000000">
            <w:pPr>
              <w:pStyle w:val="TableParagraph"/>
              <w:ind w:left="9"/>
              <w:jc w:val="center"/>
            </w:pPr>
            <w:r>
              <w:rPr>
                <w:spacing w:val="-4"/>
              </w:rPr>
              <w:t>MM42</w:t>
            </w:r>
          </w:p>
        </w:tc>
        <w:tc>
          <w:tcPr>
            <w:tcW w:w="4242" w:type="dxa"/>
          </w:tcPr>
          <w:p w14:paraId="4E9C63DE" w14:textId="77777777" w:rsidR="0050143C" w:rsidRDefault="00000000">
            <w:pPr>
              <w:pStyle w:val="TableParagraph"/>
              <w:spacing w:line="250" w:lineRule="atLeast"/>
              <w:ind w:left="140" w:right="322"/>
            </w:pPr>
            <w:r>
              <w:t>Amendments to Paragraph 6.19 - supporting text to Policy H1Hd: Land adjoining</w:t>
            </w:r>
            <w:r>
              <w:rPr>
                <w:spacing w:val="-12"/>
              </w:rPr>
              <w:t xml:space="preserve"> </w:t>
            </w:r>
            <w:proofErr w:type="spellStart"/>
            <w:r>
              <w:t>Stubbingwood</w:t>
            </w:r>
            <w:proofErr w:type="spellEnd"/>
            <w:r>
              <w:rPr>
                <w:spacing w:val="-13"/>
              </w:rPr>
              <w:t xml:space="preserve"> </w:t>
            </w:r>
            <w:r>
              <w:t>Farm,</w:t>
            </w:r>
            <w:r>
              <w:rPr>
                <w:spacing w:val="-12"/>
              </w:rPr>
              <w:t xml:space="preserve"> </w:t>
            </w:r>
            <w:proofErr w:type="spellStart"/>
            <w:r>
              <w:t>Watnall</w:t>
            </w:r>
            <w:proofErr w:type="spellEnd"/>
            <w:r>
              <w:t xml:space="preserve"> Road, Hucknall.</w:t>
            </w:r>
          </w:p>
        </w:tc>
        <w:tc>
          <w:tcPr>
            <w:tcW w:w="4103" w:type="dxa"/>
          </w:tcPr>
          <w:p w14:paraId="60B016B0" w14:textId="77777777" w:rsidR="0050143C" w:rsidRDefault="00000000">
            <w:pPr>
              <w:pStyle w:val="TableParagraph"/>
              <w:ind w:left="139"/>
            </w:pPr>
            <w:r>
              <w:rPr>
                <w:spacing w:val="-5"/>
              </w:rPr>
              <w:t>n/a</w:t>
            </w:r>
          </w:p>
        </w:tc>
        <w:tc>
          <w:tcPr>
            <w:tcW w:w="6081" w:type="dxa"/>
          </w:tcPr>
          <w:p w14:paraId="5E634304" w14:textId="77777777" w:rsidR="0050143C" w:rsidRDefault="00000000">
            <w:pPr>
              <w:pStyle w:val="TableParagraph"/>
            </w:pPr>
            <w:r>
              <w:rPr>
                <w:spacing w:val="-5"/>
              </w:rPr>
              <w:t>n/a</w:t>
            </w:r>
          </w:p>
        </w:tc>
        <w:tc>
          <w:tcPr>
            <w:tcW w:w="4778" w:type="dxa"/>
          </w:tcPr>
          <w:p w14:paraId="210ECB91" w14:textId="77777777" w:rsidR="0050143C" w:rsidRDefault="00000000">
            <w:pPr>
              <w:pStyle w:val="TableParagraph"/>
              <w:ind w:left="144"/>
            </w:pPr>
            <w:r>
              <w:t>Support</w:t>
            </w:r>
            <w:r>
              <w:rPr>
                <w:spacing w:val="-5"/>
              </w:rPr>
              <w:t xml:space="preserve"> </w:t>
            </w:r>
            <w:r>
              <w:rPr>
                <w:spacing w:val="-2"/>
              </w:rPr>
              <w:t>welcomed.</w:t>
            </w:r>
          </w:p>
        </w:tc>
      </w:tr>
      <w:tr w:rsidR="0050143C" w14:paraId="5CD3B983" w14:textId="77777777">
        <w:trPr>
          <w:trHeight w:val="1011"/>
        </w:trPr>
        <w:tc>
          <w:tcPr>
            <w:tcW w:w="1364" w:type="dxa"/>
          </w:tcPr>
          <w:p w14:paraId="6D6CC8E6" w14:textId="77777777" w:rsidR="0050143C" w:rsidRDefault="00000000">
            <w:pPr>
              <w:pStyle w:val="TableParagraph"/>
              <w:ind w:left="108"/>
            </w:pPr>
            <w:r>
              <w:t>MMC</w:t>
            </w:r>
            <w:r>
              <w:rPr>
                <w:spacing w:val="-2"/>
              </w:rPr>
              <w:t xml:space="preserve"> </w:t>
            </w:r>
            <w:r>
              <w:rPr>
                <w:spacing w:val="-5"/>
              </w:rPr>
              <w:t>022</w:t>
            </w:r>
          </w:p>
        </w:tc>
        <w:tc>
          <w:tcPr>
            <w:tcW w:w="1073" w:type="dxa"/>
          </w:tcPr>
          <w:p w14:paraId="01641A84" w14:textId="77777777" w:rsidR="0050143C" w:rsidRDefault="00000000">
            <w:pPr>
              <w:pStyle w:val="TableParagraph"/>
              <w:ind w:left="9"/>
              <w:jc w:val="center"/>
            </w:pPr>
            <w:r>
              <w:rPr>
                <w:spacing w:val="-4"/>
              </w:rPr>
              <w:t>MM43</w:t>
            </w:r>
          </w:p>
        </w:tc>
        <w:tc>
          <w:tcPr>
            <w:tcW w:w="4242" w:type="dxa"/>
          </w:tcPr>
          <w:p w14:paraId="7859F046" w14:textId="77777777" w:rsidR="0050143C" w:rsidRDefault="00000000">
            <w:pPr>
              <w:pStyle w:val="TableParagraph"/>
              <w:ind w:left="140"/>
            </w:pPr>
            <w:r>
              <w:t>Amendments</w:t>
            </w:r>
            <w:r>
              <w:rPr>
                <w:spacing w:val="-5"/>
              </w:rPr>
              <w:t xml:space="preserve"> </w:t>
            </w:r>
            <w:r>
              <w:t>to</w:t>
            </w:r>
            <w:r>
              <w:rPr>
                <w:spacing w:val="-3"/>
              </w:rPr>
              <w:t xml:space="preserve"> </w:t>
            </w:r>
            <w:r>
              <w:t>Paragraph</w:t>
            </w:r>
            <w:r>
              <w:rPr>
                <w:spacing w:val="-4"/>
              </w:rPr>
              <w:t xml:space="preserve"> </w:t>
            </w:r>
            <w:r>
              <w:t>6.22,</w:t>
            </w:r>
            <w:r>
              <w:rPr>
                <w:spacing w:val="-3"/>
              </w:rPr>
              <w:t xml:space="preserve"> </w:t>
            </w:r>
            <w:r>
              <w:t>6.23</w:t>
            </w:r>
            <w:r>
              <w:rPr>
                <w:spacing w:val="-3"/>
              </w:rPr>
              <w:t xml:space="preserve"> </w:t>
            </w:r>
            <w:r>
              <w:rPr>
                <w:spacing w:val="-10"/>
              </w:rPr>
              <w:t>&amp;</w:t>
            </w:r>
          </w:p>
          <w:p w14:paraId="2D63A1B9" w14:textId="77777777" w:rsidR="0050143C" w:rsidRDefault="00000000">
            <w:pPr>
              <w:pStyle w:val="TableParagraph"/>
              <w:spacing w:line="250" w:lineRule="atLeast"/>
              <w:ind w:left="140" w:right="125"/>
            </w:pPr>
            <w:r>
              <w:t>6.24</w:t>
            </w:r>
            <w:r>
              <w:rPr>
                <w:spacing w:val="-6"/>
              </w:rPr>
              <w:t xml:space="preserve"> </w:t>
            </w:r>
            <w:r>
              <w:t>-</w:t>
            </w:r>
            <w:r>
              <w:rPr>
                <w:spacing w:val="-6"/>
              </w:rPr>
              <w:t xml:space="preserve"> </w:t>
            </w:r>
            <w:r>
              <w:t>supporting</w:t>
            </w:r>
            <w:r>
              <w:rPr>
                <w:spacing w:val="-6"/>
              </w:rPr>
              <w:t xml:space="preserve"> </w:t>
            </w:r>
            <w:r>
              <w:t>text</w:t>
            </w:r>
            <w:r>
              <w:rPr>
                <w:spacing w:val="-7"/>
              </w:rPr>
              <w:t xml:space="preserve"> </w:t>
            </w:r>
            <w:r>
              <w:t>to</w:t>
            </w:r>
            <w:r>
              <w:rPr>
                <w:spacing w:val="-6"/>
              </w:rPr>
              <w:t xml:space="preserve"> </w:t>
            </w:r>
            <w:r>
              <w:t>Policy</w:t>
            </w:r>
            <w:r>
              <w:rPr>
                <w:spacing w:val="-7"/>
              </w:rPr>
              <w:t xml:space="preserve"> </w:t>
            </w:r>
            <w:r>
              <w:t xml:space="preserve">H1Hd: Land adjoining </w:t>
            </w:r>
            <w:proofErr w:type="spellStart"/>
            <w:r>
              <w:t>Stubbingwood</w:t>
            </w:r>
            <w:proofErr w:type="spellEnd"/>
            <w:r>
              <w:t xml:space="preserve"> Farm, </w:t>
            </w:r>
            <w:proofErr w:type="spellStart"/>
            <w:r>
              <w:t>Watnall</w:t>
            </w:r>
            <w:proofErr w:type="spellEnd"/>
            <w:r>
              <w:t xml:space="preserve"> Road, Hucknall.</w:t>
            </w:r>
          </w:p>
        </w:tc>
        <w:tc>
          <w:tcPr>
            <w:tcW w:w="4103" w:type="dxa"/>
          </w:tcPr>
          <w:p w14:paraId="623FF1A0" w14:textId="77777777" w:rsidR="0050143C" w:rsidRDefault="00000000">
            <w:pPr>
              <w:pStyle w:val="TableParagraph"/>
              <w:ind w:left="139"/>
            </w:pPr>
            <w:r>
              <w:rPr>
                <w:spacing w:val="-5"/>
              </w:rPr>
              <w:t>n/a</w:t>
            </w:r>
          </w:p>
        </w:tc>
        <w:tc>
          <w:tcPr>
            <w:tcW w:w="6081" w:type="dxa"/>
          </w:tcPr>
          <w:p w14:paraId="4A25628A" w14:textId="77777777" w:rsidR="0050143C" w:rsidRDefault="00000000">
            <w:pPr>
              <w:pStyle w:val="TableParagraph"/>
            </w:pPr>
            <w:r>
              <w:rPr>
                <w:spacing w:val="-5"/>
              </w:rPr>
              <w:t>n/a</w:t>
            </w:r>
          </w:p>
        </w:tc>
        <w:tc>
          <w:tcPr>
            <w:tcW w:w="4778" w:type="dxa"/>
          </w:tcPr>
          <w:p w14:paraId="174212B0" w14:textId="77777777" w:rsidR="0050143C" w:rsidRDefault="00000000">
            <w:pPr>
              <w:pStyle w:val="TableParagraph"/>
              <w:ind w:left="144"/>
            </w:pPr>
            <w:r>
              <w:t>Support</w:t>
            </w:r>
            <w:r>
              <w:rPr>
                <w:spacing w:val="-5"/>
              </w:rPr>
              <w:t xml:space="preserve"> </w:t>
            </w:r>
            <w:r>
              <w:rPr>
                <w:spacing w:val="-2"/>
              </w:rPr>
              <w:t>welcomed.</w:t>
            </w:r>
          </w:p>
        </w:tc>
      </w:tr>
    </w:tbl>
    <w:p w14:paraId="4180ACAF" w14:textId="77777777" w:rsidR="0050143C" w:rsidRDefault="0050143C">
      <w:pPr>
        <w:pStyle w:val="TableParagraph"/>
        <w:sectPr w:rsidR="0050143C">
          <w:type w:val="continuous"/>
          <w:pgSz w:w="23820" w:h="16840" w:orient="landscape"/>
          <w:pgMar w:top="1420" w:right="992" w:bottom="1200" w:left="992" w:header="477" w:footer="971" w:gutter="0"/>
          <w:cols w:space="720"/>
        </w:sectPr>
      </w:pPr>
    </w:p>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4"/>
        <w:gridCol w:w="1073"/>
        <w:gridCol w:w="4242"/>
        <w:gridCol w:w="4103"/>
        <w:gridCol w:w="6081"/>
        <w:gridCol w:w="4778"/>
      </w:tblGrid>
      <w:tr w:rsidR="0050143C" w14:paraId="74D342F8" w14:textId="77777777">
        <w:trPr>
          <w:trHeight w:val="704"/>
        </w:trPr>
        <w:tc>
          <w:tcPr>
            <w:tcW w:w="1364" w:type="dxa"/>
          </w:tcPr>
          <w:p w14:paraId="006D841A" w14:textId="77777777" w:rsidR="0050143C" w:rsidRDefault="00000000">
            <w:pPr>
              <w:pStyle w:val="TableParagraph"/>
              <w:ind w:left="108"/>
            </w:pPr>
            <w:r>
              <w:lastRenderedPageBreak/>
              <w:t>MMC</w:t>
            </w:r>
            <w:r>
              <w:rPr>
                <w:spacing w:val="-2"/>
              </w:rPr>
              <w:t xml:space="preserve"> </w:t>
            </w:r>
            <w:r>
              <w:rPr>
                <w:spacing w:val="-5"/>
              </w:rPr>
              <w:t>023</w:t>
            </w:r>
          </w:p>
        </w:tc>
        <w:tc>
          <w:tcPr>
            <w:tcW w:w="1073" w:type="dxa"/>
          </w:tcPr>
          <w:p w14:paraId="04719AB6" w14:textId="77777777" w:rsidR="0050143C" w:rsidRDefault="00000000">
            <w:pPr>
              <w:pStyle w:val="TableParagraph"/>
              <w:ind w:left="9"/>
              <w:jc w:val="center"/>
            </w:pPr>
            <w:r>
              <w:rPr>
                <w:spacing w:val="-4"/>
              </w:rPr>
              <w:t>MM45</w:t>
            </w:r>
          </w:p>
        </w:tc>
        <w:tc>
          <w:tcPr>
            <w:tcW w:w="4242" w:type="dxa"/>
          </w:tcPr>
          <w:p w14:paraId="1548F39D" w14:textId="77777777" w:rsidR="0050143C" w:rsidRDefault="00000000">
            <w:pPr>
              <w:pStyle w:val="TableParagraph"/>
              <w:ind w:left="140"/>
            </w:pPr>
            <w:r>
              <w:t>Add</w:t>
            </w:r>
            <w:r>
              <w:rPr>
                <w:spacing w:val="-6"/>
              </w:rPr>
              <w:t xml:space="preserve"> </w:t>
            </w:r>
            <w:r>
              <w:t>new</w:t>
            </w:r>
            <w:r>
              <w:rPr>
                <w:spacing w:val="-6"/>
              </w:rPr>
              <w:t xml:space="preserve"> </w:t>
            </w:r>
            <w:r>
              <w:t>Housing</w:t>
            </w:r>
            <w:r>
              <w:rPr>
                <w:spacing w:val="-6"/>
              </w:rPr>
              <w:t xml:space="preserve"> </w:t>
            </w:r>
            <w:r>
              <w:t>Policy</w:t>
            </w:r>
            <w:r>
              <w:rPr>
                <w:spacing w:val="-7"/>
              </w:rPr>
              <w:t xml:space="preserve"> </w:t>
            </w:r>
            <w:r>
              <w:t>for</w:t>
            </w:r>
            <w:r>
              <w:rPr>
                <w:spacing w:val="-6"/>
              </w:rPr>
              <w:t xml:space="preserve"> </w:t>
            </w:r>
            <w:r>
              <w:t>site</w:t>
            </w:r>
            <w:r>
              <w:rPr>
                <w:spacing w:val="-6"/>
              </w:rPr>
              <w:t xml:space="preserve"> </w:t>
            </w:r>
            <w:r>
              <w:t>H1Ka: Beacon Farm, Kirkby in Ashfield.</w:t>
            </w:r>
          </w:p>
        </w:tc>
        <w:tc>
          <w:tcPr>
            <w:tcW w:w="4103" w:type="dxa"/>
          </w:tcPr>
          <w:p w14:paraId="2AB6958D" w14:textId="77777777" w:rsidR="0050143C" w:rsidRDefault="00000000">
            <w:pPr>
              <w:pStyle w:val="TableParagraph"/>
              <w:ind w:left="139"/>
            </w:pPr>
            <w:r>
              <w:rPr>
                <w:spacing w:val="-5"/>
              </w:rPr>
              <w:t>n/a</w:t>
            </w:r>
          </w:p>
        </w:tc>
        <w:tc>
          <w:tcPr>
            <w:tcW w:w="6081" w:type="dxa"/>
          </w:tcPr>
          <w:p w14:paraId="39940FAE" w14:textId="77777777" w:rsidR="0050143C" w:rsidRDefault="00000000">
            <w:pPr>
              <w:pStyle w:val="TableParagraph"/>
            </w:pPr>
            <w:r>
              <w:rPr>
                <w:spacing w:val="-5"/>
              </w:rPr>
              <w:t>n/a</w:t>
            </w:r>
          </w:p>
        </w:tc>
        <w:tc>
          <w:tcPr>
            <w:tcW w:w="4778" w:type="dxa"/>
          </w:tcPr>
          <w:p w14:paraId="002A60E1" w14:textId="77777777" w:rsidR="0050143C" w:rsidRDefault="00000000">
            <w:pPr>
              <w:pStyle w:val="TableParagraph"/>
              <w:ind w:left="144"/>
            </w:pPr>
            <w:r>
              <w:t>Support</w:t>
            </w:r>
            <w:r>
              <w:rPr>
                <w:spacing w:val="-5"/>
              </w:rPr>
              <w:t xml:space="preserve"> </w:t>
            </w:r>
            <w:r>
              <w:rPr>
                <w:spacing w:val="-2"/>
              </w:rPr>
              <w:t>welcomed.</w:t>
            </w:r>
          </w:p>
        </w:tc>
      </w:tr>
      <w:tr w:rsidR="0050143C" w14:paraId="19F1326A" w14:textId="77777777">
        <w:trPr>
          <w:trHeight w:val="758"/>
        </w:trPr>
        <w:tc>
          <w:tcPr>
            <w:tcW w:w="1364" w:type="dxa"/>
          </w:tcPr>
          <w:p w14:paraId="67BD1CE1" w14:textId="77777777" w:rsidR="0050143C" w:rsidRDefault="00000000">
            <w:pPr>
              <w:pStyle w:val="TableParagraph"/>
              <w:ind w:left="108"/>
            </w:pPr>
            <w:r>
              <w:t>MMC</w:t>
            </w:r>
            <w:r>
              <w:rPr>
                <w:spacing w:val="-2"/>
              </w:rPr>
              <w:t xml:space="preserve"> </w:t>
            </w:r>
            <w:r>
              <w:rPr>
                <w:spacing w:val="-5"/>
              </w:rPr>
              <w:t>024</w:t>
            </w:r>
          </w:p>
        </w:tc>
        <w:tc>
          <w:tcPr>
            <w:tcW w:w="1073" w:type="dxa"/>
          </w:tcPr>
          <w:p w14:paraId="5D09C478" w14:textId="77777777" w:rsidR="0050143C" w:rsidRDefault="00000000">
            <w:pPr>
              <w:pStyle w:val="TableParagraph"/>
              <w:ind w:left="9"/>
              <w:jc w:val="center"/>
            </w:pPr>
            <w:r>
              <w:rPr>
                <w:spacing w:val="-4"/>
              </w:rPr>
              <w:t>MM46</w:t>
            </w:r>
          </w:p>
        </w:tc>
        <w:tc>
          <w:tcPr>
            <w:tcW w:w="4242" w:type="dxa"/>
          </w:tcPr>
          <w:p w14:paraId="5AC31C8A" w14:textId="77777777" w:rsidR="0050143C" w:rsidRDefault="00000000">
            <w:pPr>
              <w:pStyle w:val="TableParagraph"/>
              <w:spacing w:line="250" w:lineRule="atLeast"/>
              <w:ind w:left="140" w:right="273"/>
            </w:pPr>
            <w:r>
              <w:t>Amendments to Paragraph 6.27 - supporting</w:t>
            </w:r>
            <w:r>
              <w:rPr>
                <w:spacing w:val="-7"/>
              </w:rPr>
              <w:t xml:space="preserve"> </w:t>
            </w:r>
            <w:r>
              <w:t>text</w:t>
            </w:r>
            <w:r>
              <w:rPr>
                <w:spacing w:val="-8"/>
              </w:rPr>
              <w:t xml:space="preserve"> </w:t>
            </w:r>
            <w:r>
              <w:t>to</w:t>
            </w:r>
            <w:r>
              <w:rPr>
                <w:spacing w:val="-7"/>
              </w:rPr>
              <w:t xml:space="preserve"> </w:t>
            </w:r>
            <w:r>
              <w:t>Policy</w:t>
            </w:r>
            <w:r>
              <w:rPr>
                <w:spacing w:val="-8"/>
              </w:rPr>
              <w:t xml:space="preserve"> </w:t>
            </w:r>
            <w:r>
              <w:t>H1Ka:</w:t>
            </w:r>
            <w:r>
              <w:rPr>
                <w:spacing w:val="-7"/>
              </w:rPr>
              <w:t xml:space="preserve"> </w:t>
            </w:r>
            <w:r>
              <w:t>Beacon Farm, Kirkby in Ashfield.</w:t>
            </w:r>
          </w:p>
        </w:tc>
        <w:tc>
          <w:tcPr>
            <w:tcW w:w="4103" w:type="dxa"/>
          </w:tcPr>
          <w:p w14:paraId="0A2AB806" w14:textId="77777777" w:rsidR="0050143C" w:rsidRDefault="00000000">
            <w:pPr>
              <w:pStyle w:val="TableParagraph"/>
              <w:ind w:left="139"/>
            </w:pPr>
            <w:r>
              <w:rPr>
                <w:spacing w:val="-5"/>
              </w:rPr>
              <w:t>n/a</w:t>
            </w:r>
          </w:p>
        </w:tc>
        <w:tc>
          <w:tcPr>
            <w:tcW w:w="6081" w:type="dxa"/>
          </w:tcPr>
          <w:p w14:paraId="23E26226" w14:textId="77777777" w:rsidR="0050143C" w:rsidRDefault="00000000">
            <w:pPr>
              <w:pStyle w:val="TableParagraph"/>
            </w:pPr>
            <w:r>
              <w:rPr>
                <w:spacing w:val="-5"/>
              </w:rPr>
              <w:t>n/a</w:t>
            </w:r>
          </w:p>
        </w:tc>
        <w:tc>
          <w:tcPr>
            <w:tcW w:w="4778" w:type="dxa"/>
          </w:tcPr>
          <w:p w14:paraId="3EDC0679" w14:textId="77777777" w:rsidR="0050143C" w:rsidRDefault="00000000">
            <w:pPr>
              <w:pStyle w:val="TableParagraph"/>
              <w:ind w:left="144"/>
            </w:pPr>
            <w:r>
              <w:t>Support</w:t>
            </w:r>
            <w:r>
              <w:rPr>
                <w:spacing w:val="-5"/>
              </w:rPr>
              <w:t xml:space="preserve"> </w:t>
            </w:r>
            <w:r>
              <w:rPr>
                <w:spacing w:val="-2"/>
              </w:rPr>
              <w:t>welcomed.</w:t>
            </w:r>
          </w:p>
        </w:tc>
      </w:tr>
      <w:tr w:rsidR="0050143C" w14:paraId="33F58D80" w14:textId="77777777">
        <w:trPr>
          <w:trHeight w:val="758"/>
        </w:trPr>
        <w:tc>
          <w:tcPr>
            <w:tcW w:w="1364" w:type="dxa"/>
          </w:tcPr>
          <w:p w14:paraId="5527D9E8" w14:textId="77777777" w:rsidR="0050143C" w:rsidRDefault="00000000">
            <w:pPr>
              <w:pStyle w:val="TableParagraph"/>
              <w:ind w:left="108"/>
            </w:pPr>
            <w:r>
              <w:t>MMC</w:t>
            </w:r>
            <w:r>
              <w:rPr>
                <w:spacing w:val="-2"/>
              </w:rPr>
              <w:t xml:space="preserve"> </w:t>
            </w:r>
            <w:r>
              <w:rPr>
                <w:spacing w:val="-5"/>
              </w:rPr>
              <w:t>025</w:t>
            </w:r>
          </w:p>
        </w:tc>
        <w:tc>
          <w:tcPr>
            <w:tcW w:w="1073" w:type="dxa"/>
          </w:tcPr>
          <w:p w14:paraId="74DF8B78" w14:textId="77777777" w:rsidR="0050143C" w:rsidRDefault="00000000">
            <w:pPr>
              <w:pStyle w:val="TableParagraph"/>
              <w:ind w:left="9"/>
              <w:jc w:val="center"/>
            </w:pPr>
            <w:r>
              <w:rPr>
                <w:spacing w:val="-4"/>
              </w:rPr>
              <w:t>MM47</w:t>
            </w:r>
          </w:p>
        </w:tc>
        <w:tc>
          <w:tcPr>
            <w:tcW w:w="4242" w:type="dxa"/>
          </w:tcPr>
          <w:p w14:paraId="3EF673E7" w14:textId="77777777" w:rsidR="0050143C" w:rsidRDefault="00000000">
            <w:pPr>
              <w:pStyle w:val="TableParagraph"/>
              <w:spacing w:line="250" w:lineRule="atLeast"/>
              <w:ind w:left="140" w:right="469"/>
            </w:pPr>
            <w:r>
              <w:t>Amendments to Paragraph 6.33 - supporting</w:t>
            </w:r>
            <w:r>
              <w:rPr>
                <w:spacing w:val="-7"/>
              </w:rPr>
              <w:t xml:space="preserve"> </w:t>
            </w:r>
            <w:r>
              <w:t>text</w:t>
            </w:r>
            <w:r>
              <w:rPr>
                <w:spacing w:val="-8"/>
              </w:rPr>
              <w:t xml:space="preserve"> </w:t>
            </w:r>
            <w:r>
              <w:t>to</w:t>
            </w:r>
            <w:r>
              <w:rPr>
                <w:spacing w:val="-7"/>
              </w:rPr>
              <w:t xml:space="preserve"> </w:t>
            </w:r>
            <w:r>
              <w:t>Policy</w:t>
            </w:r>
            <w:r>
              <w:rPr>
                <w:spacing w:val="-8"/>
              </w:rPr>
              <w:t xml:space="preserve"> </w:t>
            </w:r>
            <w:r>
              <w:t>H1Kc:</w:t>
            </w:r>
            <w:r>
              <w:rPr>
                <w:spacing w:val="-8"/>
              </w:rPr>
              <w:t xml:space="preserve"> </w:t>
            </w:r>
            <w:r>
              <w:t>Doles Lane, Kirkby in Ashfield.</w:t>
            </w:r>
          </w:p>
        </w:tc>
        <w:tc>
          <w:tcPr>
            <w:tcW w:w="4103" w:type="dxa"/>
          </w:tcPr>
          <w:p w14:paraId="0FC941C2" w14:textId="77777777" w:rsidR="0050143C" w:rsidRDefault="00000000">
            <w:pPr>
              <w:pStyle w:val="TableParagraph"/>
              <w:ind w:left="139"/>
            </w:pPr>
            <w:r>
              <w:rPr>
                <w:spacing w:val="-5"/>
              </w:rPr>
              <w:t>n/a</w:t>
            </w:r>
          </w:p>
        </w:tc>
        <w:tc>
          <w:tcPr>
            <w:tcW w:w="6081" w:type="dxa"/>
          </w:tcPr>
          <w:p w14:paraId="36EC64FA" w14:textId="77777777" w:rsidR="0050143C" w:rsidRDefault="00000000">
            <w:pPr>
              <w:pStyle w:val="TableParagraph"/>
            </w:pPr>
            <w:r>
              <w:rPr>
                <w:spacing w:val="-5"/>
              </w:rPr>
              <w:t>n/a</w:t>
            </w:r>
          </w:p>
        </w:tc>
        <w:tc>
          <w:tcPr>
            <w:tcW w:w="4778" w:type="dxa"/>
          </w:tcPr>
          <w:p w14:paraId="25EA98D3" w14:textId="77777777" w:rsidR="0050143C" w:rsidRDefault="00000000">
            <w:pPr>
              <w:pStyle w:val="TableParagraph"/>
              <w:ind w:left="144"/>
            </w:pPr>
            <w:r>
              <w:t>Support</w:t>
            </w:r>
            <w:r>
              <w:rPr>
                <w:spacing w:val="-5"/>
              </w:rPr>
              <w:t xml:space="preserve"> </w:t>
            </w:r>
            <w:r>
              <w:rPr>
                <w:spacing w:val="-2"/>
              </w:rPr>
              <w:t>welcomed.</w:t>
            </w:r>
          </w:p>
        </w:tc>
      </w:tr>
      <w:tr w:rsidR="0050143C" w14:paraId="7E89D555" w14:textId="77777777">
        <w:trPr>
          <w:trHeight w:val="758"/>
        </w:trPr>
        <w:tc>
          <w:tcPr>
            <w:tcW w:w="1364" w:type="dxa"/>
          </w:tcPr>
          <w:p w14:paraId="6E423FD7" w14:textId="77777777" w:rsidR="0050143C" w:rsidRDefault="00000000">
            <w:pPr>
              <w:pStyle w:val="TableParagraph"/>
              <w:ind w:left="108"/>
            </w:pPr>
            <w:r>
              <w:t>MMC</w:t>
            </w:r>
            <w:r>
              <w:rPr>
                <w:spacing w:val="-2"/>
              </w:rPr>
              <w:t xml:space="preserve"> </w:t>
            </w:r>
            <w:r>
              <w:rPr>
                <w:spacing w:val="-5"/>
              </w:rPr>
              <w:t>026</w:t>
            </w:r>
          </w:p>
        </w:tc>
        <w:tc>
          <w:tcPr>
            <w:tcW w:w="1073" w:type="dxa"/>
          </w:tcPr>
          <w:p w14:paraId="7E97FADC" w14:textId="77777777" w:rsidR="0050143C" w:rsidRDefault="00000000">
            <w:pPr>
              <w:pStyle w:val="TableParagraph"/>
              <w:ind w:left="9"/>
              <w:jc w:val="center"/>
            </w:pPr>
            <w:r>
              <w:rPr>
                <w:spacing w:val="-4"/>
              </w:rPr>
              <w:t>MM49</w:t>
            </w:r>
          </w:p>
        </w:tc>
        <w:tc>
          <w:tcPr>
            <w:tcW w:w="4242" w:type="dxa"/>
          </w:tcPr>
          <w:p w14:paraId="277FCF85" w14:textId="77777777" w:rsidR="0050143C" w:rsidRDefault="00000000">
            <w:pPr>
              <w:pStyle w:val="TableParagraph"/>
              <w:spacing w:line="250" w:lineRule="atLeast"/>
              <w:ind w:left="140" w:right="224"/>
            </w:pPr>
            <w:r>
              <w:t>Amendments to Paragraph 6.34 - supporting</w:t>
            </w:r>
            <w:r>
              <w:rPr>
                <w:spacing w:val="-6"/>
              </w:rPr>
              <w:t xml:space="preserve"> </w:t>
            </w:r>
            <w:r>
              <w:t>text</w:t>
            </w:r>
            <w:r>
              <w:rPr>
                <w:spacing w:val="-7"/>
              </w:rPr>
              <w:t xml:space="preserve"> </w:t>
            </w:r>
            <w:r>
              <w:t>to</w:t>
            </w:r>
            <w:r>
              <w:rPr>
                <w:spacing w:val="-6"/>
              </w:rPr>
              <w:t xml:space="preserve"> </w:t>
            </w:r>
            <w:r>
              <w:t>Policy</w:t>
            </w:r>
            <w:r>
              <w:rPr>
                <w:spacing w:val="-7"/>
              </w:rPr>
              <w:t xml:space="preserve"> </w:t>
            </w:r>
            <w:r>
              <w:t>H1Kh:</w:t>
            </w:r>
            <w:r>
              <w:rPr>
                <w:spacing w:val="-6"/>
              </w:rPr>
              <w:t xml:space="preserve"> </w:t>
            </w:r>
            <w:r>
              <w:t>Land</w:t>
            </w:r>
            <w:r>
              <w:rPr>
                <w:spacing w:val="-6"/>
              </w:rPr>
              <w:t xml:space="preserve"> </w:t>
            </w:r>
            <w:r>
              <w:t>off Hucknall Road, Newstead.</w:t>
            </w:r>
          </w:p>
        </w:tc>
        <w:tc>
          <w:tcPr>
            <w:tcW w:w="4103" w:type="dxa"/>
          </w:tcPr>
          <w:p w14:paraId="6D48F60F" w14:textId="77777777" w:rsidR="0050143C" w:rsidRDefault="00000000">
            <w:pPr>
              <w:pStyle w:val="TableParagraph"/>
              <w:ind w:left="139"/>
            </w:pPr>
            <w:r>
              <w:rPr>
                <w:spacing w:val="-5"/>
              </w:rPr>
              <w:t>n/a</w:t>
            </w:r>
          </w:p>
        </w:tc>
        <w:tc>
          <w:tcPr>
            <w:tcW w:w="6081" w:type="dxa"/>
          </w:tcPr>
          <w:p w14:paraId="23148800" w14:textId="77777777" w:rsidR="0050143C" w:rsidRDefault="00000000">
            <w:pPr>
              <w:pStyle w:val="TableParagraph"/>
            </w:pPr>
            <w:r>
              <w:rPr>
                <w:spacing w:val="-5"/>
              </w:rPr>
              <w:t>n/a</w:t>
            </w:r>
          </w:p>
        </w:tc>
        <w:tc>
          <w:tcPr>
            <w:tcW w:w="4778" w:type="dxa"/>
          </w:tcPr>
          <w:p w14:paraId="65B226DD" w14:textId="77777777" w:rsidR="0050143C" w:rsidRDefault="00000000">
            <w:pPr>
              <w:pStyle w:val="TableParagraph"/>
              <w:ind w:left="144"/>
            </w:pPr>
            <w:r>
              <w:t>Support</w:t>
            </w:r>
            <w:r>
              <w:rPr>
                <w:spacing w:val="-5"/>
              </w:rPr>
              <w:t xml:space="preserve"> </w:t>
            </w:r>
            <w:r>
              <w:rPr>
                <w:spacing w:val="-2"/>
              </w:rPr>
              <w:t>welcomed.</w:t>
            </w:r>
          </w:p>
        </w:tc>
      </w:tr>
      <w:tr w:rsidR="0050143C" w14:paraId="4FBA57AA" w14:textId="77777777">
        <w:trPr>
          <w:trHeight w:val="758"/>
        </w:trPr>
        <w:tc>
          <w:tcPr>
            <w:tcW w:w="1364" w:type="dxa"/>
          </w:tcPr>
          <w:p w14:paraId="08CA110C" w14:textId="77777777" w:rsidR="0050143C" w:rsidRDefault="00000000">
            <w:pPr>
              <w:pStyle w:val="TableParagraph"/>
              <w:ind w:left="108"/>
            </w:pPr>
            <w:r>
              <w:t>MMC</w:t>
            </w:r>
            <w:r>
              <w:rPr>
                <w:spacing w:val="-2"/>
              </w:rPr>
              <w:t xml:space="preserve"> </w:t>
            </w:r>
            <w:r>
              <w:rPr>
                <w:spacing w:val="-5"/>
              </w:rPr>
              <w:t>027</w:t>
            </w:r>
          </w:p>
        </w:tc>
        <w:tc>
          <w:tcPr>
            <w:tcW w:w="1073" w:type="dxa"/>
          </w:tcPr>
          <w:p w14:paraId="4AFCB3E1" w14:textId="77777777" w:rsidR="0050143C" w:rsidRDefault="00000000">
            <w:pPr>
              <w:pStyle w:val="TableParagraph"/>
              <w:ind w:left="9"/>
              <w:jc w:val="center"/>
            </w:pPr>
            <w:r>
              <w:rPr>
                <w:spacing w:val="-4"/>
              </w:rPr>
              <w:t>MM51</w:t>
            </w:r>
          </w:p>
        </w:tc>
        <w:tc>
          <w:tcPr>
            <w:tcW w:w="4242" w:type="dxa"/>
          </w:tcPr>
          <w:p w14:paraId="5B8D9342" w14:textId="77777777" w:rsidR="0050143C" w:rsidRDefault="00000000">
            <w:pPr>
              <w:pStyle w:val="TableParagraph"/>
              <w:ind w:left="140"/>
            </w:pPr>
            <w:r>
              <w:t>Add</w:t>
            </w:r>
            <w:r>
              <w:rPr>
                <w:spacing w:val="-3"/>
              </w:rPr>
              <w:t xml:space="preserve"> </w:t>
            </w:r>
            <w:r>
              <w:t>new</w:t>
            </w:r>
            <w:r>
              <w:rPr>
                <w:spacing w:val="-2"/>
              </w:rPr>
              <w:t xml:space="preserve"> </w:t>
            </w:r>
            <w:r>
              <w:t>supporting</w:t>
            </w:r>
            <w:r>
              <w:rPr>
                <w:spacing w:val="-3"/>
              </w:rPr>
              <w:t xml:space="preserve"> </w:t>
            </w:r>
            <w:r>
              <w:t>text</w:t>
            </w:r>
            <w:r>
              <w:rPr>
                <w:spacing w:val="-2"/>
              </w:rPr>
              <w:t xml:space="preserve"> </w:t>
            </w:r>
            <w:r>
              <w:t>after</w:t>
            </w:r>
            <w:r>
              <w:rPr>
                <w:spacing w:val="-2"/>
              </w:rPr>
              <w:t xml:space="preserve"> Paragraph</w:t>
            </w:r>
          </w:p>
          <w:p w14:paraId="6157209E" w14:textId="77777777" w:rsidR="0050143C" w:rsidRDefault="00000000">
            <w:pPr>
              <w:pStyle w:val="TableParagraph"/>
              <w:spacing w:line="250" w:lineRule="atLeast"/>
              <w:ind w:left="140"/>
            </w:pPr>
            <w:r>
              <w:t>6.39</w:t>
            </w:r>
            <w:r>
              <w:rPr>
                <w:spacing w:val="-8"/>
              </w:rPr>
              <w:t xml:space="preserve"> </w:t>
            </w:r>
            <w:r>
              <w:t>for</w:t>
            </w:r>
            <w:r>
              <w:rPr>
                <w:spacing w:val="-8"/>
              </w:rPr>
              <w:t xml:space="preserve"> </w:t>
            </w:r>
            <w:r>
              <w:t>the</w:t>
            </w:r>
            <w:r>
              <w:rPr>
                <w:spacing w:val="-8"/>
              </w:rPr>
              <w:t xml:space="preserve"> </w:t>
            </w:r>
            <w:r>
              <w:t>additional</w:t>
            </w:r>
            <w:r>
              <w:rPr>
                <w:spacing w:val="-8"/>
              </w:rPr>
              <w:t xml:space="preserve"> </w:t>
            </w:r>
            <w:r>
              <w:t>Kirkby</w:t>
            </w:r>
            <w:r>
              <w:rPr>
                <w:spacing w:val="-8"/>
              </w:rPr>
              <w:t xml:space="preserve"> </w:t>
            </w:r>
            <w:r>
              <w:t xml:space="preserve">site </w:t>
            </w:r>
            <w:r>
              <w:rPr>
                <w:spacing w:val="-2"/>
              </w:rPr>
              <w:t>allocations.</w:t>
            </w:r>
          </w:p>
        </w:tc>
        <w:tc>
          <w:tcPr>
            <w:tcW w:w="4103" w:type="dxa"/>
          </w:tcPr>
          <w:p w14:paraId="668B3ED6" w14:textId="77777777" w:rsidR="0050143C" w:rsidRDefault="00000000">
            <w:pPr>
              <w:pStyle w:val="TableParagraph"/>
              <w:ind w:left="139"/>
            </w:pPr>
            <w:r>
              <w:rPr>
                <w:spacing w:val="-5"/>
              </w:rPr>
              <w:t>n/a</w:t>
            </w:r>
          </w:p>
        </w:tc>
        <w:tc>
          <w:tcPr>
            <w:tcW w:w="6081" w:type="dxa"/>
          </w:tcPr>
          <w:p w14:paraId="06F69819" w14:textId="77777777" w:rsidR="0050143C" w:rsidRDefault="00000000">
            <w:pPr>
              <w:pStyle w:val="TableParagraph"/>
            </w:pPr>
            <w:r>
              <w:rPr>
                <w:spacing w:val="-5"/>
              </w:rPr>
              <w:t>n/a</w:t>
            </w:r>
          </w:p>
        </w:tc>
        <w:tc>
          <w:tcPr>
            <w:tcW w:w="4778" w:type="dxa"/>
          </w:tcPr>
          <w:p w14:paraId="3D35B054" w14:textId="77777777" w:rsidR="0050143C" w:rsidRDefault="00000000">
            <w:pPr>
              <w:pStyle w:val="TableParagraph"/>
              <w:ind w:left="144"/>
            </w:pPr>
            <w:r>
              <w:t>Support</w:t>
            </w:r>
            <w:r>
              <w:rPr>
                <w:spacing w:val="-5"/>
              </w:rPr>
              <w:t xml:space="preserve"> </w:t>
            </w:r>
            <w:r>
              <w:rPr>
                <w:spacing w:val="-2"/>
              </w:rPr>
              <w:t>welcomed.</w:t>
            </w:r>
          </w:p>
        </w:tc>
      </w:tr>
      <w:tr w:rsidR="0050143C" w14:paraId="25618E89" w14:textId="77777777">
        <w:trPr>
          <w:trHeight w:val="1011"/>
        </w:trPr>
        <w:tc>
          <w:tcPr>
            <w:tcW w:w="1364" w:type="dxa"/>
          </w:tcPr>
          <w:p w14:paraId="3AC1E3BC" w14:textId="77777777" w:rsidR="0050143C" w:rsidRDefault="00000000">
            <w:pPr>
              <w:pStyle w:val="TableParagraph"/>
              <w:ind w:left="108"/>
            </w:pPr>
            <w:r>
              <w:t>MMC</w:t>
            </w:r>
            <w:r>
              <w:rPr>
                <w:spacing w:val="-2"/>
              </w:rPr>
              <w:t xml:space="preserve"> </w:t>
            </w:r>
            <w:r>
              <w:rPr>
                <w:spacing w:val="-5"/>
              </w:rPr>
              <w:t>028</w:t>
            </w:r>
          </w:p>
        </w:tc>
        <w:tc>
          <w:tcPr>
            <w:tcW w:w="1073" w:type="dxa"/>
          </w:tcPr>
          <w:p w14:paraId="3B4A6802" w14:textId="77777777" w:rsidR="0050143C" w:rsidRDefault="00000000">
            <w:pPr>
              <w:pStyle w:val="TableParagraph"/>
              <w:ind w:left="9"/>
              <w:jc w:val="center"/>
            </w:pPr>
            <w:r>
              <w:rPr>
                <w:spacing w:val="-4"/>
              </w:rPr>
              <w:t>MM53</w:t>
            </w:r>
          </w:p>
        </w:tc>
        <w:tc>
          <w:tcPr>
            <w:tcW w:w="4242" w:type="dxa"/>
          </w:tcPr>
          <w:p w14:paraId="3084DDDC" w14:textId="77777777" w:rsidR="0050143C" w:rsidRDefault="00000000">
            <w:pPr>
              <w:pStyle w:val="TableParagraph"/>
              <w:spacing w:line="250" w:lineRule="atLeast"/>
              <w:ind w:left="140" w:right="640"/>
            </w:pPr>
            <w:r>
              <w:t>Amendments to Paragraph 6.43 - supporting</w:t>
            </w:r>
            <w:r>
              <w:rPr>
                <w:spacing w:val="-7"/>
              </w:rPr>
              <w:t xml:space="preserve"> </w:t>
            </w:r>
            <w:r>
              <w:t>text</w:t>
            </w:r>
            <w:r>
              <w:rPr>
                <w:spacing w:val="-8"/>
              </w:rPr>
              <w:t xml:space="preserve"> </w:t>
            </w:r>
            <w:r>
              <w:t>to</w:t>
            </w:r>
            <w:r>
              <w:rPr>
                <w:spacing w:val="-7"/>
              </w:rPr>
              <w:t xml:space="preserve"> </w:t>
            </w:r>
            <w:r>
              <w:t>Policy</w:t>
            </w:r>
            <w:r>
              <w:rPr>
                <w:spacing w:val="-8"/>
              </w:rPr>
              <w:t xml:space="preserve"> </w:t>
            </w:r>
            <w:r>
              <w:t>H1Sd:</w:t>
            </w:r>
            <w:r>
              <w:rPr>
                <w:spacing w:val="-7"/>
              </w:rPr>
              <w:t xml:space="preserve"> </w:t>
            </w:r>
            <w:r>
              <w:t xml:space="preserve">Adj. Oakham Business Park, Sutton in </w:t>
            </w:r>
            <w:r>
              <w:rPr>
                <w:spacing w:val="-2"/>
              </w:rPr>
              <w:t>Ashfield.</w:t>
            </w:r>
          </w:p>
        </w:tc>
        <w:tc>
          <w:tcPr>
            <w:tcW w:w="4103" w:type="dxa"/>
          </w:tcPr>
          <w:p w14:paraId="743FFF2F" w14:textId="77777777" w:rsidR="0050143C" w:rsidRDefault="00000000">
            <w:pPr>
              <w:pStyle w:val="TableParagraph"/>
              <w:ind w:left="139"/>
            </w:pPr>
            <w:r>
              <w:rPr>
                <w:spacing w:val="-5"/>
              </w:rPr>
              <w:t>n/a</w:t>
            </w:r>
          </w:p>
        </w:tc>
        <w:tc>
          <w:tcPr>
            <w:tcW w:w="6081" w:type="dxa"/>
          </w:tcPr>
          <w:p w14:paraId="562DAC1A" w14:textId="77777777" w:rsidR="0050143C" w:rsidRDefault="00000000">
            <w:pPr>
              <w:pStyle w:val="TableParagraph"/>
            </w:pPr>
            <w:r>
              <w:rPr>
                <w:spacing w:val="-5"/>
              </w:rPr>
              <w:t>n/a</w:t>
            </w:r>
          </w:p>
        </w:tc>
        <w:tc>
          <w:tcPr>
            <w:tcW w:w="4778" w:type="dxa"/>
          </w:tcPr>
          <w:p w14:paraId="31304F5E" w14:textId="77777777" w:rsidR="0050143C" w:rsidRDefault="00000000">
            <w:pPr>
              <w:pStyle w:val="TableParagraph"/>
              <w:ind w:left="144"/>
            </w:pPr>
            <w:r>
              <w:t>Support</w:t>
            </w:r>
            <w:r>
              <w:rPr>
                <w:spacing w:val="-5"/>
              </w:rPr>
              <w:t xml:space="preserve"> </w:t>
            </w:r>
            <w:r>
              <w:rPr>
                <w:spacing w:val="-2"/>
              </w:rPr>
              <w:t>welcomed.</w:t>
            </w:r>
          </w:p>
        </w:tc>
      </w:tr>
      <w:tr w:rsidR="0050143C" w14:paraId="040A171A" w14:textId="77777777">
        <w:trPr>
          <w:trHeight w:val="758"/>
        </w:trPr>
        <w:tc>
          <w:tcPr>
            <w:tcW w:w="1364" w:type="dxa"/>
          </w:tcPr>
          <w:p w14:paraId="2AA5D8E4" w14:textId="77777777" w:rsidR="0050143C" w:rsidRDefault="00000000">
            <w:pPr>
              <w:pStyle w:val="TableParagraph"/>
              <w:ind w:left="108"/>
            </w:pPr>
            <w:r>
              <w:t>MMC</w:t>
            </w:r>
            <w:r>
              <w:rPr>
                <w:spacing w:val="-2"/>
              </w:rPr>
              <w:t xml:space="preserve"> </w:t>
            </w:r>
            <w:r>
              <w:rPr>
                <w:spacing w:val="-5"/>
              </w:rPr>
              <w:t>029</w:t>
            </w:r>
          </w:p>
        </w:tc>
        <w:tc>
          <w:tcPr>
            <w:tcW w:w="1073" w:type="dxa"/>
          </w:tcPr>
          <w:p w14:paraId="377E625E" w14:textId="77777777" w:rsidR="0050143C" w:rsidRDefault="00000000">
            <w:pPr>
              <w:pStyle w:val="TableParagraph"/>
              <w:ind w:left="9"/>
              <w:jc w:val="center"/>
            </w:pPr>
            <w:r>
              <w:rPr>
                <w:spacing w:val="-4"/>
              </w:rPr>
              <w:t>MM55</w:t>
            </w:r>
          </w:p>
        </w:tc>
        <w:tc>
          <w:tcPr>
            <w:tcW w:w="4242" w:type="dxa"/>
          </w:tcPr>
          <w:p w14:paraId="06908B31" w14:textId="77777777" w:rsidR="0050143C" w:rsidRDefault="00000000">
            <w:pPr>
              <w:pStyle w:val="TableParagraph"/>
              <w:spacing w:line="250" w:lineRule="atLeast"/>
              <w:ind w:left="140" w:right="359"/>
            </w:pPr>
            <w:r>
              <w:t>Amendments to Paragraph 6.48 - supporting</w:t>
            </w:r>
            <w:r>
              <w:rPr>
                <w:spacing w:val="-6"/>
              </w:rPr>
              <w:t xml:space="preserve"> </w:t>
            </w:r>
            <w:r>
              <w:t>text</w:t>
            </w:r>
            <w:r>
              <w:rPr>
                <w:spacing w:val="-7"/>
              </w:rPr>
              <w:t xml:space="preserve"> </w:t>
            </w:r>
            <w:r>
              <w:t>to</w:t>
            </w:r>
            <w:r>
              <w:rPr>
                <w:spacing w:val="-6"/>
              </w:rPr>
              <w:t xml:space="preserve"> </w:t>
            </w:r>
            <w:r>
              <w:t>Policy</w:t>
            </w:r>
            <w:r>
              <w:rPr>
                <w:spacing w:val="-7"/>
              </w:rPr>
              <w:t xml:space="preserve"> </w:t>
            </w:r>
            <w:r>
              <w:t>H1Sf:</w:t>
            </w:r>
            <w:r>
              <w:rPr>
                <w:spacing w:val="-7"/>
              </w:rPr>
              <w:t xml:space="preserve"> </w:t>
            </w:r>
            <w:r>
              <w:t>Rear</w:t>
            </w:r>
            <w:r>
              <w:rPr>
                <w:spacing w:val="-6"/>
              </w:rPr>
              <w:t xml:space="preserve"> </w:t>
            </w:r>
            <w:r>
              <w:t>of 23 Beck Lane, Skegby.</w:t>
            </w:r>
          </w:p>
        </w:tc>
        <w:tc>
          <w:tcPr>
            <w:tcW w:w="4103" w:type="dxa"/>
          </w:tcPr>
          <w:p w14:paraId="72387E83" w14:textId="77777777" w:rsidR="0050143C" w:rsidRDefault="00000000">
            <w:pPr>
              <w:pStyle w:val="TableParagraph"/>
              <w:ind w:left="139"/>
            </w:pPr>
            <w:r>
              <w:rPr>
                <w:spacing w:val="-5"/>
              </w:rPr>
              <w:t>n/a</w:t>
            </w:r>
          </w:p>
        </w:tc>
        <w:tc>
          <w:tcPr>
            <w:tcW w:w="6081" w:type="dxa"/>
          </w:tcPr>
          <w:p w14:paraId="7C5A4BC4" w14:textId="77777777" w:rsidR="0050143C" w:rsidRDefault="00000000">
            <w:pPr>
              <w:pStyle w:val="TableParagraph"/>
            </w:pPr>
            <w:r>
              <w:rPr>
                <w:spacing w:val="-5"/>
              </w:rPr>
              <w:t>n/a</w:t>
            </w:r>
          </w:p>
        </w:tc>
        <w:tc>
          <w:tcPr>
            <w:tcW w:w="4778" w:type="dxa"/>
          </w:tcPr>
          <w:p w14:paraId="2F1998DD" w14:textId="77777777" w:rsidR="0050143C" w:rsidRDefault="00000000">
            <w:pPr>
              <w:pStyle w:val="TableParagraph"/>
              <w:ind w:left="144"/>
            </w:pPr>
            <w:r>
              <w:t>Support</w:t>
            </w:r>
            <w:r>
              <w:rPr>
                <w:spacing w:val="-5"/>
              </w:rPr>
              <w:t xml:space="preserve"> </w:t>
            </w:r>
            <w:r>
              <w:rPr>
                <w:spacing w:val="-2"/>
              </w:rPr>
              <w:t>welcomed.</w:t>
            </w:r>
          </w:p>
        </w:tc>
      </w:tr>
      <w:tr w:rsidR="0050143C" w14:paraId="152C63CB" w14:textId="77777777">
        <w:trPr>
          <w:trHeight w:val="758"/>
        </w:trPr>
        <w:tc>
          <w:tcPr>
            <w:tcW w:w="1364" w:type="dxa"/>
          </w:tcPr>
          <w:p w14:paraId="1224F87F" w14:textId="77777777" w:rsidR="0050143C" w:rsidRDefault="00000000">
            <w:pPr>
              <w:pStyle w:val="TableParagraph"/>
              <w:ind w:left="108"/>
            </w:pPr>
            <w:r>
              <w:t>MMC</w:t>
            </w:r>
            <w:r>
              <w:rPr>
                <w:spacing w:val="-2"/>
              </w:rPr>
              <w:t xml:space="preserve"> </w:t>
            </w:r>
            <w:r>
              <w:rPr>
                <w:spacing w:val="-5"/>
              </w:rPr>
              <w:t>030</w:t>
            </w:r>
          </w:p>
        </w:tc>
        <w:tc>
          <w:tcPr>
            <w:tcW w:w="1073" w:type="dxa"/>
          </w:tcPr>
          <w:p w14:paraId="2F5DCE85" w14:textId="77777777" w:rsidR="0050143C" w:rsidRDefault="00000000">
            <w:pPr>
              <w:pStyle w:val="TableParagraph"/>
              <w:ind w:left="9"/>
              <w:jc w:val="center"/>
            </w:pPr>
            <w:r>
              <w:rPr>
                <w:spacing w:val="-4"/>
              </w:rPr>
              <w:t>MM57</w:t>
            </w:r>
          </w:p>
        </w:tc>
        <w:tc>
          <w:tcPr>
            <w:tcW w:w="4242" w:type="dxa"/>
          </w:tcPr>
          <w:p w14:paraId="3CC88880" w14:textId="77777777" w:rsidR="0050143C" w:rsidRDefault="00000000">
            <w:pPr>
              <w:pStyle w:val="TableParagraph"/>
              <w:spacing w:line="250" w:lineRule="atLeast"/>
              <w:ind w:left="140"/>
            </w:pPr>
            <w:r>
              <w:t>Add</w:t>
            </w:r>
            <w:r>
              <w:rPr>
                <w:spacing w:val="-7"/>
              </w:rPr>
              <w:t xml:space="preserve"> </w:t>
            </w:r>
            <w:r>
              <w:t>new</w:t>
            </w:r>
            <w:r>
              <w:rPr>
                <w:spacing w:val="-7"/>
              </w:rPr>
              <w:t xml:space="preserve"> </w:t>
            </w:r>
            <w:r>
              <w:t>Housing</w:t>
            </w:r>
            <w:r>
              <w:rPr>
                <w:spacing w:val="-7"/>
              </w:rPr>
              <w:t xml:space="preserve"> </w:t>
            </w:r>
            <w:r>
              <w:t>Policy</w:t>
            </w:r>
            <w:r>
              <w:rPr>
                <w:spacing w:val="-7"/>
              </w:rPr>
              <w:t xml:space="preserve"> </w:t>
            </w:r>
            <w:r>
              <w:t>for</w:t>
            </w:r>
            <w:r>
              <w:rPr>
                <w:spacing w:val="-7"/>
              </w:rPr>
              <w:t xml:space="preserve"> </w:t>
            </w:r>
            <w:r>
              <w:t>site</w:t>
            </w:r>
            <w:r>
              <w:rPr>
                <w:spacing w:val="-7"/>
              </w:rPr>
              <w:t xml:space="preserve"> </w:t>
            </w:r>
            <w:r>
              <w:t xml:space="preserve">H1Si: Rear of Kingsmill Hospital, Sutton in </w:t>
            </w:r>
            <w:r>
              <w:rPr>
                <w:spacing w:val="-2"/>
              </w:rPr>
              <w:t>Ashfield.</w:t>
            </w:r>
          </w:p>
        </w:tc>
        <w:tc>
          <w:tcPr>
            <w:tcW w:w="4103" w:type="dxa"/>
          </w:tcPr>
          <w:p w14:paraId="74297B93" w14:textId="77777777" w:rsidR="0050143C" w:rsidRDefault="00000000">
            <w:pPr>
              <w:pStyle w:val="TableParagraph"/>
              <w:ind w:left="139"/>
            </w:pPr>
            <w:r>
              <w:rPr>
                <w:spacing w:val="-5"/>
              </w:rPr>
              <w:t>n/a</w:t>
            </w:r>
          </w:p>
        </w:tc>
        <w:tc>
          <w:tcPr>
            <w:tcW w:w="6081" w:type="dxa"/>
          </w:tcPr>
          <w:p w14:paraId="7676B7E0" w14:textId="77777777" w:rsidR="0050143C" w:rsidRDefault="00000000">
            <w:pPr>
              <w:pStyle w:val="TableParagraph"/>
            </w:pPr>
            <w:r>
              <w:rPr>
                <w:spacing w:val="-5"/>
              </w:rPr>
              <w:t>n/a</w:t>
            </w:r>
          </w:p>
        </w:tc>
        <w:tc>
          <w:tcPr>
            <w:tcW w:w="4778" w:type="dxa"/>
          </w:tcPr>
          <w:p w14:paraId="437907C8" w14:textId="77777777" w:rsidR="0050143C" w:rsidRDefault="00000000">
            <w:pPr>
              <w:pStyle w:val="TableParagraph"/>
              <w:ind w:left="144"/>
            </w:pPr>
            <w:r>
              <w:t>Support</w:t>
            </w:r>
            <w:r>
              <w:rPr>
                <w:spacing w:val="-5"/>
              </w:rPr>
              <w:t xml:space="preserve"> </w:t>
            </w:r>
            <w:r>
              <w:rPr>
                <w:spacing w:val="-2"/>
              </w:rPr>
              <w:t>welcomed.</w:t>
            </w:r>
          </w:p>
        </w:tc>
      </w:tr>
      <w:tr w:rsidR="0050143C" w14:paraId="02853FAA" w14:textId="77777777">
        <w:trPr>
          <w:trHeight w:val="758"/>
        </w:trPr>
        <w:tc>
          <w:tcPr>
            <w:tcW w:w="1364" w:type="dxa"/>
          </w:tcPr>
          <w:p w14:paraId="62FD17F2" w14:textId="77777777" w:rsidR="0050143C" w:rsidRDefault="00000000">
            <w:pPr>
              <w:pStyle w:val="TableParagraph"/>
              <w:ind w:left="108"/>
            </w:pPr>
            <w:r>
              <w:t>MMC</w:t>
            </w:r>
            <w:r>
              <w:rPr>
                <w:spacing w:val="-2"/>
              </w:rPr>
              <w:t xml:space="preserve"> </w:t>
            </w:r>
            <w:r>
              <w:rPr>
                <w:spacing w:val="-5"/>
              </w:rPr>
              <w:t>031</w:t>
            </w:r>
          </w:p>
        </w:tc>
        <w:tc>
          <w:tcPr>
            <w:tcW w:w="1073" w:type="dxa"/>
          </w:tcPr>
          <w:p w14:paraId="228C7768" w14:textId="77777777" w:rsidR="0050143C" w:rsidRDefault="00000000">
            <w:pPr>
              <w:pStyle w:val="TableParagraph"/>
              <w:ind w:left="9"/>
              <w:jc w:val="center"/>
            </w:pPr>
            <w:r>
              <w:rPr>
                <w:spacing w:val="-4"/>
              </w:rPr>
              <w:t>MM60</w:t>
            </w:r>
          </w:p>
        </w:tc>
        <w:tc>
          <w:tcPr>
            <w:tcW w:w="4242" w:type="dxa"/>
          </w:tcPr>
          <w:p w14:paraId="01CD981E" w14:textId="77777777" w:rsidR="0050143C" w:rsidRDefault="00000000">
            <w:pPr>
              <w:pStyle w:val="TableParagraph"/>
              <w:spacing w:line="250" w:lineRule="atLeast"/>
              <w:ind w:left="140"/>
            </w:pPr>
            <w:r>
              <w:t>Add</w:t>
            </w:r>
            <w:r>
              <w:rPr>
                <w:spacing w:val="-7"/>
              </w:rPr>
              <w:t xml:space="preserve"> </w:t>
            </w:r>
            <w:r>
              <w:t>new</w:t>
            </w:r>
            <w:r>
              <w:rPr>
                <w:spacing w:val="-7"/>
              </w:rPr>
              <w:t xml:space="preserve"> </w:t>
            </w:r>
            <w:r>
              <w:t>Housing</w:t>
            </w:r>
            <w:r>
              <w:rPr>
                <w:spacing w:val="-7"/>
              </w:rPr>
              <w:t xml:space="preserve"> </w:t>
            </w:r>
            <w:r>
              <w:t>Policy</w:t>
            </w:r>
            <w:r>
              <w:rPr>
                <w:spacing w:val="-7"/>
              </w:rPr>
              <w:t xml:space="preserve"> </w:t>
            </w:r>
            <w:r>
              <w:t>for</w:t>
            </w:r>
            <w:r>
              <w:rPr>
                <w:spacing w:val="-7"/>
              </w:rPr>
              <w:t xml:space="preserve"> </w:t>
            </w:r>
            <w:r>
              <w:t>site</w:t>
            </w:r>
            <w:r>
              <w:rPr>
                <w:spacing w:val="-7"/>
              </w:rPr>
              <w:t xml:space="preserve"> </w:t>
            </w:r>
            <w:r>
              <w:t xml:space="preserve">H1Sk: Sunnyside Farm, Blackwell Road, </w:t>
            </w:r>
            <w:r>
              <w:rPr>
                <w:spacing w:val="-2"/>
              </w:rPr>
              <w:t>Huthwaite.</w:t>
            </w:r>
          </w:p>
        </w:tc>
        <w:tc>
          <w:tcPr>
            <w:tcW w:w="4103" w:type="dxa"/>
          </w:tcPr>
          <w:p w14:paraId="47516760" w14:textId="77777777" w:rsidR="0050143C" w:rsidRDefault="00000000">
            <w:pPr>
              <w:pStyle w:val="TableParagraph"/>
              <w:ind w:left="139"/>
            </w:pPr>
            <w:r>
              <w:rPr>
                <w:spacing w:val="-5"/>
              </w:rPr>
              <w:t>n/a</w:t>
            </w:r>
          </w:p>
        </w:tc>
        <w:tc>
          <w:tcPr>
            <w:tcW w:w="6081" w:type="dxa"/>
          </w:tcPr>
          <w:p w14:paraId="18F7BBBA" w14:textId="77777777" w:rsidR="0050143C" w:rsidRDefault="00000000">
            <w:pPr>
              <w:pStyle w:val="TableParagraph"/>
            </w:pPr>
            <w:r>
              <w:rPr>
                <w:spacing w:val="-5"/>
              </w:rPr>
              <w:t>n/a</w:t>
            </w:r>
          </w:p>
        </w:tc>
        <w:tc>
          <w:tcPr>
            <w:tcW w:w="4778" w:type="dxa"/>
          </w:tcPr>
          <w:p w14:paraId="72E97D9F" w14:textId="77777777" w:rsidR="0050143C" w:rsidRDefault="00000000">
            <w:pPr>
              <w:pStyle w:val="TableParagraph"/>
              <w:ind w:left="144"/>
            </w:pPr>
            <w:r>
              <w:t>Support</w:t>
            </w:r>
            <w:r>
              <w:rPr>
                <w:spacing w:val="-5"/>
              </w:rPr>
              <w:t xml:space="preserve"> </w:t>
            </w:r>
            <w:r>
              <w:rPr>
                <w:spacing w:val="-2"/>
              </w:rPr>
              <w:t>welcomed.</w:t>
            </w:r>
          </w:p>
        </w:tc>
      </w:tr>
      <w:tr w:rsidR="0050143C" w14:paraId="3359D557" w14:textId="77777777">
        <w:trPr>
          <w:trHeight w:val="704"/>
        </w:trPr>
        <w:tc>
          <w:tcPr>
            <w:tcW w:w="1364" w:type="dxa"/>
          </w:tcPr>
          <w:p w14:paraId="4CE81CD2" w14:textId="77777777" w:rsidR="0050143C" w:rsidRDefault="00000000">
            <w:pPr>
              <w:pStyle w:val="TableParagraph"/>
              <w:ind w:left="108"/>
            </w:pPr>
            <w:r>
              <w:t>MMC</w:t>
            </w:r>
            <w:r>
              <w:rPr>
                <w:spacing w:val="-2"/>
              </w:rPr>
              <w:t xml:space="preserve"> </w:t>
            </w:r>
            <w:r>
              <w:rPr>
                <w:spacing w:val="-5"/>
              </w:rPr>
              <w:t>032</w:t>
            </w:r>
          </w:p>
        </w:tc>
        <w:tc>
          <w:tcPr>
            <w:tcW w:w="1073" w:type="dxa"/>
          </w:tcPr>
          <w:p w14:paraId="7FA689BE" w14:textId="77777777" w:rsidR="0050143C" w:rsidRDefault="00000000">
            <w:pPr>
              <w:pStyle w:val="TableParagraph"/>
              <w:ind w:left="9"/>
              <w:jc w:val="center"/>
            </w:pPr>
            <w:r>
              <w:rPr>
                <w:spacing w:val="-4"/>
              </w:rPr>
              <w:t>MM66</w:t>
            </w:r>
          </w:p>
        </w:tc>
        <w:tc>
          <w:tcPr>
            <w:tcW w:w="4242" w:type="dxa"/>
          </w:tcPr>
          <w:p w14:paraId="32FF2C9E" w14:textId="77777777" w:rsidR="0050143C" w:rsidRDefault="00000000">
            <w:pPr>
              <w:pStyle w:val="TableParagraph"/>
              <w:ind w:left="140"/>
            </w:pPr>
            <w:r>
              <w:t>Add new Housing Policy for site H1Ss: land</w:t>
            </w:r>
            <w:r>
              <w:rPr>
                <w:spacing w:val="-6"/>
              </w:rPr>
              <w:t xml:space="preserve"> </w:t>
            </w:r>
            <w:r>
              <w:t>East</w:t>
            </w:r>
            <w:r>
              <w:rPr>
                <w:spacing w:val="-7"/>
              </w:rPr>
              <w:t xml:space="preserve"> </w:t>
            </w:r>
            <w:r>
              <w:t>of</w:t>
            </w:r>
            <w:r>
              <w:rPr>
                <w:spacing w:val="-6"/>
              </w:rPr>
              <w:t xml:space="preserve"> </w:t>
            </w:r>
            <w:r>
              <w:t>A6075</w:t>
            </w:r>
            <w:r>
              <w:rPr>
                <w:spacing w:val="-6"/>
              </w:rPr>
              <w:t xml:space="preserve"> </w:t>
            </w:r>
            <w:r>
              <w:t>Beck</w:t>
            </w:r>
            <w:r>
              <w:rPr>
                <w:spacing w:val="-6"/>
              </w:rPr>
              <w:t xml:space="preserve"> </w:t>
            </w:r>
            <w:r>
              <w:t>Lane,</w:t>
            </w:r>
            <w:r>
              <w:rPr>
                <w:spacing w:val="-6"/>
              </w:rPr>
              <w:t xml:space="preserve"> </w:t>
            </w:r>
            <w:r>
              <w:t>Skegby.</w:t>
            </w:r>
          </w:p>
        </w:tc>
        <w:tc>
          <w:tcPr>
            <w:tcW w:w="4103" w:type="dxa"/>
          </w:tcPr>
          <w:p w14:paraId="025F8723" w14:textId="77777777" w:rsidR="0050143C" w:rsidRDefault="00000000">
            <w:pPr>
              <w:pStyle w:val="TableParagraph"/>
              <w:ind w:left="139"/>
            </w:pPr>
            <w:r>
              <w:rPr>
                <w:spacing w:val="-5"/>
              </w:rPr>
              <w:t>n/a</w:t>
            </w:r>
          </w:p>
        </w:tc>
        <w:tc>
          <w:tcPr>
            <w:tcW w:w="6081" w:type="dxa"/>
          </w:tcPr>
          <w:p w14:paraId="25D0061C" w14:textId="77777777" w:rsidR="0050143C" w:rsidRDefault="00000000">
            <w:pPr>
              <w:pStyle w:val="TableParagraph"/>
            </w:pPr>
            <w:r>
              <w:rPr>
                <w:spacing w:val="-5"/>
              </w:rPr>
              <w:t>n/a</w:t>
            </w:r>
          </w:p>
        </w:tc>
        <w:tc>
          <w:tcPr>
            <w:tcW w:w="4778" w:type="dxa"/>
          </w:tcPr>
          <w:p w14:paraId="38872316" w14:textId="77777777" w:rsidR="0050143C" w:rsidRDefault="00000000">
            <w:pPr>
              <w:pStyle w:val="TableParagraph"/>
              <w:ind w:left="144"/>
            </w:pPr>
            <w:r>
              <w:t>Support</w:t>
            </w:r>
            <w:r>
              <w:rPr>
                <w:spacing w:val="-5"/>
              </w:rPr>
              <w:t xml:space="preserve"> </w:t>
            </w:r>
            <w:r>
              <w:rPr>
                <w:spacing w:val="-2"/>
              </w:rPr>
              <w:t>welcomed.</w:t>
            </w:r>
          </w:p>
        </w:tc>
      </w:tr>
      <w:tr w:rsidR="0050143C" w14:paraId="18A59A9A" w14:textId="77777777">
        <w:trPr>
          <w:trHeight w:val="758"/>
        </w:trPr>
        <w:tc>
          <w:tcPr>
            <w:tcW w:w="1364" w:type="dxa"/>
          </w:tcPr>
          <w:p w14:paraId="185A35FC" w14:textId="77777777" w:rsidR="0050143C" w:rsidRDefault="00000000">
            <w:pPr>
              <w:pStyle w:val="TableParagraph"/>
              <w:ind w:left="108"/>
            </w:pPr>
            <w:r>
              <w:t>MMC</w:t>
            </w:r>
            <w:r>
              <w:rPr>
                <w:spacing w:val="-2"/>
              </w:rPr>
              <w:t xml:space="preserve"> </w:t>
            </w:r>
            <w:r>
              <w:rPr>
                <w:spacing w:val="-5"/>
              </w:rPr>
              <w:t>033</w:t>
            </w:r>
          </w:p>
        </w:tc>
        <w:tc>
          <w:tcPr>
            <w:tcW w:w="1073" w:type="dxa"/>
          </w:tcPr>
          <w:p w14:paraId="57D5D40B" w14:textId="77777777" w:rsidR="0050143C" w:rsidRDefault="00000000">
            <w:pPr>
              <w:pStyle w:val="TableParagraph"/>
              <w:ind w:left="9"/>
              <w:jc w:val="center"/>
            </w:pPr>
            <w:r>
              <w:rPr>
                <w:spacing w:val="-4"/>
              </w:rPr>
              <w:t>MM73</w:t>
            </w:r>
          </w:p>
        </w:tc>
        <w:tc>
          <w:tcPr>
            <w:tcW w:w="4242" w:type="dxa"/>
          </w:tcPr>
          <w:p w14:paraId="41349F7C" w14:textId="77777777" w:rsidR="0050143C" w:rsidRDefault="00000000">
            <w:pPr>
              <w:pStyle w:val="TableParagraph"/>
              <w:ind w:left="140"/>
            </w:pPr>
            <w:r>
              <w:t>Add</w:t>
            </w:r>
            <w:r>
              <w:rPr>
                <w:spacing w:val="-3"/>
              </w:rPr>
              <w:t xml:space="preserve"> </w:t>
            </w:r>
            <w:r>
              <w:t>new</w:t>
            </w:r>
            <w:r>
              <w:rPr>
                <w:spacing w:val="-2"/>
              </w:rPr>
              <w:t xml:space="preserve"> </w:t>
            </w:r>
            <w:r>
              <w:t>supporting</w:t>
            </w:r>
            <w:r>
              <w:rPr>
                <w:spacing w:val="-3"/>
              </w:rPr>
              <w:t xml:space="preserve"> </w:t>
            </w:r>
            <w:r>
              <w:t>text</w:t>
            </w:r>
            <w:r>
              <w:rPr>
                <w:spacing w:val="-2"/>
              </w:rPr>
              <w:t xml:space="preserve"> </w:t>
            </w:r>
            <w:r>
              <w:t>after</w:t>
            </w:r>
            <w:r>
              <w:rPr>
                <w:spacing w:val="-2"/>
              </w:rPr>
              <w:t xml:space="preserve"> Paragraph</w:t>
            </w:r>
          </w:p>
          <w:p w14:paraId="1AD72AB2" w14:textId="77777777" w:rsidR="0050143C" w:rsidRDefault="00000000">
            <w:pPr>
              <w:pStyle w:val="TableParagraph"/>
              <w:spacing w:line="250" w:lineRule="atLeast"/>
              <w:ind w:left="140"/>
            </w:pPr>
            <w:r>
              <w:t>6.82</w:t>
            </w:r>
            <w:r>
              <w:rPr>
                <w:spacing w:val="-8"/>
              </w:rPr>
              <w:t xml:space="preserve"> </w:t>
            </w:r>
            <w:r>
              <w:t>for</w:t>
            </w:r>
            <w:r>
              <w:rPr>
                <w:spacing w:val="-8"/>
              </w:rPr>
              <w:t xml:space="preserve"> </w:t>
            </w:r>
            <w:r>
              <w:t>the</w:t>
            </w:r>
            <w:r>
              <w:rPr>
                <w:spacing w:val="-8"/>
              </w:rPr>
              <w:t xml:space="preserve"> </w:t>
            </w:r>
            <w:r>
              <w:t>additional</w:t>
            </w:r>
            <w:r>
              <w:rPr>
                <w:spacing w:val="-8"/>
              </w:rPr>
              <w:t xml:space="preserve"> </w:t>
            </w:r>
            <w:r>
              <w:t>Sutton</w:t>
            </w:r>
            <w:r>
              <w:rPr>
                <w:spacing w:val="-8"/>
              </w:rPr>
              <w:t xml:space="preserve"> </w:t>
            </w:r>
            <w:r>
              <w:t xml:space="preserve">site </w:t>
            </w:r>
            <w:r>
              <w:rPr>
                <w:spacing w:val="-2"/>
              </w:rPr>
              <w:t>allocations.</w:t>
            </w:r>
          </w:p>
        </w:tc>
        <w:tc>
          <w:tcPr>
            <w:tcW w:w="4103" w:type="dxa"/>
          </w:tcPr>
          <w:p w14:paraId="4B8DAF8D" w14:textId="77777777" w:rsidR="0050143C" w:rsidRDefault="00000000">
            <w:pPr>
              <w:pStyle w:val="TableParagraph"/>
              <w:ind w:left="139"/>
            </w:pPr>
            <w:r>
              <w:rPr>
                <w:spacing w:val="-5"/>
              </w:rPr>
              <w:t>n/a</w:t>
            </w:r>
          </w:p>
        </w:tc>
        <w:tc>
          <w:tcPr>
            <w:tcW w:w="6081" w:type="dxa"/>
          </w:tcPr>
          <w:p w14:paraId="1594999B" w14:textId="77777777" w:rsidR="0050143C" w:rsidRDefault="00000000">
            <w:pPr>
              <w:pStyle w:val="TableParagraph"/>
            </w:pPr>
            <w:r>
              <w:rPr>
                <w:spacing w:val="-5"/>
              </w:rPr>
              <w:t>n/a</w:t>
            </w:r>
          </w:p>
        </w:tc>
        <w:tc>
          <w:tcPr>
            <w:tcW w:w="4778" w:type="dxa"/>
          </w:tcPr>
          <w:p w14:paraId="00D57993" w14:textId="77777777" w:rsidR="0050143C" w:rsidRDefault="00000000">
            <w:pPr>
              <w:pStyle w:val="TableParagraph"/>
              <w:ind w:left="144"/>
            </w:pPr>
            <w:r>
              <w:t>Support</w:t>
            </w:r>
            <w:r>
              <w:rPr>
                <w:spacing w:val="-5"/>
              </w:rPr>
              <w:t xml:space="preserve"> </w:t>
            </w:r>
            <w:r>
              <w:rPr>
                <w:spacing w:val="-2"/>
              </w:rPr>
              <w:t>welcomed.</w:t>
            </w:r>
          </w:p>
        </w:tc>
      </w:tr>
      <w:tr w:rsidR="0050143C" w14:paraId="5C9529E3" w14:textId="77777777">
        <w:trPr>
          <w:trHeight w:val="758"/>
        </w:trPr>
        <w:tc>
          <w:tcPr>
            <w:tcW w:w="1364" w:type="dxa"/>
          </w:tcPr>
          <w:p w14:paraId="2428C124" w14:textId="77777777" w:rsidR="0050143C" w:rsidRDefault="00000000">
            <w:pPr>
              <w:pStyle w:val="TableParagraph"/>
              <w:ind w:left="108"/>
            </w:pPr>
            <w:r>
              <w:t>MMC</w:t>
            </w:r>
            <w:r>
              <w:rPr>
                <w:spacing w:val="-2"/>
              </w:rPr>
              <w:t xml:space="preserve"> </w:t>
            </w:r>
            <w:r>
              <w:rPr>
                <w:spacing w:val="-5"/>
              </w:rPr>
              <w:t>034</w:t>
            </w:r>
          </w:p>
        </w:tc>
        <w:tc>
          <w:tcPr>
            <w:tcW w:w="1073" w:type="dxa"/>
          </w:tcPr>
          <w:p w14:paraId="4A865416" w14:textId="77777777" w:rsidR="0050143C" w:rsidRDefault="00000000">
            <w:pPr>
              <w:pStyle w:val="TableParagraph"/>
              <w:ind w:left="9"/>
              <w:jc w:val="center"/>
            </w:pPr>
            <w:r>
              <w:rPr>
                <w:spacing w:val="-4"/>
              </w:rPr>
              <w:t>MM75</w:t>
            </w:r>
          </w:p>
        </w:tc>
        <w:tc>
          <w:tcPr>
            <w:tcW w:w="4242" w:type="dxa"/>
          </w:tcPr>
          <w:p w14:paraId="1E54B58F" w14:textId="77777777" w:rsidR="0050143C" w:rsidRDefault="00000000">
            <w:pPr>
              <w:pStyle w:val="TableParagraph"/>
              <w:spacing w:line="250" w:lineRule="atLeast"/>
              <w:ind w:left="140" w:right="322"/>
              <w:jc w:val="both"/>
            </w:pPr>
            <w:r>
              <w:t>Add</w:t>
            </w:r>
            <w:r>
              <w:rPr>
                <w:spacing w:val="-6"/>
              </w:rPr>
              <w:t xml:space="preserve"> </w:t>
            </w:r>
            <w:r>
              <w:t>new</w:t>
            </w:r>
            <w:r>
              <w:rPr>
                <w:spacing w:val="-6"/>
              </w:rPr>
              <w:t xml:space="preserve"> </w:t>
            </w:r>
            <w:r>
              <w:t>Housing</w:t>
            </w:r>
            <w:r>
              <w:rPr>
                <w:spacing w:val="-6"/>
              </w:rPr>
              <w:t xml:space="preserve"> </w:t>
            </w:r>
            <w:r>
              <w:t>Policy</w:t>
            </w:r>
            <w:r>
              <w:rPr>
                <w:spacing w:val="-7"/>
              </w:rPr>
              <w:t xml:space="preserve"> </w:t>
            </w:r>
            <w:r>
              <w:t>for</w:t>
            </w:r>
            <w:r>
              <w:rPr>
                <w:spacing w:val="-6"/>
              </w:rPr>
              <w:t xml:space="preserve"> </w:t>
            </w:r>
            <w:r>
              <w:t>site</w:t>
            </w:r>
            <w:r>
              <w:rPr>
                <w:spacing w:val="-6"/>
              </w:rPr>
              <w:t xml:space="preserve"> </w:t>
            </w:r>
            <w:r>
              <w:t>H1Va: Land</w:t>
            </w:r>
            <w:r>
              <w:rPr>
                <w:spacing w:val="-2"/>
              </w:rPr>
              <w:t xml:space="preserve"> </w:t>
            </w:r>
            <w:r>
              <w:t>at</w:t>
            </w:r>
            <w:r>
              <w:rPr>
                <w:spacing w:val="-3"/>
              </w:rPr>
              <w:t xml:space="preserve"> </w:t>
            </w:r>
            <w:proofErr w:type="spellStart"/>
            <w:r>
              <w:t>Plainspot</w:t>
            </w:r>
            <w:proofErr w:type="spellEnd"/>
            <w:r>
              <w:rPr>
                <w:spacing w:val="-2"/>
              </w:rPr>
              <w:t xml:space="preserve"> </w:t>
            </w:r>
            <w:r>
              <w:t>Farm,</w:t>
            </w:r>
            <w:r>
              <w:rPr>
                <w:spacing w:val="-3"/>
              </w:rPr>
              <w:t xml:space="preserve"> </w:t>
            </w:r>
            <w:r>
              <w:t>New</w:t>
            </w:r>
            <w:r>
              <w:rPr>
                <w:spacing w:val="-2"/>
              </w:rPr>
              <w:t xml:space="preserve"> </w:t>
            </w:r>
            <w:r>
              <w:t xml:space="preserve">Brinsley, </w:t>
            </w:r>
            <w:r>
              <w:rPr>
                <w:spacing w:val="-2"/>
              </w:rPr>
              <w:t>Underwood.</w:t>
            </w:r>
          </w:p>
        </w:tc>
        <w:tc>
          <w:tcPr>
            <w:tcW w:w="4103" w:type="dxa"/>
          </w:tcPr>
          <w:p w14:paraId="32C5FDC6" w14:textId="77777777" w:rsidR="0050143C" w:rsidRDefault="00000000">
            <w:pPr>
              <w:pStyle w:val="TableParagraph"/>
              <w:ind w:left="139"/>
            </w:pPr>
            <w:r>
              <w:rPr>
                <w:spacing w:val="-5"/>
              </w:rPr>
              <w:t>n/a</w:t>
            </w:r>
          </w:p>
        </w:tc>
        <w:tc>
          <w:tcPr>
            <w:tcW w:w="6081" w:type="dxa"/>
          </w:tcPr>
          <w:p w14:paraId="70A57210" w14:textId="77777777" w:rsidR="0050143C" w:rsidRDefault="00000000">
            <w:pPr>
              <w:pStyle w:val="TableParagraph"/>
            </w:pPr>
            <w:r>
              <w:rPr>
                <w:spacing w:val="-5"/>
              </w:rPr>
              <w:t>n/a</w:t>
            </w:r>
          </w:p>
        </w:tc>
        <w:tc>
          <w:tcPr>
            <w:tcW w:w="4778" w:type="dxa"/>
          </w:tcPr>
          <w:p w14:paraId="1615C78D" w14:textId="77777777" w:rsidR="0050143C" w:rsidRDefault="00000000">
            <w:pPr>
              <w:pStyle w:val="TableParagraph"/>
              <w:ind w:left="144"/>
            </w:pPr>
            <w:r>
              <w:t>Support</w:t>
            </w:r>
            <w:r>
              <w:rPr>
                <w:spacing w:val="-5"/>
              </w:rPr>
              <w:t xml:space="preserve"> </w:t>
            </w:r>
            <w:r>
              <w:rPr>
                <w:spacing w:val="-2"/>
              </w:rPr>
              <w:t>welcomed.</w:t>
            </w:r>
          </w:p>
        </w:tc>
      </w:tr>
      <w:tr w:rsidR="0050143C" w14:paraId="4A0E4B86" w14:textId="77777777">
        <w:trPr>
          <w:trHeight w:val="1011"/>
        </w:trPr>
        <w:tc>
          <w:tcPr>
            <w:tcW w:w="1364" w:type="dxa"/>
          </w:tcPr>
          <w:p w14:paraId="6174D61C" w14:textId="77777777" w:rsidR="0050143C" w:rsidRDefault="00000000">
            <w:pPr>
              <w:pStyle w:val="TableParagraph"/>
              <w:ind w:left="108"/>
            </w:pPr>
            <w:r>
              <w:t>MMC</w:t>
            </w:r>
            <w:r>
              <w:rPr>
                <w:spacing w:val="-2"/>
              </w:rPr>
              <w:t xml:space="preserve"> </w:t>
            </w:r>
            <w:r>
              <w:rPr>
                <w:spacing w:val="-5"/>
              </w:rPr>
              <w:t>035</w:t>
            </w:r>
          </w:p>
        </w:tc>
        <w:tc>
          <w:tcPr>
            <w:tcW w:w="1073" w:type="dxa"/>
          </w:tcPr>
          <w:p w14:paraId="5A46D88C" w14:textId="77777777" w:rsidR="0050143C" w:rsidRDefault="00000000">
            <w:pPr>
              <w:pStyle w:val="TableParagraph"/>
              <w:ind w:left="9"/>
              <w:jc w:val="center"/>
            </w:pPr>
            <w:r>
              <w:rPr>
                <w:spacing w:val="-4"/>
              </w:rPr>
              <w:t>MM76</w:t>
            </w:r>
          </w:p>
        </w:tc>
        <w:tc>
          <w:tcPr>
            <w:tcW w:w="4242" w:type="dxa"/>
          </w:tcPr>
          <w:p w14:paraId="6AEE4DAC" w14:textId="77777777" w:rsidR="0050143C" w:rsidRDefault="00000000">
            <w:pPr>
              <w:pStyle w:val="TableParagraph"/>
              <w:spacing w:line="250" w:lineRule="atLeast"/>
              <w:ind w:left="140" w:right="285"/>
            </w:pPr>
            <w:r>
              <w:t>Amendments to Paragraph 6.48 - supporting</w:t>
            </w:r>
            <w:r>
              <w:rPr>
                <w:spacing w:val="-6"/>
              </w:rPr>
              <w:t xml:space="preserve"> </w:t>
            </w:r>
            <w:r>
              <w:t>text</w:t>
            </w:r>
            <w:r>
              <w:rPr>
                <w:spacing w:val="-7"/>
              </w:rPr>
              <w:t xml:space="preserve"> </w:t>
            </w:r>
            <w:r>
              <w:t>to</w:t>
            </w:r>
            <w:r>
              <w:rPr>
                <w:spacing w:val="-6"/>
              </w:rPr>
              <w:t xml:space="preserve"> </w:t>
            </w:r>
            <w:r>
              <w:t>Policy</w:t>
            </w:r>
            <w:r>
              <w:rPr>
                <w:spacing w:val="-7"/>
              </w:rPr>
              <w:t xml:space="preserve"> </w:t>
            </w:r>
            <w:r>
              <w:t>H1Va:</w:t>
            </w:r>
            <w:r>
              <w:rPr>
                <w:spacing w:val="-6"/>
              </w:rPr>
              <w:t xml:space="preserve"> </w:t>
            </w:r>
            <w:r>
              <w:t>Land</w:t>
            </w:r>
            <w:r>
              <w:rPr>
                <w:spacing w:val="-6"/>
              </w:rPr>
              <w:t xml:space="preserve"> </w:t>
            </w:r>
            <w:r>
              <w:t xml:space="preserve">at </w:t>
            </w:r>
            <w:proofErr w:type="spellStart"/>
            <w:r>
              <w:t>Plainspot</w:t>
            </w:r>
            <w:proofErr w:type="spellEnd"/>
            <w:r>
              <w:t xml:space="preserve"> Farm, New Brinsley, </w:t>
            </w:r>
            <w:r>
              <w:rPr>
                <w:spacing w:val="-2"/>
              </w:rPr>
              <w:t>Underwood.</w:t>
            </w:r>
          </w:p>
        </w:tc>
        <w:tc>
          <w:tcPr>
            <w:tcW w:w="4103" w:type="dxa"/>
          </w:tcPr>
          <w:p w14:paraId="53269F04" w14:textId="77777777" w:rsidR="0050143C" w:rsidRDefault="00000000">
            <w:pPr>
              <w:pStyle w:val="TableParagraph"/>
              <w:ind w:left="139"/>
            </w:pPr>
            <w:r>
              <w:rPr>
                <w:spacing w:val="-5"/>
              </w:rPr>
              <w:t>n/a</w:t>
            </w:r>
          </w:p>
        </w:tc>
        <w:tc>
          <w:tcPr>
            <w:tcW w:w="6081" w:type="dxa"/>
          </w:tcPr>
          <w:p w14:paraId="0BAF4D13" w14:textId="77777777" w:rsidR="0050143C" w:rsidRDefault="00000000">
            <w:pPr>
              <w:pStyle w:val="TableParagraph"/>
            </w:pPr>
            <w:r>
              <w:rPr>
                <w:spacing w:val="-5"/>
              </w:rPr>
              <w:t>n/a</w:t>
            </w:r>
          </w:p>
        </w:tc>
        <w:tc>
          <w:tcPr>
            <w:tcW w:w="4778" w:type="dxa"/>
          </w:tcPr>
          <w:p w14:paraId="5F2C859A" w14:textId="77777777" w:rsidR="0050143C" w:rsidRDefault="00000000">
            <w:pPr>
              <w:pStyle w:val="TableParagraph"/>
              <w:ind w:left="144"/>
            </w:pPr>
            <w:r>
              <w:t>Support</w:t>
            </w:r>
            <w:r>
              <w:rPr>
                <w:spacing w:val="-5"/>
              </w:rPr>
              <w:t xml:space="preserve"> </w:t>
            </w:r>
            <w:r>
              <w:rPr>
                <w:spacing w:val="-2"/>
              </w:rPr>
              <w:t>welcomed.</w:t>
            </w:r>
          </w:p>
        </w:tc>
      </w:tr>
      <w:tr w:rsidR="0050143C" w14:paraId="46FCD03A" w14:textId="77777777">
        <w:trPr>
          <w:trHeight w:val="704"/>
        </w:trPr>
        <w:tc>
          <w:tcPr>
            <w:tcW w:w="1364" w:type="dxa"/>
          </w:tcPr>
          <w:p w14:paraId="217420B5" w14:textId="77777777" w:rsidR="0050143C" w:rsidRDefault="00000000">
            <w:pPr>
              <w:pStyle w:val="TableParagraph"/>
              <w:ind w:left="108"/>
            </w:pPr>
            <w:r>
              <w:t>MMC</w:t>
            </w:r>
            <w:r>
              <w:rPr>
                <w:spacing w:val="-2"/>
              </w:rPr>
              <w:t xml:space="preserve"> </w:t>
            </w:r>
            <w:r>
              <w:rPr>
                <w:spacing w:val="-5"/>
              </w:rPr>
              <w:t>036</w:t>
            </w:r>
          </w:p>
        </w:tc>
        <w:tc>
          <w:tcPr>
            <w:tcW w:w="1073" w:type="dxa"/>
          </w:tcPr>
          <w:p w14:paraId="7F178F19" w14:textId="77777777" w:rsidR="0050143C" w:rsidRDefault="00000000">
            <w:pPr>
              <w:pStyle w:val="TableParagraph"/>
              <w:ind w:left="9"/>
              <w:jc w:val="center"/>
            </w:pPr>
            <w:r>
              <w:rPr>
                <w:spacing w:val="-4"/>
              </w:rPr>
              <w:t>MM77</w:t>
            </w:r>
          </w:p>
        </w:tc>
        <w:tc>
          <w:tcPr>
            <w:tcW w:w="4242" w:type="dxa"/>
          </w:tcPr>
          <w:p w14:paraId="45D9BFFF" w14:textId="77777777" w:rsidR="0050143C" w:rsidRDefault="00000000">
            <w:pPr>
              <w:pStyle w:val="TableParagraph"/>
              <w:ind w:left="140" w:right="125"/>
            </w:pPr>
            <w:r>
              <w:t>Add</w:t>
            </w:r>
            <w:r>
              <w:rPr>
                <w:spacing w:val="-7"/>
              </w:rPr>
              <w:t xml:space="preserve"> </w:t>
            </w:r>
            <w:r>
              <w:t>new</w:t>
            </w:r>
            <w:r>
              <w:rPr>
                <w:spacing w:val="-7"/>
              </w:rPr>
              <w:t xml:space="preserve"> </w:t>
            </w:r>
            <w:r>
              <w:t>Housing</w:t>
            </w:r>
            <w:r>
              <w:rPr>
                <w:spacing w:val="-7"/>
              </w:rPr>
              <w:t xml:space="preserve"> </w:t>
            </w:r>
            <w:r>
              <w:t>Policy</w:t>
            </w:r>
            <w:r>
              <w:rPr>
                <w:spacing w:val="-7"/>
              </w:rPr>
              <w:t xml:space="preserve"> </w:t>
            </w:r>
            <w:r>
              <w:t>for</w:t>
            </w:r>
            <w:r>
              <w:rPr>
                <w:spacing w:val="-7"/>
              </w:rPr>
              <w:t xml:space="preserve"> </w:t>
            </w:r>
            <w:r>
              <w:t>site</w:t>
            </w:r>
            <w:r>
              <w:rPr>
                <w:spacing w:val="-7"/>
              </w:rPr>
              <w:t xml:space="preserve"> </w:t>
            </w:r>
            <w:r>
              <w:t xml:space="preserve">H1Vc: Bull &amp; Butcher, </w:t>
            </w:r>
            <w:proofErr w:type="spellStart"/>
            <w:r>
              <w:t>Selston</w:t>
            </w:r>
            <w:proofErr w:type="spellEnd"/>
            <w:r>
              <w:t>.</w:t>
            </w:r>
          </w:p>
        </w:tc>
        <w:tc>
          <w:tcPr>
            <w:tcW w:w="4103" w:type="dxa"/>
          </w:tcPr>
          <w:p w14:paraId="4DA774AD" w14:textId="77777777" w:rsidR="0050143C" w:rsidRDefault="00000000">
            <w:pPr>
              <w:pStyle w:val="TableParagraph"/>
              <w:ind w:left="139"/>
            </w:pPr>
            <w:r>
              <w:rPr>
                <w:spacing w:val="-5"/>
              </w:rPr>
              <w:t>n/a</w:t>
            </w:r>
          </w:p>
        </w:tc>
        <w:tc>
          <w:tcPr>
            <w:tcW w:w="6081" w:type="dxa"/>
          </w:tcPr>
          <w:p w14:paraId="2C33DEED" w14:textId="77777777" w:rsidR="0050143C" w:rsidRDefault="00000000">
            <w:pPr>
              <w:pStyle w:val="TableParagraph"/>
            </w:pPr>
            <w:r>
              <w:rPr>
                <w:spacing w:val="-5"/>
              </w:rPr>
              <w:t>n/a</w:t>
            </w:r>
          </w:p>
        </w:tc>
        <w:tc>
          <w:tcPr>
            <w:tcW w:w="4778" w:type="dxa"/>
          </w:tcPr>
          <w:p w14:paraId="5CFBE7E9" w14:textId="77777777" w:rsidR="0050143C" w:rsidRDefault="00000000">
            <w:pPr>
              <w:pStyle w:val="TableParagraph"/>
              <w:ind w:left="144"/>
            </w:pPr>
            <w:r>
              <w:t>Support</w:t>
            </w:r>
            <w:r>
              <w:rPr>
                <w:spacing w:val="-5"/>
              </w:rPr>
              <w:t xml:space="preserve"> </w:t>
            </w:r>
            <w:r>
              <w:rPr>
                <w:spacing w:val="-2"/>
              </w:rPr>
              <w:t>welcomed.</w:t>
            </w:r>
          </w:p>
        </w:tc>
      </w:tr>
      <w:tr w:rsidR="0050143C" w14:paraId="6FD5B4B6" w14:textId="77777777">
        <w:trPr>
          <w:trHeight w:val="758"/>
        </w:trPr>
        <w:tc>
          <w:tcPr>
            <w:tcW w:w="1364" w:type="dxa"/>
          </w:tcPr>
          <w:p w14:paraId="6BCD2133" w14:textId="77777777" w:rsidR="0050143C" w:rsidRDefault="00000000">
            <w:pPr>
              <w:pStyle w:val="TableParagraph"/>
              <w:ind w:left="108"/>
            </w:pPr>
            <w:r>
              <w:t>MMC</w:t>
            </w:r>
            <w:r>
              <w:rPr>
                <w:spacing w:val="-2"/>
              </w:rPr>
              <w:t xml:space="preserve"> </w:t>
            </w:r>
            <w:r>
              <w:rPr>
                <w:spacing w:val="-5"/>
              </w:rPr>
              <w:t>037</w:t>
            </w:r>
          </w:p>
        </w:tc>
        <w:tc>
          <w:tcPr>
            <w:tcW w:w="1073" w:type="dxa"/>
          </w:tcPr>
          <w:p w14:paraId="377FA374" w14:textId="77777777" w:rsidR="0050143C" w:rsidRDefault="00000000">
            <w:pPr>
              <w:pStyle w:val="TableParagraph"/>
              <w:ind w:left="9"/>
              <w:jc w:val="center"/>
            </w:pPr>
            <w:r>
              <w:rPr>
                <w:spacing w:val="-4"/>
              </w:rPr>
              <w:t>MM78</w:t>
            </w:r>
          </w:p>
        </w:tc>
        <w:tc>
          <w:tcPr>
            <w:tcW w:w="4242" w:type="dxa"/>
          </w:tcPr>
          <w:p w14:paraId="36AE71C8" w14:textId="77777777" w:rsidR="0050143C" w:rsidRDefault="00000000">
            <w:pPr>
              <w:pStyle w:val="TableParagraph"/>
              <w:spacing w:line="250" w:lineRule="atLeast"/>
              <w:ind w:left="140" w:right="457"/>
            </w:pPr>
            <w:r>
              <w:t>Amendments to Paragraph 6.87 - supporting</w:t>
            </w:r>
            <w:r>
              <w:rPr>
                <w:spacing w:val="-6"/>
              </w:rPr>
              <w:t xml:space="preserve"> </w:t>
            </w:r>
            <w:r>
              <w:t>text</w:t>
            </w:r>
            <w:r>
              <w:rPr>
                <w:spacing w:val="-7"/>
              </w:rPr>
              <w:t xml:space="preserve"> </w:t>
            </w:r>
            <w:r>
              <w:t>to</w:t>
            </w:r>
            <w:r>
              <w:rPr>
                <w:spacing w:val="-6"/>
              </w:rPr>
              <w:t xml:space="preserve"> </w:t>
            </w:r>
            <w:r>
              <w:t>Policy</w:t>
            </w:r>
            <w:r>
              <w:rPr>
                <w:spacing w:val="-7"/>
              </w:rPr>
              <w:t xml:space="preserve"> </w:t>
            </w:r>
            <w:r>
              <w:t>H1Vc:</w:t>
            </w:r>
            <w:r>
              <w:rPr>
                <w:spacing w:val="-7"/>
              </w:rPr>
              <w:t xml:space="preserve"> </w:t>
            </w:r>
            <w:r>
              <w:t>Bull</w:t>
            </w:r>
            <w:r>
              <w:rPr>
                <w:spacing w:val="-6"/>
              </w:rPr>
              <w:t xml:space="preserve"> </w:t>
            </w:r>
            <w:r>
              <w:t xml:space="preserve">&amp; Butcher PH, </w:t>
            </w:r>
            <w:proofErr w:type="spellStart"/>
            <w:r>
              <w:t>Selston</w:t>
            </w:r>
            <w:proofErr w:type="spellEnd"/>
            <w:r>
              <w:t>.</w:t>
            </w:r>
          </w:p>
        </w:tc>
        <w:tc>
          <w:tcPr>
            <w:tcW w:w="4103" w:type="dxa"/>
          </w:tcPr>
          <w:p w14:paraId="5D4FDAEC" w14:textId="77777777" w:rsidR="0050143C" w:rsidRDefault="00000000">
            <w:pPr>
              <w:pStyle w:val="TableParagraph"/>
              <w:ind w:left="139"/>
            </w:pPr>
            <w:r>
              <w:rPr>
                <w:spacing w:val="-5"/>
              </w:rPr>
              <w:t>n/a</w:t>
            </w:r>
          </w:p>
        </w:tc>
        <w:tc>
          <w:tcPr>
            <w:tcW w:w="6081" w:type="dxa"/>
          </w:tcPr>
          <w:p w14:paraId="5B8E84B2" w14:textId="77777777" w:rsidR="0050143C" w:rsidRDefault="00000000">
            <w:pPr>
              <w:pStyle w:val="TableParagraph"/>
            </w:pPr>
            <w:r>
              <w:rPr>
                <w:spacing w:val="-5"/>
              </w:rPr>
              <w:t>n/a</w:t>
            </w:r>
          </w:p>
        </w:tc>
        <w:tc>
          <w:tcPr>
            <w:tcW w:w="4778" w:type="dxa"/>
          </w:tcPr>
          <w:p w14:paraId="05858F43" w14:textId="77777777" w:rsidR="0050143C" w:rsidRDefault="00000000">
            <w:pPr>
              <w:pStyle w:val="TableParagraph"/>
              <w:ind w:left="144"/>
            </w:pPr>
            <w:r>
              <w:t>Support</w:t>
            </w:r>
            <w:r>
              <w:rPr>
                <w:spacing w:val="-5"/>
              </w:rPr>
              <w:t xml:space="preserve"> </w:t>
            </w:r>
            <w:r>
              <w:rPr>
                <w:spacing w:val="-2"/>
              </w:rPr>
              <w:t>welcomed.</w:t>
            </w:r>
          </w:p>
        </w:tc>
      </w:tr>
      <w:tr w:rsidR="0050143C" w14:paraId="3024AABC" w14:textId="77777777">
        <w:trPr>
          <w:trHeight w:val="589"/>
        </w:trPr>
        <w:tc>
          <w:tcPr>
            <w:tcW w:w="1364" w:type="dxa"/>
          </w:tcPr>
          <w:p w14:paraId="74828CDF" w14:textId="77777777" w:rsidR="0050143C" w:rsidRDefault="00000000">
            <w:pPr>
              <w:pStyle w:val="TableParagraph"/>
              <w:ind w:left="108"/>
            </w:pPr>
            <w:r>
              <w:t>MMC</w:t>
            </w:r>
            <w:r>
              <w:rPr>
                <w:spacing w:val="-2"/>
              </w:rPr>
              <w:t xml:space="preserve"> </w:t>
            </w:r>
            <w:r>
              <w:rPr>
                <w:spacing w:val="-5"/>
              </w:rPr>
              <w:t>038</w:t>
            </w:r>
          </w:p>
        </w:tc>
        <w:tc>
          <w:tcPr>
            <w:tcW w:w="1073" w:type="dxa"/>
          </w:tcPr>
          <w:p w14:paraId="4F63306F" w14:textId="77777777" w:rsidR="0050143C" w:rsidRDefault="00000000">
            <w:pPr>
              <w:pStyle w:val="TableParagraph"/>
              <w:ind w:left="9"/>
              <w:jc w:val="center"/>
            </w:pPr>
            <w:r>
              <w:rPr>
                <w:spacing w:val="-4"/>
              </w:rPr>
              <w:t>MM81</w:t>
            </w:r>
          </w:p>
        </w:tc>
        <w:tc>
          <w:tcPr>
            <w:tcW w:w="4242" w:type="dxa"/>
          </w:tcPr>
          <w:p w14:paraId="2B46020B" w14:textId="77777777" w:rsidR="0050143C" w:rsidRDefault="00000000">
            <w:pPr>
              <w:pStyle w:val="TableParagraph"/>
              <w:ind w:left="140"/>
            </w:pPr>
            <w:r>
              <w:t>Add new Housing Policy for site H1Ve: Park</w:t>
            </w:r>
            <w:r>
              <w:rPr>
                <w:spacing w:val="-1"/>
              </w:rPr>
              <w:t xml:space="preserve"> </w:t>
            </w:r>
            <w:r>
              <w:t>Lane /</w:t>
            </w:r>
            <w:r>
              <w:rPr>
                <w:spacing w:val="-1"/>
              </w:rPr>
              <w:t xml:space="preserve"> </w:t>
            </w:r>
            <w:r>
              <w:t>South-West of</w:t>
            </w:r>
            <w:r>
              <w:rPr>
                <w:spacing w:val="-1"/>
              </w:rPr>
              <w:t xml:space="preserve"> </w:t>
            </w:r>
            <w:r>
              <w:t xml:space="preserve">M1, </w:t>
            </w:r>
            <w:proofErr w:type="spellStart"/>
            <w:r>
              <w:rPr>
                <w:spacing w:val="-2"/>
              </w:rPr>
              <w:t>Selston</w:t>
            </w:r>
            <w:proofErr w:type="spellEnd"/>
            <w:r>
              <w:rPr>
                <w:spacing w:val="-2"/>
              </w:rPr>
              <w:t>.</w:t>
            </w:r>
          </w:p>
        </w:tc>
        <w:tc>
          <w:tcPr>
            <w:tcW w:w="4103" w:type="dxa"/>
          </w:tcPr>
          <w:p w14:paraId="37C9332B" w14:textId="77777777" w:rsidR="0050143C" w:rsidRDefault="00000000">
            <w:pPr>
              <w:pStyle w:val="TableParagraph"/>
              <w:ind w:left="139"/>
            </w:pPr>
            <w:r>
              <w:rPr>
                <w:spacing w:val="-5"/>
              </w:rPr>
              <w:t>n/a</w:t>
            </w:r>
          </w:p>
        </w:tc>
        <w:tc>
          <w:tcPr>
            <w:tcW w:w="6081" w:type="dxa"/>
          </w:tcPr>
          <w:p w14:paraId="3CBCC3ED" w14:textId="77777777" w:rsidR="0050143C" w:rsidRDefault="00000000">
            <w:pPr>
              <w:pStyle w:val="TableParagraph"/>
            </w:pPr>
            <w:r>
              <w:rPr>
                <w:spacing w:val="-5"/>
              </w:rPr>
              <w:t>n/a</w:t>
            </w:r>
          </w:p>
        </w:tc>
        <w:tc>
          <w:tcPr>
            <w:tcW w:w="4778" w:type="dxa"/>
          </w:tcPr>
          <w:p w14:paraId="30B523A1" w14:textId="77777777" w:rsidR="0050143C" w:rsidRDefault="00000000">
            <w:pPr>
              <w:pStyle w:val="TableParagraph"/>
              <w:ind w:left="144"/>
            </w:pPr>
            <w:r>
              <w:t>Support</w:t>
            </w:r>
            <w:r>
              <w:rPr>
                <w:spacing w:val="-5"/>
              </w:rPr>
              <w:t xml:space="preserve"> </w:t>
            </w:r>
            <w:r>
              <w:rPr>
                <w:spacing w:val="-2"/>
              </w:rPr>
              <w:t>welcomed.</w:t>
            </w:r>
          </w:p>
        </w:tc>
      </w:tr>
      <w:tr w:rsidR="0050143C" w14:paraId="70483410" w14:textId="77777777">
        <w:trPr>
          <w:trHeight w:val="704"/>
        </w:trPr>
        <w:tc>
          <w:tcPr>
            <w:tcW w:w="1364" w:type="dxa"/>
          </w:tcPr>
          <w:p w14:paraId="09B6C092" w14:textId="77777777" w:rsidR="0050143C" w:rsidRDefault="00000000">
            <w:pPr>
              <w:pStyle w:val="TableParagraph"/>
              <w:ind w:left="108"/>
            </w:pPr>
            <w:r>
              <w:t>MMC</w:t>
            </w:r>
            <w:r>
              <w:rPr>
                <w:spacing w:val="-2"/>
              </w:rPr>
              <w:t xml:space="preserve"> </w:t>
            </w:r>
            <w:r>
              <w:rPr>
                <w:spacing w:val="-5"/>
              </w:rPr>
              <w:t>039</w:t>
            </w:r>
          </w:p>
        </w:tc>
        <w:tc>
          <w:tcPr>
            <w:tcW w:w="1073" w:type="dxa"/>
          </w:tcPr>
          <w:p w14:paraId="43066573" w14:textId="77777777" w:rsidR="0050143C" w:rsidRDefault="00000000">
            <w:pPr>
              <w:pStyle w:val="TableParagraph"/>
              <w:ind w:left="9"/>
              <w:jc w:val="center"/>
            </w:pPr>
            <w:r>
              <w:rPr>
                <w:spacing w:val="-4"/>
              </w:rPr>
              <w:t>MM82</w:t>
            </w:r>
          </w:p>
        </w:tc>
        <w:tc>
          <w:tcPr>
            <w:tcW w:w="4242" w:type="dxa"/>
          </w:tcPr>
          <w:p w14:paraId="676EC065" w14:textId="77777777" w:rsidR="0050143C" w:rsidRDefault="00000000">
            <w:pPr>
              <w:pStyle w:val="TableParagraph"/>
              <w:ind w:left="140"/>
            </w:pPr>
            <w:r>
              <w:t>Add</w:t>
            </w:r>
            <w:r>
              <w:rPr>
                <w:spacing w:val="-6"/>
              </w:rPr>
              <w:t xml:space="preserve"> </w:t>
            </w:r>
            <w:r>
              <w:t>new</w:t>
            </w:r>
            <w:r>
              <w:rPr>
                <w:spacing w:val="-6"/>
              </w:rPr>
              <w:t xml:space="preserve"> </w:t>
            </w:r>
            <w:r>
              <w:t>Housing</w:t>
            </w:r>
            <w:r>
              <w:rPr>
                <w:spacing w:val="-6"/>
              </w:rPr>
              <w:t xml:space="preserve"> </w:t>
            </w:r>
            <w:r>
              <w:t>Policy</w:t>
            </w:r>
            <w:r>
              <w:rPr>
                <w:spacing w:val="-7"/>
              </w:rPr>
              <w:t xml:space="preserve"> </w:t>
            </w:r>
            <w:r>
              <w:t>for</w:t>
            </w:r>
            <w:r>
              <w:rPr>
                <w:spacing w:val="-6"/>
              </w:rPr>
              <w:t xml:space="preserve"> </w:t>
            </w:r>
            <w:r>
              <w:t>site</w:t>
            </w:r>
            <w:r>
              <w:rPr>
                <w:spacing w:val="-6"/>
              </w:rPr>
              <w:t xml:space="preserve"> </w:t>
            </w:r>
            <w:r>
              <w:t>H1Vg: North of Larch Close, Underwood.</w:t>
            </w:r>
          </w:p>
        </w:tc>
        <w:tc>
          <w:tcPr>
            <w:tcW w:w="4103" w:type="dxa"/>
          </w:tcPr>
          <w:p w14:paraId="1ED7D7CF" w14:textId="77777777" w:rsidR="0050143C" w:rsidRDefault="00000000">
            <w:pPr>
              <w:pStyle w:val="TableParagraph"/>
              <w:ind w:left="139"/>
            </w:pPr>
            <w:r>
              <w:rPr>
                <w:spacing w:val="-5"/>
              </w:rPr>
              <w:t>n/a</w:t>
            </w:r>
          </w:p>
        </w:tc>
        <w:tc>
          <w:tcPr>
            <w:tcW w:w="6081" w:type="dxa"/>
          </w:tcPr>
          <w:p w14:paraId="597ED001" w14:textId="77777777" w:rsidR="0050143C" w:rsidRDefault="00000000">
            <w:pPr>
              <w:pStyle w:val="TableParagraph"/>
            </w:pPr>
            <w:r>
              <w:rPr>
                <w:spacing w:val="-5"/>
              </w:rPr>
              <w:t>n/a</w:t>
            </w:r>
          </w:p>
        </w:tc>
        <w:tc>
          <w:tcPr>
            <w:tcW w:w="4778" w:type="dxa"/>
          </w:tcPr>
          <w:p w14:paraId="70FE8BDB" w14:textId="77777777" w:rsidR="0050143C" w:rsidRDefault="00000000">
            <w:pPr>
              <w:pStyle w:val="TableParagraph"/>
              <w:ind w:left="144"/>
            </w:pPr>
            <w:r>
              <w:t>Support</w:t>
            </w:r>
            <w:r>
              <w:rPr>
                <w:spacing w:val="-5"/>
              </w:rPr>
              <w:t xml:space="preserve"> </w:t>
            </w:r>
            <w:r>
              <w:rPr>
                <w:spacing w:val="-2"/>
              </w:rPr>
              <w:t>welcomed.</w:t>
            </w:r>
          </w:p>
        </w:tc>
      </w:tr>
    </w:tbl>
    <w:p w14:paraId="1D022C0C" w14:textId="77777777" w:rsidR="0050143C" w:rsidRDefault="0050143C">
      <w:pPr>
        <w:pStyle w:val="TableParagraph"/>
        <w:sectPr w:rsidR="0050143C">
          <w:type w:val="continuous"/>
          <w:pgSz w:w="23820" w:h="16840" w:orient="landscape"/>
          <w:pgMar w:top="1420" w:right="992" w:bottom="1853" w:left="992" w:header="477" w:footer="971" w:gutter="0"/>
          <w:cols w:space="720"/>
        </w:sectPr>
      </w:pPr>
    </w:p>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4"/>
        <w:gridCol w:w="1073"/>
        <w:gridCol w:w="4242"/>
        <w:gridCol w:w="4103"/>
        <w:gridCol w:w="6081"/>
        <w:gridCol w:w="4778"/>
      </w:tblGrid>
      <w:tr w:rsidR="0050143C" w14:paraId="55CFB962" w14:textId="77777777">
        <w:trPr>
          <w:trHeight w:val="758"/>
        </w:trPr>
        <w:tc>
          <w:tcPr>
            <w:tcW w:w="1364" w:type="dxa"/>
          </w:tcPr>
          <w:p w14:paraId="776080ED" w14:textId="77777777" w:rsidR="0050143C" w:rsidRDefault="00000000">
            <w:pPr>
              <w:pStyle w:val="TableParagraph"/>
              <w:ind w:left="108"/>
            </w:pPr>
            <w:r>
              <w:lastRenderedPageBreak/>
              <w:t>MMC</w:t>
            </w:r>
            <w:r>
              <w:rPr>
                <w:spacing w:val="-2"/>
              </w:rPr>
              <w:t xml:space="preserve"> </w:t>
            </w:r>
            <w:r>
              <w:rPr>
                <w:spacing w:val="-5"/>
              </w:rPr>
              <w:t>040</w:t>
            </w:r>
          </w:p>
        </w:tc>
        <w:tc>
          <w:tcPr>
            <w:tcW w:w="1073" w:type="dxa"/>
          </w:tcPr>
          <w:p w14:paraId="4C3F099F" w14:textId="77777777" w:rsidR="0050143C" w:rsidRDefault="00000000">
            <w:pPr>
              <w:pStyle w:val="TableParagraph"/>
              <w:ind w:left="9"/>
              <w:jc w:val="center"/>
            </w:pPr>
            <w:r>
              <w:rPr>
                <w:spacing w:val="-4"/>
              </w:rPr>
              <w:t>MM83</w:t>
            </w:r>
          </w:p>
        </w:tc>
        <w:tc>
          <w:tcPr>
            <w:tcW w:w="4242" w:type="dxa"/>
          </w:tcPr>
          <w:p w14:paraId="2960E69D" w14:textId="77777777" w:rsidR="0050143C" w:rsidRDefault="00000000">
            <w:pPr>
              <w:pStyle w:val="TableParagraph"/>
              <w:spacing w:line="250" w:lineRule="atLeast"/>
              <w:ind w:left="140" w:right="236"/>
            </w:pPr>
            <w:r>
              <w:t>Amendments to Paragraph 6.91 - supporting</w:t>
            </w:r>
            <w:r>
              <w:rPr>
                <w:spacing w:val="-6"/>
              </w:rPr>
              <w:t xml:space="preserve"> </w:t>
            </w:r>
            <w:r>
              <w:t>text</w:t>
            </w:r>
            <w:r>
              <w:rPr>
                <w:spacing w:val="-7"/>
              </w:rPr>
              <w:t xml:space="preserve"> </w:t>
            </w:r>
            <w:r>
              <w:t>to</w:t>
            </w:r>
            <w:r>
              <w:rPr>
                <w:spacing w:val="-6"/>
              </w:rPr>
              <w:t xml:space="preserve"> </w:t>
            </w:r>
            <w:r>
              <w:t>Policy</w:t>
            </w:r>
            <w:r>
              <w:rPr>
                <w:spacing w:val="-7"/>
              </w:rPr>
              <w:t xml:space="preserve"> </w:t>
            </w:r>
            <w:r>
              <w:t>H1Vg:</w:t>
            </w:r>
            <w:r>
              <w:rPr>
                <w:spacing w:val="-6"/>
              </w:rPr>
              <w:t xml:space="preserve"> </w:t>
            </w:r>
            <w:r>
              <w:t>North</w:t>
            </w:r>
            <w:r>
              <w:rPr>
                <w:spacing w:val="-6"/>
              </w:rPr>
              <w:t xml:space="preserve"> </w:t>
            </w:r>
            <w:r>
              <w:t>of Larch Close, Underwood.</w:t>
            </w:r>
          </w:p>
        </w:tc>
        <w:tc>
          <w:tcPr>
            <w:tcW w:w="4103" w:type="dxa"/>
          </w:tcPr>
          <w:p w14:paraId="057BE450" w14:textId="77777777" w:rsidR="0050143C" w:rsidRDefault="00000000">
            <w:pPr>
              <w:pStyle w:val="TableParagraph"/>
              <w:ind w:left="139"/>
            </w:pPr>
            <w:r>
              <w:rPr>
                <w:spacing w:val="-5"/>
              </w:rPr>
              <w:t>n/a</w:t>
            </w:r>
          </w:p>
        </w:tc>
        <w:tc>
          <w:tcPr>
            <w:tcW w:w="6081" w:type="dxa"/>
          </w:tcPr>
          <w:p w14:paraId="7CF28B47" w14:textId="77777777" w:rsidR="0050143C" w:rsidRDefault="00000000">
            <w:pPr>
              <w:pStyle w:val="TableParagraph"/>
            </w:pPr>
            <w:r>
              <w:rPr>
                <w:spacing w:val="-5"/>
              </w:rPr>
              <w:t>n/a</w:t>
            </w:r>
          </w:p>
        </w:tc>
        <w:tc>
          <w:tcPr>
            <w:tcW w:w="4778" w:type="dxa"/>
          </w:tcPr>
          <w:p w14:paraId="7FD62829" w14:textId="77777777" w:rsidR="0050143C" w:rsidRDefault="00000000">
            <w:pPr>
              <w:pStyle w:val="TableParagraph"/>
              <w:ind w:left="144"/>
            </w:pPr>
            <w:r>
              <w:t>Support</w:t>
            </w:r>
            <w:r>
              <w:rPr>
                <w:spacing w:val="-5"/>
              </w:rPr>
              <w:t xml:space="preserve"> </w:t>
            </w:r>
            <w:r>
              <w:rPr>
                <w:spacing w:val="-2"/>
              </w:rPr>
              <w:t>welcomed.</w:t>
            </w:r>
          </w:p>
        </w:tc>
      </w:tr>
      <w:tr w:rsidR="0050143C" w14:paraId="19039F01" w14:textId="77777777">
        <w:trPr>
          <w:trHeight w:val="704"/>
        </w:trPr>
        <w:tc>
          <w:tcPr>
            <w:tcW w:w="1364" w:type="dxa"/>
          </w:tcPr>
          <w:p w14:paraId="1D07D49F" w14:textId="77777777" w:rsidR="0050143C" w:rsidRDefault="00000000">
            <w:pPr>
              <w:pStyle w:val="TableParagraph"/>
              <w:ind w:left="108"/>
            </w:pPr>
            <w:r>
              <w:t>MMC</w:t>
            </w:r>
            <w:r>
              <w:rPr>
                <w:spacing w:val="-2"/>
              </w:rPr>
              <w:t xml:space="preserve"> </w:t>
            </w:r>
            <w:r>
              <w:rPr>
                <w:spacing w:val="-5"/>
              </w:rPr>
              <w:t>041</w:t>
            </w:r>
          </w:p>
        </w:tc>
        <w:tc>
          <w:tcPr>
            <w:tcW w:w="1073" w:type="dxa"/>
          </w:tcPr>
          <w:p w14:paraId="5074A071" w14:textId="77777777" w:rsidR="0050143C" w:rsidRDefault="00000000">
            <w:pPr>
              <w:pStyle w:val="TableParagraph"/>
              <w:ind w:left="9"/>
              <w:jc w:val="center"/>
            </w:pPr>
            <w:r>
              <w:rPr>
                <w:spacing w:val="-4"/>
              </w:rPr>
              <w:t>MM88</w:t>
            </w:r>
          </w:p>
        </w:tc>
        <w:tc>
          <w:tcPr>
            <w:tcW w:w="4242" w:type="dxa"/>
          </w:tcPr>
          <w:p w14:paraId="253BF03C" w14:textId="77777777" w:rsidR="0050143C" w:rsidRDefault="00000000">
            <w:pPr>
              <w:pStyle w:val="TableParagraph"/>
              <w:ind w:left="140"/>
            </w:pPr>
            <w:r>
              <w:t>Add</w:t>
            </w:r>
            <w:r>
              <w:rPr>
                <w:spacing w:val="-10"/>
              </w:rPr>
              <w:t xml:space="preserve"> </w:t>
            </w:r>
            <w:r>
              <w:t>Recommended</w:t>
            </w:r>
            <w:r>
              <w:rPr>
                <w:spacing w:val="-10"/>
              </w:rPr>
              <w:t xml:space="preserve"> </w:t>
            </w:r>
            <w:r>
              <w:t>Housing</w:t>
            </w:r>
            <w:r>
              <w:rPr>
                <w:spacing w:val="-10"/>
              </w:rPr>
              <w:t xml:space="preserve"> </w:t>
            </w:r>
            <w:r>
              <w:t>Mix</w:t>
            </w:r>
            <w:r>
              <w:rPr>
                <w:spacing w:val="-10"/>
              </w:rPr>
              <w:t xml:space="preserve"> </w:t>
            </w:r>
            <w:r>
              <w:t>into Policy H6 after criteria 1.</w:t>
            </w:r>
          </w:p>
        </w:tc>
        <w:tc>
          <w:tcPr>
            <w:tcW w:w="4103" w:type="dxa"/>
          </w:tcPr>
          <w:p w14:paraId="077BF7D4" w14:textId="77777777" w:rsidR="0050143C" w:rsidRDefault="00000000">
            <w:pPr>
              <w:pStyle w:val="TableParagraph"/>
              <w:ind w:left="139"/>
            </w:pPr>
            <w:r>
              <w:rPr>
                <w:spacing w:val="-5"/>
              </w:rPr>
              <w:t>n/a</w:t>
            </w:r>
          </w:p>
        </w:tc>
        <w:tc>
          <w:tcPr>
            <w:tcW w:w="6081" w:type="dxa"/>
          </w:tcPr>
          <w:p w14:paraId="39DF452D" w14:textId="77777777" w:rsidR="0050143C" w:rsidRDefault="00000000">
            <w:pPr>
              <w:pStyle w:val="TableParagraph"/>
            </w:pPr>
            <w:r>
              <w:rPr>
                <w:spacing w:val="-5"/>
              </w:rPr>
              <w:t>n/a</w:t>
            </w:r>
          </w:p>
        </w:tc>
        <w:tc>
          <w:tcPr>
            <w:tcW w:w="4778" w:type="dxa"/>
          </w:tcPr>
          <w:p w14:paraId="456D9BED" w14:textId="77777777" w:rsidR="0050143C" w:rsidRDefault="00000000">
            <w:pPr>
              <w:pStyle w:val="TableParagraph"/>
              <w:ind w:left="144"/>
            </w:pPr>
            <w:r>
              <w:t>Support</w:t>
            </w:r>
            <w:r>
              <w:rPr>
                <w:spacing w:val="-5"/>
              </w:rPr>
              <w:t xml:space="preserve"> </w:t>
            </w:r>
            <w:r>
              <w:rPr>
                <w:spacing w:val="-2"/>
              </w:rPr>
              <w:t>welcomed.</w:t>
            </w:r>
          </w:p>
        </w:tc>
      </w:tr>
      <w:tr w:rsidR="0050143C" w14:paraId="6837C965" w14:textId="77777777">
        <w:trPr>
          <w:trHeight w:val="758"/>
        </w:trPr>
        <w:tc>
          <w:tcPr>
            <w:tcW w:w="1364" w:type="dxa"/>
          </w:tcPr>
          <w:p w14:paraId="3AF79CEA" w14:textId="77777777" w:rsidR="0050143C" w:rsidRDefault="00000000">
            <w:pPr>
              <w:pStyle w:val="TableParagraph"/>
              <w:ind w:left="108"/>
            </w:pPr>
            <w:r>
              <w:t>MMC</w:t>
            </w:r>
            <w:r>
              <w:rPr>
                <w:spacing w:val="-2"/>
              </w:rPr>
              <w:t xml:space="preserve"> </w:t>
            </w:r>
            <w:r>
              <w:rPr>
                <w:spacing w:val="-5"/>
              </w:rPr>
              <w:t>042</w:t>
            </w:r>
          </w:p>
        </w:tc>
        <w:tc>
          <w:tcPr>
            <w:tcW w:w="1073" w:type="dxa"/>
          </w:tcPr>
          <w:p w14:paraId="484B95A6" w14:textId="77777777" w:rsidR="0050143C" w:rsidRDefault="00000000">
            <w:pPr>
              <w:pStyle w:val="TableParagraph"/>
              <w:ind w:left="9"/>
              <w:jc w:val="center"/>
            </w:pPr>
            <w:r>
              <w:rPr>
                <w:spacing w:val="-4"/>
              </w:rPr>
              <w:t>MM90</w:t>
            </w:r>
          </w:p>
        </w:tc>
        <w:tc>
          <w:tcPr>
            <w:tcW w:w="4242" w:type="dxa"/>
          </w:tcPr>
          <w:p w14:paraId="16B8D693" w14:textId="77777777" w:rsidR="0050143C" w:rsidRDefault="00000000">
            <w:pPr>
              <w:pStyle w:val="TableParagraph"/>
              <w:spacing w:line="250" w:lineRule="atLeast"/>
              <w:ind w:left="140"/>
            </w:pPr>
            <w:r>
              <w:t>Add</w:t>
            </w:r>
            <w:r>
              <w:rPr>
                <w:spacing w:val="-7"/>
              </w:rPr>
              <w:t xml:space="preserve"> </w:t>
            </w:r>
            <w:r>
              <w:t>new</w:t>
            </w:r>
            <w:r>
              <w:rPr>
                <w:spacing w:val="-7"/>
              </w:rPr>
              <w:t xml:space="preserve"> </w:t>
            </w:r>
            <w:r>
              <w:t>criteria</w:t>
            </w:r>
            <w:r>
              <w:rPr>
                <w:spacing w:val="-7"/>
              </w:rPr>
              <w:t xml:space="preserve"> </w:t>
            </w:r>
            <w:r>
              <w:t>to</w:t>
            </w:r>
            <w:r>
              <w:rPr>
                <w:spacing w:val="-7"/>
              </w:rPr>
              <w:t xml:space="preserve"> </w:t>
            </w:r>
            <w:r>
              <w:t>Policy</w:t>
            </w:r>
            <w:r>
              <w:rPr>
                <w:spacing w:val="-7"/>
              </w:rPr>
              <w:t xml:space="preserve"> </w:t>
            </w:r>
            <w:r>
              <w:t>H7:</w:t>
            </w:r>
            <w:r>
              <w:rPr>
                <w:spacing w:val="-7"/>
              </w:rPr>
              <w:t xml:space="preserve"> </w:t>
            </w:r>
            <w:r>
              <w:t xml:space="preserve">Housing Density and include reference to 'net' </w:t>
            </w:r>
            <w:r>
              <w:rPr>
                <w:spacing w:val="-2"/>
              </w:rPr>
              <w:t>hectarage.</w:t>
            </w:r>
          </w:p>
        </w:tc>
        <w:tc>
          <w:tcPr>
            <w:tcW w:w="4103" w:type="dxa"/>
          </w:tcPr>
          <w:p w14:paraId="4C0C9400" w14:textId="77777777" w:rsidR="0050143C" w:rsidRDefault="00000000">
            <w:pPr>
              <w:pStyle w:val="TableParagraph"/>
              <w:ind w:left="139"/>
            </w:pPr>
            <w:r>
              <w:rPr>
                <w:spacing w:val="-5"/>
              </w:rPr>
              <w:t>n/a</w:t>
            </w:r>
          </w:p>
        </w:tc>
        <w:tc>
          <w:tcPr>
            <w:tcW w:w="6081" w:type="dxa"/>
          </w:tcPr>
          <w:p w14:paraId="1996B299" w14:textId="77777777" w:rsidR="0050143C" w:rsidRDefault="00000000">
            <w:pPr>
              <w:pStyle w:val="TableParagraph"/>
            </w:pPr>
            <w:r>
              <w:rPr>
                <w:spacing w:val="-5"/>
              </w:rPr>
              <w:t>n/a</w:t>
            </w:r>
          </w:p>
        </w:tc>
        <w:tc>
          <w:tcPr>
            <w:tcW w:w="4778" w:type="dxa"/>
          </w:tcPr>
          <w:p w14:paraId="454E4EF4" w14:textId="77777777" w:rsidR="0050143C" w:rsidRDefault="00000000">
            <w:pPr>
              <w:pStyle w:val="TableParagraph"/>
              <w:ind w:left="144"/>
            </w:pPr>
            <w:r>
              <w:t>Support</w:t>
            </w:r>
            <w:r>
              <w:rPr>
                <w:spacing w:val="-5"/>
              </w:rPr>
              <w:t xml:space="preserve"> </w:t>
            </w:r>
            <w:r>
              <w:rPr>
                <w:spacing w:val="-2"/>
              </w:rPr>
              <w:t>welcomed.</w:t>
            </w:r>
          </w:p>
        </w:tc>
      </w:tr>
      <w:tr w:rsidR="0050143C" w14:paraId="26747730" w14:textId="77777777">
        <w:trPr>
          <w:trHeight w:val="704"/>
        </w:trPr>
        <w:tc>
          <w:tcPr>
            <w:tcW w:w="1364" w:type="dxa"/>
          </w:tcPr>
          <w:p w14:paraId="3F3610F7" w14:textId="77777777" w:rsidR="0050143C" w:rsidRDefault="00000000">
            <w:pPr>
              <w:pStyle w:val="TableParagraph"/>
              <w:ind w:left="108"/>
            </w:pPr>
            <w:r>
              <w:t>MMC</w:t>
            </w:r>
            <w:r>
              <w:rPr>
                <w:spacing w:val="-2"/>
              </w:rPr>
              <w:t xml:space="preserve"> </w:t>
            </w:r>
            <w:r>
              <w:rPr>
                <w:spacing w:val="-5"/>
              </w:rPr>
              <w:t>043</w:t>
            </w:r>
          </w:p>
        </w:tc>
        <w:tc>
          <w:tcPr>
            <w:tcW w:w="1073" w:type="dxa"/>
          </w:tcPr>
          <w:p w14:paraId="1835B571" w14:textId="77777777" w:rsidR="0050143C" w:rsidRDefault="00000000">
            <w:pPr>
              <w:pStyle w:val="TableParagraph"/>
              <w:ind w:left="9"/>
              <w:jc w:val="center"/>
            </w:pPr>
            <w:r>
              <w:rPr>
                <w:spacing w:val="-4"/>
              </w:rPr>
              <w:t>MM98</w:t>
            </w:r>
          </w:p>
        </w:tc>
        <w:tc>
          <w:tcPr>
            <w:tcW w:w="4242" w:type="dxa"/>
          </w:tcPr>
          <w:p w14:paraId="5F7E5E21" w14:textId="77777777" w:rsidR="0050143C" w:rsidRDefault="00000000">
            <w:pPr>
              <w:pStyle w:val="TableParagraph"/>
              <w:ind w:left="140"/>
            </w:pPr>
            <w:r>
              <w:t>Add</w:t>
            </w:r>
            <w:r>
              <w:rPr>
                <w:spacing w:val="-3"/>
              </w:rPr>
              <w:t xml:space="preserve"> </w:t>
            </w:r>
            <w:r>
              <w:t>new</w:t>
            </w:r>
            <w:r>
              <w:rPr>
                <w:spacing w:val="-2"/>
              </w:rPr>
              <w:t xml:space="preserve"> </w:t>
            </w:r>
            <w:r>
              <w:t>supporting</w:t>
            </w:r>
            <w:r>
              <w:rPr>
                <w:spacing w:val="-3"/>
              </w:rPr>
              <w:t xml:space="preserve"> </w:t>
            </w:r>
            <w:r>
              <w:t>text</w:t>
            </w:r>
            <w:r>
              <w:rPr>
                <w:spacing w:val="-2"/>
              </w:rPr>
              <w:t xml:space="preserve"> </w:t>
            </w:r>
            <w:r>
              <w:t>after</w:t>
            </w:r>
            <w:r>
              <w:rPr>
                <w:spacing w:val="-2"/>
              </w:rPr>
              <w:t xml:space="preserve"> paragraph</w:t>
            </w:r>
          </w:p>
          <w:p w14:paraId="0DEE0D08" w14:textId="77777777" w:rsidR="0050143C" w:rsidRDefault="00000000">
            <w:pPr>
              <w:pStyle w:val="TableParagraph"/>
              <w:ind w:left="140"/>
            </w:pPr>
            <w:r>
              <w:t>7.7</w:t>
            </w:r>
            <w:r>
              <w:rPr>
                <w:spacing w:val="-5"/>
              </w:rPr>
              <w:t xml:space="preserve"> </w:t>
            </w:r>
            <w:r>
              <w:t>relating</w:t>
            </w:r>
            <w:r>
              <w:rPr>
                <w:spacing w:val="-3"/>
              </w:rPr>
              <w:t xml:space="preserve"> </w:t>
            </w:r>
            <w:r>
              <w:t>to</w:t>
            </w:r>
            <w:r>
              <w:rPr>
                <w:spacing w:val="-2"/>
              </w:rPr>
              <w:t xml:space="preserve"> </w:t>
            </w:r>
            <w:r>
              <w:t>site</w:t>
            </w:r>
            <w:r>
              <w:rPr>
                <w:spacing w:val="-3"/>
              </w:rPr>
              <w:t xml:space="preserve"> </w:t>
            </w:r>
            <w:r>
              <w:t>EM2</w:t>
            </w:r>
            <w:r>
              <w:rPr>
                <w:spacing w:val="-2"/>
              </w:rPr>
              <w:t xml:space="preserve"> </w:t>
            </w:r>
            <w:r>
              <w:rPr>
                <w:spacing w:val="-5"/>
              </w:rPr>
              <w:t>S3.</w:t>
            </w:r>
          </w:p>
        </w:tc>
        <w:tc>
          <w:tcPr>
            <w:tcW w:w="4103" w:type="dxa"/>
          </w:tcPr>
          <w:p w14:paraId="007694BF" w14:textId="77777777" w:rsidR="0050143C" w:rsidRDefault="00000000">
            <w:pPr>
              <w:pStyle w:val="TableParagraph"/>
              <w:ind w:left="139"/>
            </w:pPr>
            <w:r>
              <w:rPr>
                <w:spacing w:val="-5"/>
              </w:rPr>
              <w:t>n/a</w:t>
            </w:r>
          </w:p>
        </w:tc>
        <w:tc>
          <w:tcPr>
            <w:tcW w:w="6081" w:type="dxa"/>
          </w:tcPr>
          <w:p w14:paraId="603516A3" w14:textId="77777777" w:rsidR="0050143C" w:rsidRDefault="00000000">
            <w:pPr>
              <w:pStyle w:val="TableParagraph"/>
            </w:pPr>
            <w:r>
              <w:rPr>
                <w:spacing w:val="-5"/>
              </w:rPr>
              <w:t>n/a</w:t>
            </w:r>
          </w:p>
        </w:tc>
        <w:tc>
          <w:tcPr>
            <w:tcW w:w="4778" w:type="dxa"/>
          </w:tcPr>
          <w:p w14:paraId="6FB24E58" w14:textId="77777777" w:rsidR="0050143C" w:rsidRDefault="00000000">
            <w:pPr>
              <w:pStyle w:val="TableParagraph"/>
              <w:ind w:left="144"/>
            </w:pPr>
            <w:r>
              <w:t>Support</w:t>
            </w:r>
            <w:r>
              <w:rPr>
                <w:spacing w:val="-5"/>
              </w:rPr>
              <w:t xml:space="preserve"> </w:t>
            </w:r>
            <w:r>
              <w:rPr>
                <w:spacing w:val="-2"/>
              </w:rPr>
              <w:t>welcomed.</w:t>
            </w:r>
          </w:p>
        </w:tc>
      </w:tr>
      <w:tr w:rsidR="0050143C" w14:paraId="6FBC6A8C" w14:textId="77777777">
        <w:trPr>
          <w:trHeight w:val="758"/>
        </w:trPr>
        <w:tc>
          <w:tcPr>
            <w:tcW w:w="1364" w:type="dxa"/>
          </w:tcPr>
          <w:p w14:paraId="5D0D3198" w14:textId="77777777" w:rsidR="0050143C" w:rsidRDefault="00000000">
            <w:pPr>
              <w:pStyle w:val="TableParagraph"/>
              <w:ind w:left="108"/>
            </w:pPr>
            <w:r>
              <w:t>MMC</w:t>
            </w:r>
            <w:r>
              <w:rPr>
                <w:spacing w:val="-2"/>
              </w:rPr>
              <w:t xml:space="preserve"> </w:t>
            </w:r>
            <w:r>
              <w:rPr>
                <w:spacing w:val="-5"/>
              </w:rPr>
              <w:t>044</w:t>
            </w:r>
          </w:p>
        </w:tc>
        <w:tc>
          <w:tcPr>
            <w:tcW w:w="1073" w:type="dxa"/>
          </w:tcPr>
          <w:p w14:paraId="5E348728" w14:textId="77777777" w:rsidR="0050143C" w:rsidRDefault="00000000">
            <w:pPr>
              <w:pStyle w:val="TableParagraph"/>
              <w:ind w:left="9"/>
              <w:jc w:val="center"/>
            </w:pPr>
            <w:r>
              <w:rPr>
                <w:spacing w:val="-2"/>
              </w:rPr>
              <w:t>MM106</w:t>
            </w:r>
          </w:p>
        </w:tc>
        <w:tc>
          <w:tcPr>
            <w:tcW w:w="4242" w:type="dxa"/>
          </w:tcPr>
          <w:p w14:paraId="2031FBCD" w14:textId="77777777" w:rsidR="0050143C" w:rsidRDefault="00000000">
            <w:pPr>
              <w:pStyle w:val="TableParagraph"/>
              <w:spacing w:line="250" w:lineRule="atLeast"/>
              <w:ind w:left="140" w:right="249"/>
            </w:pPr>
            <w:r>
              <w:t>Amend</w:t>
            </w:r>
            <w:r>
              <w:rPr>
                <w:spacing w:val="-7"/>
              </w:rPr>
              <w:t xml:space="preserve"> </w:t>
            </w:r>
            <w:r>
              <w:t>Appendix</w:t>
            </w:r>
            <w:r>
              <w:rPr>
                <w:spacing w:val="-7"/>
              </w:rPr>
              <w:t xml:space="preserve"> </w:t>
            </w:r>
            <w:r>
              <w:t>2</w:t>
            </w:r>
            <w:r>
              <w:rPr>
                <w:spacing w:val="-7"/>
              </w:rPr>
              <w:t xml:space="preserve"> </w:t>
            </w:r>
            <w:r>
              <w:t>to</w:t>
            </w:r>
            <w:r>
              <w:rPr>
                <w:spacing w:val="-7"/>
              </w:rPr>
              <w:t xml:space="preserve"> </w:t>
            </w:r>
            <w:r>
              <w:t>provide</w:t>
            </w:r>
            <w:r>
              <w:rPr>
                <w:spacing w:val="-7"/>
              </w:rPr>
              <w:t xml:space="preserve"> </w:t>
            </w:r>
            <w:r>
              <w:t>a</w:t>
            </w:r>
            <w:r>
              <w:rPr>
                <w:spacing w:val="-7"/>
              </w:rPr>
              <w:t xml:space="preserve"> </w:t>
            </w:r>
            <w:r>
              <w:t>revised Five-Year Housing Land Supply and Housing Trajectory.</w:t>
            </w:r>
          </w:p>
        </w:tc>
        <w:tc>
          <w:tcPr>
            <w:tcW w:w="4103" w:type="dxa"/>
          </w:tcPr>
          <w:p w14:paraId="38959B06" w14:textId="77777777" w:rsidR="0050143C" w:rsidRDefault="00000000">
            <w:pPr>
              <w:pStyle w:val="TableParagraph"/>
              <w:ind w:left="139"/>
            </w:pPr>
            <w:r>
              <w:rPr>
                <w:spacing w:val="-5"/>
              </w:rPr>
              <w:t>n/a</w:t>
            </w:r>
          </w:p>
        </w:tc>
        <w:tc>
          <w:tcPr>
            <w:tcW w:w="6081" w:type="dxa"/>
          </w:tcPr>
          <w:p w14:paraId="5E690DD1" w14:textId="77777777" w:rsidR="0050143C" w:rsidRDefault="00000000">
            <w:pPr>
              <w:pStyle w:val="TableParagraph"/>
            </w:pPr>
            <w:r>
              <w:rPr>
                <w:spacing w:val="-5"/>
              </w:rPr>
              <w:t>n/a</w:t>
            </w:r>
          </w:p>
        </w:tc>
        <w:tc>
          <w:tcPr>
            <w:tcW w:w="4778" w:type="dxa"/>
          </w:tcPr>
          <w:p w14:paraId="7F44068E" w14:textId="77777777" w:rsidR="0050143C" w:rsidRDefault="00000000">
            <w:pPr>
              <w:pStyle w:val="TableParagraph"/>
              <w:ind w:left="144"/>
            </w:pPr>
            <w:r>
              <w:t>Support</w:t>
            </w:r>
            <w:r>
              <w:rPr>
                <w:spacing w:val="-5"/>
              </w:rPr>
              <w:t xml:space="preserve"> </w:t>
            </w:r>
            <w:r>
              <w:rPr>
                <w:spacing w:val="-2"/>
              </w:rPr>
              <w:t>welcomed.</w:t>
            </w:r>
          </w:p>
        </w:tc>
      </w:tr>
      <w:tr w:rsidR="0050143C" w14:paraId="340ADD93" w14:textId="77777777">
        <w:trPr>
          <w:trHeight w:val="758"/>
        </w:trPr>
        <w:tc>
          <w:tcPr>
            <w:tcW w:w="1364" w:type="dxa"/>
          </w:tcPr>
          <w:p w14:paraId="2A506B88" w14:textId="77777777" w:rsidR="0050143C" w:rsidRDefault="00000000">
            <w:pPr>
              <w:pStyle w:val="TableParagraph"/>
              <w:ind w:left="108"/>
            </w:pPr>
            <w:r>
              <w:t>MMC</w:t>
            </w:r>
            <w:r>
              <w:rPr>
                <w:spacing w:val="-2"/>
              </w:rPr>
              <w:t xml:space="preserve"> </w:t>
            </w:r>
            <w:r>
              <w:rPr>
                <w:spacing w:val="-5"/>
              </w:rPr>
              <w:t>045</w:t>
            </w:r>
          </w:p>
        </w:tc>
        <w:tc>
          <w:tcPr>
            <w:tcW w:w="1073" w:type="dxa"/>
          </w:tcPr>
          <w:p w14:paraId="6A39FED2" w14:textId="77777777" w:rsidR="0050143C" w:rsidRDefault="00000000">
            <w:pPr>
              <w:pStyle w:val="TableParagraph"/>
              <w:ind w:left="9"/>
              <w:jc w:val="center"/>
            </w:pPr>
            <w:r>
              <w:rPr>
                <w:spacing w:val="-2"/>
              </w:rPr>
              <w:t>MM107</w:t>
            </w:r>
          </w:p>
        </w:tc>
        <w:tc>
          <w:tcPr>
            <w:tcW w:w="4242" w:type="dxa"/>
          </w:tcPr>
          <w:p w14:paraId="4DF1A3E4" w14:textId="77777777" w:rsidR="0050143C" w:rsidRDefault="00000000">
            <w:pPr>
              <w:pStyle w:val="TableParagraph"/>
              <w:spacing w:line="250" w:lineRule="atLeast"/>
              <w:ind w:left="140" w:right="125"/>
            </w:pPr>
            <w:r>
              <w:t>Add new Appendix 2a: Distribution of New</w:t>
            </w:r>
            <w:r>
              <w:rPr>
                <w:spacing w:val="-10"/>
              </w:rPr>
              <w:t xml:space="preserve"> </w:t>
            </w:r>
            <w:r>
              <w:t>Housing</w:t>
            </w:r>
            <w:r>
              <w:rPr>
                <w:spacing w:val="-10"/>
              </w:rPr>
              <w:t xml:space="preserve"> </w:t>
            </w:r>
            <w:r>
              <w:t>(Dwellings)</w:t>
            </w:r>
            <w:r>
              <w:rPr>
                <w:spacing w:val="-10"/>
              </w:rPr>
              <w:t xml:space="preserve"> </w:t>
            </w:r>
            <w:r>
              <w:t>by</w:t>
            </w:r>
            <w:r>
              <w:rPr>
                <w:spacing w:val="-10"/>
              </w:rPr>
              <w:t xml:space="preserve"> </w:t>
            </w:r>
            <w:r>
              <w:t xml:space="preserve">Settlement </w:t>
            </w:r>
            <w:r>
              <w:rPr>
                <w:spacing w:val="-2"/>
              </w:rPr>
              <w:t>Hierarchy.</w:t>
            </w:r>
          </w:p>
        </w:tc>
        <w:tc>
          <w:tcPr>
            <w:tcW w:w="4103" w:type="dxa"/>
          </w:tcPr>
          <w:p w14:paraId="4A29475B" w14:textId="77777777" w:rsidR="0050143C" w:rsidRDefault="00000000">
            <w:pPr>
              <w:pStyle w:val="TableParagraph"/>
              <w:ind w:left="139"/>
            </w:pPr>
            <w:r>
              <w:rPr>
                <w:spacing w:val="-5"/>
              </w:rPr>
              <w:t>n/a</w:t>
            </w:r>
          </w:p>
        </w:tc>
        <w:tc>
          <w:tcPr>
            <w:tcW w:w="6081" w:type="dxa"/>
          </w:tcPr>
          <w:p w14:paraId="2CA34C9F" w14:textId="77777777" w:rsidR="0050143C" w:rsidRDefault="00000000">
            <w:pPr>
              <w:pStyle w:val="TableParagraph"/>
            </w:pPr>
            <w:r>
              <w:rPr>
                <w:spacing w:val="-5"/>
              </w:rPr>
              <w:t>n/a</w:t>
            </w:r>
          </w:p>
        </w:tc>
        <w:tc>
          <w:tcPr>
            <w:tcW w:w="4778" w:type="dxa"/>
          </w:tcPr>
          <w:p w14:paraId="0FBF2C15" w14:textId="77777777" w:rsidR="0050143C" w:rsidRDefault="00000000">
            <w:pPr>
              <w:pStyle w:val="TableParagraph"/>
              <w:ind w:left="144"/>
            </w:pPr>
            <w:r>
              <w:t>Support</w:t>
            </w:r>
            <w:r>
              <w:rPr>
                <w:spacing w:val="-5"/>
              </w:rPr>
              <w:t xml:space="preserve"> </w:t>
            </w:r>
            <w:r>
              <w:rPr>
                <w:spacing w:val="-2"/>
              </w:rPr>
              <w:t>welcomed.</w:t>
            </w:r>
          </w:p>
        </w:tc>
      </w:tr>
      <w:tr w:rsidR="0050143C" w14:paraId="790251EE" w14:textId="77777777">
        <w:trPr>
          <w:trHeight w:val="704"/>
        </w:trPr>
        <w:tc>
          <w:tcPr>
            <w:tcW w:w="1364" w:type="dxa"/>
          </w:tcPr>
          <w:p w14:paraId="1FE30FDE" w14:textId="77777777" w:rsidR="0050143C" w:rsidRDefault="00000000">
            <w:pPr>
              <w:pStyle w:val="TableParagraph"/>
              <w:ind w:left="108"/>
            </w:pPr>
            <w:r>
              <w:t>MMC</w:t>
            </w:r>
            <w:r>
              <w:rPr>
                <w:spacing w:val="-2"/>
              </w:rPr>
              <w:t xml:space="preserve"> </w:t>
            </w:r>
            <w:r>
              <w:rPr>
                <w:spacing w:val="-5"/>
              </w:rPr>
              <w:t>046</w:t>
            </w:r>
          </w:p>
        </w:tc>
        <w:tc>
          <w:tcPr>
            <w:tcW w:w="1073" w:type="dxa"/>
          </w:tcPr>
          <w:p w14:paraId="64E48BB7" w14:textId="77777777" w:rsidR="0050143C" w:rsidRDefault="00000000">
            <w:pPr>
              <w:pStyle w:val="TableParagraph"/>
              <w:ind w:left="9"/>
              <w:jc w:val="center"/>
            </w:pPr>
            <w:r>
              <w:rPr>
                <w:spacing w:val="-2"/>
              </w:rPr>
              <w:t>MM108</w:t>
            </w:r>
          </w:p>
        </w:tc>
        <w:tc>
          <w:tcPr>
            <w:tcW w:w="4242" w:type="dxa"/>
          </w:tcPr>
          <w:p w14:paraId="2ED0E40B" w14:textId="77777777" w:rsidR="0050143C" w:rsidRDefault="00000000">
            <w:pPr>
              <w:pStyle w:val="TableParagraph"/>
              <w:ind w:left="140"/>
            </w:pPr>
            <w:r>
              <w:t>Add</w:t>
            </w:r>
            <w:r>
              <w:rPr>
                <w:spacing w:val="-8"/>
              </w:rPr>
              <w:t xml:space="preserve"> </w:t>
            </w:r>
            <w:r>
              <w:t>new</w:t>
            </w:r>
            <w:r>
              <w:rPr>
                <w:spacing w:val="-8"/>
              </w:rPr>
              <w:t xml:space="preserve"> </w:t>
            </w:r>
            <w:r>
              <w:t>Appendix</w:t>
            </w:r>
            <w:r>
              <w:rPr>
                <w:spacing w:val="-8"/>
              </w:rPr>
              <w:t xml:space="preserve"> </w:t>
            </w:r>
            <w:r>
              <w:t>11:</w:t>
            </w:r>
            <w:r>
              <w:rPr>
                <w:spacing w:val="-8"/>
              </w:rPr>
              <w:t xml:space="preserve"> </w:t>
            </w:r>
            <w:r>
              <w:t>Housing</w:t>
            </w:r>
            <w:r>
              <w:rPr>
                <w:spacing w:val="-8"/>
              </w:rPr>
              <w:t xml:space="preserve"> </w:t>
            </w:r>
            <w:r>
              <w:t>Site Allocations Masterplans</w:t>
            </w:r>
          </w:p>
        </w:tc>
        <w:tc>
          <w:tcPr>
            <w:tcW w:w="4103" w:type="dxa"/>
          </w:tcPr>
          <w:p w14:paraId="1EC93771" w14:textId="77777777" w:rsidR="0050143C" w:rsidRDefault="00000000">
            <w:pPr>
              <w:pStyle w:val="TableParagraph"/>
              <w:ind w:left="139"/>
            </w:pPr>
            <w:r>
              <w:rPr>
                <w:spacing w:val="-5"/>
              </w:rPr>
              <w:t>n/a</w:t>
            </w:r>
          </w:p>
        </w:tc>
        <w:tc>
          <w:tcPr>
            <w:tcW w:w="6081" w:type="dxa"/>
          </w:tcPr>
          <w:p w14:paraId="28609B6E" w14:textId="77777777" w:rsidR="0050143C" w:rsidRDefault="00000000">
            <w:pPr>
              <w:pStyle w:val="TableParagraph"/>
            </w:pPr>
            <w:r>
              <w:rPr>
                <w:spacing w:val="-5"/>
              </w:rPr>
              <w:t>n/a</w:t>
            </w:r>
          </w:p>
        </w:tc>
        <w:tc>
          <w:tcPr>
            <w:tcW w:w="4778" w:type="dxa"/>
          </w:tcPr>
          <w:p w14:paraId="1D379957" w14:textId="77777777" w:rsidR="0050143C" w:rsidRDefault="00000000">
            <w:pPr>
              <w:pStyle w:val="TableParagraph"/>
              <w:ind w:left="144"/>
            </w:pPr>
            <w:r>
              <w:t>Support</w:t>
            </w:r>
            <w:r>
              <w:rPr>
                <w:spacing w:val="-5"/>
              </w:rPr>
              <w:t xml:space="preserve"> </w:t>
            </w:r>
            <w:r>
              <w:rPr>
                <w:spacing w:val="-2"/>
              </w:rPr>
              <w:t>welcomed.</w:t>
            </w:r>
          </w:p>
        </w:tc>
      </w:tr>
      <w:tr w:rsidR="0050143C" w14:paraId="4FD60A48" w14:textId="77777777">
        <w:trPr>
          <w:trHeight w:val="704"/>
        </w:trPr>
        <w:tc>
          <w:tcPr>
            <w:tcW w:w="1364" w:type="dxa"/>
          </w:tcPr>
          <w:p w14:paraId="690E018F" w14:textId="77777777" w:rsidR="0050143C" w:rsidRDefault="00000000">
            <w:pPr>
              <w:pStyle w:val="TableParagraph"/>
              <w:ind w:left="108"/>
            </w:pPr>
            <w:r>
              <w:t>MMC</w:t>
            </w:r>
            <w:r>
              <w:rPr>
                <w:spacing w:val="-2"/>
              </w:rPr>
              <w:t xml:space="preserve"> </w:t>
            </w:r>
            <w:r>
              <w:rPr>
                <w:spacing w:val="-5"/>
              </w:rPr>
              <w:t>047</w:t>
            </w:r>
          </w:p>
        </w:tc>
        <w:tc>
          <w:tcPr>
            <w:tcW w:w="1073" w:type="dxa"/>
          </w:tcPr>
          <w:p w14:paraId="595EAC94" w14:textId="77777777" w:rsidR="0050143C" w:rsidRDefault="00000000">
            <w:pPr>
              <w:pStyle w:val="TableParagraph"/>
              <w:ind w:left="9"/>
              <w:jc w:val="center"/>
            </w:pPr>
            <w:r>
              <w:rPr>
                <w:spacing w:val="-2"/>
              </w:rPr>
              <w:t>MM109</w:t>
            </w:r>
          </w:p>
        </w:tc>
        <w:tc>
          <w:tcPr>
            <w:tcW w:w="4242" w:type="dxa"/>
          </w:tcPr>
          <w:p w14:paraId="200F9D9B" w14:textId="77777777" w:rsidR="0050143C" w:rsidRDefault="00000000">
            <w:pPr>
              <w:pStyle w:val="TableParagraph"/>
              <w:ind w:left="140"/>
            </w:pPr>
            <w:r>
              <w:t>Add</w:t>
            </w:r>
            <w:r>
              <w:rPr>
                <w:spacing w:val="-10"/>
              </w:rPr>
              <w:t xml:space="preserve"> </w:t>
            </w:r>
            <w:r>
              <w:t>new</w:t>
            </w:r>
            <w:r>
              <w:rPr>
                <w:spacing w:val="-10"/>
              </w:rPr>
              <w:t xml:space="preserve"> </w:t>
            </w:r>
            <w:r>
              <w:t>Appendix</w:t>
            </w:r>
            <w:r>
              <w:rPr>
                <w:spacing w:val="-10"/>
              </w:rPr>
              <w:t xml:space="preserve"> </w:t>
            </w:r>
            <w:r>
              <w:t>12:</w:t>
            </w:r>
            <w:r>
              <w:rPr>
                <w:spacing w:val="-10"/>
              </w:rPr>
              <w:t xml:space="preserve"> </w:t>
            </w:r>
            <w:r>
              <w:t xml:space="preserve">Monitoring </w:t>
            </w:r>
            <w:r>
              <w:rPr>
                <w:spacing w:val="-2"/>
              </w:rPr>
              <w:t>Framework</w:t>
            </w:r>
          </w:p>
        </w:tc>
        <w:tc>
          <w:tcPr>
            <w:tcW w:w="4103" w:type="dxa"/>
          </w:tcPr>
          <w:p w14:paraId="121E161C" w14:textId="77777777" w:rsidR="0050143C" w:rsidRDefault="00000000">
            <w:pPr>
              <w:pStyle w:val="TableParagraph"/>
              <w:ind w:left="139"/>
            </w:pPr>
            <w:r>
              <w:rPr>
                <w:spacing w:val="-5"/>
              </w:rPr>
              <w:t>n/a</w:t>
            </w:r>
          </w:p>
        </w:tc>
        <w:tc>
          <w:tcPr>
            <w:tcW w:w="6081" w:type="dxa"/>
          </w:tcPr>
          <w:p w14:paraId="2742D8A3" w14:textId="77777777" w:rsidR="0050143C" w:rsidRDefault="00000000">
            <w:pPr>
              <w:pStyle w:val="TableParagraph"/>
            </w:pPr>
            <w:r>
              <w:rPr>
                <w:spacing w:val="-5"/>
              </w:rPr>
              <w:t>n/a</w:t>
            </w:r>
          </w:p>
        </w:tc>
        <w:tc>
          <w:tcPr>
            <w:tcW w:w="4778" w:type="dxa"/>
          </w:tcPr>
          <w:p w14:paraId="4A7D9BFD" w14:textId="77777777" w:rsidR="0050143C" w:rsidRDefault="00000000">
            <w:pPr>
              <w:pStyle w:val="TableParagraph"/>
              <w:ind w:left="144"/>
            </w:pPr>
            <w:r>
              <w:t>Support</w:t>
            </w:r>
            <w:r>
              <w:rPr>
                <w:spacing w:val="-5"/>
              </w:rPr>
              <w:t xml:space="preserve"> </w:t>
            </w:r>
            <w:r>
              <w:rPr>
                <w:spacing w:val="-2"/>
              </w:rPr>
              <w:t>welcomed.</w:t>
            </w:r>
          </w:p>
        </w:tc>
      </w:tr>
      <w:tr w:rsidR="0050143C" w14:paraId="745DA2D8" w14:textId="77777777">
        <w:trPr>
          <w:trHeight w:val="758"/>
        </w:trPr>
        <w:tc>
          <w:tcPr>
            <w:tcW w:w="1364" w:type="dxa"/>
          </w:tcPr>
          <w:p w14:paraId="61555009" w14:textId="77777777" w:rsidR="0050143C" w:rsidRDefault="00000000">
            <w:pPr>
              <w:pStyle w:val="TableParagraph"/>
              <w:ind w:left="108"/>
            </w:pPr>
            <w:r>
              <w:t>MMC</w:t>
            </w:r>
            <w:r>
              <w:rPr>
                <w:spacing w:val="-2"/>
              </w:rPr>
              <w:t xml:space="preserve"> </w:t>
            </w:r>
            <w:r>
              <w:rPr>
                <w:spacing w:val="-5"/>
              </w:rPr>
              <w:t>048</w:t>
            </w:r>
          </w:p>
        </w:tc>
        <w:tc>
          <w:tcPr>
            <w:tcW w:w="1073" w:type="dxa"/>
          </w:tcPr>
          <w:p w14:paraId="20EC47FB" w14:textId="77777777" w:rsidR="0050143C" w:rsidRDefault="00000000">
            <w:pPr>
              <w:pStyle w:val="TableParagraph"/>
              <w:ind w:left="9"/>
              <w:jc w:val="center"/>
            </w:pPr>
            <w:r>
              <w:rPr>
                <w:spacing w:val="-2"/>
              </w:rPr>
              <w:t>MM110</w:t>
            </w:r>
          </w:p>
        </w:tc>
        <w:tc>
          <w:tcPr>
            <w:tcW w:w="4242" w:type="dxa"/>
          </w:tcPr>
          <w:p w14:paraId="23923271" w14:textId="77777777" w:rsidR="0050143C" w:rsidRDefault="00000000">
            <w:pPr>
              <w:pStyle w:val="TableParagraph"/>
              <w:spacing w:line="250" w:lineRule="atLeast"/>
              <w:ind w:left="140"/>
            </w:pPr>
            <w:r>
              <w:t>Add new Appendix 13: Existing Development</w:t>
            </w:r>
            <w:r>
              <w:rPr>
                <w:spacing w:val="-10"/>
              </w:rPr>
              <w:t xml:space="preserve"> </w:t>
            </w:r>
            <w:r>
              <w:t>Plan</w:t>
            </w:r>
            <w:r>
              <w:rPr>
                <w:spacing w:val="-10"/>
              </w:rPr>
              <w:t xml:space="preserve"> </w:t>
            </w:r>
            <w:r>
              <w:t>Policies</w:t>
            </w:r>
            <w:r>
              <w:rPr>
                <w:spacing w:val="-10"/>
              </w:rPr>
              <w:t xml:space="preserve"> </w:t>
            </w:r>
            <w:r>
              <w:t>to</w:t>
            </w:r>
            <w:r>
              <w:rPr>
                <w:spacing w:val="-10"/>
              </w:rPr>
              <w:t xml:space="preserve"> </w:t>
            </w:r>
            <w:r>
              <w:t>be superseded upon adoption.</w:t>
            </w:r>
          </w:p>
        </w:tc>
        <w:tc>
          <w:tcPr>
            <w:tcW w:w="4103" w:type="dxa"/>
          </w:tcPr>
          <w:p w14:paraId="3AA5CCC1" w14:textId="77777777" w:rsidR="0050143C" w:rsidRDefault="00000000">
            <w:pPr>
              <w:pStyle w:val="TableParagraph"/>
              <w:ind w:left="139"/>
            </w:pPr>
            <w:r>
              <w:rPr>
                <w:spacing w:val="-5"/>
              </w:rPr>
              <w:t>n/a</w:t>
            </w:r>
          </w:p>
        </w:tc>
        <w:tc>
          <w:tcPr>
            <w:tcW w:w="6081" w:type="dxa"/>
          </w:tcPr>
          <w:p w14:paraId="05ACC855" w14:textId="77777777" w:rsidR="0050143C" w:rsidRDefault="00000000">
            <w:pPr>
              <w:pStyle w:val="TableParagraph"/>
            </w:pPr>
            <w:r>
              <w:rPr>
                <w:spacing w:val="-5"/>
              </w:rPr>
              <w:t>n/a</w:t>
            </w:r>
          </w:p>
        </w:tc>
        <w:tc>
          <w:tcPr>
            <w:tcW w:w="4778" w:type="dxa"/>
          </w:tcPr>
          <w:p w14:paraId="508E0B8B" w14:textId="77777777" w:rsidR="0050143C" w:rsidRDefault="00000000">
            <w:pPr>
              <w:pStyle w:val="TableParagraph"/>
              <w:ind w:left="144"/>
            </w:pPr>
            <w:r>
              <w:t>Support</w:t>
            </w:r>
            <w:r>
              <w:rPr>
                <w:spacing w:val="-5"/>
              </w:rPr>
              <w:t xml:space="preserve"> </w:t>
            </w:r>
            <w:r>
              <w:rPr>
                <w:spacing w:val="-2"/>
              </w:rPr>
              <w:t>welcomed.</w:t>
            </w:r>
          </w:p>
        </w:tc>
      </w:tr>
      <w:tr w:rsidR="0050143C" w14:paraId="777A0C11" w14:textId="77777777">
        <w:trPr>
          <w:trHeight w:val="3035"/>
        </w:trPr>
        <w:tc>
          <w:tcPr>
            <w:tcW w:w="1364" w:type="dxa"/>
          </w:tcPr>
          <w:p w14:paraId="473D2005" w14:textId="77777777" w:rsidR="0050143C" w:rsidRDefault="00000000">
            <w:pPr>
              <w:pStyle w:val="TableParagraph"/>
              <w:ind w:left="108"/>
            </w:pPr>
            <w:r>
              <w:t>MMC</w:t>
            </w:r>
            <w:r>
              <w:rPr>
                <w:spacing w:val="-2"/>
              </w:rPr>
              <w:t xml:space="preserve"> </w:t>
            </w:r>
            <w:r>
              <w:rPr>
                <w:spacing w:val="-5"/>
              </w:rPr>
              <w:t>049</w:t>
            </w:r>
          </w:p>
        </w:tc>
        <w:tc>
          <w:tcPr>
            <w:tcW w:w="1073" w:type="dxa"/>
          </w:tcPr>
          <w:p w14:paraId="0F023ADC" w14:textId="77777777" w:rsidR="0050143C" w:rsidRDefault="00000000">
            <w:pPr>
              <w:pStyle w:val="TableParagraph"/>
              <w:ind w:left="9"/>
              <w:jc w:val="center"/>
            </w:pPr>
            <w:r>
              <w:rPr>
                <w:spacing w:val="-2"/>
              </w:rPr>
              <w:t>MM106</w:t>
            </w:r>
          </w:p>
        </w:tc>
        <w:tc>
          <w:tcPr>
            <w:tcW w:w="4242" w:type="dxa"/>
          </w:tcPr>
          <w:p w14:paraId="6398B1A2" w14:textId="77777777" w:rsidR="0050143C" w:rsidRDefault="00000000">
            <w:pPr>
              <w:pStyle w:val="TableParagraph"/>
              <w:ind w:left="140" w:right="249"/>
            </w:pPr>
            <w:r>
              <w:t>Amend</w:t>
            </w:r>
            <w:r>
              <w:rPr>
                <w:spacing w:val="-7"/>
              </w:rPr>
              <w:t xml:space="preserve"> </w:t>
            </w:r>
            <w:r>
              <w:t>Appendix</w:t>
            </w:r>
            <w:r>
              <w:rPr>
                <w:spacing w:val="-7"/>
              </w:rPr>
              <w:t xml:space="preserve"> </w:t>
            </w:r>
            <w:r>
              <w:t>2</w:t>
            </w:r>
            <w:r>
              <w:rPr>
                <w:spacing w:val="-7"/>
              </w:rPr>
              <w:t xml:space="preserve"> </w:t>
            </w:r>
            <w:r>
              <w:t>to</w:t>
            </w:r>
            <w:r>
              <w:rPr>
                <w:spacing w:val="-7"/>
              </w:rPr>
              <w:t xml:space="preserve"> </w:t>
            </w:r>
            <w:r>
              <w:t>provide</w:t>
            </w:r>
            <w:r>
              <w:rPr>
                <w:spacing w:val="-7"/>
              </w:rPr>
              <w:t xml:space="preserve"> </w:t>
            </w:r>
            <w:r>
              <w:t>a</w:t>
            </w:r>
            <w:r>
              <w:rPr>
                <w:spacing w:val="-7"/>
              </w:rPr>
              <w:t xml:space="preserve"> </w:t>
            </w:r>
            <w:r>
              <w:t>revised Five-Year Housing Land Supply and Housing Trajectory.</w:t>
            </w:r>
          </w:p>
        </w:tc>
        <w:tc>
          <w:tcPr>
            <w:tcW w:w="4103" w:type="dxa"/>
          </w:tcPr>
          <w:p w14:paraId="73E37807" w14:textId="77777777" w:rsidR="0050143C" w:rsidRDefault="00000000">
            <w:pPr>
              <w:pStyle w:val="TableParagraph"/>
              <w:ind w:left="139" w:right="100"/>
            </w:pPr>
            <w:r>
              <w:t>Objects</w:t>
            </w:r>
            <w:r>
              <w:rPr>
                <w:spacing w:val="-7"/>
              </w:rPr>
              <w:t xml:space="preserve"> </w:t>
            </w:r>
            <w:r>
              <w:t>to</w:t>
            </w:r>
            <w:r>
              <w:rPr>
                <w:spacing w:val="-7"/>
              </w:rPr>
              <w:t xml:space="preserve"> </w:t>
            </w:r>
            <w:r>
              <w:t>the</w:t>
            </w:r>
            <w:r>
              <w:rPr>
                <w:spacing w:val="-7"/>
              </w:rPr>
              <w:t xml:space="preserve"> </w:t>
            </w:r>
            <w:r>
              <w:t>timeframe</w:t>
            </w:r>
            <w:r>
              <w:rPr>
                <w:spacing w:val="-7"/>
              </w:rPr>
              <w:t xml:space="preserve"> </w:t>
            </w:r>
            <w:r>
              <w:t>for</w:t>
            </w:r>
            <w:r>
              <w:rPr>
                <w:spacing w:val="-7"/>
              </w:rPr>
              <w:t xml:space="preserve"> </w:t>
            </w:r>
            <w:r>
              <w:t>delivery</w:t>
            </w:r>
            <w:r>
              <w:rPr>
                <w:spacing w:val="-8"/>
              </w:rPr>
              <w:t xml:space="preserve"> </w:t>
            </w:r>
            <w:r>
              <w:t>for site H1Ka being moved from years 4-5 to years 8-9 of the Plan. Vacant possession immediately available following adoption of the Local Plan.</w:t>
            </w:r>
          </w:p>
          <w:p w14:paraId="78809F1F" w14:textId="77777777" w:rsidR="0050143C" w:rsidRDefault="00000000">
            <w:pPr>
              <w:pStyle w:val="TableParagraph"/>
              <w:ind w:left="139" w:right="208"/>
            </w:pPr>
            <w:r>
              <w:t>Concerned</w:t>
            </w:r>
            <w:r>
              <w:rPr>
                <w:spacing w:val="-8"/>
              </w:rPr>
              <w:t xml:space="preserve"> </w:t>
            </w:r>
            <w:r>
              <w:t>the</w:t>
            </w:r>
            <w:r>
              <w:rPr>
                <w:spacing w:val="-8"/>
              </w:rPr>
              <w:t xml:space="preserve"> </w:t>
            </w:r>
            <w:r>
              <w:t>Council</w:t>
            </w:r>
            <w:r>
              <w:rPr>
                <w:spacing w:val="-8"/>
              </w:rPr>
              <w:t xml:space="preserve"> </w:t>
            </w:r>
            <w:r>
              <w:t>is</w:t>
            </w:r>
            <w:r>
              <w:rPr>
                <w:spacing w:val="-8"/>
              </w:rPr>
              <w:t xml:space="preserve"> </w:t>
            </w:r>
            <w:r>
              <w:t>seeking</w:t>
            </w:r>
            <w:r>
              <w:rPr>
                <w:spacing w:val="-8"/>
              </w:rPr>
              <w:t xml:space="preserve"> </w:t>
            </w:r>
            <w:r>
              <w:t>to delay development.</w:t>
            </w:r>
          </w:p>
        </w:tc>
        <w:tc>
          <w:tcPr>
            <w:tcW w:w="6081" w:type="dxa"/>
          </w:tcPr>
          <w:p w14:paraId="79656EC1" w14:textId="77777777" w:rsidR="0050143C" w:rsidRDefault="00000000">
            <w:pPr>
              <w:pStyle w:val="TableParagraph"/>
            </w:pPr>
            <w:r>
              <w:rPr>
                <w:spacing w:val="-5"/>
              </w:rPr>
              <w:t>n/a</w:t>
            </w:r>
          </w:p>
        </w:tc>
        <w:tc>
          <w:tcPr>
            <w:tcW w:w="4778" w:type="dxa"/>
          </w:tcPr>
          <w:p w14:paraId="4356E41D" w14:textId="77777777" w:rsidR="0050143C" w:rsidRDefault="00000000">
            <w:pPr>
              <w:pStyle w:val="TableParagraph"/>
              <w:ind w:left="144" w:right="170"/>
            </w:pPr>
            <w:r>
              <w:t>The Council considers that the 8-9 year timeframe</w:t>
            </w:r>
            <w:r>
              <w:rPr>
                <w:spacing w:val="-5"/>
              </w:rPr>
              <w:t xml:space="preserve"> </w:t>
            </w:r>
            <w:r>
              <w:t>for</w:t>
            </w:r>
            <w:r>
              <w:rPr>
                <w:spacing w:val="-5"/>
              </w:rPr>
              <w:t xml:space="preserve"> </w:t>
            </w:r>
            <w:r>
              <w:t>this</w:t>
            </w:r>
            <w:r>
              <w:rPr>
                <w:spacing w:val="-5"/>
              </w:rPr>
              <w:t xml:space="preserve"> </w:t>
            </w:r>
            <w:r>
              <w:t>site</w:t>
            </w:r>
            <w:r>
              <w:rPr>
                <w:spacing w:val="-5"/>
              </w:rPr>
              <w:t xml:space="preserve"> </w:t>
            </w:r>
            <w:r>
              <w:t>is</w:t>
            </w:r>
            <w:r>
              <w:rPr>
                <w:spacing w:val="-5"/>
              </w:rPr>
              <w:t xml:space="preserve"> </w:t>
            </w:r>
            <w:r>
              <w:t>appropriate.</w:t>
            </w:r>
            <w:r>
              <w:rPr>
                <w:spacing w:val="-5"/>
              </w:rPr>
              <w:t xml:space="preserve"> </w:t>
            </w:r>
            <w:r>
              <w:t>It</w:t>
            </w:r>
            <w:r>
              <w:rPr>
                <w:spacing w:val="-5"/>
              </w:rPr>
              <w:t xml:space="preserve"> </w:t>
            </w:r>
            <w:r>
              <w:t>is</w:t>
            </w:r>
            <w:r>
              <w:rPr>
                <w:spacing w:val="-5"/>
              </w:rPr>
              <w:t xml:space="preserve"> </w:t>
            </w:r>
            <w:r>
              <w:t>not considered</w:t>
            </w:r>
            <w:r>
              <w:rPr>
                <w:spacing w:val="-3"/>
              </w:rPr>
              <w:t xml:space="preserve"> </w:t>
            </w:r>
            <w:r>
              <w:t>that</w:t>
            </w:r>
            <w:r>
              <w:rPr>
                <w:spacing w:val="-3"/>
              </w:rPr>
              <w:t xml:space="preserve"> </w:t>
            </w:r>
            <w:r>
              <w:t>the</w:t>
            </w:r>
            <w:r>
              <w:rPr>
                <w:spacing w:val="-3"/>
              </w:rPr>
              <w:t xml:space="preserve"> </w:t>
            </w:r>
            <w:r>
              <w:t>site</w:t>
            </w:r>
            <w:r>
              <w:rPr>
                <w:spacing w:val="-3"/>
              </w:rPr>
              <w:t xml:space="preserve"> </w:t>
            </w:r>
            <w:r>
              <w:t>could</w:t>
            </w:r>
            <w:r>
              <w:rPr>
                <w:spacing w:val="-3"/>
              </w:rPr>
              <w:t xml:space="preserve"> </w:t>
            </w:r>
            <w:r>
              <w:t>be</w:t>
            </w:r>
            <w:r>
              <w:rPr>
                <w:spacing w:val="-3"/>
              </w:rPr>
              <w:t xml:space="preserve"> </w:t>
            </w:r>
            <w:r>
              <w:t>reasonably identified as 'deliverable' at this time and no developer or promoter is currently in place. The trajectories provide estimates of what development may come forward throughout the Local Plan period, however, they do not represent any restriction, nor impose any phasing policy which would prevent sites being brought forward earlier.</w:t>
            </w:r>
          </w:p>
        </w:tc>
      </w:tr>
      <w:tr w:rsidR="0050143C" w14:paraId="385E2F40" w14:textId="77777777">
        <w:trPr>
          <w:trHeight w:val="2782"/>
        </w:trPr>
        <w:tc>
          <w:tcPr>
            <w:tcW w:w="1364" w:type="dxa"/>
          </w:tcPr>
          <w:p w14:paraId="202DD8B8" w14:textId="77777777" w:rsidR="0050143C" w:rsidRDefault="00000000">
            <w:pPr>
              <w:pStyle w:val="TableParagraph"/>
              <w:ind w:left="108"/>
            </w:pPr>
            <w:r>
              <w:t>MMC</w:t>
            </w:r>
            <w:r>
              <w:rPr>
                <w:spacing w:val="-2"/>
              </w:rPr>
              <w:t xml:space="preserve"> </w:t>
            </w:r>
            <w:r>
              <w:rPr>
                <w:spacing w:val="-5"/>
              </w:rPr>
              <w:t>050</w:t>
            </w:r>
          </w:p>
        </w:tc>
        <w:tc>
          <w:tcPr>
            <w:tcW w:w="1073" w:type="dxa"/>
          </w:tcPr>
          <w:p w14:paraId="19DFDE17" w14:textId="77777777" w:rsidR="0050143C" w:rsidRDefault="00000000">
            <w:pPr>
              <w:pStyle w:val="TableParagraph"/>
              <w:ind w:left="9"/>
              <w:jc w:val="center"/>
            </w:pPr>
            <w:r>
              <w:rPr>
                <w:spacing w:val="-4"/>
              </w:rPr>
              <w:t>MM34</w:t>
            </w:r>
          </w:p>
        </w:tc>
        <w:tc>
          <w:tcPr>
            <w:tcW w:w="4242" w:type="dxa"/>
          </w:tcPr>
          <w:p w14:paraId="3C57EAA1" w14:textId="77777777" w:rsidR="0050143C" w:rsidRDefault="00000000">
            <w:pPr>
              <w:pStyle w:val="TableParagraph"/>
              <w:ind w:left="140"/>
            </w:pPr>
            <w:r>
              <w:t>Amendments</w:t>
            </w:r>
            <w:r>
              <w:rPr>
                <w:spacing w:val="-4"/>
              </w:rPr>
              <w:t xml:space="preserve"> </w:t>
            </w:r>
            <w:r>
              <w:t>to</w:t>
            </w:r>
            <w:r>
              <w:rPr>
                <w:spacing w:val="-2"/>
              </w:rPr>
              <w:t xml:space="preserve"> </w:t>
            </w:r>
            <w:r>
              <w:t>Policy</w:t>
            </w:r>
            <w:r>
              <w:rPr>
                <w:spacing w:val="-3"/>
              </w:rPr>
              <w:t xml:space="preserve"> </w:t>
            </w:r>
            <w:r>
              <w:t>H1</w:t>
            </w:r>
            <w:r>
              <w:rPr>
                <w:spacing w:val="-2"/>
              </w:rPr>
              <w:t xml:space="preserve"> Housing.</w:t>
            </w:r>
          </w:p>
        </w:tc>
        <w:tc>
          <w:tcPr>
            <w:tcW w:w="4103" w:type="dxa"/>
          </w:tcPr>
          <w:p w14:paraId="13D0E6E7" w14:textId="77777777" w:rsidR="0050143C" w:rsidRDefault="00000000">
            <w:pPr>
              <w:pStyle w:val="TableParagraph"/>
              <w:ind w:left="139"/>
            </w:pPr>
            <w:r>
              <w:t>no</w:t>
            </w:r>
            <w:r>
              <w:rPr>
                <w:spacing w:val="-1"/>
              </w:rPr>
              <w:t xml:space="preserve"> </w:t>
            </w:r>
            <w:r>
              <w:rPr>
                <w:spacing w:val="-2"/>
              </w:rPr>
              <w:t>comment</w:t>
            </w:r>
          </w:p>
        </w:tc>
        <w:tc>
          <w:tcPr>
            <w:tcW w:w="6081" w:type="dxa"/>
          </w:tcPr>
          <w:p w14:paraId="5036D92D" w14:textId="77777777" w:rsidR="0050143C" w:rsidRDefault="00000000">
            <w:pPr>
              <w:pStyle w:val="TableParagraph"/>
              <w:ind w:right="340"/>
            </w:pPr>
            <w:r>
              <w:t>Refers to planning application reference V/2024/0288 - Land at Common Lane, Hucknall, that was granted planning permission on appeal. Notes this was after preparation</w:t>
            </w:r>
            <w:r>
              <w:rPr>
                <w:spacing w:val="-5"/>
              </w:rPr>
              <w:t xml:space="preserve"> </w:t>
            </w:r>
            <w:r>
              <w:t>of</w:t>
            </w:r>
            <w:r>
              <w:rPr>
                <w:spacing w:val="-5"/>
              </w:rPr>
              <w:t xml:space="preserve"> </w:t>
            </w:r>
            <w:r>
              <w:t>the</w:t>
            </w:r>
            <w:r>
              <w:rPr>
                <w:spacing w:val="-5"/>
              </w:rPr>
              <w:t xml:space="preserve"> </w:t>
            </w:r>
            <w:r>
              <w:t>proposed</w:t>
            </w:r>
            <w:r>
              <w:rPr>
                <w:spacing w:val="-5"/>
              </w:rPr>
              <w:t xml:space="preserve"> </w:t>
            </w:r>
            <w:r>
              <w:t>modifications</w:t>
            </w:r>
            <w:r>
              <w:rPr>
                <w:spacing w:val="-5"/>
              </w:rPr>
              <w:t xml:space="preserve"> </w:t>
            </w:r>
            <w:r>
              <w:t>to</w:t>
            </w:r>
            <w:r>
              <w:rPr>
                <w:spacing w:val="-5"/>
              </w:rPr>
              <w:t xml:space="preserve"> </w:t>
            </w:r>
            <w:r>
              <w:t>the</w:t>
            </w:r>
            <w:r>
              <w:rPr>
                <w:spacing w:val="-5"/>
              </w:rPr>
              <w:t xml:space="preserve"> </w:t>
            </w:r>
            <w:r>
              <w:t>Plan</w:t>
            </w:r>
            <w:r>
              <w:rPr>
                <w:spacing w:val="-5"/>
              </w:rPr>
              <w:t xml:space="preserve"> </w:t>
            </w:r>
            <w:r>
              <w:t>and considers the site should be identified as a housing commitment or allocation in the Local Plan.</w:t>
            </w:r>
          </w:p>
        </w:tc>
        <w:tc>
          <w:tcPr>
            <w:tcW w:w="4778" w:type="dxa"/>
          </w:tcPr>
          <w:p w14:paraId="63366218" w14:textId="77777777" w:rsidR="0050143C" w:rsidRDefault="00000000">
            <w:pPr>
              <w:pStyle w:val="TableParagraph"/>
              <w:ind w:left="144" w:right="170"/>
            </w:pPr>
            <w:r>
              <w:t>The Council acknowledge that the Common Lane</w:t>
            </w:r>
            <w:r>
              <w:rPr>
                <w:spacing w:val="-8"/>
              </w:rPr>
              <w:t xml:space="preserve"> </w:t>
            </w:r>
            <w:r>
              <w:t>site</w:t>
            </w:r>
            <w:r>
              <w:rPr>
                <w:spacing w:val="-8"/>
              </w:rPr>
              <w:t xml:space="preserve"> </w:t>
            </w:r>
            <w:r>
              <w:t>(V/2024/0288)</w:t>
            </w:r>
            <w:r>
              <w:rPr>
                <w:spacing w:val="-8"/>
              </w:rPr>
              <w:t xml:space="preserve"> </w:t>
            </w:r>
            <w:r>
              <w:t>has</w:t>
            </w:r>
            <w:r>
              <w:rPr>
                <w:spacing w:val="-8"/>
              </w:rPr>
              <w:t xml:space="preserve"> </w:t>
            </w:r>
            <w:r>
              <w:t>recently</w:t>
            </w:r>
            <w:r>
              <w:rPr>
                <w:spacing w:val="-8"/>
              </w:rPr>
              <w:t xml:space="preserve"> </w:t>
            </w:r>
            <w:r>
              <w:t>secured planning permission, however this was at an advanced stage of the Local Plan Examination.</w:t>
            </w:r>
            <w:r>
              <w:rPr>
                <w:spacing w:val="40"/>
              </w:rPr>
              <w:t xml:space="preserve"> </w:t>
            </w:r>
            <w:r>
              <w:t xml:space="preserve">The site will be recorded as a windfall site and will count towards housing supply in subsequent annual Housing Land Monitoring reports alongside other similar large sites which have recently been </w:t>
            </w:r>
            <w:r>
              <w:rPr>
                <w:spacing w:val="-2"/>
              </w:rPr>
              <w:t>consented.</w:t>
            </w:r>
          </w:p>
        </w:tc>
      </w:tr>
      <w:tr w:rsidR="0050143C" w14:paraId="4BEDE950" w14:textId="77777777">
        <w:trPr>
          <w:trHeight w:val="758"/>
        </w:trPr>
        <w:tc>
          <w:tcPr>
            <w:tcW w:w="1364" w:type="dxa"/>
          </w:tcPr>
          <w:p w14:paraId="10477FBF" w14:textId="77777777" w:rsidR="0050143C" w:rsidRDefault="00000000">
            <w:pPr>
              <w:pStyle w:val="TableParagraph"/>
              <w:ind w:left="108"/>
            </w:pPr>
            <w:r>
              <w:t>MMC</w:t>
            </w:r>
            <w:r>
              <w:rPr>
                <w:spacing w:val="-2"/>
              </w:rPr>
              <w:t xml:space="preserve"> </w:t>
            </w:r>
            <w:r>
              <w:rPr>
                <w:spacing w:val="-5"/>
              </w:rPr>
              <w:t>051</w:t>
            </w:r>
          </w:p>
        </w:tc>
        <w:tc>
          <w:tcPr>
            <w:tcW w:w="1073" w:type="dxa"/>
          </w:tcPr>
          <w:p w14:paraId="21FC7F88" w14:textId="77777777" w:rsidR="0050143C" w:rsidRDefault="00000000">
            <w:pPr>
              <w:pStyle w:val="TableParagraph"/>
              <w:ind w:left="9"/>
              <w:jc w:val="center"/>
            </w:pPr>
            <w:r>
              <w:rPr>
                <w:spacing w:val="-4"/>
              </w:rPr>
              <w:t>MM28</w:t>
            </w:r>
          </w:p>
        </w:tc>
        <w:tc>
          <w:tcPr>
            <w:tcW w:w="4242" w:type="dxa"/>
          </w:tcPr>
          <w:p w14:paraId="6EB54045" w14:textId="77777777" w:rsidR="0050143C" w:rsidRDefault="00000000">
            <w:pPr>
              <w:pStyle w:val="TableParagraph"/>
              <w:spacing w:line="250" w:lineRule="atLeast"/>
              <w:ind w:left="140" w:right="125"/>
            </w:pPr>
            <w:r>
              <w:t>Amend Policy EV5: Green Space &amp; Recreation Facilities to include references</w:t>
            </w:r>
            <w:r>
              <w:rPr>
                <w:spacing w:val="-8"/>
              </w:rPr>
              <w:t xml:space="preserve"> </w:t>
            </w:r>
            <w:r>
              <w:t>to</w:t>
            </w:r>
            <w:r>
              <w:rPr>
                <w:spacing w:val="-7"/>
              </w:rPr>
              <w:t xml:space="preserve"> </w:t>
            </w:r>
            <w:r>
              <w:t>Sport</w:t>
            </w:r>
            <w:r>
              <w:rPr>
                <w:spacing w:val="-8"/>
              </w:rPr>
              <w:t xml:space="preserve"> </w:t>
            </w:r>
            <w:r>
              <w:t>and</w:t>
            </w:r>
            <w:r>
              <w:rPr>
                <w:spacing w:val="-7"/>
              </w:rPr>
              <w:t xml:space="preserve"> </w:t>
            </w:r>
            <w:r>
              <w:t>playing</w:t>
            </w:r>
            <w:r>
              <w:rPr>
                <w:spacing w:val="-7"/>
              </w:rPr>
              <w:t xml:space="preserve"> </w:t>
            </w:r>
            <w:r>
              <w:t>fields.</w:t>
            </w:r>
          </w:p>
        </w:tc>
        <w:tc>
          <w:tcPr>
            <w:tcW w:w="4103" w:type="dxa"/>
          </w:tcPr>
          <w:p w14:paraId="3A6F9C4A" w14:textId="77777777" w:rsidR="0050143C" w:rsidRDefault="00000000">
            <w:pPr>
              <w:pStyle w:val="TableParagraph"/>
              <w:ind w:left="139"/>
            </w:pPr>
            <w:r>
              <w:rPr>
                <w:spacing w:val="-5"/>
              </w:rPr>
              <w:t>n/a</w:t>
            </w:r>
          </w:p>
        </w:tc>
        <w:tc>
          <w:tcPr>
            <w:tcW w:w="6081" w:type="dxa"/>
          </w:tcPr>
          <w:p w14:paraId="66CB9B39" w14:textId="77777777" w:rsidR="0050143C" w:rsidRDefault="00000000">
            <w:pPr>
              <w:pStyle w:val="TableParagraph"/>
            </w:pPr>
            <w:r>
              <w:rPr>
                <w:spacing w:val="-5"/>
              </w:rPr>
              <w:t>n/a</w:t>
            </w:r>
          </w:p>
        </w:tc>
        <w:tc>
          <w:tcPr>
            <w:tcW w:w="4778" w:type="dxa"/>
          </w:tcPr>
          <w:p w14:paraId="2C0EB978" w14:textId="77777777" w:rsidR="0050143C" w:rsidRDefault="00000000">
            <w:pPr>
              <w:pStyle w:val="TableParagraph"/>
              <w:ind w:left="144"/>
            </w:pPr>
            <w:r>
              <w:t>Support</w:t>
            </w:r>
            <w:r>
              <w:rPr>
                <w:spacing w:val="-5"/>
              </w:rPr>
              <w:t xml:space="preserve"> </w:t>
            </w:r>
            <w:r>
              <w:rPr>
                <w:spacing w:val="-2"/>
              </w:rPr>
              <w:t>welcomed.</w:t>
            </w:r>
          </w:p>
        </w:tc>
      </w:tr>
    </w:tbl>
    <w:p w14:paraId="011C8F2A" w14:textId="77777777" w:rsidR="0050143C" w:rsidRDefault="0050143C">
      <w:pPr>
        <w:pStyle w:val="TableParagraph"/>
        <w:sectPr w:rsidR="0050143C">
          <w:type w:val="continuous"/>
          <w:pgSz w:w="23820" w:h="16840" w:orient="landscape"/>
          <w:pgMar w:top="1420" w:right="992" w:bottom="1729" w:left="992" w:header="477" w:footer="971" w:gutter="0"/>
          <w:cols w:space="720"/>
        </w:sectPr>
      </w:pPr>
    </w:p>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4"/>
        <w:gridCol w:w="1073"/>
        <w:gridCol w:w="4242"/>
        <w:gridCol w:w="4103"/>
        <w:gridCol w:w="6081"/>
        <w:gridCol w:w="4778"/>
      </w:tblGrid>
      <w:tr w:rsidR="0050143C" w14:paraId="7EDFF10C" w14:textId="77777777">
        <w:trPr>
          <w:trHeight w:val="758"/>
        </w:trPr>
        <w:tc>
          <w:tcPr>
            <w:tcW w:w="1364" w:type="dxa"/>
          </w:tcPr>
          <w:p w14:paraId="3FACDD5A" w14:textId="77777777" w:rsidR="0050143C" w:rsidRDefault="00000000">
            <w:pPr>
              <w:pStyle w:val="TableParagraph"/>
              <w:ind w:left="108"/>
            </w:pPr>
            <w:r>
              <w:lastRenderedPageBreak/>
              <w:t>MMC</w:t>
            </w:r>
            <w:r>
              <w:rPr>
                <w:spacing w:val="-2"/>
              </w:rPr>
              <w:t xml:space="preserve"> </w:t>
            </w:r>
            <w:r>
              <w:rPr>
                <w:spacing w:val="-5"/>
              </w:rPr>
              <w:t>052</w:t>
            </w:r>
          </w:p>
        </w:tc>
        <w:tc>
          <w:tcPr>
            <w:tcW w:w="1073" w:type="dxa"/>
          </w:tcPr>
          <w:p w14:paraId="65B4AE25" w14:textId="77777777" w:rsidR="0050143C" w:rsidRDefault="00000000">
            <w:pPr>
              <w:pStyle w:val="TableParagraph"/>
              <w:ind w:left="9"/>
              <w:jc w:val="center"/>
            </w:pPr>
            <w:r>
              <w:rPr>
                <w:spacing w:val="-4"/>
              </w:rPr>
              <w:t>MM29</w:t>
            </w:r>
          </w:p>
        </w:tc>
        <w:tc>
          <w:tcPr>
            <w:tcW w:w="4242" w:type="dxa"/>
          </w:tcPr>
          <w:p w14:paraId="5F89AEAF" w14:textId="77777777" w:rsidR="0050143C" w:rsidRDefault="00000000">
            <w:pPr>
              <w:pStyle w:val="TableParagraph"/>
              <w:spacing w:line="250" w:lineRule="atLeast"/>
              <w:ind w:left="140"/>
            </w:pPr>
            <w:r>
              <w:t>Amendments to Paragraph 5.101 to include</w:t>
            </w:r>
            <w:r>
              <w:rPr>
                <w:spacing w:val="-8"/>
              </w:rPr>
              <w:t xml:space="preserve"> </w:t>
            </w:r>
            <w:r>
              <w:t>reference</w:t>
            </w:r>
            <w:r>
              <w:rPr>
                <w:spacing w:val="-8"/>
              </w:rPr>
              <w:t xml:space="preserve"> </w:t>
            </w:r>
            <w:r>
              <w:t>to</w:t>
            </w:r>
            <w:r>
              <w:rPr>
                <w:spacing w:val="-8"/>
              </w:rPr>
              <w:t xml:space="preserve"> </w:t>
            </w:r>
            <w:r>
              <w:t>sport</w:t>
            </w:r>
            <w:r>
              <w:rPr>
                <w:spacing w:val="-8"/>
              </w:rPr>
              <w:t xml:space="preserve"> </w:t>
            </w:r>
            <w:r>
              <w:t>and</w:t>
            </w:r>
            <w:r>
              <w:rPr>
                <w:spacing w:val="-8"/>
              </w:rPr>
              <w:t xml:space="preserve"> </w:t>
            </w:r>
            <w:r>
              <w:t xml:space="preserve">playing </w:t>
            </w:r>
            <w:r>
              <w:rPr>
                <w:spacing w:val="-2"/>
              </w:rPr>
              <w:t>fields.</w:t>
            </w:r>
          </w:p>
        </w:tc>
        <w:tc>
          <w:tcPr>
            <w:tcW w:w="4103" w:type="dxa"/>
          </w:tcPr>
          <w:p w14:paraId="3FFF6955" w14:textId="77777777" w:rsidR="0050143C" w:rsidRDefault="00000000">
            <w:pPr>
              <w:pStyle w:val="TableParagraph"/>
              <w:ind w:left="139"/>
            </w:pPr>
            <w:r>
              <w:rPr>
                <w:spacing w:val="-5"/>
              </w:rPr>
              <w:t>n/a</w:t>
            </w:r>
          </w:p>
        </w:tc>
        <w:tc>
          <w:tcPr>
            <w:tcW w:w="6081" w:type="dxa"/>
          </w:tcPr>
          <w:p w14:paraId="4478C216" w14:textId="77777777" w:rsidR="0050143C" w:rsidRDefault="00000000">
            <w:pPr>
              <w:pStyle w:val="TableParagraph"/>
            </w:pPr>
            <w:r>
              <w:rPr>
                <w:spacing w:val="-5"/>
              </w:rPr>
              <w:t>n/a</w:t>
            </w:r>
          </w:p>
        </w:tc>
        <w:tc>
          <w:tcPr>
            <w:tcW w:w="4778" w:type="dxa"/>
          </w:tcPr>
          <w:p w14:paraId="67BAA885" w14:textId="77777777" w:rsidR="0050143C" w:rsidRDefault="00000000">
            <w:pPr>
              <w:pStyle w:val="TableParagraph"/>
              <w:ind w:left="144"/>
            </w:pPr>
            <w:r>
              <w:t>Support</w:t>
            </w:r>
            <w:r>
              <w:rPr>
                <w:spacing w:val="-5"/>
              </w:rPr>
              <w:t xml:space="preserve"> </w:t>
            </w:r>
            <w:r>
              <w:rPr>
                <w:spacing w:val="-2"/>
              </w:rPr>
              <w:t>welcomed.</w:t>
            </w:r>
          </w:p>
        </w:tc>
      </w:tr>
      <w:tr w:rsidR="0050143C" w14:paraId="56713C5B" w14:textId="77777777">
        <w:trPr>
          <w:trHeight w:val="1011"/>
        </w:trPr>
        <w:tc>
          <w:tcPr>
            <w:tcW w:w="1364" w:type="dxa"/>
          </w:tcPr>
          <w:p w14:paraId="702F476D" w14:textId="77777777" w:rsidR="0050143C" w:rsidRDefault="00000000">
            <w:pPr>
              <w:pStyle w:val="TableParagraph"/>
              <w:ind w:left="108"/>
            </w:pPr>
            <w:r>
              <w:t>MMC</w:t>
            </w:r>
            <w:r>
              <w:rPr>
                <w:spacing w:val="-2"/>
              </w:rPr>
              <w:t xml:space="preserve"> </w:t>
            </w:r>
            <w:r>
              <w:rPr>
                <w:spacing w:val="-5"/>
              </w:rPr>
              <w:t>053</w:t>
            </w:r>
          </w:p>
        </w:tc>
        <w:tc>
          <w:tcPr>
            <w:tcW w:w="1073" w:type="dxa"/>
          </w:tcPr>
          <w:p w14:paraId="60D41A5B" w14:textId="77777777" w:rsidR="0050143C" w:rsidRDefault="00000000">
            <w:pPr>
              <w:pStyle w:val="TableParagraph"/>
              <w:ind w:left="9"/>
              <w:jc w:val="center"/>
            </w:pPr>
            <w:r>
              <w:rPr>
                <w:spacing w:val="-4"/>
              </w:rPr>
              <w:t>MM30</w:t>
            </w:r>
          </w:p>
        </w:tc>
        <w:tc>
          <w:tcPr>
            <w:tcW w:w="4242" w:type="dxa"/>
          </w:tcPr>
          <w:p w14:paraId="4403F557" w14:textId="77777777" w:rsidR="0050143C" w:rsidRDefault="00000000">
            <w:pPr>
              <w:pStyle w:val="TableParagraph"/>
              <w:spacing w:line="250" w:lineRule="atLeast"/>
              <w:ind w:left="140" w:right="125"/>
            </w:pPr>
            <w:r>
              <w:t>Amendments to Paragraph 5.104 to specify proposals involving the loss of sports</w:t>
            </w:r>
            <w:r>
              <w:rPr>
                <w:spacing w:val="-8"/>
              </w:rPr>
              <w:t xml:space="preserve"> </w:t>
            </w:r>
            <w:r>
              <w:t>or</w:t>
            </w:r>
            <w:r>
              <w:rPr>
                <w:spacing w:val="-8"/>
              </w:rPr>
              <w:t xml:space="preserve"> </w:t>
            </w:r>
            <w:r>
              <w:t>recreation</w:t>
            </w:r>
            <w:r>
              <w:rPr>
                <w:spacing w:val="-8"/>
              </w:rPr>
              <w:t xml:space="preserve"> </w:t>
            </w:r>
            <w:r>
              <w:t>land</w:t>
            </w:r>
            <w:r>
              <w:rPr>
                <w:spacing w:val="-8"/>
              </w:rPr>
              <w:t xml:space="preserve"> </w:t>
            </w:r>
            <w:r>
              <w:t>and</w:t>
            </w:r>
            <w:r>
              <w:rPr>
                <w:spacing w:val="-8"/>
              </w:rPr>
              <w:t xml:space="preserve"> </w:t>
            </w:r>
            <w:r>
              <w:t>buildings will be assessed against Policy EV5.</w:t>
            </w:r>
          </w:p>
        </w:tc>
        <w:tc>
          <w:tcPr>
            <w:tcW w:w="4103" w:type="dxa"/>
          </w:tcPr>
          <w:p w14:paraId="66E7F41A" w14:textId="77777777" w:rsidR="0050143C" w:rsidRDefault="00000000">
            <w:pPr>
              <w:pStyle w:val="TableParagraph"/>
              <w:ind w:left="139"/>
            </w:pPr>
            <w:r>
              <w:rPr>
                <w:spacing w:val="-5"/>
              </w:rPr>
              <w:t>n/a</w:t>
            </w:r>
          </w:p>
        </w:tc>
        <w:tc>
          <w:tcPr>
            <w:tcW w:w="6081" w:type="dxa"/>
          </w:tcPr>
          <w:p w14:paraId="6B8C800E" w14:textId="77777777" w:rsidR="0050143C" w:rsidRDefault="00000000">
            <w:pPr>
              <w:pStyle w:val="TableParagraph"/>
            </w:pPr>
            <w:r>
              <w:rPr>
                <w:spacing w:val="-5"/>
              </w:rPr>
              <w:t>n/a</w:t>
            </w:r>
          </w:p>
        </w:tc>
        <w:tc>
          <w:tcPr>
            <w:tcW w:w="4778" w:type="dxa"/>
          </w:tcPr>
          <w:p w14:paraId="08198789" w14:textId="77777777" w:rsidR="0050143C" w:rsidRDefault="00000000">
            <w:pPr>
              <w:pStyle w:val="TableParagraph"/>
              <w:ind w:left="144"/>
            </w:pPr>
            <w:r>
              <w:t>Support</w:t>
            </w:r>
            <w:r>
              <w:rPr>
                <w:spacing w:val="-5"/>
              </w:rPr>
              <w:t xml:space="preserve"> </w:t>
            </w:r>
            <w:r>
              <w:rPr>
                <w:spacing w:val="-2"/>
              </w:rPr>
              <w:t>welcomed.</w:t>
            </w:r>
          </w:p>
        </w:tc>
      </w:tr>
      <w:tr w:rsidR="0050143C" w14:paraId="685337CC" w14:textId="77777777">
        <w:trPr>
          <w:trHeight w:val="1011"/>
        </w:trPr>
        <w:tc>
          <w:tcPr>
            <w:tcW w:w="1364" w:type="dxa"/>
          </w:tcPr>
          <w:p w14:paraId="512541A1" w14:textId="77777777" w:rsidR="0050143C" w:rsidRDefault="00000000">
            <w:pPr>
              <w:pStyle w:val="TableParagraph"/>
              <w:ind w:left="108"/>
            </w:pPr>
            <w:r>
              <w:t>MMC</w:t>
            </w:r>
            <w:r>
              <w:rPr>
                <w:spacing w:val="-2"/>
              </w:rPr>
              <w:t xml:space="preserve"> </w:t>
            </w:r>
            <w:r>
              <w:rPr>
                <w:spacing w:val="-5"/>
              </w:rPr>
              <w:t>054</w:t>
            </w:r>
          </w:p>
        </w:tc>
        <w:tc>
          <w:tcPr>
            <w:tcW w:w="1073" w:type="dxa"/>
          </w:tcPr>
          <w:p w14:paraId="1D539DC6" w14:textId="77777777" w:rsidR="0050143C" w:rsidRDefault="00000000">
            <w:pPr>
              <w:pStyle w:val="TableParagraph"/>
              <w:ind w:left="9"/>
              <w:jc w:val="center"/>
            </w:pPr>
            <w:r>
              <w:rPr>
                <w:spacing w:val="-4"/>
              </w:rPr>
              <w:t>MM31</w:t>
            </w:r>
          </w:p>
        </w:tc>
        <w:tc>
          <w:tcPr>
            <w:tcW w:w="4242" w:type="dxa"/>
          </w:tcPr>
          <w:p w14:paraId="2BD87811" w14:textId="77777777" w:rsidR="0050143C" w:rsidRDefault="00000000">
            <w:pPr>
              <w:pStyle w:val="TableParagraph"/>
              <w:spacing w:line="250" w:lineRule="atLeast"/>
              <w:ind w:left="140"/>
            </w:pPr>
            <w:r>
              <w:t>Amendments to Paragraph 5.105 to include</w:t>
            </w:r>
            <w:r>
              <w:rPr>
                <w:spacing w:val="-8"/>
              </w:rPr>
              <w:t xml:space="preserve"> </w:t>
            </w:r>
            <w:r>
              <w:t>reference</w:t>
            </w:r>
            <w:r>
              <w:rPr>
                <w:spacing w:val="-8"/>
              </w:rPr>
              <w:t xml:space="preserve"> </w:t>
            </w:r>
            <w:r>
              <w:t>to</w:t>
            </w:r>
            <w:r>
              <w:rPr>
                <w:spacing w:val="-8"/>
              </w:rPr>
              <w:t xml:space="preserve"> </w:t>
            </w:r>
            <w:r>
              <w:t>the</w:t>
            </w:r>
            <w:r>
              <w:rPr>
                <w:spacing w:val="-8"/>
              </w:rPr>
              <w:t xml:space="preserve"> </w:t>
            </w:r>
            <w:r>
              <w:t>Council's</w:t>
            </w:r>
            <w:r>
              <w:rPr>
                <w:spacing w:val="-8"/>
              </w:rPr>
              <w:t xml:space="preserve"> </w:t>
            </w:r>
            <w:r>
              <w:t xml:space="preserve">Public Open Space Strategy and Playing Pitch </w:t>
            </w:r>
            <w:r>
              <w:rPr>
                <w:spacing w:val="-2"/>
              </w:rPr>
              <w:t>Strategy.</w:t>
            </w:r>
          </w:p>
        </w:tc>
        <w:tc>
          <w:tcPr>
            <w:tcW w:w="4103" w:type="dxa"/>
          </w:tcPr>
          <w:p w14:paraId="2A82F46D" w14:textId="77777777" w:rsidR="0050143C" w:rsidRDefault="00000000">
            <w:pPr>
              <w:pStyle w:val="TableParagraph"/>
              <w:ind w:left="139"/>
            </w:pPr>
            <w:r>
              <w:rPr>
                <w:spacing w:val="-5"/>
              </w:rPr>
              <w:t>n/a</w:t>
            </w:r>
          </w:p>
        </w:tc>
        <w:tc>
          <w:tcPr>
            <w:tcW w:w="6081" w:type="dxa"/>
          </w:tcPr>
          <w:p w14:paraId="7CE7C1AD" w14:textId="77777777" w:rsidR="0050143C" w:rsidRDefault="00000000">
            <w:pPr>
              <w:pStyle w:val="TableParagraph"/>
            </w:pPr>
            <w:r>
              <w:rPr>
                <w:spacing w:val="-5"/>
              </w:rPr>
              <w:t>n/a</w:t>
            </w:r>
          </w:p>
        </w:tc>
        <w:tc>
          <w:tcPr>
            <w:tcW w:w="4778" w:type="dxa"/>
          </w:tcPr>
          <w:p w14:paraId="61FE0002" w14:textId="77777777" w:rsidR="0050143C" w:rsidRDefault="00000000">
            <w:pPr>
              <w:pStyle w:val="TableParagraph"/>
              <w:ind w:left="144"/>
            </w:pPr>
            <w:r>
              <w:t>Support</w:t>
            </w:r>
            <w:r>
              <w:rPr>
                <w:spacing w:val="-5"/>
              </w:rPr>
              <w:t xml:space="preserve"> </w:t>
            </w:r>
            <w:r>
              <w:rPr>
                <w:spacing w:val="-2"/>
              </w:rPr>
              <w:t>welcomed.</w:t>
            </w:r>
          </w:p>
        </w:tc>
      </w:tr>
      <w:tr w:rsidR="0050143C" w14:paraId="0DBFD31F" w14:textId="77777777">
        <w:trPr>
          <w:trHeight w:val="2782"/>
        </w:trPr>
        <w:tc>
          <w:tcPr>
            <w:tcW w:w="1364" w:type="dxa"/>
          </w:tcPr>
          <w:p w14:paraId="5B907C9A" w14:textId="77777777" w:rsidR="0050143C" w:rsidRDefault="00000000">
            <w:pPr>
              <w:pStyle w:val="TableParagraph"/>
              <w:ind w:left="108"/>
            </w:pPr>
            <w:r>
              <w:t>MMC</w:t>
            </w:r>
            <w:r>
              <w:rPr>
                <w:spacing w:val="-2"/>
              </w:rPr>
              <w:t xml:space="preserve"> </w:t>
            </w:r>
            <w:r>
              <w:rPr>
                <w:spacing w:val="-5"/>
              </w:rPr>
              <w:t>055</w:t>
            </w:r>
          </w:p>
        </w:tc>
        <w:tc>
          <w:tcPr>
            <w:tcW w:w="1073" w:type="dxa"/>
          </w:tcPr>
          <w:p w14:paraId="51090493" w14:textId="77777777" w:rsidR="0050143C" w:rsidRDefault="00000000">
            <w:pPr>
              <w:pStyle w:val="TableParagraph"/>
              <w:ind w:left="9"/>
              <w:jc w:val="center"/>
            </w:pPr>
            <w:r>
              <w:rPr>
                <w:spacing w:val="-4"/>
              </w:rPr>
              <w:t>MM34</w:t>
            </w:r>
          </w:p>
        </w:tc>
        <w:tc>
          <w:tcPr>
            <w:tcW w:w="4242" w:type="dxa"/>
          </w:tcPr>
          <w:p w14:paraId="62015311" w14:textId="77777777" w:rsidR="0050143C" w:rsidRDefault="00000000">
            <w:pPr>
              <w:pStyle w:val="TableParagraph"/>
              <w:ind w:left="140"/>
            </w:pPr>
            <w:r>
              <w:t>Amendments</w:t>
            </w:r>
            <w:r>
              <w:rPr>
                <w:spacing w:val="-4"/>
              </w:rPr>
              <w:t xml:space="preserve"> </w:t>
            </w:r>
            <w:r>
              <w:t>to</w:t>
            </w:r>
            <w:r>
              <w:rPr>
                <w:spacing w:val="-2"/>
              </w:rPr>
              <w:t xml:space="preserve"> </w:t>
            </w:r>
            <w:r>
              <w:t>Policy</w:t>
            </w:r>
            <w:r>
              <w:rPr>
                <w:spacing w:val="-3"/>
              </w:rPr>
              <w:t xml:space="preserve"> </w:t>
            </w:r>
            <w:r>
              <w:t>H1</w:t>
            </w:r>
            <w:r>
              <w:rPr>
                <w:spacing w:val="-2"/>
              </w:rPr>
              <w:t xml:space="preserve"> Housing.</w:t>
            </w:r>
          </w:p>
        </w:tc>
        <w:tc>
          <w:tcPr>
            <w:tcW w:w="4103" w:type="dxa"/>
          </w:tcPr>
          <w:p w14:paraId="67DCA0F2" w14:textId="77777777" w:rsidR="0050143C" w:rsidRDefault="00000000">
            <w:pPr>
              <w:pStyle w:val="TableParagraph"/>
              <w:ind w:left="139" w:right="208"/>
            </w:pPr>
            <w:r>
              <w:t>The Main Modifications do not adequately</w:t>
            </w:r>
            <w:r>
              <w:rPr>
                <w:spacing w:val="-10"/>
              </w:rPr>
              <w:t xml:space="preserve"> </w:t>
            </w:r>
            <w:r>
              <w:t>consider</w:t>
            </w:r>
            <w:r>
              <w:rPr>
                <w:spacing w:val="-10"/>
              </w:rPr>
              <w:t xml:space="preserve"> </w:t>
            </w:r>
            <w:r>
              <w:t>site</w:t>
            </w:r>
            <w:r>
              <w:rPr>
                <w:spacing w:val="-10"/>
              </w:rPr>
              <w:t xml:space="preserve"> </w:t>
            </w:r>
            <w:r>
              <w:t>KA062</w:t>
            </w:r>
            <w:r>
              <w:rPr>
                <w:spacing w:val="-10"/>
              </w:rPr>
              <w:t xml:space="preserve"> </w:t>
            </w:r>
            <w:r>
              <w:t>(Land South of Salmon Lane, Annesley Woodhouse)</w:t>
            </w:r>
            <w:r>
              <w:rPr>
                <w:spacing w:val="-8"/>
              </w:rPr>
              <w:t xml:space="preserve"> </w:t>
            </w:r>
            <w:r>
              <w:t>and</w:t>
            </w:r>
            <w:r>
              <w:rPr>
                <w:spacing w:val="-8"/>
              </w:rPr>
              <w:t xml:space="preserve"> </w:t>
            </w:r>
            <w:r>
              <w:t>promote</w:t>
            </w:r>
            <w:r>
              <w:rPr>
                <w:spacing w:val="-8"/>
              </w:rPr>
              <w:t xml:space="preserve"> </w:t>
            </w:r>
            <w:r>
              <w:t>a</w:t>
            </w:r>
            <w:r>
              <w:rPr>
                <w:spacing w:val="-8"/>
              </w:rPr>
              <w:t xml:space="preserve"> </w:t>
            </w:r>
            <w:r>
              <w:t>pattern</w:t>
            </w:r>
            <w:r>
              <w:rPr>
                <w:spacing w:val="-8"/>
              </w:rPr>
              <w:t xml:space="preserve"> </w:t>
            </w:r>
            <w:r>
              <w:t>of development that does not fully align with the Plan's spatial strategy.</w:t>
            </w:r>
          </w:p>
        </w:tc>
        <w:tc>
          <w:tcPr>
            <w:tcW w:w="6081" w:type="dxa"/>
          </w:tcPr>
          <w:p w14:paraId="161741BA" w14:textId="77777777" w:rsidR="0050143C" w:rsidRDefault="00000000">
            <w:pPr>
              <w:pStyle w:val="TableParagraph"/>
              <w:ind w:right="195"/>
              <w:jc w:val="both"/>
            </w:pPr>
            <w:r>
              <w:t>Recommend further modifications to the Plan requiring the Council</w:t>
            </w:r>
            <w:r>
              <w:rPr>
                <w:spacing w:val="-4"/>
              </w:rPr>
              <w:t xml:space="preserve"> </w:t>
            </w:r>
            <w:r>
              <w:t>to,</w:t>
            </w:r>
            <w:r>
              <w:rPr>
                <w:spacing w:val="-5"/>
              </w:rPr>
              <w:t xml:space="preserve"> </w:t>
            </w:r>
            <w:r>
              <w:t>at</w:t>
            </w:r>
            <w:r>
              <w:rPr>
                <w:spacing w:val="-5"/>
              </w:rPr>
              <w:t xml:space="preserve"> </w:t>
            </w:r>
            <w:r>
              <w:t>a</w:t>
            </w:r>
            <w:r>
              <w:rPr>
                <w:spacing w:val="-4"/>
              </w:rPr>
              <w:t xml:space="preserve"> </w:t>
            </w:r>
            <w:r>
              <w:t>minimum,</w:t>
            </w:r>
            <w:r>
              <w:rPr>
                <w:spacing w:val="-4"/>
              </w:rPr>
              <w:t xml:space="preserve"> </w:t>
            </w:r>
            <w:r>
              <w:t>assess</w:t>
            </w:r>
            <w:r>
              <w:rPr>
                <w:spacing w:val="-4"/>
              </w:rPr>
              <w:t xml:space="preserve"> </w:t>
            </w:r>
            <w:r>
              <w:t>Site</w:t>
            </w:r>
            <w:r>
              <w:rPr>
                <w:spacing w:val="-4"/>
              </w:rPr>
              <w:t xml:space="preserve"> </w:t>
            </w:r>
            <w:r>
              <w:t>KA062</w:t>
            </w:r>
            <w:r>
              <w:rPr>
                <w:spacing w:val="-4"/>
              </w:rPr>
              <w:t xml:space="preserve"> </w:t>
            </w:r>
            <w:r>
              <w:t>within</w:t>
            </w:r>
            <w:r>
              <w:rPr>
                <w:spacing w:val="-4"/>
              </w:rPr>
              <w:t xml:space="preserve"> </w:t>
            </w:r>
            <w:r>
              <w:t>the</w:t>
            </w:r>
            <w:r>
              <w:rPr>
                <w:spacing w:val="-4"/>
              </w:rPr>
              <w:t xml:space="preserve"> </w:t>
            </w:r>
            <w:r>
              <w:t>SA and consider its inclusion as an allocation.</w:t>
            </w:r>
          </w:p>
        </w:tc>
        <w:tc>
          <w:tcPr>
            <w:tcW w:w="4778" w:type="dxa"/>
          </w:tcPr>
          <w:p w14:paraId="15413FEF" w14:textId="77777777" w:rsidR="0050143C" w:rsidRDefault="00000000">
            <w:pPr>
              <w:pStyle w:val="TableParagraph"/>
              <w:ind w:left="144"/>
            </w:pPr>
            <w:r>
              <w:t>The</w:t>
            </w:r>
            <w:r>
              <w:rPr>
                <w:spacing w:val="-6"/>
              </w:rPr>
              <w:t xml:space="preserve"> </w:t>
            </w:r>
            <w:r>
              <w:t>Council</w:t>
            </w:r>
            <w:r>
              <w:rPr>
                <w:spacing w:val="-6"/>
              </w:rPr>
              <w:t xml:space="preserve"> </w:t>
            </w:r>
            <w:r>
              <w:t>considers</w:t>
            </w:r>
            <w:r>
              <w:rPr>
                <w:spacing w:val="-7"/>
              </w:rPr>
              <w:t xml:space="preserve"> </w:t>
            </w:r>
            <w:r>
              <w:t>that</w:t>
            </w:r>
            <w:r>
              <w:rPr>
                <w:spacing w:val="-7"/>
              </w:rPr>
              <w:t xml:space="preserve"> </w:t>
            </w:r>
            <w:r>
              <w:t>Policy</w:t>
            </w:r>
            <w:r>
              <w:rPr>
                <w:spacing w:val="-6"/>
              </w:rPr>
              <w:t xml:space="preserve"> </w:t>
            </w:r>
            <w:r>
              <w:t>H1</w:t>
            </w:r>
            <w:r>
              <w:rPr>
                <w:spacing w:val="-6"/>
              </w:rPr>
              <w:t xml:space="preserve"> </w:t>
            </w:r>
            <w:r>
              <w:t>is</w:t>
            </w:r>
            <w:r>
              <w:rPr>
                <w:spacing w:val="-6"/>
              </w:rPr>
              <w:t xml:space="preserve"> </w:t>
            </w:r>
            <w:r>
              <w:t>sound and no amendments are necessary. MM34 provides an update to the original proposed housing</w:t>
            </w:r>
            <w:r>
              <w:rPr>
                <w:spacing w:val="-5"/>
              </w:rPr>
              <w:t xml:space="preserve"> </w:t>
            </w:r>
            <w:r>
              <w:t>allocations</w:t>
            </w:r>
            <w:r>
              <w:rPr>
                <w:spacing w:val="-5"/>
              </w:rPr>
              <w:t xml:space="preserve"> </w:t>
            </w:r>
            <w:r>
              <w:t>and</w:t>
            </w:r>
            <w:r>
              <w:rPr>
                <w:spacing w:val="-5"/>
              </w:rPr>
              <w:t xml:space="preserve"> </w:t>
            </w:r>
            <w:r>
              <w:t>also</w:t>
            </w:r>
            <w:r>
              <w:rPr>
                <w:spacing w:val="-5"/>
              </w:rPr>
              <w:t xml:space="preserve"> </w:t>
            </w:r>
            <w:r>
              <w:t>includes</w:t>
            </w:r>
            <w:r>
              <w:rPr>
                <w:spacing w:val="-5"/>
              </w:rPr>
              <w:t xml:space="preserve"> </w:t>
            </w:r>
            <w:r>
              <w:t>the</w:t>
            </w:r>
            <w:r>
              <w:rPr>
                <w:spacing w:val="-5"/>
              </w:rPr>
              <w:t xml:space="preserve"> </w:t>
            </w:r>
            <w:r>
              <w:t>new sites from the Additional Sites consultation.</w:t>
            </w:r>
          </w:p>
          <w:p w14:paraId="033E729E" w14:textId="77777777" w:rsidR="0050143C" w:rsidRDefault="00000000">
            <w:pPr>
              <w:pStyle w:val="TableParagraph"/>
              <w:ind w:left="144" w:right="170"/>
            </w:pPr>
            <w:r>
              <w:t>Site KA062 was submitted too late to be fully assessed and included as a potential additional site. Policy H1 provides for sufficient</w:t>
            </w:r>
            <w:r>
              <w:rPr>
                <w:spacing w:val="-7"/>
              </w:rPr>
              <w:t xml:space="preserve"> </w:t>
            </w:r>
            <w:r>
              <w:t>supply</w:t>
            </w:r>
            <w:r>
              <w:rPr>
                <w:spacing w:val="-7"/>
              </w:rPr>
              <w:t xml:space="preserve"> </w:t>
            </w:r>
            <w:r>
              <w:t>to</w:t>
            </w:r>
            <w:r>
              <w:rPr>
                <w:spacing w:val="-7"/>
              </w:rPr>
              <w:t xml:space="preserve"> </w:t>
            </w:r>
            <w:r>
              <w:t>meet</w:t>
            </w:r>
            <w:r>
              <w:rPr>
                <w:spacing w:val="-7"/>
              </w:rPr>
              <w:t xml:space="preserve"> </w:t>
            </w:r>
            <w:r>
              <w:t>assessed</w:t>
            </w:r>
            <w:r>
              <w:rPr>
                <w:spacing w:val="-7"/>
              </w:rPr>
              <w:t xml:space="preserve"> </w:t>
            </w:r>
            <w:r>
              <w:t>needs</w:t>
            </w:r>
            <w:r>
              <w:rPr>
                <w:spacing w:val="-7"/>
              </w:rPr>
              <w:t xml:space="preserve"> </w:t>
            </w:r>
            <w:r>
              <w:t>and does not address promoted omission sites.</w:t>
            </w:r>
          </w:p>
        </w:tc>
      </w:tr>
      <w:tr w:rsidR="0050143C" w14:paraId="2083887B" w14:textId="77777777">
        <w:trPr>
          <w:trHeight w:val="3035"/>
        </w:trPr>
        <w:tc>
          <w:tcPr>
            <w:tcW w:w="1364" w:type="dxa"/>
          </w:tcPr>
          <w:p w14:paraId="1312F6D4" w14:textId="77777777" w:rsidR="0050143C" w:rsidRDefault="00000000">
            <w:pPr>
              <w:pStyle w:val="TableParagraph"/>
              <w:ind w:left="108"/>
            </w:pPr>
            <w:r>
              <w:t>MMC</w:t>
            </w:r>
            <w:r>
              <w:rPr>
                <w:spacing w:val="-2"/>
              </w:rPr>
              <w:t xml:space="preserve"> </w:t>
            </w:r>
            <w:r>
              <w:rPr>
                <w:spacing w:val="-5"/>
              </w:rPr>
              <w:t>056</w:t>
            </w:r>
          </w:p>
        </w:tc>
        <w:tc>
          <w:tcPr>
            <w:tcW w:w="1073" w:type="dxa"/>
          </w:tcPr>
          <w:p w14:paraId="5993CDB9" w14:textId="77777777" w:rsidR="0050143C" w:rsidRDefault="00000000">
            <w:pPr>
              <w:pStyle w:val="TableParagraph"/>
              <w:ind w:left="9"/>
              <w:jc w:val="center"/>
            </w:pPr>
            <w:r>
              <w:rPr>
                <w:spacing w:val="-4"/>
              </w:rPr>
              <w:t>MM34</w:t>
            </w:r>
          </w:p>
        </w:tc>
        <w:tc>
          <w:tcPr>
            <w:tcW w:w="4242" w:type="dxa"/>
          </w:tcPr>
          <w:p w14:paraId="16482094" w14:textId="77777777" w:rsidR="0050143C" w:rsidRDefault="00000000">
            <w:pPr>
              <w:pStyle w:val="TableParagraph"/>
              <w:ind w:left="140"/>
            </w:pPr>
            <w:r>
              <w:t>Amendment</w:t>
            </w:r>
            <w:r>
              <w:rPr>
                <w:spacing w:val="-4"/>
              </w:rPr>
              <w:t xml:space="preserve"> </w:t>
            </w:r>
            <w:r>
              <w:t>to</w:t>
            </w:r>
            <w:r>
              <w:rPr>
                <w:spacing w:val="-2"/>
              </w:rPr>
              <w:t xml:space="preserve"> </w:t>
            </w:r>
            <w:r>
              <w:t>Policy</w:t>
            </w:r>
            <w:r>
              <w:rPr>
                <w:spacing w:val="-3"/>
              </w:rPr>
              <w:t xml:space="preserve"> </w:t>
            </w:r>
            <w:r>
              <w:t>H1</w:t>
            </w:r>
            <w:r>
              <w:rPr>
                <w:spacing w:val="-2"/>
              </w:rPr>
              <w:t xml:space="preserve"> Housing.</w:t>
            </w:r>
          </w:p>
        </w:tc>
        <w:tc>
          <w:tcPr>
            <w:tcW w:w="4103" w:type="dxa"/>
          </w:tcPr>
          <w:p w14:paraId="68169698" w14:textId="77777777" w:rsidR="0050143C" w:rsidRDefault="00000000">
            <w:pPr>
              <w:pStyle w:val="TableParagraph"/>
              <w:ind w:left="139" w:right="100"/>
            </w:pPr>
            <w:r>
              <w:t xml:space="preserve">Representor does not make reference to Main Modifications - </w:t>
            </w:r>
            <w:proofErr w:type="spellStart"/>
            <w:r>
              <w:t>emphasises</w:t>
            </w:r>
            <w:proofErr w:type="spellEnd"/>
            <w:r>
              <w:t xml:space="preserve"> benefits of omission site land adjacent Springwood</w:t>
            </w:r>
            <w:r>
              <w:rPr>
                <w:spacing w:val="-10"/>
              </w:rPr>
              <w:t xml:space="preserve"> </w:t>
            </w:r>
            <w:r>
              <w:t>Cottage</w:t>
            </w:r>
            <w:r>
              <w:rPr>
                <w:spacing w:val="-10"/>
              </w:rPr>
              <w:t xml:space="preserve"> </w:t>
            </w:r>
            <w:r>
              <w:t>Farm,</w:t>
            </w:r>
            <w:r>
              <w:rPr>
                <w:spacing w:val="-10"/>
              </w:rPr>
              <w:t xml:space="preserve"> </w:t>
            </w:r>
            <w:r>
              <w:t>Stanton</w:t>
            </w:r>
            <w:r>
              <w:rPr>
                <w:spacing w:val="-10"/>
              </w:rPr>
              <w:t xml:space="preserve"> </w:t>
            </w:r>
            <w:r>
              <w:t>Hill (SHELAA ref SA072).</w:t>
            </w:r>
          </w:p>
        </w:tc>
        <w:tc>
          <w:tcPr>
            <w:tcW w:w="6081" w:type="dxa"/>
          </w:tcPr>
          <w:p w14:paraId="459C3456" w14:textId="77777777" w:rsidR="0050143C" w:rsidRDefault="00000000">
            <w:pPr>
              <w:pStyle w:val="TableParagraph"/>
              <w:ind w:right="97"/>
            </w:pPr>
            <w:r>
              <w:t>Allocate</w:t>
            </w:r>
            <w:r>
              <w:rPr>
                <w:spacing w:val="-6"/>
              </w:rPr>
              <w:t xml:space="preserve"> </w:t>
            </w:r>
            <w:r>
              <w:t>land</w:t>
            </w:r>
            <w:r>
              <w:rPr>
                <w:spacing w:val="-6"/>
              </w:rPr>
              <w:t xml:space="preserve"> </w:t>
            </w:r>
            <w:r>
              <w:t>adjacent</w:t>
            </w:r>
            <w:r>
              <w:rPr>
                <w:spacing w:val="-7"/>
              </w:rPr>
              <w:t xml:space="preserve"> </w:t>
            </w:r>
            <w:r>
              <w:t>Springwood</w:t>
            </w:r>
            <w:r>
              <w:rPr>
                <w:spacing w:val="-6"/>
              </w:rPr>
              <w:t xml:space="preserve"> </w:t>
            </w:r>
            <w:r>
              <w:t>Cottage</w:t>
            </w:r>
            <w:r>
              <w:rPr>
                <w:spacing w:val="-6"/>
              </w:rPr>
              <w:t xml:space="preserve"> </w:t>
            </w:r>
            <w:r>
              <w:t>Farm,</w:t>
            </w:r>
            <w:r>
              <w:rPr>
                <w:spacing w:val="-7"/>
              </w:rPr>
              <w:t xml:space="preserve"> </w:t>
            </w:r>
            <w:r>
              <w:t>Stanton Hill as a housing site in the Local Plan.</w:t>
            </w:r>
          </w:p>
        </w:tc>
        <w:tc>
          <w:tcPr>
            <w:tcW w:w="4778" w:type="dxa"/>
          </w:tcPr>
          <w:p w14:paraId="1490AF65" w14:textId="77777777" w:rsidR="0050143C" w:rsidRDefault="00000000">
            <w:pPr>
              <w:pStyle w:val="TableParagraph"/>
              <w:ind w:left="144"/>
            </w:pPr>
            <w:r>
              <w:t>The</w:t>
            </w:r>
            <w:r>
              <w:rPr>
                <w:spacing w:val="-6"/>
              </w:rPr>
              <w:t xml:space="preserve"> </w:t>
            </w:r>
            <w:r>
              <w:t>Council</w:t>
            </w:r>
            <w:r>
              <w:rPr>
                <w:spacing w:val="-6"/>
              </w:rPr>
              <w:t xml:space="preserve"> </w:t>
            </w:r>
            <w:r>
              <w:t>considers</w:t>
            </w:r>
            <w:r>
              <w:rPr>
                <w:spacing w:val="-7"/>
              </w:rPr>
              <w:t xml:space="preserve"> </w:t>
            </w:r>
            <w:r>
              <w:t>that</w:t>
            </w:r>
            <w:r>
              <w:rPr>
                <w:spacing w:val="-7"/>
              </w:rPr>
              <w:t xml:space="preserve"> </w:t>
            </w:r>
            <w:r>
              <w:t>Policy</w:t>
            </w:r>
            <w:r>
              <w:rPr>
                <w:spacing w:val="-6"/>
              </w:rPr>
              <w:t xml:space="preserve"> </w:t>
            </w:r>
            <w:r>
              <w:t>H1</w:t>
            </w:r>
            <w:r>
              <w:rPr>
                <w:spacing w:val="-6"/>
              </w:rPr>
              <w:t xml:space="preserve"> </w:t>
            </w:r>
            <w:r>
              <w:t>is</w:t>
            </w:r>
            <w:r>
              <w:rPr>
                <w:spacing w:val="-6"/>
              </w:rPr>
              <w:t xml:space="preserve"> </w:t>
            </w:r>
            <w:r>
              <w:t>sound and no amendments are necessary. MM34 provides an update to the original proposed housing</w:t>
            </w:r>
            <w:r>
              <w:rPr>
                <w:spacing w:val="-5"/>
              </w:rPr>
              <w:t xml:space="preserve"> </w:t>
            </w:r>
            <w:r>
              <w:t>allocations</w:t>
            </w:r>
            <w:r>
              <w:rPr>
                <w:spacing w:val="-5"/>
              </w:rPr>
              <w:t xml:space="preserve"> </w:t>
            </w:r>
            <w:r>
              <w:t>and</w:t>
            </w:r>
            <w:r>
              <w:rPr>
                <w:spacing w:val="-5"/>
              </w:rPr>
              <w:t xml:space="preserve"> </w:t>
            </w:r>
            <w:r>
              <w:t>also</w:t>
            </w:r>
            <w:r>
              <w:rPr>
                <w:spacing w:val="-5"/>
              </w:rPr>
              <w:t xml:space="preserve"> </w:t>
            </w:r>
            <w:r>
              <w:t>includes</w:t>
            </w:r>
            <w:r>
              <w:rPr>
                <w:spacing w:val="-5"/>
              </w:rPr>
              <w:t xml:space="preserve"> </w:t>
            </w:r>
            <w:r>
              <w:t>the</w:t>
            </w:r>
            <w:r>
              <w:rPr>
                <w:spacing w:val="-5"/>
              </w:rPr>
              <w:t xml:space="preserve"> </w:t>
            </w:r>
            <w:r>
              <w:t>new sites from the Additional Sites consultation.</w:t>
            </w:r>
          </w:p>
          <w:p w14:paraId="0DA57B9A" w14:textId="77777777" w:rsidR="0050143C" w:rsidRDefault="00000000">
            <w:pPr>
              <w:pStyle w:val="TableParagraph"/>
              <w:ind w:left="144" w:right="170"/>
            </w:pPr>
            <w:r>
              <w:t>Site SA072 was not taken forward for consideration</w:t>
            </w:r>
            <w:r>
              <w:rPr>
                <w:spacing w:val="-6"/>
              </w:rPr>
              <w:t xml:space="preserve"> </w:t>
            </w:r>
            <w:r>
              <w:t>as</w:t>
            </w:r>
            <w:r>
              <w:rPr>
                <w:spacing w:val="-6"/>
              </w:rPr>
              <w:t xml:space="preserve"> </w:t>
            </w:r>
            <w:r>
              <w:t>a</w:t>
            </w:r>
            <w:r>
              <w:rPr>
                <w:spacing w:val="-6"/>
              </w:rPr>
              <w:t xml:space="preserve"> </w:t>
            </w:r>
            <w:r>
              <w:t>potential</w:t>
            </w:r>
            <w:r>
              <w:rPr>
                <w:spacing w:val="-6"/>
              </w:rPr>
              <w:t xml:space="preserve"> </w:t>
            </w:r>
            <w:r>
              <w:t>housing</w:t>
            </w:r>
            <w:r>
              <w:rPr>
                <w:spacing w:val="-6"/>
              </w:rPr>
              <w:t xml:space="preserve"> </w:t>
            </w:r>
            <w:r>
              <w:t>site</w:t>
            </w:r>
            <w:r>
              <w:rPr>
                <w:spacing w:val="-6"/>
              </w:rPr>
              <w:t xml:space="preserve"> </w:t>
            </w:r>
            <w:r>
              <w:t>as</w:t>
            </w:r>
            <w:r>
              <w:rPr>
                <w:spacing w:val="-7"/>
              </w:rPr>
              <w:t xml:space="preserve"> </w:t>
            </w:r>
            <w:r>
              <w:t>it scored 'Red' in the SHELAA. Policy H1 provides for sufficient supply to meet assessed needs and does not address promoted omission sites.</w:t>
            </w:r>
          </w:p>
        </w:tc>
      </w:tr>
      <w:tr w:rsidR="0050143C" w14:paraId="2BD76533" w14:textId="77777777">
        <w:trPr>
          <w:trHeight w:val="1264"/>
        </w:trPr>
        <w:tc>
          <w:tcPr>
            <w:tcW w:w="1364" w:type="dxa"/>
          </w:tcPr>
          <w:p w14:paraId="71179FBC" w14:textId="77777777" w:rsidR="0050143C" w:rsidRDefault="00000000">
            <w:pPr>
              <w:pStyle w:val="TableParagraph"/>
              <w:ind w:left="108"/>
            </w:pPr>
            <w:r>
              <w:t>MMC</w:t>
            </w:r>
            <w:r>
              <w:rPr>
                <w:spacing w:val="-2"/>
              </w:rPr>
              <w:t xml:space="preserve"> </w:t>
            </w:r>
            <w:r>
              <w:rPr>
                <w:spacing w:val="-5"/>
              </w:rPr>
              <w:t>057</w:t>
            </w:r>
          </w:p>
        </w:tc>
        <w:tc>
          <w:tcPr>
            <w:tcW w:w="1073" w:type="dxa"/>
          </w:tcPr>
          <w:p w14:paraId="3257F352" w14:textId="77777777" w:rsidR="0050143C" w:rsidRDefault="00000000">
            <w:pPr>
              <w:pStyle w:val="TableParagraph"/>
              <w:ind w:left="9"/>
              <w:jc w:val="center"/>
            </w:pPr>
            <w:r>
              <w:rPr>
                <w:spacing w:val="-5"/>
              </w:rPr>
              <w:t>n/a</w:t>
            </w:r>
          </w:p>
        </w:tc>
        <w:tc>
          <w:tcPr>
            <w:tcW w:w="4242" w:type="dxa"/>
          </w:tcPr>
          <w:p w14:paraId="731E6CB9" w14:textId="77777777" w:rsidR="0050143C" w:rsidRDefault="00000000">
            <w:pPr>
              <w:pStyle w:val="TableParagraph"/>
              <w:ind w:left="140"/>
            </w:pPr>
            <w:r>
              <w:rPr>
                <w:spacing w:val="-5"/>
              </w:rPr>
              <w:t>n/a</w:t>
            </w:r>
          </w:p>
        </w:tc>
        <w:tc>
          <w:tcPr>
            <w:tcW w:w="4103" w:type="dxa"/>
          </w:tcPr>
          <w:p w14:paraId="713DF089" w14:textId="77777777" w:rsidR="0050143C" w:rsidRDefault="00000000">
            <w:pPr>
              <w:pStyle w:val="TableParagraph"/>
              <w:ind w:left="139"/>
            </w:pPr>
            <w:r>
              <w:rPr>
                <w:spacing w:val="-5"/>
              </w:rPr>
              <w:t>n/a</w:t>
            </w:r>
          </w:p>
        </w:tc>
        <w:tc>
          <w:tcPr>
            <w:tcW w:w="6081" w:type="dxa"/>
          </w:tcPr>
          <w:p w14:paraId="7041B75F" w14:textId="77777777" w:rsidR="0050143C" w:rsidRDefault="00000000">
            <w:pPr>
              <w:pStyle w:val="TableParagraph"/>
            </w:pPr>
            <w:r>
              <w:rPr>
                <w:spacing w:val="-5"/>
              </w:rPr>
              <w:t>n/a</w:t>
            </w:r>
          </w:p>
        </w:tc>
        <w:tc>
          <w:tcPr>
            <w:tcW w:w="4778" w:type="dxa"/>
          </w:tcPr>
          <w:p w14:paraId="24249E3E" w14:textId="77777777" w:rsidR="0050143C" w:rsidRDefault="00000000">
            <w:pPr>
              <w:pStyle w:val="TableParagraph"/>
              <w:ind w:left="144" w:right="97"/>
            </w:pPr>
            <w:r>
              <w:t>Support for Policy SD8: Contaminated Land and Unstable Land is noted, and that no changes</w:t>
            </w:r>
            <w:r>
              <w:rPr>
                <w:spacing w:val="-6"/>
              </w:rPr>
              <w:t xml:space="preserve"> </w:t>
            </w:r>
            <w:r>
              <w:t>have</w:t>
            </w:r>
            <w:r>
              <w:rPr>
                <w:spacing w:val="-6"/>
              </w:rPr>
              <w:t xml:space="preserve"> </w:t>
            </w:r>
            <w:r>
              <w:t>been</w:t>
            </w:r>
            <w:r>
              <w:rPr>
                <w:spacing w:val="-6"/>
              </w:rPr>
              <w:t xml:space="preserve"> </w:t>
            </w:r>
            <w:r>
              <w:t>proposed</w:t>
            </w:r>
            <w:r>
              <w:rPr>
                <w:spacing w:val="-6"/>
              </w:rPr>
              <w:t xml:space="preserve"> </w:t>
            </w:r>
            <w:r>
              <w:t>to</w:t>
            </w:r>
            <w:r>
              <w:rPr>
                <w:spacing w:val="-6"/>
              </w:rPr>
              <w:t xml:space="preserve"> </w:t>
            </w:r>
            <w:r>
              <w:t>the</w:t>
            </w:r>
            <w:r>
              <w:rPr>
                <w:spacing w:val="-6"/>
              </w:rPr>
              <w:t xml:space="preserve"> </w:t>
            </w:r>
            <w:r>
              <w:t>Policy</w:t>
            </w:r>
            <w:r>
              <w:rPr>
                <w:spacing w:val="-6"/>
              </w:rPr>
              <w:t xml:space="preserve"> </w:t>
            </w:r>
            <w:r>
              <w:t>as part of the MMs.</w:t>
            </w:r>
          </w:p>
        </w:tc>
      </w:tr>
      <w:tr w:rsidR="0050143C" w14:paraId="1410FF13" w14:textId="77777777">
        <w:trPr>
          <w:trHeight w:val="703"/>
        </w:trPr>
        <w:tc>
          <w:tcPr>
            <w:tcW w:w="1364" w:type="dxa"/>
          </w:tcPr>
          <w:p w14:paraId="0152239B" w14:textId="77777777" w:rsidR="0050143C" w:rsidRDefault="00000000">
            <w:pPr>
              <w:pStyle w:val="TableParagraph"/>
              <w:ind w:left="108"/>
            </w:pPr>
            <w:r>
              <w:t>MMC</w:t>
            </w:r>
            <w:r>
              <w:rPr>
                <w:spacing w:val="-2"/>
              </w:rPr>
              <w:t xml:space="preserve"> </w:t>
            </w:r>
            <w:r>
              <w:rPr>
                <w:spacing w:val="-5"/>
              </w:rPr>
              <w:t>058</w:t>
            </w:r>
          </w:p>
        </w:tc>
        <w:tc>
          <w:tcPr>
            <w:tcW w:w="1073" w:type="dxa"/>
          </w:tcPr>
          <w:p w14:paraId="472CAF20" w14:textId="77777777" w:rsidR="0050143C" w:rsidRDefault="00000000">
            <w:pPr>
              <w:pStyle w:val="TableParagraph"/>
              <w:ind w:left="9"/>
              <w:jc w:val="center"/>
            </w:pPr>
            <w:r>
              <w:rPr>
                <w:spacing w:val="-5"/>
              </w:rPr>
              <w:t>n/a</w:t>
            </w:r>
          </w:p>
        </w:tc>
        <w:tc>
          <w:tcPr>
            <w:tcW w:w="4242" w:type="dxa"/>
          </w:tcPr>
          <w:p w14:paraId="184732D9" w14:textId="77777777" w:rsidR="0050143C" w:rsidRDefault="00000000">
            <w:pPr>
              <w:pStyle w:val="TableParagraph"/>
              <w:ind w:left="140"/>
            </w:pPr>
            <w:r>
              <w:rPr>
                <w:spacing w:val="-5"/>
              </w:rPr>
              <w:t>n/a</w:t>
            </w:r>
          </w:p>
        </w:tc>
        <w:tc>
          <w:tcPr>
            <w:tcW w:w="4103" w:type="dxa"/>
          </w:tcPr>
          <w:p w14:paraId="7E767410" w14:textId="77777777" w:rsidR="0050143C" w:rsidRDefault="00000000">
            <w:pPr>
              <w:pStyle w:val="TableParagraph"/>
              <w:ind w:left="139"/>
            </w:pPr>
            <w:r>
              <w:rPr>
                <w:spacing w:val="-5"/>
              </w:rPr>
              <w:t>n/a</w:t>
            </w:r>
          </w:p>
        </w:tc>
        <w:tc>
          <w:tcPr>
            <w:tcW w:w="6081" w:type="dxa"/>
          </w:tcPr>
          <w:p w14:paraId="214F83B9" w14:textId="77777777" w:rsidR="0050143C" w:rsidRDefault="00000000">
            <w:pPr>
              <w:pStyle w:val="TableParagraph"/>
            </w:pPr>
            <w:r>
              <w:rPr>
                <w:spacing w:val="-5"/>
              </w:rPr>
              <w:t>n/a</w:t>
            </w:r>
          </w:p>
        </w:tc>
        <w:tc>
          <w:tcPr>
            <w:tcW w:w="4778" w:type="dxa"/>
          </w:tcPr>
          <w:p w14:paraId="027D1811" w14:textId="77777777" w:rsidR="0050143C" w:rsidRDefault="00000000">
            <w:pPr>
              <w:pStyle w:val="TableParagraph"/>
              <w:ind w:left="144"/>
            </w:pPr>
            <w:r>
              <w:t>Support</w:t>
            </w:r>
            <w:r>
              <w:rPr>
                <w:spacing w:val="-7"/>
              </w:rPr>
              <w:t xml:space="preserve"> </w:t>
            </w:r>
            <w:r>
              <w:t>for</w:t>
            </w:r>
            <w:r>
              <w:rPr>
                <w:spacing w:val="-6"/>
              </w:rPr>
              <w:t xml:space="preserve"> </w:t>
            </w:r>
            <w:r>
              <w:t>Policy</w:t>
            </w:r>
            <w:r>
              <w:rPr>
                <w:spacing w:val="-7"/>
              </w:rPr>
              <w:t xml:space="preserve"> </w:t>
            </w:r>
            <w:r>
              <w:t>SD10</w:t>
            </w:r>
            <w:r>
              <w:rPr>
                <w:spacing w:val="-6"/>
              </w:rPr>
              <w:t xml:space="preserve"> </w:t>
            </w:r>
            <w:r>
              <w:t>and</w:t>
            </w:r>
            <w:r>
              <w:rPr>
                <w:spacing w:val="-6"/>
              </w:rPr>
              <w:t xml:space="preserve"> </w:t>
            </w:r>
            <w:r>
              <w:t>the</w:t>
            </w:r>
            <w:r>
              <w:rPr>
                <w:spacing w:val="-6"/>
              </w:rPr>
              <w:t xml:space="preserve"> </w:t>
            </w:r>
            <w:r>
              <w:t>transport evidence base is welcomed.</w:t>
            </w:r>
          </w:p>
        </w:tc>
      </w:tr>
      <w:tr w:rsidR="0050143C" w14:paraId="2E93FA24" w14:textId="77777777">
        <w:trPr>
          <w:trHeight w:val="1517"/>
        </w:trPr>
        <w:tc>
          <w:tcPr>
            <w:tcW w:w="1364" w:type="dxa"/>
          </w:tcPr>
          <w:p w14:paraId="6B162689" w14:textId="77777777" w:rsidR="0050143C" w:rsidRDefault="00000000">
            <w:pPr>
              <w:pStyle w:val="TableParagraph"/>
              <w:ind w:left="108"/>
            </w:pPr>
            <w:r>
              <w:t>MMC</w:t>
            </w:r>
            <w:r>
              <w:rPr>
                <w:spacing w:val="-2"/>
              </w:rPr>
              <w:t xml:space="preserve"> </w:t>
            </w:r>
            <w:r>
              <w:rPr>
                <w:spacing w:val="-5"/>
              </w:rPr>
              <w:t>059</w:t>
            </w:r>
          </w:p>
        </w:tc>
        <w:tc>
          <w:tcPr>
            <w:tcW w:w="1073" w:type="dxa"/>
          </w:tcPr>
          <w:p w14:paraId="4BD1542C" w14:textId="77777777" w:rsidR="0050143C" w:rsidRDefault="00000000">
            <w:pPr>
              <w:pStyle w:val="TableParagraph"/>
              <w:ind w:left="9"/>
              <w:jc w:val="center"/>
            </w:pPr>
            <w:r>
              <w:rPr>
                <w:spacing w:val="-5"/>
              </w:rPr>
              <w:t>MM7</w:t>
            </w:r>
          </w:p>
        </w:tc>
        <w:tc>
          <w:tcPr>
            <w:tcW w:w="4242" w:type="dxa"/>
          </w:tcPr>
          <w:p w14:paraId="3897064F" w14:textId="77777777" w:rsidR="0050143C" w:rsidRDefault="00000000">
            <w:pPr>
              <w:pStyle w:val="TableParagraph"/>
              <w:ind w:left="140" w:right="125"/>
            </w:pPr>
            <w:r>
              <w:t>Amendments</w:t>
            </w:r>
            <w:r>
              <w:rPr>
                <w:spacing w:val="-10"/>
              </w:rPr>
              <w:t xml:space="preserve"> </w:t>
            </w:r>
            <w:r>
              <w:t>to</w:t>
            </w:r>
            <w:r>
              <w:rPr>
                <w:spacing w:val="-9"/>
              </w:rPr>
              <w:t xml:space="preserve"> </w:t>
            </w:r>
            <w:r>
              <w:t>Policy</w:t>
            </w:r>
            <w:r>
              <w:rPr>
                <w:spacing w:val="-9"/>
              </w:rPr>
              <w:t xml:space="preserve"> </w:t>
            </w:r>
            <w:r>
              <w:t>S1:</w:t>
            </w:r>
            <w:r>
              <w:rPr>
                <w:spacing w:val="-10"/>
              </w:rPr>
              <w:t xml:space="preserve"> </w:t>
            </w:r>
            <w:r>
              <w:t xml:space="preserve">Spatial </w:t>
            </w:r>
            <w:r>
              <w:rPr>
                <w:spacing w:val="-2"/>
              </w:rPr>
              <w:t>Strategy</w:t>
            </w:r>
          </w:p>
        </w:tc>
        <w:tc>
          <w:tcPr>
            <w:tcW w:w="4103" w:type="dxa"/>
          </w:tcPr>
          <w:p w14:paraId="14D9D4E0" w14:textId="77777777" w:rsidR="0050143C" w:rsidRDefault="00000000">
            <w:pPr>
              <w:pStyle w:val="TableParagraph"/>
              <w:ind w:left="139" w:right="158"/>
            </w:pPr>
            <w:r>
              <w:t>Exceptional circumstances have not been demonstrated to justify Green Belt release. Other sites for meeting the</w:t>
            </w:r>
            <w:r>
              <w:rPr>
                <w:spacing w:val="-8"/>
              </w:rPr>
              <w:t xml:space="preserve"> </w:t>
            </w:r>
            <w:r>
              <w:t>Authority's</w:t>
            </w:r>
            <w:r>
              <w:rPr>
                <w:spacing w:val="-8"/>
              </w:rPr>
              <w:t xml:space="preserve"> </w:t>
            </w:r>
            <w:r>
              <w:t>identified</w:t>
            </w:r>
            <w:r>
              <w:rPr>
                <w:spacing w:val="-8"/>
              </w:rPr>
              <w:t xml:space="preserve"> </w:t>
            </w:r>
            <w:r>
              <w:t>need</w:t>
            </w:r>
            <w:r>
              <w:rPr>
                <w:spacing w:val="-8"/>
              </w:rPr>
              <w:t xml:space="preserve"> </w:t>
            </w:r>
            <w:r>
              <w:t>have</w:t>
            </w:r>
            <w:r>
              <w:rPr>
                <w:spacing w:val="-8"/>
              </w:rPr>
              <w:t xml:space="preserve"> </w:t>
            </w:r>
            <w:r>
              <w:t>not been fully examined.</w:t>
            </w:r>
          </w:p>
        </w:tc>
        <w:tc>
          <w:tcPr>
            <w:tcW w:w="6081" w:type="dxa"/>
          </w:tcPr>
          <w:p w14:paraId="03C8567E" w14:textId="77777777" w:rsidR="0050143C" w:rsidRDefault="00000000">
            <w:pPr>
              <w:pStyle w:val="TableParagraph"/>
              <w:ind w:right="97"/>
            </w:pPr>
            <w:r>
              <w:t>Allocate</w:t>
            </w:r>
            <w:r>
              <w:rPr>
                <w:spacing w:val="-6"/>
              </w:rPr>
              <w:t xml:space="preserve"> </w:t>
            </w:r>
            <w:r>
              <w:t>land</w:t>
            </w:r>
            <w:r>
              <w:rPr>
                <w:spacing w:val="-6"/>
              </w:rPr>
              <w:t xml:space="preserve"> </w:t>
            </w:r>
            <w:r>
              <w:t>to</w:t>
            </w:r>
            <w:r>
              <w:rPr>
                <w:spacing w:val="-6"/>
              </w:rPr>
              <w:t xml:space="preserve"> </w:t>
            </w:r>
            <w:r>
              <w:t>the</w:t>
            </w:r>
            <w:r>
              <w:rPr>
                <w:spacing w:val="-6"/>
              </w:rPr>
              <w:t xml:space="preserve"> </w:t>
            </w:r>
            <w:r>
              <w:t>southeast</w:t>
            </w:r>
            <w:r>
              <w:rPr>
                <w:spacing w:val="-6"/>
              </w:rPr>
              <w:t xml:space="preserve"> </w:t>
            </w:r>
            <w:r>
              <w:t>of</w:t>
            </w:r>
            <w:r>
              <w:rPr>
                <w:spacing w:val="-6"/>
              </w:rPr>
              <w:t xml:space="preserve"> </w:t>
            </w:r>
            <w:r>
              <w:t>Sutton-in-Ashfield</w:t>
            </w:r>
            <w:r>
              <w:rPr>
                <w:spacing w:val="-6"/>
              </w:rPr>
              <w:t xml:space="preserve"> </w:t>
            </w:r>
            <w:r>
              <w:t>between Newark Road/</w:t>
            </w:r>
            <w:proofErr w:type="spellStart"/>
            <w:r>
              <w:t>Coxmoor</w:t>
            </w:r>
            <w:proofErr w:type="spellEnd"/>
            <w:r>
              <w:t xml:space="preserve"> Road (SHELAA ref SA001) to reduce reliance on Green Belt release.</w:t>
            </w:r>
          </w:p>
        </w:tc>
        <w:tc>
          <w:tcPr>
            <w:tcW w:w="4778" w:type="dxa"/>
          </w:tcPr>
          <w:p w14:paraId="37AACD55" w14:textId="77777777" w:rsidR="0050143C" w:rsidRDefault="00000000">
            <w:pPr>
              <w:pStyle w:val="TableParagraph"/>
              <w:ind w:left="144" w:right="170"/>
            </w:pPr>
            <w:r>
              <w:t>The</w:t>
            </w:r>
            <w:r>
              <w:rPr>
                <w:spacing w:val="-6"/>
              </w:rPr>
              <w:t xml:space="preserve"> </w:t>
            </w:r>
            <w:r>
              <w:t>justification</w:t>
            </w:r>
            <w:r>
              <w:rPr>
                <w:spacing w:val="-6"/>
              </w:rPr>
              <w:t xml:space="preserve"> </w:t>
            </w:r>
            <w:r>
              <w:t>for</w:t>
            </w:r>
            <w:r>
              <w:rPr>
                <w:spacing w:val="-7"/>
              </w:rPr>
              <w:t xml:space="preserve"> </w:t>
            </w:r>
            <w:r>
              <w:t>Green</w:t>
            </w:r>
            <w:r>
              <w:rPr>
                <w:spacing w:val="-6"/>
              </w:rPr>
              <w:t xml:space="preserve"> </w:t>
            </w:r>
            <w:r>
              <w:t>Belt</w:t>
            </w:r>
            <w:r>
              <w:rPr>
                <w:spacing w:val="-6"/>
              </w:rPr>
              <w:t xml:space="preserve"> </w:t>
            </w:r>
            <w:r>
              <w:t>release</w:t>
            </w:r>
            <w:r>
              <w:rPr>
                <w:spacing w:val="-6"/>
              </w:rPr>
              <w:t xml:space="preserve"> </w:t>
            </w:r>
            <w:r>
              <w:t>is</w:t>
            </w:r>
            <w:r>
              <w:rPr>
                <w:spacing w:val="-6"/>
              </w:rPr>
              <w:t xml:space="preserve"> </w:t>
            </w:r>
            <w:r>
              <w:t>set out in BP.01: Background Paper 1 - Spatial Strategy and Site Selection. Policy H1 provides for sufficient supply to meet assessed needs.</w:t>
            </w:r>
          </w:p>
        </w:tc>
      </w:tr>
      <w:tr w:rsidR="0050143C" w14:paraId="4939DD38" w14:textId="77777777">
        <w:trPr>
          <w:trHeight w:val="1517"/>
        </w:trPr>
        <w:tc>
          <w:tcPr>
            <w:tcW w:w="1364" w:type="dxa"/>
          </w:tcPr>
          <w:p w14:paraId="7DEFFCC2" w14:textId="77777777" w:rsidR="0050143C" w:rsidRDefault="00000000">
            <w:pPr>
              <w:pStyle w:val="TableParagraph"/>
              <w:ind w:left="108"/>
            </w:pPr>
            <w:r>
              <w:t>MMC</w:t>
            </w:r>
            <w:r>
              <w:rPr>
                <w:spacing w:val="-2"/>
              </w:rPr>
              <w:t xml:space="preserve"> </w:t>
            </w:r>
            <w:r>
              <w:rPr>
                <w:spacing w:val="-5"/>
              </w:rPr>
              <w:t>060</w:t>
            </w:r>
          </w:p>
        </w:tc>
        <w:tc>
          <w:tcPr>
            <w:tcW w:w="1073" w:type="dxa"/>
          </w:tcPr>
          <w:p w14:paraId="7AC09BD4" w14:textId="77777777" w:rsidR="0050143C" w:rsidRDefault="00000000">
            <w:pPr>
              <w:pStyle w:val="TableParagraph"/>
              <w:ind w:left="9"/>
              <w:jc w:val="center"/>
            </w:pPr>
            <w:r>
              <w:rPr>
                <w:spacing w:val="-4"/>
              </w:rPr>
              <w:t>MM18</w:t>
            </w:r>
          </w:p>
        </w:tc>
        <w:tc>
          <w:tcPr>
            <w:tcW w:w="4242" w:type="dxa"/>
          </w:tcPr>
          <w:p w14:paraId="4A270FDF" w14:textId="77777777" w:rsidR="0050143C" w:rsidRDefault="00000000">
            <w:pPr>
              <w:pStyle w:val="TableParagraph"/>
              <w:ind w:left="140"/>
            </w:pPr>
            <w:r>
              <w:t>Amend</w:t>
            </w:r>
            <w:r>
              <w:rPr>
                <w:spacing w:val="-7"/>
              </w:rPr>
              <w:t xml:space="preserve"> </w:t>
            </w:r>
            <w:r>
              <w:t>Paragraph</w:t>
            </w:r>
            <w:r>
              <w:rPr>
                <w:spacing w:val="-7"/>
              </w:rPr>
              <w:t xml:space="preserve"> </w:t>
            </w:r>
            <w:r>
              <w:t>3.65</w:t>
            </w:r>
            <w:r>
              <w:rPr>
                <w:spacing w:val="-7"/>
              </w:rPr>
              <w:t xml:space="preserve"> </w:t>
            </w:r>
            <w:r>
              <w:t>and</w:t>
            </w:r>
            <w:r>
              <w:rPr>
                <w:spacing w:val="-7"/>
              </w:rPr>
              <w:t xml:space="preserve"> </w:t>
            </w:r>
            <w:r>
              <w:t>Table</w:t>
            </w:r>
            <w:r>
              <w:rPr>
                <w:spacing w:val="-7"/>
              </w:rPr>
              <w:t xml:space="preserve"> </w:t>
            </w:r>
            <w:r>
              <w:t>2</w:t>
            </w:r>
            <w:r>
              <w:rPr>
                <w:spacing w:val="-7"/>
              </w:rPr>
              <w:t xml:space="preserve"> </w:t>
            </w:r>
            <w:r>
              <w:t xml:space="preserve">of Policy S7: Meeting Future Housing </w:t>
            </w:r>
            <w:r>
              <w:rPr>
                <w:spacing w:val="-2"/>
              </w:rPr>
              <w:t>Provision</w:t>
            </w:r>
          </w:p>
        </w:tc>
        <w:tc>
          <w:tcPr>
            <w:tcW w:w="4103" w:type="dxa"/>
          </w:tcPr>
          <w:p w14:paraId="5798C197" w14:textId="77777777" w:rsidR="0050143C" w:rsidRDefault="00000000">
            <w:pPr>
              <w:pStyle w:val="TableParagraph"/>
              <w:ind w:left="139" w:right="208"/>
            </w:pPr>
            <w:r>
              <w:t>There is a lack of evidence for the proposed windfall allowance. Also, given the historic lack of a 5-year supply</w:t>
            </w:r>
            <w:r>
              <w:rPr>
                <w:spacing w:val="-9"/>
              </w:rPr>
              <w:t xml:space="preserve"> </w:t>
            </w:r>
            <w:r>
              <w:t>of</w:t>
            </w:r>
            <w:r>
              <w:rPr>
                <w:spacing w:val="-9"/>
              </w:rPr>
              <w:t xml:space="preserve"> </w:t>
            </w:r>
            <w:r>
              <w:t>housing,</w:t>
            </w:r>
            <w:r>
              <w:rPr>
                <w:spacing w:val="-8"/>
              </w:rPr>
              <w:t xml:space="preserve"> </w:t>
            </w:r>
            <w:r>
              <w:t>the</w:t>
            </w:r>
            <w:r>
              <w:rPr>
                <w:spacing w:val="-8"/>
              </w:rPr>
              <w:t xml:space="preserve"> </w:t>
            </w:r>
            <w:r>
              <w:t>proposed</w:t>
            </w:r>
            <w:r>
              <w:rPr>
                <w:spacing w:val="-8"/>
              </w:rPr>
              <w:t xml:space="preserve"> </w:t>
            </w:r>
            <w:r>
              <w:t>7.8% buffer is insufficient.</w:t>
            </w:r>
          </w:p>
        </w:tc>
        <w:tc>
          <w:tcPr>
            <w:tcW w:w="6081" w:type="dxa"/>
          </w:tcPr>
          <w:p w14:paraId="1A47A70F" w14:textId="77777777" w:rsidR="0050143C" w:rsidRDefault="00000000">
            <w:pPr>
              <w:pStyle w:val="TableParagraph"/>
            </w:pPr>
            <w:r>
              <w:t>Allocate</w:t>
            </w:r>
            <w:r>
              <w:rPr>
                <w:spacing w:val="-6"/>
              </w:rPr>
              <w:t xml:space="preserve"> </w:t>
            </w:r>
            <w:r>
              <w:t>land</w:t>
            </w:r>
            <w:r>
              <w:rPr>
                <w:spacing w:val="-6"/>
              </w:rPr>
              <w:t xml:space="preserve"> </w:t>
            </w:r>
            <w:r>
              <w:t>to</w:t>
            </w:r>
            <w:r>
              <w:rPr>
                <w:spacing w:val="-6"/>
              </w:rPr>
              <w:t xml:space="preserve"> </w:t>
            </w:r>
            <w:r>
              <w:t>the</w:t>
            </w:r>
            <w:r>
              <w:rPr>
                <w:spacing w:val="-6"/>
              </w:rPr>
              <w:t xml:space="preserve"> </w:t>
            </w:r>
            <w:r>
              <w:t>southeast</w:t>
            </w:r>
            <w:r>
              <w:rPr>
                <w:spacing w:val="-6"/>
              </w:rPr>
              <w:t xml:space="preserve"> </w:t>
            </w:r>
            <w:r>
              <w:t>of</w:t>
            </w:r>
            <w:r>
              <w:rPr>
                <w:spacing w:val="-6"/>
              </w:rPr>
              <w:t xml:space="preserve"> </w:t>
            </w:r>
            <w:r>
              <w:t>Sutton-in-Ashfield</w:t>
            </w:r>
            <w:r>
              <w:rPr>
                <w:spacing w:val="-6"/>
              </w:rPr>
              <w:t xml:space="preserve"> </w:t>
            </w:r>
            <w:r>
              <w:t>between Newark Road/</w:t>
            </w:r>
            <w:proofErr w:type="spellStart"/>
            <w:r>
              <w:t>Coxmoor</w:t>
            </w:r>
            <w:proofErr w:type="spellEnd"/>
            <w:r>
              <w:t xml:space="preserve"> Road (SHELAA ref SA001) to provide additional housing and increase the buffer.</w:t>
            </w:r>
          </w:p>
        </w:tc>
        <w:tc>
          <w:tcPr>
            <w:tcW w:w="4778" w:type="dxa"/>
          </w:tcPr>
          <w:p w14:paraId="49E09ED3" w14:textId="77777777" w:rsidR="0050143C" w:rsidRDefault="00000000">
            <w:pPr>
              <w:pStyle w:val="TableParagraph"/>
              <w:spacing w:line="250" w:lineRule="atLeast"/>
              <w:ind w:left="144" w:right="170"/>
            </w:pPr>
            <w:r>
              <w:t>The justification for the small site windfall allowance</w:t>
            </w:r>
            <w:r>
              <w:rPr>
                <w:spacing w:val="-5"/>
              </w:rPr>
              <w:t xml:space="preserve"> </w:t>
            </w:r>
            <w:r>
              <w:t>is</w:t>
            </w:r>
            <w:r>
              <w:rPr>
                <w:spacing w:val="-5"/>
              </w:rPr>
              <w:t xml:space="preserve"> </w:t>
            </w:r>
            <w:r>
              <w:t>set</w:t>
            </w:r>
            <w:r>
              <w:rPr>
                <w:spacing w:val="-5"/>
              </w:rPr>
              <w:t xml:space="preserve"> </w:t>
            </w:r>
            <w:r>
              <w:t>out</w:t>
            </w:r>
            <w:r>
              <w:rPr>
                <w:spacing w:val="-5"/>
              </w:rPr>
              <w:t xml:space="preserve"> </w:t>
            </w:r>
            <w:r>
              <w:t>in</w:t>
            </w:r>
            <w:r>
              <w:rPr>
                <w:spacing w:val="-5"/>
              </w:rPr>
              <w:t xml:space="preserve"> </w:t>
            </w:r>
            <w:r>
              <w:t>the</w:t>
            </w:r>
            <w:r>
              <w:rPr>
                <w:spacing w:val="-5"/>
              </w:rPr>
              <w:t xml:space="preserve"> </w:t>
            </w:r>
            <w:r>
              <w:t>Ashfield</w:t>
            </w:r>
            <w:r>
              <w:rPr>
                <w:spacing w:val="-5"/>
              </w:rPr>
              <w:t xml:space="preserve"> </w:t>
            </w:r>
            <w:r>
              <w:t>Local</w:t>
            </w:r>
            <w:r>
              <w:rPr>
                <w:spacing w:val="-5"/>
              </w:rPr>
              <w:t xml:space="preserve"> </w:t>
            </w:r>
            <w:r>
              <w:t>Plan 2023-2040 Housing Land Supply Position Statement, October 2024 (ADC.04) and is discussed further in the Council's Matter 9 Hearing Statement in response to the</w:t>
            </w:r>
          </w:p>
        </w:tc>
      </w:tr>
    </w:tbl>
    <w:p w14:paraId="4BE87BA5" w14:textId="77777777" w:rsidR="0050143C" w:rsidRDefault="0050143C">
      <w:pPr>
        <w:pStyle w:val="TableParagraph"/>
        <w:spacing w:line="250" w:lineRule="atLeast"/>
        <w:sectPr w:rsidR="0050143C">
          <w:type w:val="continuous"/>
          <w:pgSz w:w="23820" w:h="16840" w:orient="landscape"/>
          <w:pgMar w:top="1420" w:right="992" w:bottom="1200" w:left="992" w:header="477" w:footer="971" w:gutter="0"/>
          <w:cols w:space="720"/>
        </w:sectPr>
      </w:pPr>
    </w:p>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4"/>
        <w:gridCol w:w="1073"/>
        <w:gridCol w:w="4242"/>
        <w:gridCol w:w="4103"/>
        <w:gridCol w:w="6081"/>
        <w:gridCol w:w="4778"/>
      </w:tblGrid>
      <w:tr w:rsidR="0050143C" w14:paraId="4CCCBF1A" w14:textId="77777777">
        <w:trPr>
          <w:trHeight w:val="2023"/>
        </w:trPr>
        <w:tc>
          <w:tcPr>
            <w:tcW w:w="1364" w:type="dxa"/>
          </w:tcPr>
          <w:p w14:paraId="30DC3BAA" w14:textId="77777777" w:rsidR="0050143C" w:rsidRDefault="0050143C">
            <w:pPr>
              <w:pStyle w:val="TableParagraph"/>
              <w:ind w:left="0"/>
              <w:rPr>
                <w:rFonts w:ascii="Times New Roman"/>
              </w:rPr>
            </w:pPr>
          </w:p>
        </w:tc>
        <w:tc>
          <w:tcPr>
            <w:tcW w:w="1073" w:type="dxa"/>
          </w:tcPr>
          <w:p w14:paraId="0BE9B09E" w14:textId="77777777" w:rsidR="0050143C" w:rsidRDefault="0050143C">
            <w:pPr>
              <w:pStyle w:val="TableParagraph"/>
              <w:ind w:left="0"/>
              <w:rPr>
                <w:rFonts w:ascii="Times New Roman"/>
              </w:rPr>
            </w:pPr>
          </w:p>
        </w:tc>
        <w:tc>
          <w:tcPr>
            <w:tcW w:w="4242" w:type="dxa"/>
          </w:tcPr>
          <w:p w14:paraId="1F29584B" w14:textId="77777777" w:rsidR="0050143C" w:rsidRDefault="0050143C">
            <w:pPr>
              <w:pStyle w:val="TableParagraph"/>
              <w:ind w:left="0"/>
              <w:rPr>
                <w:rFonts w:ascii="Times New Roman"/>
              </w:rPr>
            </w:pPr>
          </w:p>
        </w:tc>
        <w:tc>
          <w:tcPr>
            <w:tcW w:w="4103" w:type="dxa"/>
          </w:tcPr>
          <w:p w14:paraId="102D063F" w14:textId="77777777" w:rsidR="0050143C" w:rsidRDefault="0050143C">
            <w:pPr>
              <w:pStyle w:val="TableParagraph"/>
              <w:ind w:left="0"/>
              <w:rPr>
                <w:rFonts w:ascii="Times New Roman"/>
              </w:rPr>
            </w:pPr>
          </w:p>
        </w:tc>
        <w:tc>
          <w:tcPr>
            <w:tcW w:w="6081" w:type="dxa"/>
          </w:tcPr>
          <w:p w14:paraId="2A555FED" w14:textId="77777777" w:rsidR="0050143C" w:rsidRDefault="0050143C">
            <w:pPr>
              <w:pStyle w:val="TableParagraph"/>
              <w:ind w:left="0"/>
              <w:rPr>
                <w:rFonts w:ascii="Times New Roman"/>
              </w:rPr>
            </w:pPr>
          </w:p>
        </w:tc>
        <w:tc>
          <w:tcPr>
            <w:tcW w:w="4778" w:type="dxa"/>
            <w:tcBorders>
              <w:top w:val="nil"/>
            </w:tcBorders>
          </w:tcPr>
          <w:p w14:paraId="284DD40D" w14:textId="77777777" w:rsidR="0050143C" w:rsidRDefault="00000000">
            <w:pPr>
              <w:pStyle w:val="TableParagraph"/>
              <w:ind w:left="144" w:right="97"/>
            </w:pPr>
            <w:r>
              <w:t>Inspectors question 9.4 (HS9.1a). The LP identifies</w:t>
            </w:r>
            <w:r>
              <w:rPr>
                <w:spacing w:val="-5"/>
              </w:rPr>
              <w:t xml:space="preserve"> </w:t>
            </w:r>
            <w:r>
              <w:t>a</w:t>
            </w:r>
            <w:r>
              <w:rPr>
                <w:spacing w:val="-5"/>
              </w:rPr>
              <w:t xml:space="preserve"> </w:t>
            </w:r>
            <w:r>
              <w:t>buffer</w:t>
            </w:r>
            <w:r>
              <w:rPr>
                <w:spacing w:val="-5"/>
              </w:rPr>
              <w:t xml:space="preserve"> </w:t>
            </w:r>
            <w:r>
              <w:t>of</w:t>
            </w:r>
            <w:r>
              <w:rPr>
                <w:spacing w:val="-6"/>
              </w:rPr>
              <w:t xml:space="preserve"> </w:t>
            </w:r>
            <w:r>
              <w:t>8.9%</w:t>
            </w:r>
            <w:r>
              <w:rPr>
                <w:spacing w:val="-6"/>
              </w:rPr>
              <w:t xml:space="preserve"> </w:t>
            </w:r>
            <w:r>
              <w:t>over</w:t>
            </w:r>
            <w:r>
              <w:rPr>
                <w:spacing w:val="-5"/>
              </w:rPr>
              <w:t xml:space="preserve"> </w:t>
            </w:r>
            <w:r>
              <w:t>future</w:t>
            </w:r>
            <w:r>
              <w:rPr>
                <w:spacing w:val="-6"/>
              </w:rPr>
              <w:t xml:space="preserve"> </w:t>
            </w:r>
            <w:r>
              <w:t>housing supply. This is considered to be reasonable and is likely to be an underestimate when taking into account the realistic potential for future large site windfalls (for which no additional allowance is made).</w:t>
            </w:r>
          </w:p>
        </w:tc>
      </w:tr>
      <w:tr w:rsidR="0050143C" w14:paraId="56EEE87F" w14:textId="77777777">
        <w:trPr>
          <w:trHeight w:val="3035"/>
        </w:trPr>
        <w:tc>
          <w:tcPr>
            <w:tcW w:w="1364" w:type="dxa"/>
          </w:tcPr>
          <w:p w14:paraId="65CC341E" w14:textId="77777777" w:rsidR="0050143C" w:rsidRDefault="00000000">
            <w:pPr>
              <w:pStyle w:val="TableParagraph"/>
              <w:ind w:left="108"/>
            </w:pPr>
            <w:r>
              <w:t>MMC</w:t>
            </w:r>
            <w:r>
              <w:rPr>
                <w:spacing w:val="-2"/>
              </w:rPr>
              <w:t xml:space="preserve"> </w:t>
            </w:r>
            <w:r>
              <w:rPr>
                <w:spacing w:val="-5"/>
              </w:rPr>
              <w:t>061</w:t>
            </w:r>
          </w:p>
        </w:tc>
        <w:tc>
          <w:tcPr>
            <w:tcW w:w="1073" w:type="dxa"/>
          </w:tcPr>
          <w:p w14:paraId="65F83D69" w14:textId="77777777" w:rsidR="0050143C" w:rsidRDefault="00000000">
            <w:pPr>
              <w:pStyle w:val="TableParagraph"/>
              <w:ind w:left="9"/>
              <w:jc w:val="center"/>
            </w:pPr>
            <w:r>
              <w:rPr>
                <w:spacing w:val="-4"/>
              </w:rPr>
              <w:t>MM34</w:t>
            </w:r>
          </w:p>
        </w:tc>
        <w:tc>
          <w:tcPr>
            <w:tcW w:w="4242" w:type="dxa"/>
          </w:tcPr>
          <w:p w14:paraId="7F58CF2A" w14:textId="77777777" w:rsidR="0050143C" w:rsidRDefault="00000000">
            <w:pPr>
              <w:pStyle w:val="TableParagraph"/>
              <w:ind w:left="140"/>
            </w:pPr>
            <w:r>
              <w:t>Amendments</w:t>
            </w:r>
            <w:r>
              <w:rPr>
                <w:spacing w:val="-4"/>
              </w:rPr>
              <w:t xml:space="preserve"> </w:t>
            </w:r>
            <w:r>
              <w:t>to</w:t>
            </w:r>
            <w:r>
              <w:rPr>
                <w:spacing w:val="-2"/>
              </w:rPr>
              <w:t xml:space="preserve"> </w:t>
            </w:r>
            <w:r>
              <w:t>Policy</w:t>
            </w:r>
            <w:r>
              <w:rPr>
                <w:spacing w:val="-3"/>
              </w:rPr>
              <w:t xml:space="preserve"> </w:t>
            </w:r>
            <w:r>
              <w:t>H1</w:t>
            </w:r>
            <w:r>
              <w:rPr>
                <w:spacing w:val="-2"/>
              </w:rPr>
              <w:t xml:space="preserve"> Housing.</w:t>
            </w:r>
          </w:p>
        </w:tc>
        <w:tc>
          <w:tcPr>
            <w:tcW w:w="4103" w:type="dxa"/>
          </w:tcPr>
          <w:p w14:paraId="0D107F4A" w14:textId="77777777" w:rsidR="0050143C" w:rsidRDefault="00000000">
            <w:pPr>
              <w:pStyle w:val="TableParagraph"/>
              <w:ind w:left="139" w:right="100"/>
            </w:pPr>
            <w:r>
              <w:t>Representor</w:t>
            </w:r>
            <w:r>
              <w:rPr>
                <w:spacing w:val="-10"/>
              </w:rPr>
              <w:t xml:space="preserve"> </w:t>
            </w:r>
            <w:r>
              <w:t>raises</w:t>
            </w:r>
            <w:r>
              <w:rPr>
                <w:spacing w:val="-10"/>
              </w:rPr>
              <w:t xml:space="preserve"> </w:t>
            </w:r>
            <w:r>
              <w:t>concerns</w:t>
            </w:r>
            <w:r>
              <w:rPr>
                <w:spacing w:val="-10"/>
              </w:rPr>
              <w:t xml:space="preserve"> </w:t>
            </w:r>
            <w:r>
              <w:t>about</w:t>
            </w:r>
            <w:r>
              <w:rPr>
                <w:spacing w:val="-10"/>
              </w:rPr>
              <w:t xml:space="preserve"> </w:t>
            </w:r>
            <w:r>
              <w:t>the site selection process, 500-unit threshold for site allocation and allocation of sites in the Green Belt.</w:t>
            </w:r>
          </w:p>
        </w:tc>
        <w:tc>
          <w:tcPr>
            <w:tcW w:w="6081" w:type="dxa"/>
          </w:tcPr>
          <w:p w14:paraId="4CEFE544" w14:textId="77777777" w:rsidR="0050143C" w:rsidRDefault="00000000">
            <w:pPr>
              <w:pStyle w:val="TableParagraph"/>
            </w:pPr>
            <w:r>
              <w:t>Allocate</w:t>
            </w:r>
            <w:r>
              <w:rPr>
                <w:spacing w:val="-6"/>
              </w:rPr>
              <w:t xml:space="preserve"> </w:t>
            </w:r>
            <w:r>
              <w:t>land</w:t>
            </w:r>
            <w:r>
              <w:rPr>
                <w:spacing w:val="-6"/>
              </w:rPr>
              <w:t xml:space="preserve"> </w:t>
            </w:r>
            <w:r>
              <w:t>to</w:t>
            </w:r>
            <w:r>
              <w:rPr>
                <w:spacing w:val="-6"/>
              </w:rPr>
              <w:t xml:space="preserve"> </w:t>
            </w:r>
            <w:r>
              <w:t>the</w:t>
            </w:r>
            <w:r>
              <w:rPr>
                <w:spacing w:val="-6"/>
              </w:rPr>
              <w:t xml:space="preserve"> </w:t>
            </w:r>
            <w:r>
              <w:t>southeast</w:t>
            </w:r>
            <w:r>
              <w:rPr>
                <w:spacing w:val="-6"/>
              </w:rPr>
              <w:t xml:space="preserve"> </w:t>
            </w:r>
            <w:r>
              <w:t>of</w:t>
            </w:r>
            <w:r>
              <w:rPr>
                <w:spacing w:val="-6"/>
              </w:rPr>
              <w:t xml:space="preserve"> </w:t>
            </w:r>
            <w:r>
              <w:t>Sutton-in-Ashfield</w:t>
            </w:r>
            <w:r>
              <w:rPr>
                <w:spacing w:val="-6"/>
              </w:rPr>
              <w:t xml:space="preserve"> </w:t>
            </w:r>
            <w:r>
              <w:t>between Newark Road/</w:t>
            </w:r>
            <w:proofErr w:type="spellStart"/>
            <w:r>
              <w:t>Coxmoor</w:t>
            </w:r>
            <w:proofErr w:type="spellEnd"/>
            <w:r>
              <w:t xml:space="preserve"> Road (SHELAA ref SA001).</w:t>
            </w:r>
          </w:p>
        </w:tc>
        <w:tc>
          <w:tcPr>
            <w:tcW w:w="4778" w:type="dxa"/>
          </w:tcPr>
          <w:p w14:paraId="2A3B4210" w14:textId="77777777" w:rsidR="0050143C" w:rsidRDefault="00000000">
            <w:pPr>
              <w:pStyle w:val="TableParagraph"/>
              <w:ind w:left="144"/>
            </w:pPr>
            <w:r>
              <w:t>The justification for site selection and Green Belt release is set out in BP.01: Background Paper 1 - Spatial Strategy and Site Selection. The</w:t>
            </w:r>
            <w:r>
              <w:rPr>
                <w:spacing w:val="-6"/>
              </w:rPr>
              <w:t xml:space="preserve"> </w:t>
            </w:r>
            <w:r>
              <w:t>Council</w:t>
            </w:r>
            <w:r>
              <w:rPr>
                <w:spacing w:val="-6"/>
              </w:rPr>
              <w:t xml:space="preserve"> </w:t>
            </w:r>
            <w:r>
              <w:t>considers</w:t>
            </w:r>
            <w:r>
              <w:rPr>
                <w:spacing w:val="-7"/>
              </w:rPr>
              <w:t xml:space="preserve"> </w:t>
            </w:r>
            <w:r>
              <w:t>that</w:t>
            </w:r>
            <w:r>
              <w:rPr>
                <w:spacing w:val="-7"/>
              </w:rPr>
              <w:t xml:space="preserve"> </w:t>
            </w:r>
            <w:r>
              <w:t>Policy</w:t>
            </w:r>
            <w:r>
              <w:rPr>
                <w:spacing w:val="-6"/>
              </w:rPr>
              <w:t xml:space="preserve"> </w:t>
            </w:r>
            <w:r>
              <w:t>H1</w:t>
            </w:r>
            <w:r>
              <w:rPr>
                <w:spacing w:val="-6"/>
              </w:rPr>
              <w:t xml:space="preserve"> </w:t>
            </w:r>
            <w:r>
              <w:t>is</w:t>
            </w:r>
            <w:r>
              <w:rPr>
                <w:spacing w:val="-6"/>
              </w:rPr>
              <w:t xml:space="preserve"> </w:t>
            </w:r>
            <w:r>
              <w:t>sound and no amendments are necessary. MM34 provides an update to the original proposed housing</w:t>
            </w:r>
            <w:r>
              <w:rPr>
                <w:spacing w:val="-5"/>
              </w:rPr>
              <w:t xml:space="preserve"> </w:t>
            </w:r>
            <w:r>
              <w:t>allocations</w:t>
            </w:r>
            <w:r>
              <w:rPr>
                <w:spacing w:val="-5"/>
              </w:rPr>
              <w:t xml:space="preserve"> </w:t>
            </w:r>
            <w:r>
              <w:t>and</w:t>
            </w:r>
            <w:r>
              <w:rPr>
                <w:spacing w:val="-5"/>
              </w:rPr>
              <w:t xml:space="preserve"> </w:t>
            </w:r>
            <w:r>
              <w:t>also</w:t>
            </w:r>
            <w:r>
              <w:rPr>
                <w:spacing w:val="-5"/>
              </w:rPr>
              <w:t xml:space="preserve"> </w:t>
            </w:r>
            <w:r>
              <w:t>includes</w:t>
            </w:r>
            <w:r>
              <w:rPr>
                <w:spacing w:val="-5"/>
              </w:rPr>
              <w:t xml:space="preserve"> </w:t>
            </w:r>
            <w:r>
              <w:t>the</w:t>
            </w:r>
            <w:r>
              <w:rPr>
                <w:spacing w:val="-5"/>
              </w:rPr>
              <w:t xml:space="preserve"> </w:t>
            </w:r>
            <w:r>
              <w:t>new sites from the Additional Sites consultation.</w:t>
            </w:r>
          </w:p>
          <w:p w14:paraId="3E6229EB" w14:textId="77777777" w:rsidR="0050143C" w:rsidRDefault="00000000">
            <w:pPr>
              <w:pStyle w:val="TableParagraph"/>
              <w:ind w:left="144" w:right="170"/>
            </w:pPr>
            <w:r>
              <w:t>Policy H1 provides for sufficient supply to meet</w:t>
            </w:r>
            <w:r>
              <w:rPr>
                <w:spacing w:val="-6"/>
              </w:rPr>
              <w:t xml:space="preserve"> </w:t>
            </w:r>
            <w:r>
              <w:t>assessed</w:t>
            </w:r>
            <w:r>
              <w:rPr>
                <w:spacing w:val="-6"/>
              </w:rPr>
              <w:t xml:space="preserve"> </w:t>
            </w:r>
            <w:r>
              <w:t>needs</w:t>
            </w:r>
            <w:r>
              <w:rPr>
                <w:spacing w:val="-6"/>
              </w:rPr>
              <w:t xml:space="preserve"> </w:t>
            </w:r>
            <w:r>
              <w:t>and</w:t>
            </w:r>
            <w:r>
              <w:rPr>
                <w:spacing w:val="-6"/>
              </w:rPr>
              <w:t xml:space="preserve"> </w:t>
            </w:r>
            <w:r>
              <w:t>does</w:t>
            </w:r>
            <w:r>
              <w:rPr>
                <w:spacing w:val="-7"/>
              </w:rPr>
              <w:t xml:space="preserve"> </w:t>
            </w:r>
            <w:r>
              <w:t>not</w:t>
            </w:r>
            <w:r>
              <w:rPr>
                <w:spacing w:val="-7"/>
              </w:rPr>
              <w:t xml:space="preserve"> </w:t>
            </w:r>
            <w:r>
              <w:t>address promoted omission sites.</w:t>
            </w:r>
          </w:p>
        </w:tc>
      </w:tr>
      <w:tr w:rsidR="0050143C" w14:paraId="559CBD1C" w14:textId="77777777">
        <w:trPr>
          <w:trHeight w:val="758"/>
        </w:trPr>
        <w:tc>
          <w:tcPr>
            <w:tcW w:w="1364" w:type="dxa"/>
          </w:tcPr>
          <w:p w14:paraId="265A3EF5" w14:textId="77777777" w:rsidR="0050143C" w:rsidRDefault="00000000">
            <w:pPr>
              <w:pStyle w:val="TableParagraph"/>
              <w:ind w:left="108"/>
            </w:pPr>
            <w:r>
              <w:t>MMC</w:t>
            </w:r>
            <w:r>
              <w:rPr>
                <w:spacing w:val="-2"/>
              </w:rPr>
              <w:t xml:space="preserve"> </w:t>
            </w:r>
            <w:r>
              <w:rPr>
                <w:spacing w:val="-5"/>
              </w:rPr>
              <w:t>062</w:t>
            </w:r>
          </w:p>
        </w:tc>
        <w:tc>
          <w:tcPr>
            <w:tcW w:w="1073" w:type="dxa"/>
          </w:tcPr>
          <w:p w14:paraId="6F2E0947" w14:textId="77777777" w:rsidR="0050143C" w:rsidRDefault="00000000">
            <w:pPr>
              <w:pStyle w:val="TableParagraph"/>
              <w:ind w:left="9"/>
              <w:jc w:val="center"/>
            </w:pPr>
            <w:r>
              <w:rPr>
                <w:spacing w:val="-5"/>
              </w:rPr>
              <w:t>MM8</w:t>
            </w:r>
          </w:p>
        </w:tc>
        <w:tc>
          <w:tcPr>
            <w:tcW w:w="4242" w:type="dxa"/>
          </w:tcPr>
          <w:p w14:paraId="5426E58C" w14:textId="77777777" w:rsidR="0050143C" w:rsidRDefault="00000000">
            <w:pPr>
              <w:pStyle w:val="TableParagraph"/>
              <w:spacing w:line="250" w:lineRule="atLeast"/>
              <w:ind w:left="140"/>
            </w:pPr>
            <w:r>
              <w:t>Add</w:t>
            </w:r>
            <w:r>
              <w:rPr>
                <w:spacing w:val="-6"/>
              </w:rPr>
              <w:t xml:space="preserve"> </w:t>
            </w:r>
            <w:r>
              <w:t>new</w:t>
            </w:r>
            <w:r>
              <w:rPr>
                <w:spacing w:val="-6"/>
              </w:rPr>
              <w:t xml:space="preserve"> </w:t>
            </w:r>
            <w:r>
              <w:t>supporting</w:t>
            </w:r>
            <w:r>
              <w:rPr>
                <w:spacing w:val="-6"/>
              </w:rPr>
              <w:t xml:space="preserve"> </w:t>
            </w:r>
            <w:r>
              <w:t>text</w:t>
            </w:r>
            <w:r>
              <w:rPr>
                <w:spacing w:val="-6"/>
              </w:rPr>
              <w:t xml:space="preserve"> </w:t>
            </w:r>
            <w:r>
              <w:t>to</w:t>
            </w:r>
            <w:r>
              <w:rPr>
                <w:spacing w:val="-6"/>
              </w:rPr>
              <w:t xml:space="preserve"> </w:t>
            </w:r>
            <w:r>
              <w:t>the</w:t>
            </w:r>
            <w:r>
              <w:rPr>
                <w:spacing w:val="-6"/>
              </w:rPr>
              <w:t xml:space="preserve"> </w:t>
            </w:r>
            <w:r>
              <w:t>end</w:t>
            </w:r>
            <w:r>
              <w:rPr>
                <w:spacing w:val="-6"/>
              </w:rPr>
              <w:t xml:space="preserve"> </w:t>
            </w:r>
            <w:r>
              <w:t xml:space="preserve">of Paragraph 3.24 of Policy S1: Spatial </w:t>
            </w:r>
            <w:r>
              <w:rPr>
                <w:spacing w:val="-2"/>
              </w:rPr>
              <w:t>Strategy</w:t>
            </w:r>
          </w:p>
        </w:tc>
        <w:tc>
          <w:tcPr>
            <w:tcW w:w="4103" w:type="dxa"/>
          </w:tcPr>
          <w:p w14:paraId="73411654" w14:textId="77777777" w:rsidR="0050143C" w:rsidRDefault="00000000">
            <w:pPr>
              <w:pStyle w:val="TableParagraph"/>
              <w:ind w:left="139"/>
            </w:pPr>
            <w:r>
              <w:rPr>
                <w:spacing w:val="-5"/>
              </w:rPr>
              <w:t>n/a</w:t>
            </w:r>
          </w:p>
        </w:tc>
        <w:tc>
          <w:tcPr>
            <w:tcW w:w="6081" w:type="dxa"/>
          </w:tcPr>
          <w:p w14:paraId="230298FE" w14:textId="77777777" w:rsidR="0050143C" w:rsidRDefault="00000000">
            <w:pPr>
              <w:pStyle w:val="TableParagraph"/>
            </w:pPr>
            <w:r>
              <w:rPr>
                <w:spacing w:val="-5"/>
              </w:rPr>
              <w:t>n/a</w:t>
            </w:r>
          </w:p>
        </w:tc>
        <w:tc>
          <w:tcPr>
            <w:tcW w:w="4778" w:type="dxa"/>
          </w:tcPr>
          <w:p w14:paraId="35B40125" w14:textId="77777777" w:rsidR="0050143C" w:rsidRDefault="00000000">
            <w:pPr>
              <w:pStyle w:val="TableParagraph"/>
              <w:ind w:left="144"/>
            </w:pPr>
            <w:r>
              <w:t>Support</w:t>
            </w:r>
            <w:r>
              <w:rPr>
                <w:spacing w:val="-5"/>
              </w:rPr>
              <w:t xml:space="preserve"> </w:t>
            </w:r>
            <w:r>
              <w:rPr>
                <w:spacing w:val="-2"/>
              </w:rPr>
              <w:t>welcomed.</w:t>
            </w:r>
          </w:p>
        </w:tc>
      </w:tr>
      <w:tr w:rsidR="0050143C" w14:paraId="1EB96EF5" w14:textId="77777777">
        <w:trPr>
          <w:trHeight w:val="6830"/>
        </w:trPr>
        <w:tc>
          <w:tcPr>
            <w:tcW w:w="1364" w:type="dxa"/>
          </w:tcPr>
          <w:p w14:paraId="790FBEC0" w14:textId="77777777" w:rsidR="0050143C" w:rsidRDefault="00000000">
            <w:pPr>
              <w:pStyle w:val="TableParagraph"/>
              <w:ind w:left="108"/>
            </w:pPr>
            <w:r>
              <w:t>MMC</w:t>
            </w:r>
            <w:r>
              <w:rPr>
                <w:spacing w:val="-2"/>
              </w:rPr>
              <w:t xml:space="preserve"> </w:t>
            </w:r>
            <w:r>
              <w:rPr>
                <w:spacing w:val="-5"/>
              </w:rPr>
              <w:t>063</w:t>
            </w:r>
          </w:p>
        </w:tc>
        <w:tc>
          <w:tcPr>
            <w:tcW w:w="1073" w:type="dxa"/>
          </w:tcPr>
          <w:p w14:paraId="6C15B4F2" w14:textId="77777777" w:rsidR="0050143C" w:rsidRDefault="00000000">
            <w:pPr>
              <w:pStyle w:val="TableParagraph"/>
              <w:ind w:left="9"/>
              <w:jc w:val="center"/>
            </w:pPr>
            <w:r>
              <w:rPr>
                <w:spacing w:val="-2"/>
              </w:rPr>
              <w:t>MM106</w:t>
            </w:r>
          </w:p>
        </w:tc>
        <w:tc>
          <w:tcPr>
            <w:tcW w:w="4242" w:type="dxa"/>
          </w:tcPr>
          <w:p w14:paraId="17CBA905" w14:textId="77777777" w:rsidR="0050143C" w:rsidRDefault="00000000">
            <w:pPr>
              <w:pStyle w:val="TableParagraph"/>
              <w:ind w:left="140" w:right="249"/>
            </w:pPr>
            <w:r>
              <w:t>Amend</w:t>
            </w:r>
            <w:r>
              <w:rPr>
                <w:spacing w:val="-7"/>
              </w:rPr>
              <w:t xml:space="preserve"> </w:t>
            </w:r>
            <w:r>
              <w:t>Appendix</w:t>
            </w:r>
            <w:r>
              <w:rPr>
                <w:spacing w:val="-7"/>
              </w:rPr>
              <w:t xml:space="preserve"> </w:t>
            </w:r>
            <w:r>
              <w:t>2</w:t>
            </w:r>
            <w:r>
              <w:rPr>
                <w:spacing w:val="-7"/>
              </w:rPr>
              <w:t xml:space="preserve"> </w:t>
            </w:r>
            <w:r>
              <w:t>to</w:t>
            </w:r>
            <w:r>
              <w:rPr>
                <w:spacing w:val="-7"/>
              </w:rPr>
              <w:t xml:space="preserve"> </w:t>
            </w:r>
            <w:r>
              <w:t>provide</w:t>
            </w:r>
            <w:r>
              <w:rPr>
                <w:spacing w:val="-7"/>
              </w:rPr>
              <w:t xml:space="preserve"> </w:t>
            </w:r>
            <w:r>
              <w:t>a</w:t>
            </w:r>
            <w:r>
              <w:rPr>
                <w:spacing w:val="-7"/>
              </w:rPr>
              <w:t xml:space="preserve"> </w:t>
            </w:r>
            <w:r>
              <w:t>revised Five-Year Housing Land Supply and Housing Trajectory.</w:t>
            </w:r>
          </w:p>
        </w:tc>
        <w:tc>
          <w:tcPr>
            <w:tcW w:w="4103" w:type="dxa"/>
          </w:tcPr>
          <w:p w14:paraId="7B1FD717" w14:textId="77777777" w:rsidR="0050143C" w:rsidRDefault="00000000">
            <w:pPr>
              <w:pStyle w:val="TableParagraph"/>
              <w:ind w:left="139" w:right="208"/>
            </w:pPr>
            <w:r>
              <w:t>The Council's land supply trajectory includes as many as 362 dwellings which</w:t>
            </w:r>
            <w:r>
              <w:rPr>
                <w:spacing w:val="-7"/>
              </w:rPr>
              <w:t xml:space="preserve"> </w:t>
            </w:r>
            <w:r>
              <w:t>do</w:t>
            </w:r>
            <w:r>
              <w:rPr>
                <w:spacing w:val="-7"/>
              </w:rPr>
              <w:t xml:space="preserve"> </w:t>
            </w:r>
            <w:r>
              <w:t>not</w:t>
            </w:r>
            <w:r>
              <w:rPr>
                <w:spacing w:val="-7"/>
              </w:rPr>
              <w:t xml:space="preserve"> </w:t>
            </w:r>
            <w:r>
              <w:t>meet</w:t>
            </w:r>
            <w:r>
              <w:rPr>
                <w:spacing w:val="-7"/>
              </w:rPr>
              <w:t xml:space="preserve"> </w:t>
            </w:r>
            <w:r>
              <w:t>the</w:t>
            </w:r>
            <w:r>
              <w:rPr>
                <w:spacing w:val="-7"/>
              </w:rPr>
              <w:t xml:space="preserve"> </w:t>
            </w:r>
            <w:r>
              <w:t>NPPF</w:t>
            </w:r>
            <w:r>
              <w:rPr>
                <w:spacing w:val="-7"/>
              </w:rPr>
              <w:t xml:space="preserve"> </w:t>
            </w:r>
            <w:r>
              <w:t>definition of 'deliverable'. The preferred strategy would not delivery a robust 5-year supply of housing. The plan is not positively prepared.</w:t>
            </w:r>
          </w:p>
        </w:tc>
        <w:tc>
          <w:tcPr>
            <w:tcW w:w="6081" w:type="dxa"/>
          </w:tcPr>
          <w:p w14:paraId="0F8B88FE" w14:textId="77777777" w:rsidR="0050143C" w:rsidRDefault="00000000">
            <w:pPr>
              <w:pStyle w:val="TableParagraph"/>
            </w:pPr>
            <w:r>
              <w:t>No</w:t>
            </w:r>
            <w:r>
              <w:rPr>
                <w:spacing w:val="-1"/>
              </w:rPr>
              <w:t xml:space="preserve"> </w:t>
            </w:r>
            <w:r>
              <w:rPr>
                <w:spacing w:val="-2"/>
              </w:rPr>
              <w:t>comment</w:t>
            </w:r>
          </w:p>
        </w:tc>
        <w:tc>
          <w:tcPr>
            <w:tcW w:w="4778" w:type="dxa"/>
          </w:tcPr>
          <w:p w14:paraId="771320A8" w14:textId="77777777" w:rsidR="0050143C" w:rsidRDefault="00000000">
            <w:pPr>
              <w:pStyle w:val="TableParagraph"/>
              <w:ind w:left="144" w:right="97"/>
            </w:pPr>
            <w:r>
              <w:t>The Secretary of State has explicitly accepted that</w:t>
            </w:r>
            <w:r>
              <w:rPr>
                <w:spacing w:val="-5"/>
              </w:rPr>
              <w:t xml:space="preserve"> </w:t>
            </w:r>
            <w:r>
              <w:t>the</w:t>
            </w:r>
            <w:r>
              <w:rPr>
                <w:spacing w:val="-5"/>
              </w:rPr>
              <w:t xml:space="preserve"> </w:t>
            </w:r>
            <w:r>
              <w:t>NPPF</w:t>
            </w:r>
            <w:r>
              <w:rPr>
                <w:spacing w:val="-5"/>
              </w:rPr>
              <w:t xml:space="preserve"> </w:t>
            </w:r>
            <w:r>
              <w:t>definition</w:t>
            </w:r>
            <w:r>
              <w:rPr>
                <w:spacing w:val="-5"/>
              </w:rPr>
              <w:t xml:space="preserve"> </w:t>
            </w:r>
            <w:r>
              <w:t>of</w:t>
            </w:r>
            <w:r>
              <w:rPr>
                <w:spacing w:val="-6"/>
              </w:rPr>
              <w:t xml:space="preserve"> </w:t>
            </w:r>
            <w:r>
              <w:t>deliverable</w:t>
            </w:r>
            <w:r>
              <w:rPr>
                <w:spacing w:val="-5"/>
              </w:rPr>
              <w:t xml:space="preserve"> </w:t>
            </w:r>
            <w:r>
              <w:t>is</w:t>
            </w:r>
            <w:r>
              <w:rPr>
                <w:spacing w:val="-6"/>
              </w:rPr>
              <w:t xml:space="preserve"> </w:t>
            </w:r>
            <w:r>
              <w:t>not</w:t>
            </w:r>
            <w:r>
              <w:rPr>
                <w:spacing w:val="-6"/>
              </w:rPr>
              <w:t xml:space="preserve"> </w:t>
            </w:r>
            <w:r>
              <w:t>to be taken as a ‘closed list’ and site types not listed within the definition – for example, sites with a resolution to grant planning permission subject</w:t>
            </w:r>
            <w:r>
              <w:rPr>
                <w:spacing w:val="-5"/>
              </w:rPr>
              <w:t xml:space="preserve"> </w:t>
            </w:r>
            <w:r>
              <w:t>to</w:t>
            </w:r>
            <w:r>
              <w:rPr>
                <w:spacing w:val="-4"/>
              </w:rPr>
              <w:t xml:space="preserve"> </w:t>
            </w:r>
            <w:r>
              <w:t>the</w:t>
            </w:r>
            <w:r>
              <w:rPr>
                <w:spacing w:val="-4"/>
              </w:rPr>
              <w:t xml:space="preserve"> </w:t>
            </w:r>
            <w:r>
              <w:t>execution</w:t>
            </w:r>
            <w:r>
              <w:rPr>
                <w:spacing w:val="-4"/>
              </w:rPr>
              <w:t xml:space="preserve"> </w:t>
            </w:r>
            <w:r>
              <w:t>of</w:t>
            </w:r>
            <w:r>
              <w:rPr>
                <w:spacing w:val="-5"/>
              </w:rPr>
              <w:t xml:space="preserve"> </w:t>
            </w:r>
            <w:r>
              <w:t>a</w:t>
            </w:r>
            <w:r>
              <w:rPr>
                <w:spacing w:val="-4"/>
              </w:rPr>
              <w:t xml:space="preserve"> </w:t>
            </w:r>
            <w:r>
              <w:t>s.106</w:t>
            </w:r>
            <w:r>
              <w:rPr>
                <w:spacing w:val="-4"/>
              </w:rPr>
              <w:t xml:space="preserve"> </w:t>
            </w:r>
            <w:r>
              <w:t>agreement, or draft allocations in an emerging plan – are capable of being deliverable if the evidence shows that they are “available now, offer a suitable location for development now, and</w:t>
            </w:r>
            <w:r>
              <w:rPr>
                <w:spacing w:val="40"/>
              </w:rPr>
              <w:t xml:space="preserve"> </w:t>
            </w:r>
            <w:r>
              <w:t>are achievable with a realistic prospect that housing</w:t>
            </w:r>
            <w:r>
              <w:rPr>
                <w:spacing w:val="-2"/>
              </w:rPr>
              <w:t xml:space="preserve"> </w:t>
            </w:r>
            <w:r>
              <w:t>will</w:t>
            </w:r>
            <w:r>
              <w:rPr>
                <w:spacing w:val="-2"/>
              </w:rPr>
              <w:t xml:space="preserve"> </w:t>
            </w:r>
            <w:r>
              <w:t>be</w:t>
            </w:r>
            <w:r>
              <w:rPr>
                <w:spacing w:val="-2"/>
              </w:rPr>
              <w:t xml:space="preserve"> </w:t>
            </w:r>
            <w:r>
              <w:t>delivered</w:t>
            </w:r>
            <w:r>
              <w:rPr>
                <w:spacing w:val="-2"/>
              </w:rPr>
              <w:t xml:space="preserve"> </w:t>
            </w:r>
            <w:r>
              <w:t>on</w:t>
            </w:r>
            <w:r>
              <w:rPr>
                <w:spacing w:val="-2"/>
              </w:rPr>
              <w:t xml:space="preserve"> </w:t>
            </w:r>
            <w:r>
              <w:t>the</w:t>
            </w:r>
            <w:r>
              <w:rPr>
                <w:spacing w:val="-2"/>
              </w:rPr>
              <w:t xml:space="preserve"> </w:t>
            </w:r>
            <w:r>
              <w:t>site</w:t>
            </w:r>
            <w:r>
              <w:rPr>
                <w:spacing w:val="-2"/>
              </w:rPr>
              <w:t xml:space="preserve"> </w:t>
            </w:r>
            <w:r>
              <w:t>within</w:t>
            </w:r>
            <w:r>
              <w:rPr>
                <w:spacing w:val="-2"/>
              </w:rPr>
              <w:t xml:space="preserve"> </w:t>
            </w:r>
            <w:r>
              <w:t>five years“. This is further supported by PPG (Paragraph: 007 Reference ID: 68-007-20190722) which identifies examples of what may</w:t>
            </w:r>
            <w:r>
              <w:rPr>
                <w:spacing w:val="-1"/>
              </w:rPr>
              <w:t xml:space="preserve"> </w:t>
            </w:r>
            <w:r>
              <w:t>be</w:t>
            </w:r>
            <w:r>
              <w:rPr>
                <w:spacing w:val="-1"/>
              </w:rPr>
              <w:t xml:space="preserve"> </w:t>
            </w:r>
            <w:r>
              <w:t>used</w:t>
            </w:r>
            <w:r>
              <w:rPr>
                <w:spacing w:val="-1"/>
              </w:rPr>
              <w:t xml:space="preserve"> </w:t>
            </w:r>
            <w:r>
              <w:t>to</w:t>
            </w:r>
            <w:r>
              <w:rPr>
                <w:spacing w:val="-1"/>
              </w:rPr>
              <w:t xml:space="preserve"> </w:t>
            </w:r>
            <w:r>
              <w:t>demonstrate</w:t>
            </w:r>
            <w:r>
              <w:rPr>
                <w:spacing w:val="-1"/>
              </w:rPr>
              <w:t xml:space="preserve"> </w:t>
            </w:r>
            <w:r>
              <w:t>deliverability</w:t>
            </w:r>
            <w:r>
              <w:rPr>
                <w:spacing w:val="-1"/>
              </w:rPr>
              <w:t xml:space="preserve"> </w:t>
            </w:r>
            <w:r>
              <w:t>and also clarifies that plan-makers can use the Housing and Economic Land Availability Assessment</w:t>
            </w:r>
            <w:r>
              <w:rPr>
                <w:spacing w:val="-10"/>
              </w:rPr>
              <w:t xml:space="preserve"> </w:t>
            </w:r>
            <w:r>
              <w:t>in</w:t>
            </w:r>
            <w:r>
              <w:rPr>
                <w:spacing w:val="-10"/>
              </w:rPr>
              <w:t xml:space="preserve"> </w:t>
            </w:r>
            <w:r>
              <w:t>demonstrating</w:t>
            </w:r>
            <w:r>
              <w:rPr>
                <w:spacing w:val="-10"/>
              </w:rPr>
              <w:t xml:space="preserve"> </w:t>
            </w:r>
            <w:r>
              <w:t>the</w:t>
            </w:r>
            <w:r>
              <w:rPr>
                <w:spacing w:val="-10"/>
              </w:rPr>
              <w:t xml:space="preserve"> </w:t>
            </w:r>
            <w:r>
              <w:t>deliverability of sites.</w:t>
            </w:r>
          </w:p>
          <w:p w14:paraId="33D8C990" w14:textId="77777777" w:rsidR="0050143C" w:rsidRDefault="00000000">
            <w:pPr>
              <w:pStyle w:val="TableParagraph"/>
              <w:ind w:left="144" w:right="170"/>
            </w:pPr>
            <w:r>
              <w:t>All sites included for delivery in the first 5 years are justified, and in many cases form part of the Council's own home building or regeneration</w:t>
            </w:r>
            <w:r>
              <w:rPr>
                <w:spacing w:val="-8"/>
              </w:rPr>
              <w:t xml:space="preserve"> </w:t>
            </w:r>
            <w:proofErr w:type="spellStart"/>
            <w:r>
              <w:t>programmes</w:t>
            </w:r>
            <w:proofErr w:type="spellEnd"/>
            <w:r>
              <w:rPr>
                <w:spacing w:val="-8"/>
              </w:rPr>
              <w:t xml:space="preserve"> </w:t>
            </w:r>
            <w:r>
              <w:t>which</w:t>
            </w:r>
            <w:r>
              <w:rPr>
                <w:spacing w:val="-8"/>
              </w:rPr>
              <w:t xml:space="preserve"> </w:t>
            </w:r>
            <w:r>
              <w:t>are</w:t>
            </w:r>
            <w:r>
              <w:rPr>
                <w:spacing w:val="-8"/>
              </w:rPr>
              <w:t xml:space="preserve"> </w:t>
            </w:r>
            <w:r>
              <w:t>tied</w:t>
            </w:r>
            <w:r>
              <w:rPr>
                <w:spacing w:val="-8"/>
              </w:rPr>
              <w:t xml:space="preserve"> </w:t>
            </w:r>
            <w:r>
              <w:t>into specific timescales. These projects are currently progressing at pace.</w:t>
            </w:r>
          </w:p>
        </w:tc>
      </w:tr>
      <w:tr w:rsidR="0050143C" w14:paraId="00C1E34D" w14:textId="77777777">
        <w:trPr>
          <w:trHeight w:val="1011"/>
        </w:trPr>
        <w:tc>
          <w:tcPr>
            <w:tcW w:w="1364" w:type="dxa"/>
          </w:tcPr>
          <w:p w14:paraId="4AE27815" w14:textId="77777777" w:rsidR="0050143C" w:rsidRDefault="00000000">
            <w:pPr>
              <w:pStyle w:val="TableParagraph"/>
              <w:ind w:left="108"/>
            </w:pPr>
            <w:r>
              <w:t>MMC</w:t>
            </w:r>
            <w:r>
              <w:rPr>
                <w:spacing w:val="-2"/>
              </w:rPr>
              <w:t xml:space="preserve"> </w:t>
            </w:r>
            <w:r>
              <w:rPr>
                <w:spacing w:val="-5"/>
              </w:rPr>
              <w:t>064</w:t>
            </w:r>
          </w:p>
        </w:tc>
        <w:tc>
          <w:tcPr>
            <w:tcW w:w="1073" w:type="dxa"/>
          </w:tcPr>
          <w:p w14:paraId="6D25979E" w14:textId="77777777" w:rsidR="0050143C" w:rsidRDefault="00000000">
            <w:pPr>
              <w:pStyle w:val="TableParagraph"/>
              <w:ind w:left="9"/>
              <w:jc w:val="center"/>
            </w:pPr>
            <w:r>
              <w:rPr>
                <w:spacing w:val="-5"/>
              </w:rPr>
              <w:t>MM8</w:t>
            </w:r>
          </w:p>
        </w:tc>
        <w:tc>
          <w:tcPr>
            <w:tcW w:w="4242" w:type="dxa"/>
          </w:tcPr>
          <w:p w14:paraId="56366802" w14:textId="77777777" w:rsidR="0050143C" w:rsidRDefault="00000000">
            <w:pPr>
              <w:pStyle w:val="TableParagraph"/>
              <w:ind w:left="140"/>
            </w:pPr>
            <w:r>
              <w:t>Add</w:t>
            </w:r>
            <w:r>
              <w:rPr>
                <w:spacing w:val="-6"/>
              </w:rPr>
              <w:t xml:space="preserve"> </w:t>
            </w:r>
            <w:r>
              <w:t>new</w:t>
            </w:r>
            <w:r>
              <w:rPr>
                <w:spacing w:val="-6"/>
              </w:rPr>
              <w:t xml:space="preserve"> </w:t>
            </w:r>
            <w:r>
              <w:t>supporting</w:t>
            </w:r>
            <w:r>
              <w:rPr>
                <w:spacing w:val="-6"/>
              </w:rPr>
              <w:t xml:space="preserve"> </w:t>
            </w:r>
            <w:r>
              <w:t>text</w:t>
            </w:r>
            <w:r>
              <w:rPr>
                <w:spacing w:val="-6"/>
              </w:rPr>
              <w:t xml:space="preserve"> </w:t>
            </w:r>
            <w:r>
              <w:t>to</w:t>
            </w:r>
            <w:r>
              <w:rPr>
                <w:spacing w:val="-6"/>
              </w:rPr>
              <w:t xml:space="preserve"> </w:t>
            </w:r>
            <w:r>
              <w:t>the</w:t>
            </w:r>
            <w:r>
              <w:rPr>
                <w:spacing w:val="-6"/>
              </w:rPr>
              <w:t xml:space="preserve"> </w:t>
            </w:r>
            <w:r>
              <w:t>end</w:t>
            </w:r>
            <w:r>
              <w:rPr>
                <w:spacing w:val="-6"/>
              </w:rPr>
              <w:t xml:space="preserve"> </w:t>
            </w:r>
            <w:r>
              <w:t xml:space="preserve">of Paragraph 3.24 of Policy S1: Spatial </w:t>
            </w:r>
            <w:r>
              <w:rPr>
                <w:spacing w:val="-2"/>
              </w:rPr>
              <w:t>Strategy</w:t>
            </w:r>
          </w:p>
        </w:tc>
        <w:tc>
          <w:tcPr>
            <w:tcW w:w="4103" w:type="dxa"/>
          </w:tcPr>
          <w:p w14:paraId="0040E5E1" w14:textId="77777777" w:rsidR="0050143C" w:rsidRDefault="00000000">
            <w:pPr>
              <w:pStyle w:val="TableParagraph"/>
              <w:ind w:left="139" w:right="137"/>
            </w:pPr>
            <w:r>
              <w:t>The</w:t>
            </w:r>
            <w:r>
              <w:rPr>
                <w:spacing w:val="-10"/>
              </w:rPr>
              <w:t xml:space="preserve"> </w:t>
            </w:r>
            <w:r>
              <w:t>spatial</w:t>
            </w:r>
            <w:r>
              <w:rPr>
                <w:spacing w:val="-10"/>
              </w:rPr>
              <w:t xml:space="preserve"> </w:t>
            </w:r>
            <w:r>
              <w:t>strategy</w:t>
            </w:r>
            <w:r>
              <w:rPr>
                <w:spacing w:val="-11"/>
              </w:rPr>
              <w:t xml:space="preserve"> </w:t>
            </w:r>
            <w:r>
              <w:t>remains</w:t>
            </w:r>
            <w:r>
              <w:rPr>
                <w:spacing w:val="-10"/>
              </w:rPr>
              <w:t xml:space="preserve"> </w:t>
            </w:r>
            <w:r>
              <w:t>unjustified and unclear. The plan does not propose sufficient allocations within</w:t>
            </w:r>
          </w:p>
        </w:tc>
        <w:tc>
          <w:tcPr>
            <w:tcW w:w="6081" w:type="dxa"/>
          </w:tcPr>
          <w:p w14:paraId="54BF9159" w14:textId="77777777" w:rsidR="0050143C" w:rsidRDefault="00000000">
            <w:pPr>
              <w:pStyle w:val="TableParagraph"/>
              <w:spacing w:line="250" w:lineRule="atLeast"/>
              <w:ind w:right="97"/>
            </w:pPr>
            <w:r>
              <w:t>Additional</w:t>
            </w:r>
            <w:r>
              <w:rPr>
                <w:spacing w:val="-6"/>
              </w:rPr>
              <w:t xml:space="preserve"> </w:t>
            </w:r>
            <w:r>
              <w:t>housing</w:t>
            </w:r>
            <w:r>
              <w:rPr>
                <w:spacing w:val="-6"/>
              </w:rPr>
              <w:t xml:space="preserve"> </w:t>
            </w:r>
            <w:r>
              <w:t>allocations</w:t>
            </w:r>
            <w:r>
              <w:rPr>
                <w:spacing w:val="-6"/>
              </w:rPr>
              <w:t xml:space="preserve"> </w:t>
            </w:r>
            <w:r>
              <w:t>are</w:t>
            </w:r>
            <w:r>
              <w:rPr>
                <w:spacing w:val="-6"/>
              </w:rPr>
              <w:t xml:space="preserve"> </w:t>
            </w:r>
            <w:r>
              <w:t>necessary</w:t>
            </w:r>
            <w:r>
              <w:rPr>
                <w:spacing w:val="-6"/>
              </w:rPr>
              <w:t xml:space="preserve"> </w:t>
            </w:r>
            <w:r>
              <w:t>in</w:t>
            </w:r>
            <w:r>
              <w:rPr>
                <w:spacing w:val="-6"/>
              </w:rPr>
              <w:t xml:space="preserve"> </w:t>
            </w:r>
            <w:r>
              <w:t>Hucknall,</w:t>
            </w:r>
            <w:r>
              <w:rPr>
                <w:spacing w:val="-6"/>
              </w:rPr>
              <w:t xml:space="preserve"> </w:t>
            </w:r>
            <w:r>
              <w:t>or at the least, sufficient ''white land'' to avoid further Green Belt release. Allocation of land at Common Lane, Hucknall would help to meet housing need.</w:t>
            </w:r>
          </w:p>
        </w:tc>
        <w:tc>
          <w:tcPr>
            <w:tcW w:w="4778" w:type="dxa"/>
          </w:tcPr>
          <w:p w14:paraId="5437EE68" w14:textId="77777777" w:rsidR="0050143C" w:rsidRDefault="00000000">
            <w:pPr>
              <w:pStyle w:val="TableParagraph"/>
              <w:spacing w:line="250" w:lineRule="atLeast"/>
              <w:ind w:left="144"/>
            </w:pPr>
            <w:r>
              <w:t>The Council acknowledge that the Common Lane</w:t>
            </w:r>
            <w:r>
              <w:rPr>
                <w:spacing w:val="-8"/>
              </w:rPr>
              <w:t xml:space="preserve"> </w:t>
            </w:r>
            <w:r>
              <w:t>site</w:t>
            </w:r>
            <w:r>
              <w:rPr>
                <w:spacing w:val="-8"/>
              </w:rPr>
              <w:t xml:space="preserve"> </w:t>
            </w:r>
            <w:r>
              <w:t>(V/2024/0288)</w:t>
            </w:r>
            <w:r>
              <w:rPr>
                <w:spacing w:val="-8"/>
              </w:rPr>
              <w:t xml:space="preserve"> </w:t>
            </w:r>
            <w:r>
              <w:t>has</w:t>
            </w:r>
            <w:r>
              <w:rPr>
                <w:spacing w:val="-8"/>
              </w:rPr>
              <w:t xml:space="preserve"> </w:t>
            </w:r>
            <w:r>
              <w:t>recently</w:t>
            </w:r>
            <w:r>
              <w:rPr>
                <w:spacing w:val="-8"/>
              </w:rPr>
              <w:t xml:space="preserve"> </w:t>
            </w:r>
            <w:r>
              <w:t>secured planning permission, however this was at an advanced stage of the Local Plan</w:t>
            </w:r>
          </w:p>
        </w:tc>
      </w:tr>
    </w:tbl>
    <w:p w14:paraId="2939BA72" w14:textId="77777777" w:rsidR="0050143C" w:rsidRDefault="0050143C">
      <w:pPr>
        <w:pStyle w:val="TableParagraph"/>
        <w:spacing w:line="250" w:lineRule="atLeast"/>
        <w:sectPr w:rsidR="0050143C">
          <w:type w:val="continuous"/>
          <w:pgSz w:w="23820" w:h="16840" w:orient="landscape"/>
          <w:pgMar w:top="1420" w:right="992" w:bottom="1200" w:left="992" w:header="477" w:footer="971" w:gutter="0"/>
          <w:cols w:space="720"/>
        </w:sectPr>
      </w:pPr>
    </w:p>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4"/>
        <w:gridCol w:w="1073"/>
        <w:gridCol w:w="4242"/>
        <w:gridCol w:w="4103"/>
        <w:gridCol w:w="6081"/>
        <w:gridCol w:w="4778"/>
      </w:tblGrid>
      <w:tr w:rsidR="0050143C" w14:paraId="4435D4C6" w14:textId="77777777">
        <w:trPr>
          <w:trHeight w:val="1770"/>
        </w:trPr>
        <w:tc>
          <w:tcPr>
            <w:tcW w:w="1364" w:type="dxa"/>
          </w:tcPr>
          <w:p w14:paraId="26B2671B" w14:textId="77777777" w:rsidR="0050143C" w:rsidRDefault="0050143C">
            <w:pPr>
              <w:pStyle w:val="TableParagraph"/>
              <w:ind w:left="0"/>
              <w:rPr>
                <w:rFonts w:ascii="Times New Roman"/>
              </w:rPr>
            </w:pPr>
          </w:p>
        </w:tc>
        <w:tc>
          <w:tcPr>
            <w:tcW w:w="1073" w:type="dxa"/>
          </w:tcPr>
          <w:p w14:paraId="252A44EC" w14:textId="77777777" w:rsidR="0050143C" w:rsidRDefault="0050143C">
            <w:pPr>
              <w:pStyle w:val="TableParagraph"/>
              <w:ind w:left="0"/>
              <w:rPr>
                <w:rFonts w:ascii="Times New Roman"/>
              </w:rPr>
            </w:pPr>
          </w:p>
        </w:tc>
        <w:tc>
          <w:tcPr>
            <w:tcW w:w="4242" w:type="dxa"/>
          </w:tcPr>
          <w:p w14:paraId="61A2E637" w14:textId="77777777" w:rsidR="0050143C" w:rsidRDefault="0050143C">
            <w:pPr>
              <w:pStyle w:val="TableParagraph"/>
              <w:ind w:left="0"/>
              <w:rPr>
                <w:rFonts w:ascii="Times New Roman"/>
              </w:rPr>
            </w:pPr>
          </w:p>
        </w:tc>
        <w:tc>
          <w:tcPr>
            <w:tcW w:w="4103" w:type="dxa"/>
          </w:tcPr>
          <w:p w14:paraId="4166B152" w14:textId="77777777" w:rsidR="0050143C" w:rsidRDefault="00000000">
            <w:pPr>
              <w:pStyle w:val="TableParagraph"/>
              <w:ind w:left="139" w:right="208"/>
            </w:pPr>
            <w:r>
              <w:t>Hucknall</w:t>
            </w:r>
            <w:r>
              <w:rPr>
                <w:spacing w:val="-7"/>
              </w:rPr>
              <w:t xml:space="preserve"> </w:t>
            </w:r>
            <w:r>
              <w:t>to</w:t>
            </w:r>
            <w:r>
              <w:rPr>
                <w:spacing w:val="-7"/>
              </w:rPr>
              <w:t xml:space="preserve"> </w:t>
            </w:r>
            <w:r>
              <w:t>meet</w:t>
            </w:r>
            <w:r>
              <w:rPr>
                <w:spacing w:val="-7"/>
              </w:rPr>
              <w:t xml:space="preserve"> </w:t>
            </w:r>
            <w:r>
              <w:t>the</w:t>
            </w:r>
            <w:r>
              <w:rPr>
                <w:spacing w:val="-7"/>
              </w:rPr>
              <w:t xml:space="preserve"> </w:t>
            </w:r>
            <w:r>
              <w:t>need</w:t>
            </w:r>
            <w:r>
              <w:rPr>
                <w:spacing w:val="-7"/>
              </w:rPr>
              <w:t xml:space="preserve"> </w:t>
            </w:r>
            <w:r>
              <w:t>for</w:t>
            </w:r>
            <w:r>
              <w:rPr>
                <w:spacing w:val="-7"/>
              </w:rPr>
              <w:t xml:space="preserve"> </w:t>
            </w:r>
            <w:r>
              <w:t>housing and future growth.</w:t>
            </w:r>
          </w:p>
        </w:tc>
        <w:tc>
          <w:tcPr>
            <w:tcW w:w="6081" w:type="dxa"/>
          </w:tcPr>
          <w:p w14:paraId="1BAD7726" w14:textId="77777777" w:rsidR="0050143C" w:rsidRDefault="0050143C">
            <w:pPr>
              <w:pStyle w:val="TableParagraph"/>
              <w:ind w:left="0"/>
              <w:rPr>
                <w:rFonts w:ascii="Times New Roman"/>
              </w:rPr>
            </w:pPr>
          </w:p>
        </w:tc>
        <w:tc>
          <w:tcPr>
            <w:tcW w:w="4778" w:type="dxa"/>
          </w:tcPr>
          <w:p w14:paraId="68C0B6E8" w14:textId="77777777" w:rsidR="0050143C" w:rsidRDefault="00000000">
            <w:pPr>
              <w:pStyle w:val="TableParagraph"/>
              <w:ind w:left="144" w:right="170"/>
            </w:pPr>
            <w:r>
              <w:t>Examination.</w:t>
            </w:r>
            <w:r>
              <w:rPr>
                <w:spacing w:val="40"/>
              </w:rPr>
              <w:t xml:space="preserve"> </w:t>
            </w:r>
            <w:r>
              <w:t>The</w:t>
            </w:r>
            <w:r>
              <w:rPr>
                <w:spacing w:val="-5"/>
              </w:rPr>
              <w:t xml:space="preserve"> </w:t>
            </w:r>
            <w:r>
              <w:t>site</w:t>
            </w:r>
            <w:r>
              <w:rPr>
                <w:spacing w:val="-5"/>
              </w:rPr>
              <w:t xml:space="preserve"> </w:t>
            </w:r>
            <w:r>
              <w:t>will</w:t>
            </w:r>
            <w:r>
              <w:rPr>
                <w:spacing w:val="-5"/>
              </w:rPr>
              <w:t xml:space="preserve"> </w:t>
            </w:r>
            <w:r>
              <w:t>be</w:t>
            </w:r>
            <w:r>
              <w:rPr>
                <w:spacing w:val="-5"/>
              </w:rPr>
              <w:t xml:space="preserve"> </w:t>
            </w:r>
            <w:r>
              <w:t>recorded</w:t>
            </w:r>
            <w:r>
              <w:rPr>
                <w:spacing w:val="-5"/>
              </w:rPr>
              <w:t xml:space="preserve"> </w:t>
            </w:r>
            <w:r>
              <w:t>as</w:t>
            </w:r>
            <w:r>
              <w:rPr>
                <w:spacing w:val="-5"/>
              </w:rPr>
              <w:t xml:space="preserve"> </w:t>
            </w:r>
            <w:r>
              <w:t xml:space="preserve">a windfall site and will count towards housing supply in subsequent annual Housing Land Monitoring reports alongside other similar large sites which have recently been </w:t>
            </w:r>
            <w:r>
              <w:rPr>
                <w:spacing w:val="-2"/>
              </w:rPr>
              <w:t>consented.</w:t>
            </w:r>
          </w:p>
        </w:tc>
      </w:tr>
      <w:tr w:rsidR="0050143C" w14:paraId="1B451AF2" w14:textId="77777777">
        <w:trPr>
          <w:trHeight w:val="2782"/>
        </w:trPr>
        <w:tc>
          <w:tcPr>
            <w:tcW w:w="1364" w:type="dxa"/>
          </w:tcPr>
          <w:p w14:paraId="60307862" w14:textId="77777777" w:rsidR="0050143C" w:rsidRDefault="00000000">
            <w:pPr>
              <w:pStyle w:val="TableParagraph"/>
              <w:ind w:left="108"/>
            </w:pPr>
            <w:r>
              <w:t>MMC</w:t>
            </w:r>
            <w:r>
              <w:rPr>
                <w:spacing w:val="-2"/>
              </w:rPr>
              <w:t xml:space="preserve"> </w:t>
            </w:r>
            <w:r>
              <w:rPr>
                <w:spacing w:val="-5"/>
              </w:rPr>
              <w:t>065</w:t>
            </w:r>
          </w:p>
        </w:tc>
        <w:tc>
          <w:tcPr>
            <w:tcW w:w="1073" w:type="dxa"/>
          </w:tcPr>
          <w:p w14:paraId="3E873A3E" w14:textId="77777777" w:rsidR="0050143C" w:rsidRDefault="00000000">
            <w:pPr>
              <w:pStyle w:val="TableParagraph"/>
              <w:ind w:left="9"/>
              <w:jc w:val="center"/>
            </w:pPr>
            <w:r>
              <w:rPr>
                <w:spacing w:val="-2"/>
              </w:rPr>
              <w:t>MM104</w:t>
            </w:r>
          </w:p>
        </w:tc>
        <w:tc>
          <w:tcPr>
            <w:tcW w:w="4242" w:type="dxa"/>
          </w:tcPr>
          <w:p w14:paraId="64D232EA" w14:textId="77777777" w:rsidR="0050143C" w:rsidRDefault="00000000">
            <w:pPr>
              <w:pStyle w:val="TableParagraph"/>
              <w:ind w:left="140" w:right="215"/>
            </w:pPr>
            <w:r>
              <w:t>Amend Policy SD13: Health &amp; Community</w:t>
            </w:r>
            <w:r>
              <w:rPr>
                <w:spacing w:val="-10"/>
              </w:rPr>
              <w:t xml:space="preserve"> </w:t>
            </w:r>
            <w:r>
              <w:t>Facilities,</w:t>
            </w:r>
            <w:r>
              <w:rPr>
                <w:spacing w:val="-10"/>
              </w:rPr>
              <w:t xml:space="preserve"> </w:t>
            </w:r>
            <w:r>
              <w:t>criteria</w:t>
            </w:r>
            <w:r>
              <w:rPr>
                <w:spacing w:val="-10"/>
              </w:rPr>
              <w:t xml:space="preserve"> </w:t>
            </w:r>
            <w:r>
              <w:t>3</w:t>
            </w:r>
            <w:r>
              <w:rPr>
                <w:spacing w:val="-10"/>
              </w:rPr>
              <w:t xml:space="preserve"> </w:t>
            </w:r>
            <w:r>
              <w:t>to include the word 'or'.</w:t>
            </w:r>
          </w:p>
        </w:tc>
        <w:tc>
          <w:tcPr>
            <w:tcW w:w="4103" w:type="dxa"/>
          </w:tcPr>
          <w:p w14:paraId="6EF82567" w14:textId="77777777" w:rsidR="0050143C" w:rsidRDefault="00000000">
            <w:pPr>
              <w:pStyle w:val="TableParagraph"/>
              <w:ind w:left="139"/>
            </w:pPr>
            <w:r>
              <w:rPr>
                <w:spacing w:val="-5"/>
              </w:rPr>
              <w:t>n/a</w:t>
            </w:r>
          </w:p>
        </w:tc>
        <w:tc>
          <w:tcPr>
            <w:tcW w:w="6081" w:type="dxa"/>
          </w:tcPr>
          <w:p w14:paraId="40BFDDEC" w14:textId="77777777" w:rsidR="0050143C" w:rsidRDefault="00000000">
            <w:pPr>
              <w:pStyle w:val="TableParagraph"/>
            </w:pPr>
            <w:r>
              <w:t>Request supporting Paragraph 9.128 is amended to make this</w:t>
            </w:r>
            <w:r>
              <w:rPr>
                <w:spacing w:val="-4"/>
              </w:rPr>
              <w:t xml:space="preserve"> </w:t>
            </w:r>
            <w:r>
              <w:t>consistent</w:t>
            </w:r>
            <w:r>
              <w:rPr>
                <w:spacing w:val="-5"/>
              </w:rPr>
              <w:t xml:space="preserve"> </w:t>
            </w:r>
            <w:r>
              <w:t>with</w:t>
            </w:r>
            <w:r>
              <w:rPr>
                <w:spacing w:val="-4"/>
              </w:rPr>
              <w:t xml:space="preserve"> </w:t>
            </w:r>
            <w:r>
              <w:t>Policy</w:t>
            </w:r>
            <w:r>
              <w:rPr>
                <w:spacing w:val="-4"/>
              </w:rPr>
              <w:t xml:space="preserve"> </w:t>
            </w:r>
            <w:r>
              <w:t>SD13:</w:t>
            </w:r>
            <w:r>
              <w:rPr>
                <w:spacing w:val="40"/>
              </w:rPr>
              <w:t xml:space="preserve"> </w:t>
            </w:r>
            <w:r>
              <w:t>The</w:t>
            </w:r>
            <w:r>
              <w:rPr>
                <w:spacing w:val="-4"/>
              </w:rPr>
              <w:t xml:space="preserve"> </w:t>
            </w:r>
            <w:r>
              <w:t>Council</w:t>
            </w:r>
            <w:r>
              <w:rPr>
                <w:spacing w:val="-4"/>
              </w:rPr>
              <w:t xml:space="preserve"> </w:t>
            </w:r>
            <w:r>
              <w:t>will</w:t>
            </w:r>
            <w:r>
              <w:rPr>
                <w:spacing w:val="-4"/>
              </w:rPr>
              <w:t xml:space="preserve"> </w:t>
            </w:r>
            <w:r>
              <w:t>resist</w:t>
            </w:r>
            <w:r>
              <w:rPr>
                <w:spacing w:val="-4"/>
              </w:rPr>
              <w:t xml:space="preserve"> </w:t>
            </w:r>
            <w:r>
              <w:t>the loss of health and community facilities unless there is no longer a requirement for the facility in that location. The application will need to demonstrate that:</w:t>
            </w:r>
          </w:p>
          <w:p w14:paraId="1BB18A2B" w14:textId="77777777" w:rsidR="0050143C" w:rsidRDefault="00000000">
            <w:pPr>
              <w:pStyle w:val="TableParagraph"/>
              <w:numPr>
                <w:ilvl w:val="0"/>
                <w:numId w:val="1"/>
              </w:numPr>
              <w:tabs>
                <w:tab w:val="left" w:pos="276"/>
              </w:tabs>
              <w:ind w:left="276" w:hanging="138"/>
              <w:rPr>
                <w:b/>
              </w:rPr>
            </w:pPr>
            <w:r>
              <w:t>No</w:t>
            </w:r>
            <w:r>
              <w:rPr>
                <w:spacing w:val="-3"/>
              </w:rPr>
              <w:t xml:space="preserve"> </w:t>
            </w:r>
            <w:r>
              <w:t>shortfall</w:t>
            </w:r>
            <w:r>
              <w:rPr>
                <w:spacing w:val="-3"/>
              </w:rPr>
              <w:t xml:space="preserve"> </w:t>
            </w:r>
            <w:r>
              <w:t>in</w:t>
            </w:r>
            <w:r>
              <w:rPr>
                <w:spacing w:val="-3"/>
              </w:rPr>
              <w:t xml:space="preserve"> </w:t>
            </w:r>
            <w:r>
              <w:t>provision</w:t>
            </w:r>
            <w:r>
              <w:rPr>
                <w:spacing w:val="-3"/>
              </w:rPr>
              <w:t xml:space="preserve"> </w:t>
            </w:r>
            <w:r>
              <w:t>will</w:t>
            </w:r>
            <w:r>
              <w:rPr>
                <w:spacing w:val="-2"/>
              </w:rPr>
              <w:t xml:space="preserve"> </w:t>
            </w:r>
            <w:r>
              <w:t>be</w:t>
            </w:r>
            <w:r>
              <w:rPr>
                <w:spacing w:val="-3"/>
              </w:rPr>
              <w:t xml:space="preserve"> </w:t>
            </w:r>
            <w:r>
              <w:t>created</w:t>
            </w:r>
            <w:r>
              <w:rPr>
                <w:spacing w:val="-3"/>
              </w:rPr>
              <w:t xml:space="preserve"> </w:t>
            </w:r>
            <w:r>
              <w:t>by</w:t>
            </w:r>
            <w:r>
              <w:rPr>
                <w:spacing w:val="-3"/>
              </w:rPr>
              <w:t xml:space="preserve"> </w:t>
            </w:r>
            <w:r>
              <w:t>the</w:t>
            </w:r>
            <w:r>
              <w:rPr>
                <w:spacing w:val="-3"/>
              </w:rPr>
              <w:t xml:space="preserve"> </w:t>
            </w:r>
            <w:r>
              <w:t>loss;</w:t>
            </w:r>
            <w:r>
              <w:rPr>
                <w:spacing w:val="-2"/>
              </w:rPr>
              <w:t xml:space="preserve"> </w:t>
            </w:r>
            <w:r>
              <w:rPr>
                <w:b/>
                <w:spacing w:val="-5"/>
              </w:rPr>
              <w:t>or</w:t>
            </w:r>
          </w:p>
          <w:p w14:paraId="050E4886" w14:textId="77777777" w:rsidR="0050143C" w:rsidRDefault="00000000">
            <w:pPr>
              <w:pStyle w:val="TableParagraph"/>
              <w:numPr>
                <w:ilvl w:val="0"/>
                <w:numId w:val="1"/>
              </w:numPr>
              <w:tabs>
                <w:tab w:val="left" w:pos="276"/>
              </w:tabs>
              <w:ind w:left="138" w:right="239" w:firstLine="0"/>
              <w:rPr>
                <w:b/>
              </w:rPr>
            </w:pPr>
            <w:r>
              <w:t>Adequate</w:t>
            </w:r>
            <w:r>
              <w:rPr>
                <w:spacing w:val="-6"/>
              </w:rPr>
              <w:t xml:space="preserve"> </w:t>
            </w:r>
            <w:r>
              <w:t>alternative</w:t>
            </w:r>
            <w:r>
              <w:rPr>
                <w:spacing w:val="-6"/>
              </w:rPr>
              <w:t xml:space="preserve"> </w:t>
            </w:r>
            <w:r>
              <w:t>facilities</w:t>
            </w:r>
            <w:r>
              <w:rPr>
                <w:spacing w:val="-6"/>
              </w:rPr>
              <w:t xml:space="preserve"> </w:t>
            </w:r>
            <w:r>
              <w:t>are</w:t>
            </w:r>
            <w:r>
              <w:rPr>
                <w:spacing w:val="-6"/>
              </w:rPr>
              <w:t xml:space="preserve"> </w:t>
            </w:r>
            <w:r>
              <w:t>already</w:t>
            </w:r>
            <w:r>
              <w:rPr>
                <w:spacing w:val="-6"/>
              </w:rPr>
              <w:t xml:space="preserve"> </w:t>
            </w:r>
            <w:r>
              <w:t>available</w:t>
            </w:r>
            <w:r>
              <w:rPr>
                <w:spacing w:val="-6"/>
              </w:rPr>
              <w:t xml:space="preserve"> </w:t>
            </w:r>
            <w:r>
              <w:t>in</w:t>
            </w:r>
            <w:r>
              <w:rPr>
                <w:spacing w:val="-6"/>
              </w:rPr>
              <w:t xml:space="preserve"> </w:t>
            </w:r>
            <w:r>
              <w:t xml:space="preserve">the area; </w:t>
            </w:r>
            <w:r>
              <w:rPr>
                <w:b/>
              </w:rPr>
              <w:t>or</w:t>
            </w:r>
          </w:p>
          <w:p w14:paraId="1000F94D" w14:textId="77777777" w:rsidR="0050143C" w:rsidRDefault="00000000">
            <w:pPr>
              <w:pStyle w:val="TableParagraph"/>
              <w:numPr>
                <w:ilvl w:val="0"/>
                <w:numId w:val="1"/>
              </w:numPr>
              <w:tabs>
                <w:tab w:val="left" w:pos="276"/>
              </w:tabs>
              <w:spacing w:line="250" w:lineRule="atLeast"/>
              <w:ind w:left="138" w:right="231" w:firstLine="0"/>
            </w:pPr>
            <w:r>
              <w:t>A replacement facility that meets the needs of the local population</w:t>
            </w:r>
            <w:r>
              <w:rPr>
                <w:spacing w:val="-5"/>
              </w:rPr>
              <w:t xml:space="preserve"> </w:t>
            </w:r>
            <w:r>
              <w:t>will</w:t>
            </w:r>
            <w:r>
              <w:rPr>
                <w:spacing w:val="-5"/>
              </w:rPr>
              <w:t xml:space="preserve"> </w:t>
            </w:r>
            <w:r>
              <w:t>be</w:t>
            </w:r>
            <w:r>
              <w:rPr>
                <w:spacing w:val="-5"/>
              </w:rPr>
              <w:t xml:space="preserve"> </w:t>
            </w:r>
            <w:r>
              <w:t>provided</w:t>
            </w:r>
            <w:r>
              <w:rPr>
                <w:spacing w:val="-5"/>
              </w:rPr>
              <w:t xml:space="preserve"> </w:t>
            </w:r>
            <w:r>
              <w:t>the</w:t>
            </w:r>
            <w:r>
              <w:rPr>
                <w:spacing w:val="-5"/>
              </w:rPr>
              <w:t xml:space="preserve"> </w:t>
            </w:r>
            <w:r>
              <w:t>facility</w:t>
            </w:r>
            <w:r>
              <w:rPr>
                <w:spacing w:val="-5"/>
              </w:rPr>
              <w:t xml:space="preserve"> </w:t>
            </w:r>
            <w:r>
              <w:t>is</w:t>
            </w:r>
            <w:r>
              <w:rPr>
                <w:spacing w:val="-5"/>
              </w:rPr>
              <w:t xml:space="preserve"> </w:t>
            </w:r>
            <w:r>
              <w:t>no</w:t>
            </w:r>
            <w:r>
              <w:rPr>
                <w:spacing w:val="-5"/>
              </w:rPr>
              <w:t xml:space="preserve"> </w:t>
            </w:r>
            <w:r>
              <w:t>longer</w:t>
            </w:r>
            <w:r>
              <w:rPr>
                <w:spacing w:val="-5"/>
              </w:rPr>
              <w:t xml:space="preserve"> </w:t>
            </w:r>
            <w:r>
              <w:t>required in its current use.</w:t>
            </w:r>
          </w:p>
        </w:tc>
        <w:tc>
          <w:tcPr>
            <w:tcW w:w="4778" w:type="dxa"/>
          </w:tcPr>
          <w:p w14:paraId="1068B06E" w14:textId="77777777" w:rsidR="0050143C" w:rsidRDefault="00000000">
            <w:pPr>
              <w:pStyle w:val="TableParagraph"/>
              <w:ind w:left="144"/>
            </w:pPr>
            <w:r>
              <w:t>The</w:t>
            </w:r>
            <w:r>
              <w:rPr>
                <w:spacing w:val="-8"/>
              </w:rPr>
              <w:t xml:space="preserve"> </w:t>
            </w:r>
            <w:r>
              <w:t>Council</w:t>
            </w:r>
            <w:r>
              <w:rPr>
                <w:spacing w:val="-8"/>
              </w:rPr>
              <w:t xml:space="preserve"> </w:t>
            </w:r>
            <w:r>
              <w:t>considers</w:t>
            </w:r>
            <w:r>
              <w:rPr>
                <w:spacing w:val="-9"/>
              </w:rPr>
              <w:t xml:space="preserve"> </w:t>
            </w:r>
            <w:r>
              <w:t>that</w:t>
            </w:r>
            <w:r>
              <w:rPr>
                <w:spacing w:val="-9"/>
              </w:rPr>
              <w:t xml:space="preserve"> </w:t>
            </w:r>
            <w:r>
              <w:t>the</w:t>
            </w:r>
            <w:r>
              <w:rPr>
                <w:spacing w:val="-8"/>
              </w:rPr>
              <w:t xml:space="preserve"> </w:t>
            </w:r>
            <w:r>
              <w:t>suggested changes to MM104 are appropriate.</w:t>
            </w:r>
          </w:p>
        </w:tc>
      </w:tr>
      <w:tr w:rsidR="0050143C" w14:paraId="2F342DFE" w14:textId="77777777">
        <w:trPr>
          <w:trHeight w:val="2023"/>
        </w:trPr>
        <w:tc>
          <w:tcPr>
            <w:tcW w:w="1364" w:type="dxa"/>
          </w:tcPr>
          <w:p w14:paraId="4527651E" w14:textId="77777777" w:rsidR="0050143C" w:rsidRDefault="00000000">
            <w:pPr>
              <w:pStyle w:val="TableParagraph"/>
              <w:ind w:left="108"/>
            </w:pPr>
            <w:r>
              <w:t>MMC</w:t>
            </w:r>
            <w:r>
              <w:rPr>
                <w:spacing w:val="-2"/>
              </w:rPr>
              <w:t xml:space="preserve"> </w:t>
            </w:r>
            <w:r>
              <w:rPr>
                <w:spacing w:val="-5"/>
              </w:rPr>
              <w:t>066</w:t>
            </w:r>
          </w:p>
        </w:tc>
        <w:tc>
          <w:tcPr>
            <w:tcW w:w="1073" w:type="dxa"/>
          </w:tcPr>
          <w:p w14:paraId="135F1A60" w14:textId="77777777" w:rsidR="0050143C" w:rsidRDefault="00000000">
            <w:pPr>
              <w:pStyle w:val="TableParagraph"/>
              <w:ind w:left="9"/>
              <w:jc w:val="center"/>
            </w:pPr>
            <w:r>
              <w:rPr>
                <w:spacing w:val="-4"/>
              </w:rPr>
              <w:t>MM23</w:t>
            </w:r>
          </w:p>
        </w:tc>
        <w:tc>
          <w:tcPr>
            <w:tcW w:w="4242" w:type="dxa"/>
          </w:tcPr>
          <w:p w14:paraId="42838C9F" w14:textId="77777777" w:rsidR="0050143C" w:rsidRDefault="00000000">
            <w:pPr>
              <w:pStyle w:val="TableParagraph"/>
              <w:ind w:left="140"/>
            </w:pPr>
            <w:r>
              <w:t>Amend</w:t>
            </w:r>
            <w:r>
              <w:rPr>
                <w:spacing w:val="-6"/>
              </w:rPr>
              <w:t xml:space="preserve"> </w:t>
            </w:r>
            <w:r>
              <w:t>criteria</w:t>
            </w:r>
            <w:r>
              <w:rPr>
                <w:spacing w:val="-6"/>
              </w:rPr>
              <w:t xml:space="preserve"> </w:t>
            </w:r>
            <w:r>
              <w:t>2.a)</w:t>
            </w:r>
            <w:r>
              <w:rPr>
                <w:spacing w:val="-6"/>
              </w:rPr>
              <w:t xml:space="preserve"> </w:t>
            </w:r>
            <w:r>
              <w:t>of</w:t>
            </w:r>
            <w:r>
              <w:rPr>
                <w:spacing w:val="-7"/>
              </w:rPr>
              <w:t xml:space="preserve"> </w:t>
            </w:r>
            <w:r>
              <w:t>Policy</w:t>
            </w:r>
            <w:r>
              <w:rPr>
                <w:spacing w:val="-6"/>
              </w:rPr>
              <w:t xml:space="preserve"> </w:t>
            </w:r>
            <w:r>
              <w:t>S13:</w:t>
            </w:r>
            <w:r>
              <w:rPr>
                <w:spacing w:val="-6"/>
              </w:rPr>
              <w:t xml:space="preserve"> </w:t>
            </w:r>
            <w:r>
              <w:t>Green and Blue Infrastructure and Biodiversity</w:t>
            </w:r>
          </w:p>
        </w:tc>
        <w:tc>
          <w:tcPr>
            <w:tcW w:w="4103" w:type="dxa"/>
          </w:tcPr>
          <w:p w14:paraId="4BB68EFF" w14:textId="77777777" w:rsidR="0050143C" w:rsidRDefault="00000000">
            <w:pPr>
              <w:pStyle w:val="TableParagraph"/>
              <w:ind w:left="139"/>
            </w:pPr>
            <w:r>
              <w:rPr>
                <w:spacing w:val="-5"/>
              </w:rPr>
              <w:t>n/a</w:t>
            </w:r>
          </w:p>
        </w:tc>
        <w:tc>
          <w:tcPr>
            <w:tcW w:w="6081" w:type="dxa"/>
          </w:tcPr>
          <w:p w14:paraId="3598A14F" w14:textId="77777777" w:rsidR="0050143C" w:rsidRDefault="00000000">
            <w:pPr>
              <w:pStyle w:val="TableParagraph"/>
            </w:pPr>
            <w:r>
              <w:t>Where the Local Nature Recovery Strategy (LNRS) and Biodiversity</w:t>
            </w:r>
            <w:r>
              <w:rPr>
                <w:spacing w:val="-7"/>
              </w:rPr>
              <w:t xml:space="preserve"> </w:t>
            </w:r>
            <w:r>
              <w:t>Opportunity</w:t>
            </w:r>
            <w:r>
              <w:rPr>
                <w:spacing w:val="-7"/>
              </w:rPr>
              <w:t xml:space="preserve"> </w:t>
            </w:r>
            <w:r>
              <w:t>Maps</w:t>
            </w:r>
            <w:r>
              <w:rPr>
                <w:spacing w:val="-7"/>
              </w:rPr>
              <w:t xml:space="preserve"> </w:t>
            </w:r>
            <w:r>
              <w:t>(BOM)</w:t>
            </w:r>
            <w:r>
              <w:rPr>
                <w:spacing w:val="-7"/>
              </w:rPr>
              <w:t xml:space="preserve"> </w:t>
            </w:r>
            <w:r>
              <w:t>are</w:t>
            </w:r>
            <w:r>
              <w:rPr>
                <w:spacing w:val="-7"/>
              </w:rPr>
              <w:t xml:space="preserve"> </w:t>
            </w:r>
            <w:r>
              <w:t>referenced,</w:t>
            </w:r>
            <w:r>
              <w:rPr>
                <w:spacing w:val="-7"/>
              </w:rPr>
              <w:t xml:space="preserve"> </w:t>
            </w:r>
            <w:r>
              <w:t xml:space="preserve">the LNRS should be placed first as this is the statutory </w:t>
            </w:r>
            <w:r>
              <w:rPr>
                <w:spacing w:val="-2"/>
              </w:rPr>
              <w:t>instrument:</w:t>
            </w:r>
          </w:p>
          <w:p w14:paraId="3B7110EB" w14:textId="77777777" w:rsidR="0050143C" w:rsidRDefault="00000000">
            <w:pPr>
              <w:pStyle w:val="TableParagraph"/>
              <w:spacing w:line="250" w:lineRule="atLeast"/>
            </w:pPr>
            <w:r>
              <w:t>a)</w:t>
            </w:r>
            <w:r>
              <w:rPr>
                <w:spacing w:val="-6"/>
              </w:rPr>
              <w:t xml:space="preserve"> </w:t>
            </w:r>
            <w:r>
              <w:t>protecting,</w:t>
            </w:r>
            <w:r>
              <w:rPr>
                <w:spacing w:val="-7"/>
              </w:rPr>
              <w:t xml:space="preserve"> </w:t>
            </w:r>
            <w:r>
              <w:t>connecting</w:t>
            </w:r>
            <w:r>
              <w:rPr>
                <w:spacing w:val="-6"/>
              </w:rPr>
              <w:t xml:space="preserve"> </w:t>
            </w:r>
            <w:r>
              <w:t>and</w:t>
            </w:r>
            <w:r>
              <w:rPr>
                <w:spacing w:val="-6"/>
              </w:rPr>
              <w:t xml:space="preserve"> </w:t>
            </w:r>
            <w:r>
              <w:t>enhancing</w:t>
            </w:r>
            <w:r>
              <w:rPr>
                <w:spacing w:val="-6"/>
              </w:rPr>
              <w:t xml:space="preserve"> </w:t>
            </w:r>
            <w:r>
              <w:t>important</w:t>
            </w:r>
            <w:r>
              <w:rPr>
                <w:spacing w:val="-6"/>
              </w:rPr>
              <w:t xml:space="preserve"> </w:t>
            </w:r>
            <w:r>
              <w:t xml:space="preserve">habitats, informed by the </w:t>
            </w:r>
            <w:r>
              <w:rPr>
                <w:b/>
              </w:rPr>
              <w:t xml:space="preserve">Local Nature Recovery Strategy for Nottinghamshire and Nottingham, and </w:t>
            </w:r>
            <w:r>
              <w:t>the Districts Biodiversity Opportunity Maps and</w:t>
            </w:r>
          </w:p>
        </w:tc>
        <w:tc>
          <w:tcPr>
            <w:tcW w:w="4778" w:type="dxa"/>
          </w:tcPr>
          <w:p w14:paraId="7BA2CA34" w14:textId="77777777" w:rsidR="0050143C" w:rsidRDefault="00000000">
            <w:pPr>
              <w:pStyle w:val="TableParagraph"/>
              <w:ind w:left="144"/>
            </w:pPr>
            <w:r>
              <w:t>The</w:t>
            </w:r>
            <w:r>
              <w:rPr>
                <w:spacing w:val="-8"/>
              </w:rPr>
              <w:t xml:space="preserve"> </w:t>
            </w:r>
            <w:r>
              <w:t>Council</w:t>
            </w:r>
            <w:r>
              <w:rPr>
                <w:spacing w:val="-8"/>
              </w:rPr>
              <w:t xml:space="preserve"> </w:t>
            </w:r>
            <w:r>
              <w:t>considers</w:t>
            </w:r>
            <w:r>
              <w:rPr>
                <w:spacing w:val="-9"/>
              </w:rPr>
              <w:t xml:space="preserve"> </w:t>
            </w:r>
            <w:r>
              <w:t>that</w:t>
            </w:r>
            <w:r>
              <w:rPr>
                <w:spacing w:val="-9"/>
              </w:rPr>
              <w:t xml:space="preserve"> </w:t>
            </w:r>
            <w:r>
              <w:t>the</w:t>
            </w:r>
            <w:r>
              <w:rPr>
                <w:spacing w:val="-8"/>
              </w:rPr>
              <w:t xml:space="preserve"> </w:t>
            </w:r>
            <w:r>
              <w:t>suggested changes to MM23 are appropriate.</w:t>
            </w:r>
          </w:p>
        </w:tc>
      </w:tr>
      <w:tr w:rsidR="0050143C" w14:paraId="397658D4" w14:textId="77777777">
        <w:trPr>
          <w:trHeight w:val="3288"/>
        </w:trPr>
        <w:tc>
          <w:tcPr>
            <w:tcW w:w="1364" w:type="dxa"/>
          </w:tcPr>
          <w:p w14:paraId="7FD541E9" w14:textId="77777777" w:rsidR="0050143C" w:rsidRDefault="00000000">
            <w:pPr>
              <w:pStyle w:val="TableParagraph"/>
              <w:ind w:left="108"/>
            </w:pPr>
            <w:r>
              <w:t>MMC</w:t>
            </w:r>
            <w:r>
              <w:rPr>
                <w:spacing w:val="-2"/>
              </w:rPr>
              <w:t xml:space="preserve"> </w:t>
            </w:r>
            <w:r>
              <w:rPr>
                <w:spacing w:val="-5"/>
              </w:rPr>
              <w:t>067</w:t>
            </w:r>
          </w:p>
        </w:tc>
        <w:tc>
          <w:tcPr>
            <w:tcW w:w="1073" w:type="dxa"/>
          </w:tcPr>
          <w:p w14:paraId="334E8347" w14:textId="77777777" w:rsidR="0050143C" w:rsidRDefault="00000000">
            <w:pPr>
              <w:pStyle w:val="TableParagraph"/>
              <w:ind w:left="9"/>
              <w:jc w:val="center"/>
            </w:pPr>
            <w:r>
              <w:rPr>
                <w:spacing w:val="-4"/>
              </w:rPr>
              <w:t>MM24</w:t>
            </w:r>
          </w:p>
        </w:tc>
        <w:tc>
          <w:tcPr>
            <w:tcW w:w="4242" w:type="dxa"/>
          </w:tcPr>
          <w:p w14:paraId="660F098A" w14:textId="77777777" w:rsidR="0050143C" w:rsidRDefault="00000000">
            <w:pPr>
              <w:pStyle w:val="TableParagraph"/>
              <w:ind w:left="140" w:right="125"/>
            </w:pPr>
            <w:r>
              <w:t>Add</w:t>
            </w:r>
            <w:r>
              <w:rPr>
                <w:spacing w:val="-10"/>
              </w:rPr>
              <w:t xml:space="preserve"> </w:t>
            </w:r>
            <w:r>
              <w:t>new</w:t>
            </w:r>
            <w:r>
              <w:rPr>
                <w:spacing w:val="-10"/>
              </w:rPr>
              <w:t xml:space="preserve"> </w:t>
            </w:r>
            <w:r>
              <w:t>paragraph</w:t>
            </w:r>
            <w:r>
              <w:rPr>
                <w:spacing w:val="-10"/>
              </w:rPr>
              <w:t xml:space="preserve"> </w:t>
            </w:r>
            <w:r>
              <w:t>after</w:t>
            </w:r>
            <w:r>
              <w:rPr>
                <w:spacing w:val="-10"/>
              </w:rPr>
              <w:t xml:space="preserve"> </w:t>
            </w:r>
            <w:r>
              <w:t xml:space="preserve">paragraph </w:t>
            </w:r>
            <w:r>
              <w:rPr>
                <w:spacing w:val="-2"/>
              </w:rPr>
              <w:t>3.131</w:t>
            </w:r>
          </w:p>
        </w:tc>
        <w:tc>
          <w:tcPr>
            <w:tcW w:w="4103" w:type="dxa"/>
          </w:tcPr>
          <w:p w14:paraId="69EDEFA9" w14:textId="77777777" w:rsidR="0050143C" w:rsidRDefault="00000000">
            <w:pPr>
              <w:pStyle w:val="TableParagraph"/>
              <w:ind w:left="139"/>
            </w:pPr>
            <w:r>
              <w:t>No</w:t>
            </w:r>
            <w:r>
              <w:rPr>
                <w:spacing w:val="-1"/>
              </w:rPr>
              <w:t xml:space="preserve"> </w:t>
            </w:r>
            <w:r>
              <w:rPr>
                <w:spacing w:val="-2"/>
              </w:rPr>
              <w:t>comment</w:t>
            </w:r>
          </w:p>
        </w:tc>
        <w:tc>
          <w:tcPr>
            <w:tcW w:w="6081" w:type="dxa"/>
          </w:tcPr>
          <w:p w14:paraId="68102240" w14:textId="77777777" w:rsidR="0050143C" w:rsidRDefault="00000000">
            <w:pPr>
              <w:pStyle w:val="TableParagraph"/>
              <w:ind w:right="340"/>
            </w:pPr>
            <w:r>
              <w:t>Amend wording of new paragraph because Nottinghamshire</w:t>
            </w:r>
            <w:r>
              <w:rPr>
                <w:spacing w:val="-5"/>
              </w:rPr>
              <w:t xml:space="preserve"> </w:t>
            </w:r>
            <w:r>
              <w:t>is</w:t>
            </w:r>
            <w:r>
              <w:rPr>
                <w:spacing w:val="-5"/>
              </w:rPr>
              <w:t xml:space="preserve"> </w:t>
            </w:r>
            <w:r>
              <w:t>before</w:t>
            </w:r>
            <w:r>
              <w:rPr>
                <w:spacing w:val="-5"/>
              </w:rPr>
              <w:t xml:space="preserve"> </w:t>
            </w:r>
            <w:r>
              <w:t>Nottingham</w:t>
            </w:r>
            <w:r>
              <w:rPr>
                <w:spacing w:val="-5"/>
              </w:rPr>
              <w:t xml:space="preserve"> </w:t>
            </w:r>
            <w:r>
              <w:t>in</w:t>
            </w:r>
            <w:r>
              <w:rPr>
                <w:spacing w:val="-5"/>
              </w:rPr>
              <w:t xml:space="preserve"> </w:t>
            </w:r>
            <w:r>
              <w:t>the</w:t>
            </w:r>
            <w:r>
              <w:rPr>
                <w:spacing w:val="-5"/>
              </w:rPr>
              <w:t xml:space="preserve"> </w:t>
            </w:r>
            <w:r>
              <w:t>title</w:t>
            </w:r>
            <w:r>
              <w:rPr>
                <w:spacing w:val="-5"/>
              </w:rPr>
              <w:t xml:space="preserve"> </w:t>
            </w:r>
            <w:r>
              <w:t>of</w:t>
            </w:r>
            <w:r>
              <w:rPr>
                <w:spacing w:val="-5"/>
              </w:rPr>
              <w:t xml:space="preserve"> </w:t>
            </w:r>
            <w:r>
              <w:t xml:space="preserve">the </w:t>
            </w:r>
            <w:r>
              <w:rPr>
                <w:spacing w:val="-2"/>
              </w:rPr>
              <w:t>LNRS:</w:t>
            </w:r>
          </w:p>
          <w:p w14:paraId="4DFED4C1" w14:textId="77777777" w:rsidR="0050143C" w:rsidRDefault="00000000">
            <w:pPr>
              <w:pStyle w:val="TableParagraph"/>
              <w:spacing w:line="250" w:lineRule="atLeast"/>
              <w:ind w:right="97"/>
              <w:rPr>
                <w:b/>
              </w:rPr>
            </w:pPr>
            <w:r>
              <w:rPr>
                <w:b/>
              </w:rPr>
              <w:t>Introduced by the Environment Act 2021, the Local Nature Recovery Strategy (LNRS) for Nottinghamshire and Nottingham’s is designed to enhance and restore biodiversity across the geographical county, including the</w:t>
            </w:r>
            <w:r>
              <w:rPr>
                <w:b/>
                <w:spacing w:val="-2"/>
              </w:rPr>
              <w:t xml:space="preserve"> </w:t>
            </w:r>
            <w:r>
              <w:rPr>
                <w:b/>
              </w:rPr>
              <w:t>seven</w:t>
            </w:r>
            <w:r>
              <w:rPr>
                <w:b/>
                <w:spacing w:val="-2"/>
              </w:rPr>
              <w:t xml:space="preserve"> </w:t>
            </w:r>
            <w:r>
              <w:rPr>
                <w:b/>
              </w:rPr>
              <w:t>districts</w:t>
            </w:r>
            <w:r>
              <w:rPr>
                <w:b/>
                <w:spacing w:val="-2"/>
              </w:rPr>
              <w:t xml:space="preserve"> </w:t>
            </w:r>
            <w:r>
              <w:rPr>
                <w:b/>
              </w:rPr>
              <w:t>(including</w:t>
            </w:r>
            <w:r>
              <w:rPr>
                <w:b/>
                <w:spacing w:val="-2"/>
              </w:rPr>
              <w:t xml:space="preserve"> </w:t>
            </w:r>
            <w:r>
              <w:rPr>
                <w:b/>
              </w:rPr>
              <w:t>Ashfield)</w:t>
            </w:r>
            <w:r>
              <w:rPr>
                <w:b/>
                <w:spacing w:val="-3"/>
              </w:rPr>
              <w:t xml:space="preserve"> </w:t>
            </w:r>
            <w:r>
              <w:rPr>
                <w:b/>
              </w:rPr>
              <w:t>and</w:t>
            </w:r>
            <w:r>
              <w:rPr>
                <w:b/>
                <w:spacing w:val="-2"/>
              </w:rPr>
              <w:t xml:space="preserve"> </w:t>
            </w:r>
            <w:r>
              <w:rPr>
                <w:b/>
              </w:rPr>
              <w:t>Nottingham City. As one of 48 LNRSs across England, the Nottinghamshire and Nottingham LNRS forms part of the UK Government’s Nature Recovery Network, which seeks</w:t>
            </w:r>
            <w:r>
              <w:rPr>
                <w:b/>
                <w:spacing w:val="-6"/>
              </w:rPr>
              <w:t xml:space="preserve"> </w:t>
            </w:r>
            <w:r>
              <w:rPr>
                <w:b/>
              </w:rPr>
              <w:t>to</w:t>
            </w:r>
            <w:r>
              <w:rPr>
                <w:b/>
                <w:spacing w:val="-6"/>
              </w:rPr>
              <w:t xml:space="preserve"> </w:t>
            </w:r>
            <w:r>
              <w:rPr>
                <w:b/>
              </w:rPr>
              <w:t>address</w:t>
            </w:r>
            <w:r>
              <w:rPr>
                <w:b/>
                <w:spacing w:val="-6"/>
              </w:rPr>
              <w:t xml:space="preserve"> </w:t>
            </w:r>
            <w:r>
              <w:rPr>
                <w:b/>
              </w:rPr>
              <w:t>biodiversity</w:t>
            </w:r>
            <w:r>
              <w:rPr>
                <w:b/>
                <w:spacing w:val="-6"/>
              </w:rPr>
              <w:t xml:space="preserve"> </w:t>
            </w:r>
            <w:r>
              <w:rPr>
                <w:b/>
              </w:rPr>
              <w:t>loss,</w:t>
            </w:r>
            <w:r>
              <w:rPr>
                <w:b/>
                <w:spacing w:val="-6"/>
              </w:rPr>
              <w:t xml:space="preserve"> </w:t>
            </w:r>
            <w:r>
              <w:rPr>
                <w:b/>
              </w:rPr>
              <w:t>climate</w:t>
            </w:r>
            <w:r>
              <w:rPr>
                <w:b/>
                <w:spacing w:val="-6"/>
              </w:rPr>
              <w:t xml:space="preserve"> </w:t>
            </w:r>
            <w:r>
              <w:rPr>
                <w:b/>
              </w:rPr>
              <w:t>change,</w:t>
            </w:r>
            <w:r>
              <w:rPr>
                <w:b/>
                <w:spacing w:val="-6"/>
              </w:rPr>
              <w:t xml:space="preserve"> </w:t>
            </w:r>
            <w:r>
              <w:rPr>
                <w:b/>
              </w:rPr>
              <w:t>and public health and well-being on a national scale.</w:t>
            </w:r>
          </w:p>
        </w:tc>
        <w:tc>
          <w:tcPr>
            <w:tcW w:w="4778" w:type="dxa"/>
          </w:tcPr>
          <w:p w14:paraId="4434D258" w14:textId="77777777" w:rsidR="0050143C" w:rsidRDefault="00000000">
            <w:pPr>
              <w:pStyle w:val="TableParagraph"/>
              <w:ind w:left="144"/>
            </w:pPr>
            <w:r>
              <w:t>The</w:t>
            </w:r>
            <w:r>
              <w:rPr>
                <w:spacing w:val="-8"/>
              </w:rPr>
              <w:t xml:space="preserve"> </w:t>
            </w:r>
            <w:r>
              <w:t>Council</w:t>
            </w:r>
            <w:r>
              <w:rPr>
                <w:spacing w:val="-8"/>
              </w:rPr>
              <w:t xml:space="preserve"> </w:t>
            </w:r>
            <w:r>
              <w:t>considers</w:t>
            </w:r>
            <w:r>
              <w:rPr>
                <w:spacing w:val="-9"/>
              </w:rPr>
              <w:t xml:space="preserve"> </w:t>
            </w:r>
            <w:r>
              <w:t>that</w:t>
            </w:r>
            <w:r>
              <w:rPr>
                <w:spacing w:val="-9"/>
              </w:rPr>
              <w:t xml:space="preserve"> </w:t>
            </w:r>
            <w:r>
              <w:t>the</w:t>
            </w:r>
            <w:r>
              <w:rPr>
                <w:spacing w:val="-8"/>
              </w:rPr>
              <w:t xml:space="preserve"> </w:t>
            </w:r>
            <w:r>
              <w:t>suggested changes to MM24 are appropriate.</w:t>
            </w:r>
          </w:p>
        </w:tc>
      </w:tr>
      <w:tr w:rsidR="0050143C" w14:paraId="6D53AC9A" w14:textId="77777777">
        <w:trPr>
          <w:trHeight w:val="1264"/>
        </w:trPr>
        <w:tc>
          <w:tcPr>
            <w:tcW w:w="1364" w:type="dxa"/>
          </w:tcPr>
          <w:p w14:paraId="0C3A9536" w14:textId="77777777" w:rsidR="0050143C" w:rsidRDefault="00000000">
            <w:pPr>
              <w:pStyle w:val="TableParagraph"/>
              <w:ind w:left="108"/>
            </w:pPr>
            <w:r>
              <w:t>MMC</w:t>
            </w:r>
            <w:r>
              <w:rPr>
                <w:spacing w:val="-2"/>
              </w:rPr>
              <w:t xml:space="preserve"> </w:t>
            </w:r>
            <w:r>
              <w:rPr>
                <w:spacing w:val="-5"/>
              </w:rPr>
              <w:t>068</w:t>
            </w:r>
          </w:p>
        </w:tc>
        <w:tc>
          <w:tcPr>
            <w:tcW w:w="1073" w:type="dxa"/>
          </w:tcPr>
          <w:p w14:paraId="3E7AE413" w14:textId="77777777" w:rsidR="0050143C" w:rsidRDefault="00000000">
            <w:pPr>
              <w:pStyle w:val="TableParagraph"/>
              <w:ind w:left="9"/>
              <w:jc w:val="center"/>
            </w:pPr>
            <w:r>
              <w:rPr>
                <w:spacing w:val="-4"/>
              </w:rPr>
              <w:t>MM25</w:t>
            </w:r>
          </w:p>
        </w:tc>
        <w:tc>
          <w:tcPr>
            <w:tcW w:w="4242" w:type="dxa"/>
          </w:tcPr>
          <w:p w14:paraId="0B8C943B" w14:textId="77777777" w:rsidR="0050143C" w:rsidRDefault="00000000">
            <w:pPr>
              <w:pStyle w:val="TableParagraph"/>
              <w:ind w:left="140"/>
            </w:pPr>
            <w:r>
              <w:t>Amend</w:t>
            </w:r>
            <w:r>
              <w:rPr>
                <w:spacing w:val="-8"/>
              </w:rPr>
              <w:t xml:space="preserve"> </w:t>
            </w:r>
            <w:r>
              <w:t>the</w:t>
            </w:r>
            <w:r>
              <w:rPr>
                <w:spacing w:val="-8"/>
              </w:rPr>
              <w:t xml:space="preserve"> </w:t>
            </w:r>
            <w:r>
              <w:t>last</w:t>
            </w:r>
            <w:r>
              <w:rPr>
                <w:spacing w:val="-9"/>
              </w:rPr>
              <w:t xml:space="preserve"> </w:t>
            </w:r>
            <w:r>
              <w:t>sentence</w:t>
            </w:r>
            <w:r>
              <w:rPr>
                <w:spacing w:val="-8"/>
              </w:rPr>
              <w:t xml:space="preserve"> </w:t>
            </w:r>
            <w:r>
              <w:t>of</w:t>
            </w:r>
            <w:r>
              <w:rPr>
                <w:spacing w:val="-8"/>
              </w:rPr>
              <w:t xml:space="preserve"> </w:t>
            </w:r>
            <w:r>
              <w:t xml:space="preserve">paragraph </w:t>
            </w:r>
            <w:r>
              <w:rPr>
                <w:spacing w:val="-2"/>
              </w:rPr>
              <w:t>3.133</w:t>
            </w:r>
          </w:p>
        </w:tc>
        <w:tc>
          <w:tcPr>
            <w:tcW w:w="4103" w:type="dxa"/>
          </w:tcPr>
          <w:p w14:paraId="2B1F616B" w14:textId="77777777" w:rsidR="0050143C" w:rsidRDefault="00000000">
            <w:pPr>
              <w:pStyle w:val="TableParagraph"/>
              <w:ind w:left="139"/>
            </w:pPr>
            <w:r>
              <w:t>No</w:t>
            </w:r>
            <w:r>
              <w:rPr>
                <w:spacing w:val="-1"/>
              </w:rPr>
              <w:t xml:space="preserve"> </w:t>
            </w:r>
            <w:r>
              <w:rPr>
                <w:spacing w:val="-2"/>
              </w:rPr>
              <w:t>comment</w:t>
            </w:r>
          </w:p>
        </w:tc>
        <w:tc>
          <w:tcPr>
            <w:tcW w:w="6081" w:type="dxa"/>
          </w:tcPr>
          <w:p w14:paraId="6DE9125F" w14:textId="77777777" w:rsidR="0050143C" w:rsidRDefault="00000000">
            <w:pPr>
              <w:pStyle w:val="TableParagraph"/>
              <w:ind w:right="340"/>
            </w:pPr>
            <w:r>
              <w:t>The</w:t>
            </w:r>
            <w:r>
              <w:rPr>
                <w:spacing w:val="-5"/>
              </w:rPr>
              <w:t xml:space="preserve"> </w:t>
            </w:r>
            <w:r>
              <w:t>reference</w:t>
            </w:r>
            <w:r>
              <w:rPr>
                <w:spacing w:val="-5"/>
              </w:rPr>
              <w:t xml:space="preserve"> </w:t>
            </w:r>
            <w:r>
              <w:t>to</w:t>
            </w:r>
            <w:r>
              <w:rPr>
                <w:spacing w:val="-5"/>
              </w:rPr>
              <w:t xml:space="preserve"> </w:t>
            </w:r>
            <w:r>
              <w:t>the</w:t>
            </w:r>
            <w:r>
              <w:rPr>
                <w:spacing w:val="-5"/>
              </w:rPr>
              <w:t xml:space="preserve"> </w:t>
            </w:r>
            <w:r>
              <w:t>LNRS</w:t>
            </w:r>
            <w:r>
              <w:rPr>
                <w:spacing w:val="-5"/>
              </w:rPr>
              <w:t xml:space="preserve"> </w:t>
            </w:r>
            <w:r>
              <w:t>should</w:t>
            </w:r>
            <w:r>
              <w:rPr>
                <w:spacing w:val="-5"/>
              </w:rPr>
              <w:t xml:space="preserve"> </w:t>
            </w:r>
            <w:r>
              <w:t>be</w:t>
            </w:r>
            <w:r>
              <w:rPr>
                <w:spacing w:val="-5"/>
              </w:rPr>
              <w:t xml:space="preserve"> </w:t>
            </w:r>
            <w:r>
              <w:t>added</w:t>
            </w:r>
            <w:r>
              <w:rPr>
                <w:spacing w:val="-5"/>
              </w:rPr>
              <w:t xml:space="preserve"> </w:t>
            </w:r>
            <w:r>
              <w:t>before</w:t>
            </w:r>
            <w:r>
              <w:rPr>
                <w:spacing w:val="-5"/>
              </w:rPr>
              <w:t xml:space="preserve"> </w:t>
            </w:r>
            <w:r>
              <w:t>the BOM to read:</w:t>
            </w:r>
          </w:p>
          <w:p w14:paraId="2172B1D0" w14:textId="77777777" w:rsidR="0050143C" w:rsidRDefault="00000000">
            <w:pPr>
              <w:pStyle w:val="TableParagraph"/>
              <w:tabs>
                <w:tab w:val="left" w:leader="dot" w:pos="566"/>
              </w:tabs>
              <w:rPr>
                <w:b/>
              </w:rPr>
            </w:pPr>
            <w:r>
              <w:rPr>
                <w:spacing w:val="-10"/>
              </w:rPr>
              <w:t>.</w:t>
            </w:r>
            <w:r>
              <w:tab/>
            </w:r>
            <w:r>
              <w:rPr>
                <w:strike/>
              </w:rPr>
              <w:t>and</w:t>
            </w:r>
            <w:r>
              <w:rPr>
                <w:spacing w:val="-6"/>
              </w:rPr>
              <w:t xml:space="preserve"> </w:t>
            </w:r>
            <w:r>
              <w:t>the</w:t>
            </w:r>
            <w:r>
              <w:rPr>
                <w:spacing w:val="-4"/>
              </w:rPr>
              <w:t xml:space="preserve"> </w:t>
            </w:r>
            <w:r>
              <w:rPr>
                <w:b/>
                <w:u w:val="single"/>
              </w:rPr>
              <w:t>Local</w:t>
            </w:r>
            <w:r>
              <w:rPr>
                <w:b/>
                <w:spacing w:val="-3"/>
                <w:u w:val="single"/>
              </w:rPr>
              <w:t xml:space="preserve"> </w:t>
            </w:r>
            <w:r>
              <w:rPr>
                <w:b/>
                <w:u w:val="single"/>
              </w:rPr>
              <w:t>Nature</w:t>
            </w:r>
            <w:r>
              <w:rPr>
                <w:b/>
                <w:spacing w:val="-4"/>
                <w:u w:val="single"/>
              </w:rPr>
              <w:t xml:space="preserve"> </w:t>
            </w:r>
            <w:r>
              <w:rPr>
                <w:b/>
                <w:u w:val="single"/>
              </w:rPr>
              <w:t>Recovery</w:t>
            </w:r>
            <w:r>
              <w:rPr>
                <w:b/>
                <w:spacing w:val="-4"/>
                <w:u w:val="single"/>
              </w:rPr>
              <w:t xml:space="preserve"> </w:t>
            </w:r>
            <w:r>
              <w:rPr>
                <w:b/>
                <w:u w:val="single"/>
              </w:rPr>
              <w:t>Strategy</w:t>
            </w:r>
            <w:r>
              <w:rPr>
                <w:b/>
                <w:spacing w:val="-3"/>
                <w:u w:val="single"/>
              </w:rPr>
              <w:t xml:space="preserve"> </w:t>
            </w:r>
            <w:r>
              <w:rPr>
                <w:b/>
                <w:spacing w:val="-5"/>
                <w:u w:val="single"/>
              </w:rPr>
              <w:t>for</w:t>
            </w:r>
          </w:p>
          <w:p w14:paraId="481C303C" w14:textId="77777777" w:rsidR="0050143C" w:rsidRDefault="00000000">
            <w:pPr>
              <w:pStyle w:val="TableParagraph"/>
              <w:spacing w:line="250" w:lineRule="atLeast"/>
            </w:pPr>
            <w:r>
              <w:rPr>
                <w:b/>
                <w:u w:val="single"/>
              </w:rPr>
              <w:t>Nottinghamshire</w:t>
            </w:r>
            <w:r>
              <w:rPr>
                <w:b/>
                <w:spacing w:val="-8"/>
                <w:u w:val="single"/>
              </w:rPr>
              <w:t xml:space="preserve"> </w:t>
            </w:r>
            <w:r>
              <w:rPr>
                <w:b/>
                <w:u w:val="single"/>
              </w:rPr>
              <w:t>and</w:t>
            </w:r>
            <w:r>
              <w:rPr>
                <w:b/>
                <w:spacing w:val="-9"/>
                <w:u w:val="single"/>
              </w:rPr>
              <w:t xml:space="preserve"> </w:t>
            </w:r>
            <w:r>
              <w:rPr>
                <w:b/>
                <w:u w:val="single"/>
              </w:rPr>
              <w:t>Nottingham</w:t>
            </w:r>
            <w:r>
              <w:rPr>
                <w:b/>
                <w:spacing w:val="-8"/>
                <w:u w:val="single"/>
              </w:rPr>
              <w:t xml:space="preserve"> </w:t>
            </w:r>
            <w:r>
              <w:rPr>
                <w:b/>
                <w:u w:val="single"/>
              </w:rPr>
              <w:t>and</w:t>
            </w:r>
            <w:r>
              <w:rPr>
                <w:b/>
                <w:spacing w:val="-9"/>
                <w:u w:val="single"/>
              </w:rPr>
              <w:t xml:space="preserve"> </w:t>
            </w:r>
            <w:r>
              <w:rPr>
                <w:b/>
                <w:u w:val="single"/>
              </w:rPr>
              <w:t>the</w:t>
            </w:r>
            <w:r>
              <w:rPr>
                <w:b/>
                <w:spacing w:val="-8"/>
                <w:u w:val="single"/>
              </w:rPr>
              <w:t xml:space="preserve"> </w:t>
            </w:r>
            <w:r>
              <w:t>Ashfield Biodiversity Opportunity Mapping Project (BOM).</w:t>
            </w:r>
          </w:p>
        </w:tc>
        <w:tc>
          <w:tcPr>
            <w:tcW w:w="4778" w:type="dxa"/>
          </w:tcPr>
          <w:p w14:paraId="7C73460F" w14:textId="77777777" w:rsidR="0050143C" w:rsidRDefault="00000000">
            <w:pPr>
              <w:pStyle w:val="TableParagraph"/>
              <w:ind w:left="144"/>
            </w:pPr>
            <w:r>
              <w:t>The</w:t>
            </w:r>
            <w:r>
              <w:rPr>
                <w:spacing w:val="-8"/>
              </w:rPr>
              <w:t xml:space="preserve"> </w:t>
            </w:r>
            <w:r>
              <w:t>Council</w:t>
            </w:r>
            <w:r>
              <w:rPr>
                <w:spacing w:val="-8"/>
              </w:rPr>
              <w:t xml:space="preserve"> </w:t>
            </w:r>
            <w:r>
              <w:t>considers</w:t>
            </w:r>
            <w:r>
              <w:rPr>
                <w:spacing w:val="-9"/>
              </w:rPr>
              <w:t xml:space="preserve"> </w:t>
            </w:r>
            <w:r>
              <w:t>that</w:t>
            </w:r>
            <w:r>
              <w:rPr>
                <w:spacing w:val="-9"/>
              </w:rPr>
              <w:t xml:space="preserve"> </w:t>
            </w:r>
            <w:r>
              <w:t>the</w:t>
            </w:r>
            <w:r>
              <w:rPr>
                <w:spacing w:val="-8"/>
              </w:rPr>
              <w:t xml:space="preserve"> </w:t>
            </w:r>
            <w:r>
              <w:t>suggested changes to MM25 are appropriate.</w:t>
            </w:r>
          </w:p>
        </w:tc>
      </w:tr>
      <w:tr w:rsidR="0050143C" w14:paraId="534EBE5C" w14:textId="77777777">
        <w:trPr>
          <w:trHeight w:val="1770"/>
        </w:trPr>
        <w:tc>
          <w:tcPr>
            <w:tcW w:w="1364" w:type="dxa"/>
          </w:tcPr>
          <w:p w14:paraId="3E11733A" w14:textId="77777777" w:rsidR="0050143C" w:rsidRDefault="00000000">
            <w:pPr>
              <w:pStyle w:val="TableParagraph"/>
              <w:ind w:left="108"/>
            </w:pPr>
            <w:r>
              <w:t>MMC</w:t>
            </w:r>
            <w:r>
              <w:rPr>
                <w:spacing w:val="-2"/>
              </w:rPr>
              <w:t xml:space="preserve"> </w:t>
            </w:r>
            <w:r>
              <w:rPr>
                <w:spacing w:val="-5"/>
              </w:rPr>
              <w:t>069</w:t>
            </w:r>
          </w:p>
        </w:tc>
        <w:tc>
          <w:tcPr>
            <w:tcW w:w="1073" w:type="dxa"/>
          </w:tcPr>
          <w:p w14:paraId="3E7E4579" w14:textId="77777777" w:rsidR="0050143C" w:rsidRDefault="00000000">
            <w:pPr>
              <w:pStyle w:val="TableParagraph"/>
              <w:ind w:left="9"/>
              <w:jc w:val="center"/>
            </w:pPr>
            <w:r>
              <w:rPr>
                <w:spacing w:val="-4"/>
              </w:rPr>
              <w:t>MM27</w:t>
            </w:r>
          </w:p>
        </w:tc>
        <w:tc>
          <w:tcPr>
            <w:tcW w:w="4242" w:type="dxa"/>
          </w:tcPr>
          <w:p w14:paraId="0D3BFECA" w14:textId="77777777" w:rsidR="0050143C" w:rsidRDefault="00000000">
            <w:pPr>
              <w:pStyle w:val="TableParagraph"/>
              <w:ind w:left="140" w:right="125"/>
            </w:pPr>
            <w:r>
              <w:t>Amend title of Policy EV4: Green and Blue</w:t>
            </w:r>
            <w:r>
              <w:rPr>
                <w:spacing w:val="-10"/>
              </w:rPr>
              <w:t xml:space="preserve"> </w:t>
            </w:r>
            <w:r>
              <w:t>Infrastructure</w:t>
            </w:r>
            <w:r>
              <w:rPr>
                <w:spacing w:val="-10"/>
              </w:rPr>
              <w:t xml:space="preserve"> </w:t>
            </w:r>
            <w:r>
              <w:t>and</w:t>
            </w:r>
            <w:r>
              <w:rPr>
                <w:spacing w:val="-10"/>
              </w:rPr>
              <w:t xml:space="preserve"> </w:t>
            </w:r>
            <w:r>
              <w:t>Biodiversity,</w:t>
            </w:r>
            <w:r>
              <w:rPr>
                <w:spacing w:val="-10"/>
              </w:rPr>
              <w:t xml:space="preserve"> </w:t>
            </w:r>
            <w:r>
              <w:t>and amend criteria of policy,</w:t>
            </w:r>
          </w:p>
        </w:tc>
        <w:tc>
          <w:tcPr>
            <w:tcW w:w="4103" w:type="dxa"/>
          </w:tcPr>
          <w:p w14:paraId="51AA37F7" w14:textId="77777777" w:rsidR="0050143C" w:rsidRDefault="00000000">
            <w:pPr>
              <w:pStyle w:val="TableParagraph"/>
              <w:ind w:left="139"/>
            </w:pPr>
            <w:r>
              <w:t>No</w:t>
            </w:r>
            <w:r>
              <w:rPr>
                <w:spacing w:val="-1"/>
              </w:rPr>
              <w:t xml:space="preserve"> </w:t>
            </w:r>
            <w:r>
              <w:rPr>
                <w:spacing w:val="-2"/>
              </w:rPr>
              <w:t>comment</w:t>
            </w:r>
          </w:p>
        </w:tc>
        <w:tc>
          <w:tcPr>
            <w:tcW w:w="6081" w:type="dxa"/>
          </w:tcPr>
          <w:p w14:paraId="0A31DB7F" w14:textId="77777777" w:rsidR="0050143C" w:rsidRDefault="00000000">
            <w:pPr>
              <w:pStyle w:val="TableParagraph"/>
            </w:pPr>
            <w:r>
              <w:t>Amend</w:t>
            </w:r>
            <w:r>
              <w:rPr>
                <w:spacing w:val="-4"/>
              </w:rPr>
              <w:t xml:space="preserve"> </w:t>
            </w:r>
            <w:r>
              <w:t>Criteria</w:t>
            </w:r>
            <w:r>
              <w:rPr>
                <w:spacing w:val="-4"/>
              </w:rPr>
              <w:t xml:space="preserve"> </w:t>
            </w:r>
            <w:r>
              <w:t>4</w:t>
            </w:r>
            <w:r>
              <w:rPr>
                <w:spacing w:val="-4"/>
              </w:rPr>
              <w:t xml:space="preserve"> </w:t>
            </w:r>
            <w:r>
              <w:t>(d)</w:t>
            </w:r>
            <w:r>
              <w:rPr>
                <w:spacing w:val="-4"/>
              </w:rPr>
              <w:t xml:space="preserve"> </w:t>
            </w:r>
            <w:r>
              <w:t>of</w:t>
            </w:r>
            <w:r>
              <w:rPr>
                <w:spacing w:val="-4"/>
              </w:rPr>
              <w:t xml:space="preserve"> </w:t>
            </w:r>
            <w:r>
              <w:t>EV4.</w:t>
            </w:r>
            <w:r>
              <w:rPr>
                <w:spacing w:val="-5"/>
              </w:rPr>
              <w:t xml:space="preserve"> </w:t>
            </w:r>
            <w:r>
              <w:t>The</w:t>
            </w:r>
            <w:r>
              <w:rPr>
                <w:spacing w:val="-4"/>
              </w:rPr>
              <w:t xml:space="preserve"> </w:t>
            </w:r>
            <w:r>
              <w:t>reference</w:t>
            </w:r>
            <w:r>
              <w:rPr>
                <w:spacing w:val="-4"/>
              </w:rPr>
              <w:t xml:space="preserve"> </w:t>
            </w:r>
            <w:r>
              <w:t>to</w:t>
            </w:r>
            <w:r>
              <w:rPr>
                <w:spacing w:val="-4"/>
              </w:rPr>
              <w:t xml:space="preserve"> </w:t>
            </w:r>
            <w:r>
              <w:t>the</w:t>
            </w:r>
            <w:r>
              <w:rPr>
                <w:spacing w:val="-4"/>
              </w:rPr>
              <w:t xml:space="preserve"> </w:t>
            </w:r>
            <w:r>
              <w:t>LNRS should be moved before the BOM to read:</w:t>
            </w:r>
          </w:p>
          <w:p w14:paraId="35BE45AB" w14:textId="77777777" w:rsidR="0050143C" w:rsidRDefault="00000000">
            <w:pPr>
              <w:pStyle w:val="TableParagraph"/>
              <w:spacing w:line="250" w:lineRule="atLeast"/>
              <w:ind w:right="97"/>
              <w:rPr>
                <w:b/>
              </w:rPr>
            </w:pPr>
            <w:r>
              <w:t>...Offsetting</w:t>
            </w:r>
            <w:r>
              <w:rPr>
                <w:spacing w:val="-5"/>
              </w:rPr>
              <w:t xml:space="preserve"> </w:t>
            </w:r>
            <w:r>
              <w:t>sites</w:t>
            </w:r>
            <w:r>
              <w:rPr>
                <w:spacing w:val="-5"/>
              </w:rPr>
              <w:t xml:space="preserve"> </w:t>
            </w:r>
            <w:r>
              <w:t>will</w:t>
            </w:r>
            <w:r>
              <w:rPr>
                <w:spacing w:val="-5"/>
              </w:rPr>
              <w:t xml:space="preserve"> </w:t>
            </w:r>
            <w:r>
              <w:t>need</w:t>
            </w:r>
            <w:r>
              <w:rPr>
                <w:spacing w:val="-5"/>
              </w:rPr>
              <w:t xml:space="preserve"> </w:t>
            </w:r>
            <w:r>
              <w:t>to</w:t>
            </w:r>
            <w:r>
              <w:rPr>
                <w:spacing w:val="-5"/>
              </w:rPr>
              <w:t xml:space="preserve"> </w:t>
            </w:r>
            <w:r>
              <w:t>be</w:t>
            </w:r>
            <w:r>
              <w:rPr>
                <w:spacing w:val="-5"/>
              </w:rPr>
              <w:t xml:space="preserve"> </w:t>
            </w:r>
            <w:r>
              <w:t>located</w:t>
            </w:r>
            <w:r>
              <w:rPr>
                <w:spacing w:val="-5"/>
              </w:rPr>
              <w:t xml:space="preserve"> </w:t>
            </w:r>
            <w:r>
              <w:t>in</w:t>
            </w:r>
            <w:r>
              <w:rPr>
                <w:spacing w:val="-5"/>
              </w:rPr>
              <w:t xml:space="preserve"> </w:t>
            </w:r>
            <w:r>
              <w:t>accordance</w:t>
            </w:r>
            <w:r>
              <w:rPr>
                <w:spacing w:val="-5"/>
              </w:rPr>
              <w:t xml:space="preserve"> </w:t>
            </w:r>
            <w:r>
              <w:t xml:space="preserve">with priority areas identified through the </w:t>
            </w:r>
            <w:r>
              <w:rPr>
                <w:u w:val="single"/>
              </w:rPr>
              <w:t>Local Nature Recovery</w:t>
            </w:r>
            <w:r>
              <w:t xml:space="preserve"> </w:t>
            </w:r>
            <w:r>
              <w:rPr>
                <w:u w:val="thick"/>
              </w:rPr>
              <w:t xml:space="preserve">Strategy </w:t>
            </w:r>
            <w:r>
              <w:rPr>
                <w:b/>
                <w:u w:val="thick"/>
              </w:rPr>
              <w:t>for Nottinghamshire and Nottingham</w:t>
            </w:r>
            <w:r>
              <w:rPr>
                <w:b/>
              </w:rPr>
              <w:t xml:space="preserve"> (LNRS) </w:t>
            </w:r>
            <w:r>
              <w:rPr>
                <w:u w:val="single"/>
              </w:rPr>
              <w:t>and the Nottinghamshire Biodiversity Opportunity Map</w:t>
            </w:r>
            <w:r>
              <w:t xml:space="preserve"> </w:t>
            </w:r>
            <w:r>
              <w:rPr>
                <w:spacing w:val="-2"/>
                <w:u w:val="single"/>
              </w:rPr>
              <w:t>(BOM)</w:t>
            </w:r>
            <w:r>
              <w:rPr>
                <w:b/>
                <w:spacing w:val="-2"/>
                <w:u w:val="single"/>
              </w:rPr>
              <w:t>.</w:t>
            </w:r>
          </w:p>
        </w:tc>
        <w:tc>
          <w:tcPr>
            <w:tcW w:w="4778" w:type="dxa"/>
          </w:tcPr>
          <w:p w14:paraId="5F83833E" w14:textId="77777777" w:rsidR="0050143C" w:rsidRDefault="00000000">
            <w:pPr>
              <w:pStyle w:val="TableParagraph"/>
              <w:ind w:left="144"/>
            </w:pPr>
            <w:r>
              <w:t>The</w:t>
            </w:r>
            <w:r>
              <w:rPr>
                <w:spacing w:val="-8"/>
              </w:rPr>
              <w:t xml:space="preserve"> </w:t>
            </w:r>
            <w:r>
              <w:t>Council</w:t>
            </w:r>
            <w:r>
              <w:rPr>
                <w:spacing w:val="-8"/>
              </w:rPr>
              <w:t xml:space="preserve"> </w:t>
            </w:r>
            <w:r>
              <w:t>considers</w:t>
            </w:r>
            <w:r>
              <w:rPr>
                <w:spacing w:val="-9"/>
              </w:rPr>
              <w:t xml:space="preserve"> </w:t>
            </w:r>
            <w:r>
              <w:t>that</w:t>
            </w:r>
            <w:r>
              <w:rPr>
                <w:spacing w:val="-9"/>
              </w:rPr>
              <w:t xml:space="preserve"> </w:t>
            </w:r>
            <w:r>
              <w:t>the</w:t>
            </w:r>
            <w:r>
              <w:rPr>
                <w:spacing w:val="-8"/>
              </w:rPr>
              <w:t xml:space="preserve"> </w:t>
            </w:r>
            <w:r>
              <w:t>suggested changes to MM27 are appropriate.</w:t>
            </w:r>
          </w:p>
        </w:tc>
      </w:tr>
      <w:tr w:rsidR="0050143C" w14:paraId="492A43F5" w14:textId="77777777">
        <w:trPr>
          <w:trHeight w:val="758"/>
        </w:trPr>
        <w:tc>
          <w:tcPr>
            <w:tcW w:w="1364" w:type="dxa"/>
          </w:tcPr>
          <w:p w14:paraId="0EE9AB4A" w14:textId="77777777" w:rsidR="0050143C" w:rsidRDefault="00000000">
            <w:pPr>
              <w:pStyle w:val="TableParagraph"/>
              <w:ind w:left="108"/>
            </w:pPr>
            <w:r>
              <w:t>MMC</w:t>
            </w:r>
            <w:r>
              <w:rPr>
                <w:spacing w:val="-2"/>
              </w:rPr>
              <w:t xml:space="preserve"> </w:t>
            </w:r>
            <w:r>
              <w:rPr>
                <w:spacing w:val="-5"/>
              </w:rPr>
              <w:t>070</w:t>
            </w:r>
          </w:p>
        </w:tc>
        <w:tc>
          <w:tcPr>
            <w:tcW w:w="1073" w:type="dxa"/>
          </w:tcPr>
          <w:p w14:paraId="355CDD85" w14:textId="77777777" w:rsidR="0050143C" w:rsidRDefault="00000000">
            <w:pPr>
              <w:pStyle w:val="TableParagraph"/>
              <w:ind w:left="9"/>
              <w:jc w:val="center"/>
            </w:pPr>
            <w:r>
              <w:rPr>
                <w:spacing w:val="-2"/>
              </w:rPr>
              <w:t>MM109</w:t>
            </w:r>
          </w:p>
        </w:tc>
        <w:tc>
          <w:tcPr>
            <w:tcW w:w="4242" w:type="dxa"/>
          </w:tcPr>
          <w:p w14:paraId="46AB1487" w14:textId="77777777" w:rsidR="0050143C" w:rsidRDefault="00000000">
            <w:pPr>
              <w:pStyle w:val="TableParagraph"/>
              <w:ind w:left="140"/>
            </w:pPr>
            <w:r>
              <w:t>Add</w:t>
            </w:r>
            <w:r>
              <w:rPr>
                <w:spacing w:val="-10"/>
              </w:rPr>
              <w:t xml:space="preserve"> </w:t>
            </w:r>
            <w:r>
              <w:t>new</w:t>
            </w:r>
            <w:r>
              <w:rPr>
                <w:spacing w:val="-10"/>
              </w:rPr>
              <w:t xml:space="preserve"> </w:t>
            </w:r>
            <w:r>
              <w:t>Appendix</w:t>
            </w:r>
            <w:r>
              <w:rPr>
                <w:spacing w:val="-10"/>
              </w:rPr>
              <w:t xml:space="preserve"> </w:t>
            </w:r>
            <w:r>
              <w:t>12:</w:t>
            </w:r>
            <w:r>
              <w:rPr>
                <w:spacing w:val="-10"/>
              </w:rPr>
              <w:t xml:space="preserve"> </w:t>
            </w:r>
            <w:r>
              <w:t xml:space="preserve">Monitoring </w:t>
            </w:r>
            <w:r>
              <w:rPr>
                <w:spacing w:val="-2"/>
              </w:rPr>
              <w:t>Framework</w:t>
            </w:r>
          </w:p>
        </w:tc>
        <w:tc>
          <w:tcPr>
            <w:tcW w:w="4103" w:type="dxa"/>
          </w:tcPr>
          <w:p w14:paraId="2C3F5763" w14:textId="77777777" w:rsidR="0050143C" w:rsidRDefault="00000000">
            <w:pPr>
              <w:pStyle w:val="TableParagraph"/>
              <w:ind w:left="139"/>
            </w:pPr>
            <w:r>
              <w:t>No</w:t>
            </w:r>
            <w:r>
              <w:rPr>
                <w:spacing w:val="-1"/>
              </w:rPr>
              <w:t xml:space="preserve"> </w:t>
            </w:r>
            <w:r>
              <w:rPr>
                <w:spacing w:val="-2"/>
              </w:rPr>
              <w:t>comment</w:t>
            </w:r>
          </w:p>
        </w:tc>
        <w:tc>
          <w:tcPr>
            <w:tcW w:w="6081" w:type="dxa"/>
          </w:tcPr>
          <w:p w14:paraId="15082A5D" w14:textId="77777777" w:rsidR="0050143C" w:rsidRDefault="00000000">
            <w:pPr>
              <w:pStyle w:val="TableParagraph"/>
              <w:spacing w:line="250" w:lineRule="atLeast"/>
              <w:ind w:right="149"/>
              <w:rPr>
                <w:b/>
              </w:rPr>
            </w:pPr>
            <w:r>
              <w:t>Amend</w:t>
            </w:r>
            <w:r>
              <w:rPr>
                <w:spacing w:val="-7"/>
              </w:rPr>
              <w:t xml:space="preserve"> </w:t>
            </w:r>
            <w:r>
              <w:t>details</w:t>
            </w:r>
            <w:r>
              <w:rPr>
                <w:spacing w:val="-7"/>
              </w:rPr>
              <w:t xml:space="preserve"> </w:t>
            </w:r>
            <w:r>
              <w:t>within</w:t>
            </w:r>
            <w:r>
              <w:rPr>
                <w:spacing w:val="-7"/>
              </w:rPr>
              <w:t xml:space="preserve"> </w:t>
            </w:r>
            <w:r>
              <w:t>Appendix</w:t>
            </w:r>
            <w:r>
              <w:rPr>
                <w:spacing w:val="-7"/>
              </w:rPr>
              <w:t xml:space="preserve"> </w:t>
            </w:r>
            <w:r>
              <w:t>12:</w:t>
            </w:r>
            <w:r>
              <w:rPr>
                <w:spacing w:val="-7"/>
              </w:rPr>
              <w:t xml:space="preserve"> </w:t>
            </w:r>
            <w:r>
              <w:t>Monitoring</w:t>
            </w:r>
            <w:r>
              <w:rPr>
                <w:spacing w:val="-7"/>
              </w:rPr>
              <w:t xml:space="preserve"> </w:t>
            </w:r>
            <w:r>
              <w:t xml:space="preserve">Framework so that reference to the LNRS is moved before the BOM: </w:t>
            </w:r>
            <w:r>
              <w:rPr>
                <w:b/>
              </w:rPr>
              <w:t>Strategic Policy S13: Protecting &amp; Enhancing Our</w:t>
            </w:r>
          </w:p>
        </w:tc>
        <w:tc>
          <w:tcPr>
            <w:tcW w:w="4778" w:type="dxa"/>
          </w:tcPr>
          <w:p w14:paraId="754DEA81" w14:textId="77777777" w:rsidR="0050143C" w:rsidRDefault="00000000">
            <w:pPr>
              <w:pStyle w:val="TableParagraph"/>
              <w:ind w:left="144"/>
            </w:pPr>
            <w:r>
              <w:t>The</w:t>
            </w:r>
            <w:r>
              <w:rPr>
                <w:spacing w:val="-8"/>
              </w:rPr>
              <w:t xml:space="preserve"> </w:t>
            </w:r>
            <w:r>
              <w:t>Council</w:t>
            </w:r>
            <w:r>
              <w:rPr>
                <w:spacing w:val="-8"/>
              </w:rPr>
              <w:t xml:space="preserve"> </w:t>
            </w:r>
            <w:r>
              <w:t>considers</w:t>
            </w:r>
            <w:r>
              <w:rPr>
                <w:spacing w:val="-9"/>
              </w:rPr>
              <w:t xml:space="preserve"> </w:t>
            </w:r>
            <w:r>
              <w:t>that</w:t>
            </w:r>
            <w:r>
              <w:rPr>
                <w:spacing w:val="-9"/>
              </w:rPr>
              <w:t xml:space="preserve"> </w:t>
            </w:r>
            <w:r>
              <w:t>the</w:t>
            </w:r>
            <w:r>
              <w:rPr>
                <w:spacing w:val="-8"/>
              </w:rPr>
              <w:t xml:space="preserve"> </w:t>
            </w:r>
            <w:r>
              <w:t>suggested changes to MM109 are appropriate.</w:t>
            </w:r>
          </w:p>
        </w:tc>
      </w:tr>
    </w:tbl>
    <w:p w14:paraId="757DF9D3" w14:textId="77777777" w:rsidR="0050143C" w:rsidRDefault="0050143C">
      <w:pPr>
        <w:pStyle w:val="TableParagraph"/>
        <w:sectPr w:rsidR="0050143C">
          <w:type w:val="continuous"/>
          <w:pgSz w:w="23820" w:h="16840" w:orient="landscape"/>
          <w:pgMar w:top="1420" w:right="992" w:bottom="1200" w:left="992" w:header="477" w:footer="971" w:gutter="0"/>
          <w:cols w:space="720"/>
        </w:sectPr>
      </w:pPr>
    </w:p>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4"/>
        <w:gridCol w:w="1073"/>
        <w:gridCol w:w="4242"/>
        <w:gridCol w:w="4103"/>
        <w:gridCol w:w="6081"/>
        <w:gridCol w:w="4778"/>
      </w:tblGrid>
      <w:tr w:rsidR="0050143C" w14:paraId="53DD6FDA" w14:textId="77777777">
        <w:trPr>
          <w:trHeight w:val="2276"/>
        </w:trPr>
        <w:tc>
          <w:tcPr>
            <w:tcW w:w="1364" w:type="dxa"/>
          </w:tcPr>
          <w:p w14:paraId="7CE5FC19" w14:textId="77777777" w:rsidR="0050143C" w:rsidRDefault="0050143C">
            <w:pPr>
              <w:pStyle w:val="TableParagraph"/>
              <w:ind w:left="0"/>
              <w:rPr>
                <w:rFonts w:ascii="Times New Roman"/>
              </w:rPr>
            </w:pPr>
          </w:p>
        </w:tc>
        <w:tc>
          <w:tcPr>
            <w:tcW w:w="1073" w:type="dxa"/>
          </w:tcPr>
          <w:p w14:paraId="1E055361" w14:textId="77777777" w:rsidR="0050143C" w:rsidRDefault="0050143C">
            <w:pPr>
              <w:pStyle w:val="TableParagraph"/>
              <w:ind w:left="0"/>
              <w:rPr>
                <w:rFonts w:ascii="Times New Roman"/>
              </w:rPr>
            </w:pPr>
          </w:p>
        </w:tc>
        <w:tc>
          <w:tcPr>
            <w:tcW w:w="4242" w:type="dxa"/>
          </w:tcPr>
          <w:p w14:paraId="4D5C734C" w14:textId="77777777" w:rsidR="0050143C" w:rsidRDefault="0050143C">
            <w:pPr>
              <w:pStyle w:val="TableParagraph"/>
              <w:ind w:left="0"/>
              <w:rPr>
                <w:rFonts w:ascii="Times New Roman"/>
              </w:rPr>
            </w:pPr>
          </w:p>
        </w:tc>
        <w:tc>
          <w:tcPr>
            <w:tcW w:w="4103" w:type="dxa"/>
          </w:tcPr>
          <w:p w14:paraId="6EC01A40" w14:textId="77777777" w:rsidR="0050143C" w:rsidRDefault="0050143C">
            <w:pPr>
              <w:pStyle w:val="TableParagraph"/>
              <w:ind w:left="0"/>
              <w:rPr>
                <w:rFonts w:ascii="Times New Roman"/>
              </w:rPr>
            </w:pPr>
          </w:p>
        </w:tc>
        <w:tc>
          <w:tcPr>
            <w:tcW w:w="6081" w:type="dxa"/>
          </w:tcPr>
          <w:p w14:paraId="5ABBFBD0" w14:textId="77777777" w:rsidR="0050143C" w:rsidRDefault="00000000">
            <w:pPr>
              <w:pStyle w:val="TableParagraph"/>
              <w:rPr>
                <w:b/>
              </w:rPr>
            </w:pPr>
            <w:r>
              <w:rPr>
                <w:b/>
              </w:rPr>
              <w:t>Green</w:t>
            </w:r>
            <w:r>
              <w:rPr>
                <w:b/>
                <w:spacing w:val="-4"/>
              </w:rPr>
              <w:t xml:space="preserve"> </w:t>
            </w:r>
            <w:r>
              <w:rPr>
                <w:b/>
              </w:rPr>
              <w:t>and</w:t>
            </w:r>
            <w:r>
              <w:rPr>
                <w:b/>
                <w:spacing w:val="-4"/>
              </w:rPr>
              <w:t xml:space="preserve"> </w:t>
            </w:r>
            <w:r>
              <w:rPr>
                <w:b/>
              </w:rPr>
              <w:t>Blue</w:t>
            </w:r>
            <w:r>
              <w:rPr>
                <w:b/>
                <w:spacing w:val="-4"/>
              </w:rPr>
              <w:t xml:space="preserve"> </w:t>
            </w:r>
            <w:r>
              <w:rPr>
                <w:b/>
              </w:rPr>
              <w:t>Infrastructure</w:t>
            </w:r>
            <w:r>
              <w:rPr>
                <w:b/>
                <w:spacing w:val="-4"/>
              </w:rPr>
              <w:t xml:space="preserve"> </w:t>
            </w:r>
            <w:r>
              <w:rPr>
                <w:b/>
              </w:rPr>
              <w:t>and</w:t>
            </w:r>
            <w:r>
              <w:rPr>
                <w:b/>
                <w:spacing w:val="-5"/>
              </w:rPr>
              <w:t xml:space="preserve"> </w:t>
            </w:r>
            <w:r>
              <w:rPr>
                <w:b/>
              </w:rPr>
              <w:t>Natural</w:t>
            </w:r>
            <w:r>
              <w:rPr>
                <w:b/>
                <w:spacing w:val="-5"/>
              </w:rPr>
              <w:t xml:space="preserve"> </w:t>
            </w:r>
            <w:r>
              <w:rPr>
                <w:b/>
              </w:rPr>
              <w:t>Environment Delivery against the Local Nature Recovery Strategy (LNRS) for Nottinghamshire and Nottingham, the District’s</w:t>
            </w:r>
            <w:r>
              <w:rPr>
                <w:b/>
                <w:spacing w:val="-7"/>
              </w:rPr>
              <w:t xml:space="preserve"> </w:t>
            </w:r>
            <w:r>
              <w:rPr>
                <w:b/>
              </w:rPr>
              <w:t>Biodiversity</w:t>
            </w:r>
            <w:r>
              <w:rPr>
                <w:b/>
                <w:spacing w:val="-7"/>
              </w:rPr>
              <w:t xml:space="preserve"> </w:t>
            </w:r>
            <w:r>
              <w:rPr>
                <w:b/>
              </w:rPr>
              <w:t>Opportunity</w:t>
            </w:r>
            <w:r>
              <w:rPr>
                <w:b/>
                <w:spacing w:val="-7"/>
              </w:rPr>
              <w:t xml:space="preserve"> </w:t>
            </w:r>
            <w:r>
              <w:rPr>
                <w:b/>
              </w:rPr>
              <w:t>Maps,</w:t>
            </w:r>
            <w:r>
              <w:rPr>
                <w:b/>
                <w:spacing w:val="-7"/>
              </w:rPr>
              <w:t xml:space="preserve"> </w:t>
            </w:r>
            <w:r>
              <w:rPr>
                <w:b/>
              </w:rPr>
              <w:t>and</w:t>
            </w:r>
            <w:r>
              <w:rPr>
                <w:b/>
                <w:spacing w:val="-8"/>
              </w:rPr>
              <w:t xml:space="preserve"> </w:t>
            </w:r>
            <w:r>
              <w:rPr>
                <w:b/>
              </w:rPr>
              <w:t>the</w:t>
            </w:r>
            <w:r>
              <w:rPr>
                <w:b/>
                <w:spacing w:val="-7"/>
              </w:rPr>
              <w:t xml:space="preserve"> </w:t>
            </w:r>
            <w:r>
              <w:rPr>
                <w:b/>
              </w:rPr>
              <w:t>Green and Blue Infrastructure Strategy</w:t>
            </w:r>
          </w:p>
          <w:p w14:paraId="78B8506C" w14:textId="77777777" w:rsidR="0050143C" w:rsidRDefault="00000000">
            <w:pPr>
              <w:pStyle w:val="TableParagraph"/>
              <w:spacing w:line="250" w:lineRule="atLeast"/>
              <w:ind w:right="97"/>
            </w:pPr>
            <w:r>
              <w:rPr>
                <w:b/>
              </w:rPr>
              <w:t>Protect, conserve and enhance the District’s natural environment. Specific measures are set out in the LNRS, the Biodiversity Opportunity Maps, and the Green</w:t>
            </w:r>
            <w:r>
              <w:rPr>
                <w:b/>
                <w:spacing w:val="-7"/>
              </w:rPr>
              <w:t xml:space="preserve"> </w:t>
            </w:r>
            <w:r>
              <w:rPr>
                <w:b/>
              </w:rPr>
              <w:t>&amp;</w:t>
            </w:r>
            <w:r>
              <w:rPr>
                <w:b/>
                <w:spacing w:val="-7"/>
              </w:rPr>
              <w:t xml:space="preserve"> </w:t>
            </w:r>
            <w:r>
              <w:rPr>
                <w:b/>
              </w:rPr>
              <w:t>Blue</w:t>
            </w:r>
            <w:r>
              <w:rPr>
                <w:b/>
                <w:spacing w:val="-7"/>
              </w:rPr>
              <w:t xml:space="preserve"> </w:t>
            </w:r>
            <w:r>
              <w:rPr>
                <w:b/>
              </w:rPr>
              <w:t>Infrastructure</w:t>
            </w:r>
            <w:r>
              <w:rPr>
                <w:b/>
                <w:spacing w:val="-7"/>
              </w:rPr>
              <w:t xml:space="preserve"> </w:t>
            </w:r>
            <w:r>
              <w:rPr>
                <w:b/>
              </w:rPr>
              <w:t>and</w:t>
            </w:r>
            <w:r>
              <w:rPr>
                <w:b/>
                <w:spacing w:val="-7"/>
              </w:rPr>
              <w:t xml:space="preserve"> </w:t>
            </w:r>
            <w:r>
              <w:rPr>
                <w:b/>
              </w:rPr>
              <w:t>Biodiversity</w:t>
            </w:r>
            <w:r>
              <w:rPr>
                <w:b/>
                <w:spacing w:val="-7"/>
              </w:rPr>
              <w:t xml:space="preserve"> </w:t>
            </w:r>
            <w:r>
              <w:rPr>
                <w:b/>
              </w:rPr>
              <w:t>Strategy</w:t>
            </w:r>
            <w:r>
              <w:t>.</w:t>
            </w:r>
          </w:p>
        </w:tc>
        <w:tc>
          <w:tcPr>
            <w:tcW w:w="4778" w:type="dxa"/>
          </w:tcPr>
          <w:p w14:paraId="51F234B9" w14:textId="77777777" w:rsidR="0050143C" w:rsidRDefault="0050143C">
            <w:pPr>
              <w:pStyle w:val="TableParagraph"/>
              <w:ind w:left="0"/>
              <w:rPr>
                <w:rFonts w:ascii="Times New Roman"/>
              </w:rPr>
            </w:pPr>
          </w:p>
        </w:tc>
      </w:tr>
      <w:tr w:rsidR="0050143C" w14:paraId="6597A424" w14:textId="77777777">
        <w:trPr>
          <w:trHeight w:val="703"/>
        </w:trPr>
        <w:tc>
          <w:tcPr>
            <w:tcW w:w="1364" w:type="dxa"/>
          </w:tcPr>
          <w:p w14:paraId="7118E572" w14:textId="77777777" w:rsidR="0050143C" w:rsidRDefault="00000000">
            <w:pPr>
              <w:pStyle w:val="TableParagraph"/>
              <w:ind w:left="108"/>
            </w:pPr>
            <w:r>
              <w:t>MMC</w:t>
            </w:r>
            <w:r>
              <w:rPr>
                <w:spacing w:val="-2"/>
              </w:rPr>
              <w:t xml:space="preserve"> </w:t>
            </w:r>
            <w:r>
              <w:rPr>
                <w:spacing w:val="-5"/>
              </w:rPr>
              <w:t>071</w:t>
            </w:r>
          </w:p>
        </w:tc>
        <w:tc>
          <w:tcPr>
            <w:tcW w:w="1073" w:type="dxa"/>
          </w:tcPr>
          <w:p w14:paraId="63272BCA" w14:textId="77777777" w:rsidR="0050143C" w:rsidRDefault="00000000">
            <w:pPr>
              <w:pStyle w:val="TableParagraph"/>
              <w:ind w:left="9"/>
              <w:jc w:val="center"/>
            </w:pPr>
            <w:r>
              <w:rPr>
                <w:spacing w:val="-4"/>
              </w:rPr>
              <w:t>MM82</w:t>
            </w:r>
          </w:p>
        </w:tc>
        <w:tc>
          <w:tcPr>
            <w:tcW w:w="4242" w:type="dxa"/>
          </w:tcPr>
          <w:p w14:paraId="70C7DB71" w14:textId="77777777" w:rsidR="0050143C" w:rsidRDefault="00000000">
            <w:pPr>
              <w:pStyle w:val="TableParagraph"/>
              <w:ind w:left="140"/>
            </w:pPr>
            <w:r>
              <w:t>Add</w:t>
            </w:r>
            <w:r>
              <w:rPr>
                <w:spacing w:val="-6"/>
              </w:rPr>
              <w:t xml:space="preserve"> </w:t>
            </w:r>
            <w:r>
              <w:t>new</w:t>
            </w:r>
            <w:r>
              <w:rPr>
                <w:spacing w:val="-6"/>
              </w:rPr>
              <w:t xml:space="preserve"> </w:t>
            </w:r>
            <w:r>
              <w:t>Housing</w:t>
            </w:r>
            <w:r>
              <w:rPr>
                <w:spacing w:val="-6"/>
              </w:rPr>
              <w:t xml:space="preserve"> </w:t>
            </w:r>
            <w:r>
              <w:t>Policy</w:t>
            </w:r>
            <w:r>
              <w:rPr>
                <w:spacing w:val="-7"/>
              </w:rPr>
              <w:t xml:space="preserve"> </w:t>
            </w:r>
            <w:r>
              <w:t>for</w:t>
            </w:r>
            <w:r>
              <w:rPr>
                <w:spacing w:val="-6"/>
              </w:rPr>
              <w:t xml:space="preserve"> </w:t>
            </w:r>
            <w:r>
              <w:t>site</w:t>
            </w:r>
            <w:r>
              <w:rPr>
                <w:spacing w:val="-6"/>
              </w:rPr>
              <w:t xml:space="preserve"> </w:t>
            </w:r>
            <w:r>
              <w:t>H1Vg: North of Larch Close, Underwood</w:t>
            </w:r>
          </w:p>
        </w:tc>
        <w:tc>
          <w:tcPr>
            <w:tcW w:w="4103" w:type="dxa"/>
          </w:tcPr>
          <w:p w14:paraId="3E3A6FF1" w14:textId="77777777" w:rsidR="0050143C" w:rsidRDefault="00000000">
            <w:pPr>
              <w:pStyle w:val="TableParagraph"/>
              <w:ind w:left="139"/>
            </w:pPr>
            <w:r>
              <w:rPr>
                <w:spacing w:val="-5"/>
              </w:rPr>
              <w:t>n/a</w:t>
            </w:r>
          </w:p>
        </w:tc>
        <w:tc>
          <w:tcPr>
            <w:tcW w:w="6081" w:type="dxa"/>
          </w:tcPr>
          <w:p w14:paraId="62E54DFC" w14:textId="77777777" w:rsidR="0050143C" w:rsidRDefault="00000000">
            <w:pPr>
              <w:pStyle w:val="TableParagraph"/>
            </w:pPr>
            <w:r>
              <w:rPr>
                <w:spacing w:val="-5"/>
              </w:rPr>
              <w:t>n/a</w:t>
            </w:r>
          </w:p>
        </w:tc>
        <w:tc>
          <w:tcPr>
            <w:tcW w:w="4778" w:type="dxa"/>
          </w:tcPr>
          <w:p w14:paraId="11EDA9CC" w14:textId="77777777" w:rsidR="0050143C" w:rsidRDefault="00000000">
            <w:pPr>
              <w:pStyle w:val="TableParagraph"/>
              <w:ind w:left="144"/>
            </w:pPr>
            <w:r>
              <w:t>Support</w:t>
            </w:r>
            <w:r>
              <w:rPr>
                <w:spacing w:val="-5"/>
              </w:rPr>
              <w:t xml:space="preserve"> </w:t>
            </w:r>
            <w:r>
              <w:rPr>
                <w:spacing w:val="-2"/>
              </w:rPr>
              <w:t>welcomed.</w:t>
            </w:r>
          </w:p>
        </w:tc>
      </w:tr>
      <w:tr w:rsidR="0050143C" w14:paraId="16C15E54" w14:textId="77777777">
        <w:trPr>
          <w:trHeight w:val="758"/>
        </w:trPr>
        <w:tc>
          <w:tcPr>
            <w:tcW w:w="1364" w:type="dxa"/>
          </w:tcPr>
          <w:p w14:paraId="0580D94A" w14:textId="77777777" w:rsidR="0050143C" w:rsidRDefault="00000000">
            <w:pPr>
              <w:pStyle w:val="TableParagraph"/>
              <w:ind w:left="108"/>
            </w:pPr>
            <w:r>
              <w:t>MMC</w:t>
            </w:r>
            <w:r>
              <w:rPr>
                <w:spacing w:val="-2"/>
              </w:rPr>
              <w:t xml:space="preserve"> </w:t>
            </w:r>
            <w:r>
              <w:rPr>
                <w:spacing w:val="-5"/>
              </w:rPr>
              <w:t>072</w:t>
            </w:r>
          </w:p>
        </w:tc>
        <w:tc>
          <w:tcPr>
            <w:tcW w:w="1073" w:type="dxa"/>
          </w:tcPr>
          <w:p w14:paraId="3B1CA80D" w14:textId="77777777" w:rsidR="0050143C" w:rsidRDefault="00000000">
            <w:pPr>
              <w:pStyle w:val="TableParagraph"/>
              <w:ind w:left="9"/>
              <w:jc w:val="center"/>
            </w:pPr>
            <w:r>
              <w:rPr>
                <w:spacing w:val="-4"/>
              </w:rPr>
              <w:t>MM83</w:t>
            </w:r>
          </w:p>
        </w:tc>
        <w:tc>
          <w:tcPr>
            <w:tcW w:w="4242" w:type="dxa"/>
          </w:tcPr>
          <w:p w14:paraId="5567CF17" w14:textId="77777777" w:rsidR="0050143C" w:rsidRDefault="00000000">
            <w:pPr>
              <w:pStyle w:val="TableParagraph"/>
              <w:spacing w:line="250" w:lineRule="atLeast"/>
              <w:ind w:left="140" w:right="236"/>
            </w:pPr>
            <w:r>
              <w:t>Amendments to Paragraph 6.91 - supporting</w:t>
            </w:r>
            <w:r>
              <w:rPr>
                <w:spacing w:val="-6"/>
              </w:rPr>
              <w:t xml:space="preserve"> </w:t>
            </w:r>
            <w:r>
              <w:t>text</w:t>
            </w:r>
            <w:r>
              <w:rPr>
                <w:spacing w:val="-7"/>
              </w:rPr>
              <w:t xml:space="preserve"> </w:t>
            </w:r>
            <w:r>
              <w:t>to</w:t>
            </w:r>
            <w:r>
              <w:rPr>
                <w:spacing w:val="-6"/>
              </w:rPr>
              <w:t xml:space="preserve"> </w:t>
            </w:r>
            <w:r>
              <w:t>Policy</w:t>
            </w:r>
            <w:r>
              <w:rPr>
                <w:spacing w:val="-7"/>
              </w:rPr>
              <w:t xml:space="preserve"> </w:t>
            </w:r>
            <w:r>
              <w:t>H1Vg:</w:t>
            </w:r>
            <w:r>
              <w:rPr>
                <w:spacing w:val="-6"/>
              </w:rPr>
              <w:t xml:space="preserve"> </w:t>
            </w:r>
            <w:r>
              <w:t>North</w:t>
            </w:r>
            <w:r>
              <w:rPr>
                <w:spacing w:val="-6"/>
              </w:rPr>
              <w:t xml:space="preserve"> </w:t>
            </w:r>
            <w:r>
              <w:t>of Larch Close, Underwood.</w:t>
            </w:r>
          </w:p>
        </w:tc>
        <w:tc>
          <w:tcPr>
            <w:tcW w:w="4103" w:type="dxa"/>
          </w:tcPr>
          <w:p w14:paraId="0A80936E" w14:textId="77777777" w:rsidR="0050143C" w:rsidRDefault="00000000">
            <w:pPr>
              <w:pStyle w:val="TableParagraph"/>
              <w:ind w:left="139"/>
            </w:pPr>
            <w:r>
              <w:rPr>
                <w:spacing w:val="-5"/>
              </w:rPr>
              <w:t>n/a</w:t>
            </w:r>
          </w:p>
        </w:tc>
        <w:tc>
          <w:tcPr>
            <w:tcW w:w="6081" w:type="dxa"/>
          </w:tcPr>
          <w:p w14:paraId="01A48FEC" w14:textId="77777777" w:rsidR="0050143C" w:rsidRDefault="00000000">
            <w:pPr>
              <w:pStyle w:val="TableParagraph"/>
            </w:pPr>
            <w:r>
              <w:rPr>
                <w:spacing w:val="-5"/>
              </w:rPr>
              <w:t>n/a</w:t>
            </w:r>
          </w:p>
        </w:tc>
        <w:tc>
          <w:tcPr>
            <w:tcW w:w="4778" w:type="dxa"/>
          </w:tcPr>
          <w:p w14:paraId="2132039D" w14:textId="77777777" w:rsidR="0050143C" w:rsidRDefault="00000000">
            <w:pPr>
              <w:pStyle w:val="TableParagraph"/>
              <w:ind w:left="144"/>
            </w:pPr>
            <w:r>
              <w:t>Support</w:t>
            </w:r>
            <w:r>
              <w:rPr>
                <w:spacing w:val="-5"/>
              </w:rPr>
              <w:t xml:space="preserve"> </w:t>
            </w:r>
            <w:r>
              <w:rPr>
                <w:spacing w:val="-2"/>
              </w:rPr>
              <w:t>welcomed.</w:t>
            </w:r>
          </w:p>
        </w:tc>
      </w:tr>
      <w:tr w:rsidR="0050143C" w14:paraId="4015E5E8" w14:textId="77777777">
        <w:trPr>
          <w:trHeight w:val="3035"/>
        </w:trPr>
        <w:tc>
          <w:tcPr>
            <w:tcW w:w="1364" w:type="dxa"/>
          </w:tcPr>
          <w:p w14:paraId="134C75A7" w14:textId="77777777" w:rsidR="0050143C" w:rsidRDefault="00000000">
            <w:pPr>
              <w:pStyle w:val="TableParagraph"/>
              <w:ind w:left="108"/>
            </w:pPr>
            <w:r>
              <w:t>MMC</w:t>
            </w:r>
            <w:r>
              <w:rPr>
                <w:spacing w:val="-2"/>
              </w:rPr>
              <w:t xml:space="preserve"> </w:t>
            </w:r>
            <w:r>
              <w:rPr>
                <w:spacing w:val="-5"/>
              </w:rPr>
              <w:t>073</w:t>
            </w:r>
          </w:p>
        </w:tc>
        <w:tc>
          <w:tcPr>
            <w:tcW w:w="1073" w:type="dxa"/>
          </w:tcPr>
          <w:p w14:paraId="774A3B2E" w14:textId="77777777" w:rsidR="0050143C" w:rsidRDefault="00000000">
            <w:pPr>
              <w:pStyle w:val="TableParagraph"/>
              <w:ind w:left="9"/>
              <w:jc w:val="center"/>
            </w:pPr>
            <w:r>
              <w:rPr>
                <w:spacing w:val="-2"/>
              </w:rPr>
              <w:t>MM106</w:t>
            </w:r>
          </w:p>
        </w:tc>
        <w:tc>
          <w:tcPr>
            <w:tcW w:w="4242" w:type="dxa"/>
          </w:tcPr>
          <w:p w14:paraId="75CD3C0C" w14:textId="77777777" w:rsidR="0050143C" w:rsidRDefault="00000000">
            <w:pPr>
              <w:pStyle w:val="TableParagraph"/>
              <w:ind w:left="140" w:right="249"/>
            </w:pPr>
            <w:r>
              <w:t>Amend</w:t>
            </w:r>
            <w:r>
              <w:rPr>
                <w:spacing w:val="-7"/>
              </w:rPr>
              <w:t xml:space="preserve"> </w:t>
            </w:r>
            <w:r>
              <w:t>Appendix</w:t>
            </w:r>
            <w:r>
              <w:rPr>
                <w:spacing w:val="-7"/>
              </w:rPr>
              <w:t xml:space="preserve"> </w:t>
            </w:r>
            <w:r>
              <w:t>2</w:t>
            </w:r>
            <w:r>
              <w:rPr>
                <w:spacing w:val="-7"/>
              </w:rPr>
              <w:t xml:space="preserve"> </w:t>
            </w:r>
            <w:r>
              <w:t>to</w:t>
            </w:r>
            <w:r>
              <w:rPr>
                <w:spacing w:val="-7"/>
              </w:rPr>
              <w:t xml:space="preserve"> </w:t>
            </w:r>
            <w:r>
              <w:t>provide</w:t>
            </w:r>
            <w:r>
              <w:rPr>
                <w:spacing w:val="-7"/>
              </w:rPr>
              <w:t xml:space="preserve"> </w:t>
            </w:r>
            <w:r>
              <w:t>a</w:t>
            </w:r>
            <w:r>
              <w:rPr>
                <w:spacing w:val="-7"/>
              </w:rPr>
              <w:t xml:space="preserve"> </w:t>
            </w:r>
            <w:r>
              <w:t>revised Five-Year Housing Land Supply and Housing Trajectory.</w:t>
            </w:r>
          </w:p>
        </w:tc>
        <w:tc>
          <w:tcPr>
            <w:tcW w:w="4103" w:type="dxa"/>
          </w:tcPr>
          <w:p w14:paraId="5D8582FB" w14:textId="77777777" w:rsidR="0050143C" w:rsidRDefault="00000000">
            <w:pPr>
              <w:pStyle w:val="TableParagraph"/>
              <w:ind w:left="139"/>
            </w:pPr>
            <w:r>
              <w:rPr>
                <w:spacing w:val="-5"/>
              </w:rPr>
              <w:t>n/a</w:t>
            </w:r>
          </w:p>
        </w:tc>
        <w:tc>
          <w:tcPr>
            <w:tcW w:w="6081" w:type="dxa"/>
          </w:tcPr>
          <w:p w14:paraId="65FEC34E" w14:textId="77777777" w:rsidR="0050143C" w:rsidRDefault="00000000">
            <w:pPr>
              <w:pStyle w:val="TableParagraph"/>
              <w:ind w:right="97"/>
            </w:pPr>
            <w:r>
              <w:t>Representor notes it is their view that the anticipated housing</w:t>
            </w:r>
            <w:r>
              <w:rPr>
                <w:spacing w:val="-4"/>
              </w:rPr>
              <w:t xml:space="preserve"> </w:t>
            </w:r>
            <w:r>
              <w:t>delivery</w:t>
            </w:r>
            <w:r>
              <w:rPr>
                <w:spacing w:val="-5"/>
              </w:rPr>
              <w:t xml:space="preserve"> </w:t>
            </w:r>
            <w:r>
              <w:t>for</w:t>
            </w:r>
            <w:r>
              <w:rPr>
                <w:spacing w:val="-4"/>
              </w:rPr>
              <w:t xml:space="preserve"> </w:t>
            </w:r>
            <w:r>
              <w:t>site</w:t>
            </w:r>
            <w:r>
              <w:rPr>
                <w:spacing w:val="-4"/>
              </w:rPr>
              <w:t xml:space="preserve"> </w:t>
            </w:r>
            <w:r>
              <w:t>H1Vg</w:t>
            </w:r>
            <w:r>
              <w:rPr>
                <w:spacing w:val="-4"/>
              </w:rPr>
              <w:t xml:space="preserve"> </w:t>
            </w:r>
            <w:r>
              <w:t>-</w:t>
            </w:r>
            <w:r>
              <w:rPr>
                <w:spacing w:val="-4"/>
              </w:rPr>
              <w:t xml:space="preserve"> </w:t>
            </w:r>
            <w:r>
              <w:t>Land</w:t>
            </w:r>
            <w:r>
              <w:rPr>
                <w:spacing w:val="-4"/>
              </w:rPr>
              <w:t xml:space="preserve"> </w:t>
            </w:r>
            <w:r>
              <w:t>north</w:t>
            </w:r>
            <w:r>
              <w:rPr>
                <w:spacing w:val="-4"/>
              </w:rPr>
              <w:t xml:space="preserve"> </w:t>
            </w:r>
            <w:r>
              <w:t>of</w:t>
            </w:r>
            <w:r>
              <w:rPr>
                <w:spacing w:val="-4"/>
              </w:rPr>
              <w:t xml:space="preserve"> </w:t>
            </w:r>
            <w:r>
              <w:t>Larch</w:t>
            </w:r>
            <w:r>
              <w:rPr>
                <w:spacing w:val="-4"/>
              </w:rPr>
              <w:t xml:space="preserve"> </w:t>
            </w:r>
            <w:r>
              <w:t>Close, Underwood, as set out in the trajectory prior to the Main Modifications, was accurate and realistic and should therefore be reverted back to that within the adopted Development Plan.</w:t>
            </w:r>
          </w:p>
        </w:tc>
        <w:tc>
          <w:tcPr>
            <w:tcW w:w="4778" w:type="dxa"/>
          </w:tcPr>
          <w:p w14:paraId="7997654B" w14:textId="77777777" w:rsidR="0050143C" w:rsidRDefault="00000000">
            <w:pPr>
              <w:pStyle w:val="TableParagraph"/>
              <w:ind w:left="144" w:right="170"/>
            </w:pPr>
            <w:r>
              <w:t>The Council considers that the 9-10 year timeframe</w:t>
            </w:r>
            <w:r>
              <w:rPr>
                <w:spacing w:val="-5"/>
              </w:rPr>
              <w:t xml:space="preserve"> </w:t>
            </w:r>
            <w:r>
              <w:t>for</w:t>
            </w:r>
            <w:r>
              <w:rPr>
                <w:spacing w:val="-5"/>
              </w:rPr>
              <w:t xml:space="preserve"> </w:t>
            </w:r>
            <w:r>
              <w:t>this</w:t>
            </w:r>
            <w:r>
              <w:rPr>
                <w:spacing w:val="-5"/>
              </w:rPr>
              <w:t xml:space="preserve"> </w:t>
            </w:r>
            <w:r>
              <w:t>site</w:t>
            </w:r>
            <w:r>
              <w:rPr>
                <w:spacing w:val="-5"/>
              </w:rPr>
              <w:t xml:space="preserve"> </w:t>
            </w:r>
            <w:r>
              <w:t>is</w:t>
            </w:r>
            <w:r>
              <w:rPr>
                <w:spacing w:val="-5"/>
              </w:rPr>
              <w:t xml:space="preserve"> </w:t>
            </w:r>
            <w:r>
              <w:t>appropriate.</w:t>
            </w:r>
            <w:r>
              <w:rPr>
                <w:spacing w:val="-5"/>
              </w:rPr>
              <w:t xml:space="preserve"> </w:t>
            </w:r>
            <w:r>
              <w:t>It</w:t>
            </w:r>
            <w:r>
              <w:rPr>
                <w:spacing w:val="-5"/>
              </w:rPr>
              <w:t xml:space="preserve"> </w:t>
            </w:r>
            <w:r>
              <w:t>is</w:t>
            </w:r>
            <w:r>
              <w:rPr>
                <w:spacing w:val="-5"/>
              </w:rPr>
              <w:t xml:space="preserve"> </w:t>
            </w:r>
            <w:r>
              <w:t>not considered</w:t>
            </w:r>
            <w:r>
              <w:rPr>
                <w:spacing w:val="-3"/>
              </w:rPr>
              <w:t xml:space="preserve"> </w:t>
            </w:r>
            <w:r>
              <w:t>that</w:t>
            </w:r>
            <w:r>
              <w:rPr>
                <w:spacing w:val="-3"/>
              </w:rPr>
              <w:t xml:space="preserve"> </w:t>
            </w:r>
            <w:r>
              <w:t>the</w:t>
            </w:r>
            <w:r>
              <w:rPr>
                <w:spacing w:val="-3"/>
              </w:rPr>
              <w:t xml:space="preserve"> </w:t>
            </w:r>
            <w:r>
              <w:t>site</w:t>
            </w:r>
            <w:r>
              <w:rPr>
                <w:spacing w:val="-3"/>
              </w:rPr>
              <w:t xml:space="preserve"> </w:t>
            </w:r>
            <w:r>
              <w:t>could</w:t>
            </w:r>
            <w:r>
              <w:rPr>
                <w:spacing w:val="-3"/>
              </w:rPr>
              <w:t xml:space="preserve"> </w:t>
            </w:r>
            <w:r>
              <w:t>be</w:t>
            </w:r>
            <w:r>
              <w:rPr>
                <w:spacing w:val="-3"/>
              </w:rPr>
              <w:t xml:space="preserve"> </w:t>
            </w:r>
            <w:r>
              <w:t>reasonably identified as 'deliverable' at this time and no developer or promoter is currently in place. The trajectories provide estimates of what development may come forward throughout the Local Plan period, however, they do not represent any restriction, nor impose any phasing policy which would prevent sites being brought forward earlier.</w:t>
            </w:r>
          </w:p>
        </w:tc>
      </w:tr>
      <w:tr w:rsidR="0050143C" w14:paraId="12EBF8C3" w14:textId="77777777">
        <w:trPr>
          <w:trHeight w:val="1770"/>
        </w:trPr>
        <w:tc>
          <w:tcPr>
            <w:tcW w:w="1364" w:type="dxa"/>
          </w:tcPr>
          <w:p w14:paraId="2321D245" w14:textId="77777777" w:rsidR="0050143C" w:rsidRDefault="00000000">
            <w:pPr>
              <w:pStyle w:val="TableParagraph"/>
              <w:ind w:left="108"/>
            </w:pPr>
            <w:r>
              <w:t>MMC</w:t>
            </w:r>
            <w:r>
              <w:rPr>
                <w:spacing w:val="-2"/>
              </w:rPr>
              <w:t xml:space="preserve"> </w:t>
            </w:r>
            <w:r>
              <w:rPr>
                <w:spacing w:val="-5"/>
              </w:rPr>
              <w:t>074</w:t>
            </w:r>
          </w:p>
        </w:tc>
        <w:tc>
          <w:tcPr>
            <w:tcW w:w="1073" w:type="dxa"/>
          </w:tcPr>
          <w:p w14:paraId="638C6480" w14:textId="77777777" w:rsidR="0050143C" w:rsidRDefault="00000000">
            <w:pPr>
              <w:pStyle w:val="TableParagraph"/>
              <w:ind w:left="9"/>
              <w:jc w:val="center"/>
            </w:pPr>
            <w:r>
              <w:rPr>
                <w:spacing w:val="-4"/>
              </w:rPr>
              <w:t>MM91</w:t>
            </w:r>
          </w:p>
        </w:tc>
        <w:tc>
          <w:tcPr>
            <w:tcW w:w="4242" w:type="dxa"/>
          </w:tcPr>
          <w:p w14:paraId="1BF86EA0" w14:textId="77777777" w:rsidR="0050143C" w:rsidRDefault="00000000">
            <w:pPr>
              <w:pStyle w:val="TableParagraph"/>
              <w:ind w:left="140"/>
            </w:pPr>
            <w:r>
              <w:t>Amend</w:t>
            </w:r>
            <w:r>
              <w:rPr>
                <w:spacing w:val="-8"/>
              </w:rPr>
              <w:t xml:space="preserve"> </w:t>
            </w:r>
            <w:r>
              <w:t>paragraph</w:t>
            </w:r>
            <w:r>
              <w:rPr>
                <w:spacing w:val="-8"/>
              </w:rPr>
              <w:t xml:space="preserve"> </w:t>
            </w:r>
            <w:r>
              <w:t>6.172</w:t>
            </w:r>
            <w:r>
              <w:rPr>
                <w:spacing w:val="-8"/>
              </w:rPr>
              <w:t xml:space="preserve"> </w:t>
            </w:r>
            <w:r>
              <w:t>of</w:t>
            </w:r>
            <w:r>
              <w:rPr>
                <w:spacing w:val="-9"/>
              </w:rPr>
              <w:t xml:space="preserve"> </w:t>
            </w:r>
            <w:r>
              <w:t>Policy</w:t>
            </w:r>
            <w:r>
              <w:rPr>
                <w:spacing w:val="-8"/>
              </w:rPr>
              <w:t xml:space="preserve"> </w:t>
            </w:r>
            <w:r>
              <w:t>H8: Houses in Multiple Occupation</w:t>
            </w:r>
          </w:p>
        </w:tc>
        <w:tc>
          <w:tcPr>
            <w:tcW w:w="4103" w:type="dxa"/>
          </w:tcPr>
          <w:p w14:paraId="24B8A7B9" w14:textId="77777777" w:rsidR="0050143C" w:rsidRDefault="00000000">
            <w:pPr>
              <w:pStyle w:val="TableParagraph"/>
              <w:spacing w:line="250" w:lineRule="atLeast"/>
              <w:ind w:left="139" w:right="100"/>
            </w:pPr>
            <w:r>
              <w:t>The</w:t>
            </w:r>
            <w:r>
              <w:rPr>
                <w:spacing w:val="-2"/>
              </w:rPr>
              <w:t xml:space="preserve"> </w:t>
            </w:r>
            <w:r>
              <w:t>narrower</w:t>
            </w:r>
            <w:r>
              <w:rPr>
                <w:spacing w:val="-2"/>
              </w:rPr>
              <w:t xml:space="preserve"> </w:t>
            </w:r>
            <w:r>
              <w:t>focus</w:t>
            </w:r>
            <w:r>
              <w:rPr>
                <w:spacing w:val="-2"/>
              </w:rPr>
              <w:t xml:space="preserve"> </w:t>
            </w:r>
            <w:r>
              <w:t>of</w:t>
            </w:r>
            <w:r>
              <w:rPr>
                <w:spacing w:val="-3"/>
              </w:rPr>
              <w:t xml:space="preserve"> </w:t>
            </w:r>
            <w:r>
              <w:t>the</w:t>
            </w:r>
            <w:r>
              <w:rPr>
                <w:spacing w:val="-2"/>
              </w:rPr>
              <w:t xml:space="preserve"> </w:t>
            </w:r>
            <w:r>
              <w:t>policy</w:t>
            </w:r>
            <w:r>
              <w:rPr>
                <w:spacing w:val="-2"/>
              </w:rPr>
              <w:t xml:space="preserve"> </w:t>
            </w:r>
            <w:r>
              <w:t>offers the potential for greater clarity and certainty. Concerns remain, however, as to the basis (evidence) on which Policy</w:t>
            </w:r>
            <w:r>
              <w:rPr>
                <w:spacing w:val="-6"/>
              </w:rPr>
              <w:t xml:space="preserve"> </w:t>
            </w:r>
            <w:r>
              <w:t>H8</w:t>
            </w:r>
            <w:r>
              <w:rPr>
                <w:spacing w:val="-6"/>
              </w:rPr>
              <w:t xml:space="preserve"> </w:t>
            </w:r>
            <w:r>
              <w:t>has</w:t>
            </w:r>
            <w:r>
              <w:rPr>
                <w:spacing w:val="-6"/>
              </w:rPr>
              <w:t xml:space="preserve"> </w:t>
            </w:r>
            <w:r>
              <w:t>been</w:t>
            </w:r>
            <w:r>
              <w:rPr>
                <w:spacing w:val="-6"/>
              </w:rPr>
              <w:t xml:space="preserve"> </w:t>
            </w:r>
            <w:r>
              <w:t>put</w:t>
            </w:r>
            <w:r>
              <w:rPr>
                <w:spacing w:val="-6"/>
              </w:rPr>
              <w:t xml:space="preserve"> </w:t>
            </w:r>
            <w:r>
              <w:t>forward</w:t>
            </w:r>
            <w:r>
              <w:rPr>
                <w:spacing w:val="-6"/>
              </w:rPr>
              <w:t xml:space="preserve"> </w:t>
            </w:r>
            <w:r>
              <w:t>and</w:t>
            </w:r>
            <w:r>
              <w:rPr>
                <w:spacing w:val="-6"/>
              </w:rPr>
              <w:t xml:space="preserve"> </w:t>
            </w:r>
            <w:r>
              <w:t>its detailed wording. See comments on other Main Modifications</w:t>
            </w:r>
          </w:p>
        </w:tc>
        <w:tc>
          <w:tcPr>
            <w:tcW w:w="6081" w:type="dxa"/>
          </w:tcPr>
          <w:p w14:paraId="5B073581" w14:textId="77777777" w:rsidR="0050143C" w:rsidRDefault="00000000">
            <w:pPr>
              <w:pStyle w:val="TableParagraph"/>
            </w:pPr>
            <w:r>
              <w:t>Delete</w:t>
            </w:r>
            <w:r>
              <w:rPr>
                <w:spacing w:val="-3"/>
              </w:rPr>
              <w:t xml:space="preserve"> </w:t>
            </w:r>
            <w:r>
              <w:t>Policy</w:t>
            </w:r>
            <w:r>
              <w:rPr>
                <w:spacing w:val="-2"/>
              </w:rPr>
              <w:t xml:space="preserve"> </w:t>
            </w:r>
            <w:r>
              <w:rPr>
                <w:spacing w:val="-5"/>
              </w:rPr>
              <w:t>H8.</w:t>
            </w:r>
          </w:p>
        </w:tc>
        <w:tc>
          <w:tcPr>
            <w:tcW w:w="4778" w:type="dxa"/>
          </w:tcPr>
          <w:p w14:paraId="3E9C72C6" w14:textId="77777777" w:rsidR="0050143C" w:rsidRDefault="00000000">
            <w:pPr>
              <w:pStyle w:val="TableParagraph"/>
              <w:ind w:left="144" w:right="102"/>
            </w:pPr>
            <w:r>
              <w:t>MM91</w:t>
            </w:r>
            <w:r>
              <w:rPr>
                <w:spacing w:val="-5"/>
              </w:rPr>
              <w:t xml:space="preserve"> </w:t>
            </w:r>
            <w:r>
              <w:t>refers</w:t>
            </w:r>
            <w:r>
              <w:rPr>
                <w:spacing w:val="-5"/>
              </w:rPr>
              <w:t xml:space="preserve"> </w:t>
            </w:r>
            <w:r>
              <w:t>to</w:t>
            </w:r>
            <w:r>
              <w:rPr>
                <w:spacing w:val="-5"/>
              </w:rPr>
              <w:t xml:space="preserve"> </w:t>
            </w:r>
            <w:r>
              <w:t>the</w:t>
            </w:r>
            <w:r>
              <w:rPr>
                <w:spacing w:val="-5"/>
              </w:rPr>
              <w:t xml:space="preserve"> </w:t>
            </w:r>
            <w:r>
              <w:t>deletion</w:t>
            </w:r>
            <w:r>
              <w:rPr>
                <w:spacing w:val="-5"/>
              </w:rPr>
              <w:t xml:space="preserve"> </w:t>
            </w:r>
            <w:r>
              <w:t>of</w:t>
            </w:r>
            <w:r>
              <w:rPr>
                <w:spacing w:val="-5"/>
              </w:rPr>
              <w:t xml:space="preserve"> </w:t>
            </w:r>
            <w:r>
              <w:t>the</w:t>
            </w:r>
            <w:r>
              <w:rPr>
                <w:spacing w:val="-5"/>
              </w:rPr>
              <w:t xml:space="preserve"> </w:t>
            </w:r>
            <w:r>
              <w:t>words</w:t>
            </w:r>
            <w:r>
              <w:rPr>
                <w:spacing w:val="-5"/>
              </w:rPr>
              <w:t xml:space="preserve"> </w:t>
            </w:r>
            <w:r>
              <w:t>'Flats and Bedsits' from the Policy title. In this respect the representation makes a comment only, which is acknowledged by the Council.</w:t>
            </w:r>
          </w:p>
        </w:tc>
      </w:tr>
      <w:tr w:rsidR="0050143C" w14:paraId="7084CFA2" w14:textId="77777777">
        <w:trPr>
          <w:trHeight w:val="3035"/>
        </w:trPr>
        <w:tc>
          <w:tcPr>
            <w:tcW w:w="1364" w:type="dxa"/>
          </w:tcPr>
          <w:p w14:paraId="01B31AB9" w14:textId="77777777" w:rsidR="0050143C" w:rsidRDefault="00000000">
            <w:pPr>
              <w:pStyle w:val="TableParagraph"/>
              <w:ind w:left="108"/>
            </w:pPr>
            <w:r>
              <w:t>MMC</w:t>
            </w:r>
            <w:r>
              <w:rPr>
                <w:spacing w:val="-2"/>
              </w:rPr>
              <w:t xml:space="preserve"> </w:t>
            </w:r>
            <w:r>
              <w:rPr>
                <w:spacing w:val="-5"/>
              </w:rPr>
              <w:t>075</w:t>
            </w:r>
          </w:p>
        </w:tc>
        <w:tc>
          <w:tcPr>
            <w:tcW w:w="1073" w:type="dxa"/>
          </w:tcPr>
          <w:p w14:paraId="4F14E26E" w14:textId="77777777" w:rsidR="0050143C" w:rsidRDefault="00000000">
            <w:pPr>
              <w:pStyle w:val="TableParagraph"/>
              <w:ind w:left="9"/>
              <w:jc w:val="center"/>
            </w:pPr>
            <w:r>
              <w:rPr>
                <w:spacing w:val="-4"/>
              </w:rPr>
              <w:t>MM92</w:t>
            </w:r>
          </w:p>
        </w:tc>
        <w:tc>
          <w:tcPr>
            <w:tcW w:w="4242" w:type="dxa"/>
          </w:tcPr>
          <w:p w14:paraId="6F3F6AC8" w14:textId="77777777" w:rsidR="0050143C" w:rsidRDefault="00000000">
            <w:pPr>
              <w:pStyle w:val="TableParagraph"/>
              <w:ind w:left="140" w:right="125"/>
            </w:pPr>
            <w:r>
              <w:t>Amend Policy H8 to include amended text</w:t>
            </w:r>
            <w:r>
              <w:rPr>
                <w:spacing w:val="-6"/>
              </w:rPr>
              <w:t xml:space="preserve"> </w:t>
            </w:r>
            <w:r>
              <w:t>relating</w:t>
            </w:r>
            <w:r>
              <w:rPr>
                <w:spacing w:val="-6"/>
              </w:rPr>
              <w:t xml:space="preserve"> </w:t>
            </w:r>
            <w:r>
              <w:t>to</w:t>
            </w:r>
            <w:r>
              <w:rPr>
                <w:spacing w:val="-6"/>
              </w:rPr>
              <w:t xml:space="preserve"> </w:t>
            </w:r>
            <w:r>
              <w:t>how</w:t>
            </w:r>
            <w:r>
              <w:rPr>
                <w:spacing w:val="-6"/>
              </w:rPr>
              <w:t xml:space="preserve"> </w:t>
            </w:r>
            <w:r>
              <w:t>HMO</w:t>
            </w:r>
            <w:r>
              <w:rPr>
                <w:spacing w:val="-7"/>
              </w:rPr>
              <w:t xml:space="preserve"> </w:t>
            </w:r>
            <w:r>
              <w:t>proposals</w:t>
            </w:r>
            <w:r>
              <w:rPr>
                <w:spacing w:val="-6"/>
              </w:rPr>
              <w:t xml:space="preserve"> </w:t>
            </w:r>
            <w:r>
              <w:t>will be assessed</w:t>
            </w:r>
          </w:p>
        </w:tc>
        <w:tc>
          <w:tcPr>
            <w:tcW w:w="4103" w:type="dxa"/>
          </w:tcPr>
          <w:p w14:paraId="6EF05CCF" w14:textId="77777777" w:rsidR="0050143C" w:rsidRDefault="00000000">
            <w:pPr>
              <w:pStyle w:val="TableParagraph"/>
              <w:spacing w:line="250" w:lineRule="atLeast"/>
              <w:ind w:left="139" w:right="121"/>
            </w:pPr>
            <w:r>
              <w:t>Local Plan evidence base does not provide</w:t>
            </w:r>
            <w:r>
              <w:rPr>
                <w:spacing w:val="-10"/>
              </w:rPr>
              <w:t xml:space="preserve"> </w:t>
            </w:r>
            <w:r>
              <w:t>sufficient</w:t>
            </w:r>
            <w:r>
              <w:rPr>
                <w:spacing w:val="-10"/>
              </w:rPr>
              <w:t xml:space="preserve"> </w:t>
            </w:r>
            <w:r>
              <w:t>information</w:t>
            </w:r>
            <w:r>
              <w:rPr>
                <w:spacing w:val="-10"/>
              </w:rPr>
              <w:t xml:space="preserve"> </w:t>
            </w:r>
            <w:r>
              <w:t>relating</w:t>
            </w:r>
            <w:r>
              <w:rPr>
                <w:spacing w:val="-10"/>
              </w:rPr>
              <w:t xml:space="preserve"> </w:t>
            </w:r>
            <w:r>
              <w:t>to Houses</w:t>
            </w:r>
            <w:r>
              <w:rPr>
                <w:spacing w:val="-4"/>
              </w:rPr>
              <w:t xml:space="preserve"> </w:t>
            </w:r>
            <w:r>
              <w:t>in</w:t>
            </w:r>
            <w:r>
              <w:rPr>
                <w:spacing w:val="-3"/>
              </w:rPr>
              <w:t xml:space="preserve"> </w:t>
            </w:r>
            <w:r>
              <w:t>Multiple</w:t>
            </w:r>
            <w:r>
              <w:rPr>
                <w:spacing w:val="-3"/>
              </w:rPr>
              <w:t xml:space="preserve"> </w:t>
            </w:r>
            <w:r>
              <w:t>Occupation</w:t>
            </w:r>
            <w:r>
              <w:rPr>
                <w:spacing w:val="-3"/>
              </w:rPr>
              <w:t xml:space="preserve"> </w:t>
            </w:r>
            <w:r>
              <w:t>(HMOs) and how this has influenced the preparation of Policy H8 as amended by</w:t>
            </w:r>
            <w:r>
              <w:rPr>
                <w:spacing w:val="-5"/>
              </w:rPr>
              <w:t xml:space="preserve"> </w:t>
            </w:r>
            <w:r>
              <w:t>MM92.</w:t>
            </w:r>
            <w:r>
              <w:rPr>
                <w:spacing w:val="-5"/>
              </w:rPr>
              <w:t xml:space="preserve"> </w:t>
            </w:r>
            <w:r>
              <w:t>There</w:t>
            </w:r>
            <w:r>
              <w:rPr>
                <w:spacing w:val="-5"/>
              </w:rPr>
              <w:t xml:space="preserve"> </w:t>
            </w:r>
            <w:r>
              <w:t>is</w:t>
            </w:r>
            <w:r>
              <w:rPr>
                <w:spacing w:val="-5"/>
              </w:rPr>
              <w:t xml:space="preserve"> </w:t>
            </w:r>
            <w:r>
              <w:t>a</w:t>
            </w:r>
            <w:r>
              <w:rPr>
                <w:spacing w:val="-5"/>
              </w:rPr>
              <w:t xml:space="preserve"> </w:t>
            </w:r>
            <w:r>
              <w:t>lack</w:t>
            </w:r>
            <w:r>
              <w:rPr>
                <w:spacing w:val="-5"/>
              </w:rPr>
              <w:t xml:space="preserve"> </w:t>
            </w:r>
            <w:r>
              <w:t>of</w:t>
            </w:r>
            <w:r>
              <w:rPr>
                <w:spacing w:val="-5"/>
              </w:rPr>
              <w:t xml:space="preserve"> </w:t>
            </w:r>
            <w:r>
              <w:t>clarity</w:t>
            </w:r>
            <w:r>
              <w:rPr>
                <w:spacing w:val="-5"/>
              </w:rPr>
              <w:t xml:space="preserve"> </w:t>
            </w:r>
            <w:r>
              <w:t>over how the criteria as set out in MM92 would be applied to a proposal for a HMO. MM92 as proposed would preclude reasonable flexibility for property owners to help meet the housing needs of the district</w:t>
            </w:r>
          </w:p>
        </w:tc>
        <w:tc>
          <w:tcPr>
            <w:tcW w:w="6081" w:type="dxa"/>
          </w:tcPr>
          <w:p w14:paraId="16256F9B" w14:textId="77777777" w:rsidR="0050143C" w:rsidRDefault="00000000">
            <w:pPr>
              <w:pStyle w:val="TableParagraph"/>
            </w:pPr>
            <w:r>
              <w:t>Delete</w:t>
            </w:r>
            <w:r>
              <w:rPr>
                <w:spacing w:val="-2"/>
              </w:rPr>
              <w:t xml:space="preserve"> </w:t>
            </w:r>
            <w:r>
              <w:t>Policy</w:t>
            </w:r>
            <w:r>
              <w:rPr>
                <w:spacing w:val="-1"/>
              </w:rPr>
              <w:t xml:space="preserve"> </w:t>
            </w:r>
            <w:r>
              <w:t>H8</w:t>
            </w:r>
            <w:r>
              <w:rPr>
                <w:spacing w:val="-2"/>
              </w:rPr>
              <w:t xml:space="preserve"> </w:t>
            </w:r>
            <w:r>
              <w:t>in</w:t>
            </w:r>
            <w:r>
              <w:rPr>
                <w:spacing w:val="-1"/>
              </w:rPr>
              <w:t xml:space="preserve"> </w:t>
            </w:r>
            <w:r>
              <w:t>its</w:t>
            </w:r>
            <w:r>
              <w:rPr>
                <w:spacing w:val="-1"/>
              </w:rPr>
              <w:t xml:space="preserve"> </w:t>
            </w:r>
            <w:r>
              <w:rPr>
                <w:spacing w:val="-2"/>
              </w:rPr>
              <w:t>entirety.</w:t>
            </w:r>
          </w:p>
        </w:tc>
        <w:tc>
          <w:tcPr>
            <w:tcW w:w="4778" w:type="dxa"/>
          </w:tcPr>
          <w:p w14:paraId="35375145" w14:textId="77777777" w:rsidR="0050143C" w:rsidRDefault="00000000">
            <w:pPr>
              <w:pStyle w:val="TableParagraph"/>
              <w:ind w:left="144"/>
            </w:pPr>
            <w:r>
              <w:t>The Council are content that the proposed wording</w:t>
            </w:r>
            <w:r>
              <w:rPr>
                <w:spacing w:val="-6"/>
              </w:rPr>
              <w:t xml:space="preserve"> </w:t>
            </w:r>
            <w:r>
              <w:t>for</w:t>
            </w:r>
            <w:r>
              <w:rPr>
                <w:spacing w:val="-6"/>
              </w:rPr>
              <w:t xml:space="preserve"> </w:t>
            </w:r>
            <w:r>
              <w:t>Policy</w:t>
            </w:r>
            <w:r>
              <w:rPr>
                <w:spacing w:val="-6"/>
              </w:rPr>
              <w:t xml:space="preserve"> </w:t>
            </w:r>
            <w:r>
              <w:t>H8</w:t>
            </w:r>
            <w:r>
              <w:rPr>
                <w:spacing w:val="-6"/>
              </w:rPr>
              <w:t xml:space="preserve"> </w:t>
            </w:r>
            <w:r>
              <w:t>is</w:t>
            </w:r>
            <w:r>
              <w:rPr>
                <w:spacing w:val="-6"/>
              </w:rPr>
              <w:t xml:space="preserve"> </w:t>
            </w:r>
            <w:r>
              <w:t>sound</w:t>
            </w:r>
            <w:r>
              <w:rPr>
                <w:spacing w:val="-6"/>
              </w:rPr>
              <w:t xml:space="preserve"> </w:t>
            </w:r>
            <w:r>
              <w:t>and</w:t>
            </w:r>
            <w:r>
              <w:rPr>
                <w:spacing w:val="-6"/>
              </w:rPr>
              <w:t xml:space="preserve"> </w:t>
            </w:r>
            <w:r>
              <w:t>sufficiently flexible to help meet housing needs whilst ensuring mixed and balanced communities.</w:t>
            </w:r>
          </w:p>
          <w:p w14:paraId="2635943E" w14:textId="77777777" w:rsidR="0050143C" w:rsidRDefault="00000000">
            <w:pPr>
              <w:pStyle w:val="TableParagraph"/>
              <w:spacing w:line="250" w:lineRule="atLeast"/>
              <w:ind w:left="144" w:right="97"/>
            </w:pPr>
            <w:r>
              <w:t>The approach taken has been informed by literature reviews of evidence prepared by other local authority areas in determining the threshold</w:t>
            </w:r>
            <w:r>
              <w:rPr>
                <w:spacing w:val="-7"/>
              </w:rPr>
              <w:t xml:space="preserve"> </w:t>
            </w:r>
            <w:r>
              <w:t>at</w:t>
            </w:r>
            <w:r>
              <w:rPr>
                <w:spacing w:val="-8"/>
              </w:rPr>
              <w:t xml:space="preserve"> </w:t>
            </w:r>
            <w:r>
              <w:t>which</w:t>
            </w:r>
            <w:r>
              <w:rPr>
                <w:spacing w:val="-7"/>
              </w:rPr>
              <w:t xml:space="preserve"> </w:t>
            </w:r>
            <w:r>
              <w:t>harmful</w:t>
            </w:r>
            <w:r>
              <w:rPr>
                <w:spacing w:val="-7"/>
              </w:rPr>
              <w:t xml:space="preserve"> </w:t>
            </w:r>
            <w:r>
              <w:t>impacts</w:t>
            </w:r>
            <w:r>
              <w:rPr>
                <w:spacing w:val="-7"/>
              </w:rPr>
              <w:t xml:space="preserve"> </w:t>
            </w:r>
            <w:r>
              <w:t>may</w:t>
            </w:r>
            <w:r>
              <w:rPr>
                <w:spacing w:val="-7"/>
              </w:rPr>
              <w:t xml:space="preserve"> </w:t>
            </w:r>
            <w:r>
              <w:t>occur, and in respect of best practice for the implementation of effective policy. This enables a proactive approach, rather than being reactive to an existing issue.</w:t>
            </w:r>
          </w:p>
        </w:tc>
      </w:tr>
      <w:tr w:rsidR="0050143C" w14:paraId="581D714D" w14:textId="77777777">
        <w:trPr>
          <w:trHeight w:val="1770"/>
        </w:trPr>
        <w:tc>
          <w:tcPr>
            <w:tcW w:w="1364" w:type="dxa"/>
          </w:tcPr>
          <w:p w14:paraId="321E7423" w14:textId="77777777" w:rsidR="0050143C" w:rsidRDefault="00000000">
            <w:pPr>
              <w:pStyle w:val="TableParagraph"/>
              <w:ind w:left="108"/>
            </w:pPr>
            <w:r>
              <w:t>MMC</w:t>
            </w:r>
            <w:r>
              <w:rPr>
                <w:spacing w:val="-2"/>
              </w:rPr>
              <w:t xml:space="preserve"> </w:t>
            </w:r>
            <w:r>
              <w:rPr>
                <w:spacing w:val="-5"/>
              </w:rPr>
              <w:t>076</w:t>
            </w:r>
          </w:p>
        </w:tc>
        <w:tc>
          <w:tcPr>
            <w:tcW w:w="1073" w:type="dxa"/>
          </w:tcPr>
          <w:p w14:paraId="555A26F9" w14:textId="77777777" w:rsidR="0050143C" w:rsidRDefault="00000000">
            <w:pPr>
              <w:pStyle w:val="TableParagraph"/>
              <w:ind w:left="9"/>
              <w:jc w:val="center"/>
            </w:pPr>
            <w:r>
              <w:rPr>
                <w:spacing w:val="-4"/>
              </w:rPr>
              <w:t>MM93</w:t>
            </w:r>
          </w:p>
        </w:tc>
        <w:tc>
          <w:tcPr>
            <w:tcW w:w="4242" w:type="dxa"/>
          </w:tcPr>
          <w:p w14:paraId="7E960A80" w14:textId="77777777" w:rsidR="0050143C" w:rsidRDefault="00000000">
            <w:pPr>
              <w:pStyle w:val="TableParagraph"/>
              <w:ind w:left="140"/>
            </w:pPr>
            <w:r>
              <w:t>Add</w:t>
            </w:r>
            <w:r>
              <w:rPr>
                <w:spacing w:val="-4"/>
              </w:rPr>
              <w:t xml:space="preserve"> </w:t>
            </w:r>
            <w:r>
              <w:t>new</w:t>
            </w:r>
            <w:r>
              <w:rPr>
                <w:spacing w:val="-2"/>
              </w:rPr>
              <w:t xml:space="preserve"> </w:t>
            </w:r>
            <w:r>
              <w:t>supporting</w:t>
            </w:r>
            <w:r>
              <w:rPr>
                <w:spacing w:val="-2"/>
              </w:rPr>
              <w:t xml:space="preserve"> </w:t>
            </w:r>
            <w:r>
              <w:t>text</w:t>
            </w:r>
            <w:r>
              <w:rPr>
                <w:spacing w:val="-2"/>
              </w:rPr>
              <w:t xml:space="preserve"> </w:t>
            </w:r>
            <w:r>
              <w:t>after</w:t>
            </w:r>
            <w:r>
              <w:rPr>
                <w:spacing w:val="-2"/>
              </w:rPr>
              <w:t xml:space="preserve"> </w:t>
            </w:r>
            <w:r>
              <w:t>Policy</w:t>
            </w:r>
            <w:r>
              <w:rPr>
                <w:spacing w:val="-2"/>
              </w:rPr>
              <w:t xml:space="preserve"> </w:t>
            </w:r>
            <w:r>
              <w:rPr>
                <w:spacing w:val="-5"/>
              </w:rPr>
              <w:t>H8</w:t>
            </w:r>
          </w:p>
        </w:tc>
        <w:tc>
          <w:tcPr>
            <w:tcW w:w="4103" w:type="dxa"/>
          </w:tcPr>
          <w:p w14:paraId="5D1DCDDB" w14:textId="77777777" w:rsidR="0050143C" w:rsidRDefault="00000000">
            <w:pPr>
              <w:pStyle w:val="TableParagraph"/>
              <w:spacing w:line="250" w:lineRule="atLeast"/>
              <w:ind w:left="139" w:right="100"/>
            </w:pPr>
            <w:r>
              <w:t>Under the second paragraph, the second bullet point refers to ‘larger HMO’ as does the final paragraph (‘larger</w:t>
            </w:r>
            <w:r>
              <w:rPr>
                <w:spacing w:val="-13"/>
              </w:rPr>
              <w:t xml:space="preserve"> </w:t>
            </w:r>
            <w:r>
              <w:t>HMOs’).</w:t>
            </w:r>
            <w:r>
              <w:rPr>
                <w:spacing w:val="-13"/>
              </w:rPr>
              <w:t xml:space="preserve"> </w:t>
            </w:r>
            <w:r>
              <w:t>Consistent</w:t>
            </w:r>
            <w:r>
              <w:rPr>
                <w:spacing w:val="-13"/>
              </w:rPr>
              <w:t xml:space="preserve"> </w:t>
            </w:r>
            <w:r>
              <w:t>terminology should be used throughout, the commonly used term being simply ‘large HMO’.</w:t>
            </w:r>
          </w:p>
        </w:tc>
        <w:tc>
          <w:tcPr>
            <w:tcW w:w="6081" w:type="dxa"/>
          </w:tcPr>
          <w:p w14:paraId="5B6F200D" w14:textId="77777777" w:rsidR="0050143C" w:rsidRDefault="00000000">
            <w:pPr>
              <w:pStyle w:val="TableParagraph"/>
              <w:ind w:right="340"/>
            </w:pPr>
            <w:r>
              <w:t>If</w:t>
            </w:r>
            <w:r>
              <w:rPr>
                <w:spacing w:val="-5"/>
              </w:rPr>
              <w:t xml:space="preserve"> </w:t>
            </w:r>
            <w:r>
              <w:t>MM93</w:t>
            </w:r>
            <w:r>
              <w:rPr>
                <w:spacing w:val="-4"/>
              </w:rPr>
              <w:t xml:space="preserve"> </w:t>
            </w:r>
            <w:r>
              <w:t>is</w:t>
            </w:r>
            <w:r>
              <w:rPr>
                <w:spacing w:val="-4"/>
              </w:rPr>
              <w:t xml:space="preserve"> </w:t>
            </w:r>
            <w:r>
              <w:t>to</w:t>
            </w:r>
            <w:r>
              <w:rPr>
                <w:spacing w:val="-4"/>
              </w:rPr>
              <w:t xml:space="preserve"> </w:t>
            </w:r>
            <w:r>
              <w:t>be</w:t>
            </w:r>
            <w:r>
              <w:rPr>
                <w:spacing w:val="-4"/>
              </w:rPr>
              <w:t xml:space="preserve"> </w:t>
            </w:r>
            <w:r>
              <w:t>accepted,</w:t>
            </w:r>
            <w:r>
              <w:rPr>
                <w:spacing w:val="-4"/>
              </w:rPr>
              <w:t xml:space="preserve"> </w:t>
            </w:r>
            <w:r>
              <w:t>it</w:t>
            </w:r>
            <w:r>
              <w:rPr>
                <w:spacing w:val="-4"/>
              </w:rPr>
              <w:t xml:space="preserve"> </w:t>
            </w:r>
            <w:r>
              <w:t>should</w:t>
            </w:r>
            <w:r>
              <w:rPr>
                <w:spacing w:val="-4"/>
              </w:rPr>
              <w:t xml:space="preserve"> </w:t>
            </w:r>
            <w:r>
              <w:t>be</w:t>
            </w:r>
            <w:r>
              <w:rPr>
                <w:spacing w:val="-4"/>
              </w:rPr>
              <w:t xml:space="preserve"> </w:t>
            </w:r>
            <w:r>
              <w:t>amended</w:t>
            </w:r>
            <w:r>
              <w:rPr>
                <w:spacing w:val="-4"/>
              </w:rPr>
              <w:t xml:space="preserve"> </w:t>
            </w:r>
            <w:r>
              <w:t>to</w:t>
            </w:r>
            <w:r>
              <w:rPr>
                <w:spacing w:val="-4"/>
              </w:rPr>
              <w:t xml:space="preserve"> </w:t>
            </w:r>
            <w:r>
              <w:t>refer only to ‘large’ HMO(s).</w:t>
            </w:r>
          </w:p>
        </w:tc>
        <w:tc>
          <w:tcPr>
            <w:tcW w:w="4778" w:type="dxa"/>
          </w:tcPr>
          <w:p w14:paraId="512D763A" w14:textId="77777777" w:rsidR="0050143C" w:rsidRDefault="00000000">
            <w:pPr>
              <w:pStyle w:val="TableParagraph"/>
              <w:ind w:left="144"/>
            </w:pPr>
            <w:r>
              <w:t>The Council acknowledges the slight inconsistency</w:t>
            </w:r>
            <w:r>
              <w:rPr>
                <w:spacing w:val="-1"/>
              </w:rPr>
              <w:t xml:space="preserve"> </w:t>
            </w:r>
            <w:r>
              <w:t>in</w:t>
            </w:r>
            <w:r>
              <w:rPr>
                <w:spacing w:val="-1"/>
              </w:rPr>
              <w:t xml:space="preserve"> </w:t>
            </w:r>
            <w:r>
              <w:t>terminology</w:t>
            </w:r>
            <w:r>
              <w:rPr>
                <w:spacing w:val="-1"/>
              </w:rPr>
              <w:t xml:space="preserve"> </w:t>
            </w:r>
            <w:r>
              <w:t>and</w:t>
            </w:r>
            <w:r>
              <w:rPr>
                <w:spacing w:val="-1"/>
              </w:rPr>
              <w:t xml:space="preserve"> </w:t>
            </w:r>
            <w:r>
              <w:t>suggests amending</w:t>
            </w:r>
            <w:r>
              <w:rPr>
                <w:spacing w:val="-7"/>
              </w:rPr>
              <w:t xml:space="preserve"> </w:t>
            </w:r>
            <w:r>
              <w:t>the</w:t>
            </w:r>
            <w:r>
              <w:rPr>
                <w:spacing w:val="-7"/>
              </w:rPr>
              <w:t xml:space="preserve"> </w:t>
            </w:r>
            <w:r>
              <w:t>second</w:t>
            </w:r>
            <w:r>
              <w:rPr>
                <w:spacing w:val="-7"/>
              </w:rPr>
              <w:t xml:space="preserve"> </w:t>
            </w:r>
            <w:r>
              <w:t>reference</w:t>
            </w:r>
            <w:r>
              <w:rPr>
                <w:spacing w:val="-7"/>
              </w:rPr>
              <w:t xml:space="preserve"> </w:t>
            </w:r>
            <w:r>
              <w:t>in</w:t>
            </w:r>
            <w:r>
              <w:rPr>
                <w:spacing w:val="-7"/>
              </w:rPr>
              <w:t xml:space="preserve"> </w:t>
            </w:r>
            <w:r>
              <w:t>the</w:t>
            </w:r>
            <w:r>
              <w:rPr>
                <w:spacing w:val="-7"/>
              </w:rPr>
              <w:t xml:space="preserve"> </w:t>
            </w:r>
            <w:r>
              <w:t>final paragraph to 'large' from 'larger'.</w:t>
            </w:r>
          </w:p>
        </w:tc>
      </w:tr>
    </w:tbl>
    <w:p w14:paraId="7C9075D4" w14:textId="77777777" w:rsidR="0050143C" w:rsidRDefault="0050143C">
      <w:pPr>
        <w:pStyle w:val="TableParagraph"/>
        <w:sectPr w:rsidR="0050143C">
          <w:type w:val="continuous"/>
          <w:pgSz w:w="23820" w:h="16840" w:orient="landscape"/>
          <w:pgMar w:top="1420" w:right="992" w:bottom="1640" w:left="992" w:header="477" w:footer="971" w:gutter="0"/>
          <w:cols w:space="720"/>
        </w:sectPr>
      </w:pPr>
    </w:p>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4"/>
        <w:gridCol w:w="1073"/>
        <w:gridCol w:w="4242"/>
        <w:gridCol w:w="4103"/>
        <w:gridCol w:w="6081"/>
        <w:gridCol w:w="4778"/>
      </w:tblGrid>
      <w:tr w:rsidR="0050143C" w14:paraId="4A1A2339" w14:textId="77777777">
        <w:trPr>
          <w:trHeight w:val="704"/>
        </w:trPr>
        <w:tc>
          <w:tcPr>
            <w:tcW w:w="1364" w:type="dxa"/>
          </w:tcPr>
          <w:p w14:paraId="4D054492" w14:textId="77777777" w:rsidR="0050143C" w:rsidRDefault="00000000">
            <w:pPr>
              <w:pStyle w:val="TableParagraph"/>
              <w:ind w:left="108"/>
            </w:pPr>
            <w:r>
              <w:lastRenderedPageBreak/>
              <w:t>MMC</w:t>
            </w:r>
            <w:r>
              <w:rPr>
                <w:spacing w:val="-2"/>
              </w:rPr>
              <w:t xml:space="preserve"> </w:t>
            </w:r>
            <w:r>
              <w:rPr>
                <w:spacing w:val="-5"/>
              </w:rPr>
              <w:t>077</w:t>
            </w:r>
          </w:p>
        </w:tc>
        <w:tc>
          <w:tcPr>
            <w:tcW w:w="1073" w:type="dxa"/>
          </w:tcPr>
          <w:p w14:paraId="5E2466EF" w14:textId="77777777" w:rsidR="0050143C" w:rsidRDefault="00000000">
            <w:pPr>
              <w:pStyle w:val="TableParagraph"/>
              <w:ind w:left="9"/>
              <w:jc w:val="center"/>
            </w:pPr>
            <w:r>
              <w:rPr>
                <w:spacing w:val="-4"/>
              </w:rPr>
              <w:t>MM94</w:t>
            </w:r>
          </w:p>
        </w:tc>
        <w:tc>
          <w:tcPr>
            <w:tcW w:w="4242" w:type="dxa"/>
          </w:tcPr>
          <w:p w14:paraId="358DCD1F" w14:textId="77777777" w:rsidR="0050143C" w:rsidRDefault="00000000">
            <w:pPr>
              <w:pStyle w:val="TableParagraph"/>
              <w:ind w:left="140"/>
            </w:pPr>
            <w:r>
              <w:t>Amendments</w:t>
            </w:r>
            <w:r>
              <w:rPr>
                <w:spacing w:val="-6"/>
              </w:rPr>
              <w:t xml:space="preserve"> </w:t>
            </w:r>
            <w:r>
              <w:t>to</w:t>
            </w:r>
            <w:r>
              <w:rPr>
                <w:spacing w:val="-5"/>
              </w:rPr>
              <w:t xml:space="preserve"> </w:t>
            </w:r>
            <w:r>
              <w:t>paragraph</w:t>
            </w:r>
            <w:r>
              <w:rPr>
                <w:spacing w:val="-4"/>
              </w:rPr>
              <w:t xml:space="preserve"> </w:t>
            </w:r>
            <w:r>
              <w:rPr>
                <w:spacing w:val="-2"/>
              </w:rPr>
              <w:t>6.173</w:t>
            </w:r>
          </w:p>
        </w:tc>
        <w:tc>
          <w:tcPr>
            <w:tcW w:w="4103" w:type="dxa"/>
          </w:tcPr>
          <w:p w14:paraId="1C02E020" w14:textId="77777777" w:rsidR="0050143C" w:rsidRDefault="00000000">
            <w:pPr>
              <w:pStyle w:val="TableParagraph"/>
              <w:ind w:left="139"/>
            </w:pPr>
            <w:r>
              <w:rPr>
                <w:spacing w:val="-5"/>
              </w:rPr>
              <w:t>n/a</w:t>
            </w:r>
          </w:p>
        </w:tc>
        <w:tc>
          <w:tcPr>
            <w:tcW w:w="6081" w:type="dxa"/>
          </w:tcPr>
          <w:p w14:paraId="355CF881" w14:textId="77777777" w:rsidR="0050143C" w:rsidRDefault="00000000">
            <w:pPr>
              <w:pStyle w:val="TableParagraph"/>
            </w:pPr>
            <w:r>
              <w:rPr>
                <w:spacing w:val="-5"/>
              </w:rPr>
              <w:t>n/a</w:t>
            </w:r>
          </w:p>
        </w:tc>
        <w:tc>
          <w:tcPr>
            <w:tcW w:w="4778" w:type="dxa"/>
          </w:tcPr>
          <w:p w14:paraId="4AB62E46" w14:textId="77777777" w:rsidR="0050143C" w:rsidRDefault="00000000">
            <w:pPr>
              <w:pStyle w:val="TableParagraph"/>
              <w:ind w:left="144"/>
            </w:pPr>
            <w:r>
              <w:t>Support</w:t>
            </w:r>
            <w:r>
              <w:rPr>
                <w:spacing w:val="-5"/>
              </w:rPr>
              <w:t xml:space="preserve"> </w:t>
            </w:r>
            <w:r>
              <w:rPr>
                <w:spacing w:val="-2"/>
              </w:rPr>
              <w:t>welcomed.</w:t>
            </w:r>
          </w:p>
        </w:tc>
      </w:tr>
      <w:tr w:rsidR="0050143C" w14:paraId="27F3FEDC" w14:textId="77777777">
        <w:trPr>
          <w:trHeight w:val="3035"/>
        </w:trPr>
        <w:tc>
          <w:tcPr>
            <w:tcW w:w="1364" w:type="dxa"/>
          </w:tcPr>
          <w:p w14:paraId="67C61BD8" w14:textId="77777777" w:rsidR="0050143C" w:rsidRDefault="00000000">
            <w:pPr>
              <w:pStyle w:val="TableParagraph"/>
              <w:ind w:left="108"/>
            </w:pPr>
            <w:r>
              <w:t>MMC</w:t>
            </w:r>
            <w:r>
              <w:rPr>
                <w:spacing w:val="-2"/>
              </w:rPr>
              <w:t xml:space="preserve"> </w:t>
            </w:r>
            <w:r>
              <w:rPr>
                <w:spacing w:val="-5"/>
              </w:rPr>
              <w:t>078</w:t>
            </w:r>
          </w:p>
        </w:tc>
        <w:tc>
          <w:tcPr>
            <w:tcW w:w="1073" w:type="dxa"/>
          </w:tcPr>
          <w:p w14:paraId="36271B04" w14:textId="77777777" w:rsidR="0050143C" w:rsidRDefault="00000000">
            <w:pPr>
              <w:pStyle w:val="TableParagraph"/>
              <w:ind w:left="9"/>
              <w:jc w:val="center"/>
            </w:pPr>
            <w:r>
              <w:rPr>
                <w:spacing w:val="-4"/>
              </w:rPr>
              <w:t>MM95</w:t>
            </w:r>
          </w:p>
        </w:tc>
        <w:tc>
          <w:tcPr>
            <w:tcW w:w="4242" w:type="dxa"/>
          </w:tcPr>
          <w:p w14:paraId="1544315C" w14:textId="77777777" w:rsidR="0050143C" w:rsidRDefault="00000000">
            <w:pPr>
              <w:pStyle w:val="TableParagraph"/>
              <w:ind w:left="140"/>
              <w:jc w:val="both"/>
            </w:pPr>
            <w:r>
              <w:t>Add</w:t>
            </w:r>
            <w:r>
              <w:rPr>
                <w:spacing w:val="-3"/>
              </w:rPr>
              <w:t xml:space="preserve"> </w:t>
            </w:r>
            <w:r>
              <w:t>new</w:t>
            </w:r>
            <w:r>
              <w:rPr>
                <w:spacing w:val="-2"/>
              </w:rPr>
              <w:t xml:space="preserve"> </w:t>
            </w:r>
            <w:r>
              <w:t>supporting</w:t>
            </w:r>
            <w:r>
              <w:rPr>
                <w:spacing w:val="-3"/>
              </w:rPr>
              <w:t xml:space="preserve"> </w:t>
            </w:r>
            <w:r>
              <w:t>text</w:t>
            </w:r>
            <w:r>
              <w:rPr>
                <w:spacing w:val="-2"/>
              </w:rPr>
              <w:t xml:space="preserve"> </w:t>
            </w:r>
            <w:r>
              <w:t>after</w:t>
            </w:r>
            <w:r>
              <w:rPr>
                <w:spacing w:val="-2"/>
              </w:rPr>
              <w:t xml:space="preserve"> paragraph</w:t>
            </w:r>
          </w:p>
          <w:p w14:paraId="74266625" w14:textId="77777777" w:rsidR="0050143C" w:rsidRDefault="00000000">
            <w:pPr>
              <w:pStyle w:val="TableParagraph"/>
              <w:ind w:left="140" w:right="591"/>
              <w:jc w:val="both"/>
            </w:pPr>
            <w:r>
              <w:t>6.175</w:t>
            </w:r>
            <w:r>
              <w:rPr>
                <w:spacing w:val="-8"/>
              </w:rPr>
              <w:t xml:space="preserve"> </w:t>
            </w:r>
            <w:r>
              <w:t>to</w:t>
            </w:r>
            <w:r>
              <w:rPr>
                <w:spacing w:val="-8"/>
              </w:rPr>
              <w:t xml:space="preserve"> </w:t>
            </w:r>
            <w:r>
              <w:t>support</w:t>
            </w:r>
            <w:r>
              <w:rPr>
                <w:spacing w:val="-9"/>
              </w:rPr>
              <w:t xml:space="preserve"> </w:t>
            </w:r>
            <w:r>
              <w:t>updated</w:t>
            </w:r>
            <w:r>
              <w:rPr>
                <w:spacing w:val="-8"/>
              </w:rPr>
              <w:t xml:space="preserve"> </w:t>
            </w:r>
            <w:r>
              <w:t>Policy</w:t>
            </w:r>
            <w:r>
              <w:rPr>
                <w:spacing w:val="-8"/>
              </w:rPr>
              <w:t xml:space="preserve"> </w:t>
            </w:r>
            <w:r>
              <w:t>H8. Amend</w:t>
            </w:r>
            <w:r>
              <w:rPr>
                <w:spacing w:val="-1"/>
              </w:rPr>
              <w:t xml:space="preserve"> </w:t>
            </w:r>
            <w:r>
              <w:t>paragraph</w:t>
            </w:r>
            <w:r>
              <w:rPr>
                <w:spacing w:val="-1"/>
              </w:rPr>
              <w:t xml:space="preserve"> </w:t>
            </w:r>
            <w:r>
              <w:t>6.176</w:t>
            </w:r>
            <w:r>
              <w:rPr>
                <w:spacing w:val="-1"/>
              </w:rPr>
              <w:t xml:space="preserve"> </w:t>
            </w:r>
            <w:r>
              <w:t>and</w:t>
            </w:r>
            <w:r>
              <w:rPr>
                <w:spacing w:val="-1"/>
              </w:rPr>
              <w:t xml:space="preserve"> </w:t>
            </w:r>
            <w:r>
              <w:t>delete paragraph 6.177</w:t>
            </w:r>
          </w:p>
        </w:tc>
        <w:tc>
          <w:tcPr>
            <w:tcW w:w="4103" w:type="dxa"/>
          </w:tcPr>
          <w:p w14:paraId="00297D7A" w14:textId="77777777" w:rsidR="0050143C" w:rsidRDefault="00000000">
            <w:pPr>
              <w:pStyle w:val="TableParagraph"/>
              <w:spacing w:line="250" w:lineRule="atLeast"/>
              <w:ind w:left="139" w:right="137"/>
            </w:pPr>
            <w:r>
              <w:t>As referenced within the response to MM92, the Council has not presented any specific evidence in relation to 'local imbalance'. MM95 helpfully sets out information sources the Council would use to identify the number of HMOs in the locality. The Local Plan should require the Council to make the data</w:t>
            </w:r>
            <w:r>
              <w:rPr>
                <w:spacing w:val="-7"/>
              </w:rPr>
              <w:t xml:space="preserve"> </w:t>
            </w:r>
            <w:r>
              <w:t>on</w:t>
            </w:r>
            <w:r>
              <w:rPr>
                <w:spacing w:val="-7"/>
              </w:rPr>
              <w:t xml:space="preserve"> </w:t>
            </w:r>
            <w:r>
              <w:t>which</w:t>
            </w:r>
            <w:r>
              <w:rPr>
                <w:spacing w:val="-7"/>
              </w:rPr>
              <w:t xml:space="preserve"> </w:t>
            </w:r>
            <w:r>
              <w:t>it,</w:t>
            </w:r>
            <w:r>
              <w:rPr>
                <w:spacing w:val="-8"/>
              </w:rPr>
              <w:t xml:space="preserve"> </w:t>
            </w:r>
            <w:r>
              <w:t>or</w:t>
            </w:r>
            <w:r>
              <w:rPr>
                <w:spacing w:val="-7"/>
              </w:rPr>
              <w:t xml:space="preserve"> </w:t>
            </w:r>
            <w:r>
              <w:t>an</w:t>
            </w:r>
            <w:r>
              <w:rPr>
                <w:spacing w:val="-7"/>
              </w:rPr>
              <w:t xml:space="preserve"> </w:t>
            </w:r>
            <w:r>
              <w:t>owner/applicant, may</w:t>
            </w:r>
            <w:r>
              <w:rPr>
                <w:spacing w:val="-6"/>
              </w:rPr>
              <w:t xml:space="preserve"> </w:t>
            </w:r>
            <w:r>
              <w:t>rely</w:t>
            </w:r>
            <w:r>
              <w:rPr>
                <w:spacing w:val="-6"/>
              </w:rPr>
              <w:t xml:space="preserve"> </w:t>
            </w:r>
            <w:r>
              <w:t>on,</w:t>
            </w:r>
            <w:r>
              <w:rPr>
                <w:spacing w:val="-6"/>
              </w:rPr>
              <w:t xml:space="preserve"> </w:t>
            </w:r>
            <w:r>
              <w:t>to</w:t>
            </w:r>
            <w:r>
              <w:rPr>
                <w:spacing w:val="-6"/>
              </w:rPr>
              <w:t xml:space="preserve"> </w:t>
            </w:r>
            <w:r>
              <w:t>be</w:t>
            </w:r>
            <w:r>
              <w:rPr>
                <w:spacing w:val="-6"/>
              </w:rPr>
              <w:t xml:space="preserve"> </w:t>
            </w:r>
            <w:r>
              <w:t>readily</w:t>
            </w:r>
            <w:r>
              <w:rPr>
                <w:spacing w:val="-6"/>
              </w:rPr>
              <w:t xml:space="preserve"> </w:t>
            </w:r>
            <w:r>
              <w:t>available</w:t>
            </w:r>
            <w:r>
              <w:rPr>
                <w:spacing w:val="-6"/>
              </w:rPr>
              <w:t xml:space="preserve"> </w:t>
            </w:r>
            <w:r>
              <w:t>and accessible.</w:t>
            </w:r>
            <w:r>
              <w:rPr>
                <w:spacing w:val="-6"/>
              </w:rPr>
              <w:t xml:space="preserve"> </w:t>
            </w:r>
            <w:r>
              <w:t>If</w:t>
            </w:r>
            <w:r>
              <w:rPr>
                <w:spacing w:val="-6"/>
              </w:rPr>
              <w:t xml:space="preserve"> </w:t>
            </w:r>
            <w:r>
              <w:t>there</w:t>
            </w:r>
            <w:r>
              <w:rPr>
                <w:spacing w:val="-6"/>
              </w:rPr>
              <w:t xml:space="preserve"> </w:t>
            </w:r>
            <w:r>
              <w:t>is</w:t>
            </w:r>
            <w:r>
              <w:rPr>
                <w:spacing w:val="-6"/>
              </w:rPr>
              <w:t xml:space="preserve"> </w:t>
            </w:r>
            <w:r>
              <w:t>a</w:t>
            </w:r>
            <w:r>
              <w:rPr>
                <w:spacing w:val="-6"/>
              </w:rPr>
              <w:t xml:space="preserve"> </w:t>
            </w:r>
            <w:r>
              <w:t>charge</w:t>
            </w:r>
            <w:r>
              <w:rPr>
                <w:spacing w:val="-6"/>
              </w:rPr>
              <w:t xml:space="preserve"> </w:t>
            </w:r>
            <w:r>
              <w:t>for</w:t>
            </w:r>
            <w:r>
              <w:rPr>
                <w:spacing w:val="-7"/>
              </w:rPr>
              <w:t xml:space="preserve"> </w:t>
            </w:r>
            <w:r>
              <w:t>such information, it should not be restrictive.</w:t>
            </w:r>
          </w:p>
        </w:tc>
        <w:tc>
          <w:tcPr>
            <w:tcW w:w="6081" w:type="dxa"/>
          </w:tcPr>
          <w:p w14:paraId="52BF5150" w14:textId="77777777" w:rsidR="0050143C" w:rsidRDefault="00000000">
            <w:pPr>
              <w:pStyle w:val="TableParagraph"/>
            </w:pPr>
            <w:r>
              <w:t>Delete</w:t>
            </w:r>
            <w:r>
              <w:rPr>
                <w:spacing w:val="-2"/>
              </w:rPr>
              <w:t xml:space="preserve"> </w:t>
            </w:r>
            <w:r>
              <w:t>Policy</w:t>
            </w:r>
            <w:r>
              <w:rPr>
                <w:spacing w:val="-1"/>
              </w:rPr>
              <w:t xml:space="preserve"> </w:t>
            </w:r>
            <w:r>
              <w:t>H8</w:t>
            </w:r>
            <w:r>
              <w:rPr>
                <w:spacing w:val="-2"/>
              </w:rPr>
              <w:t xml:space="preserve"> </w:t>
            </w:r>
            <w:r>
              <w:t>in</w:t>
            </w:r>
            <w:r>
              <w:rPr>
                <w:spacing w:val="-1"/>
              </w:rPr>
              <w:t xml:space="preserve"> </w:t>
            </w:r>
            <w:r>
              <w:t>its</w:t>
            </w:r>
            <w:r>
              <w:rPr>
                <w:spacing w:val="-1"/>
              </w:rPr>
              <w:t xml:space="preserve"> </w:t>
            </w:r>
            <w:r>
              <w:rPr>
                <w:spacing w:val="-2"/>
              </w:rPr>
              <w:t>entirety.</w:t>
            </w:r>
          </w:p>
          <w:p w14:paraId="109F5969" w14:textId="77777777" w:rsidR="0050143C" w:rsidRDefault="00000000">
            <w:pPr>
              <w:pStyle w:val="TableParagraph"/>
              <w:ind w:right="149"/>
            </w:pPr>
            <w:r>
              <w:t>If</w:t>
            </w:r>
            <w:r>
              <w:rPr>
                <w:spacing w:val="-2"/>
              </w:rPr>
              <w:t xml:space="preserve"> </w:t>
            </w:r>
            <w:r>
              <w:t>Policy</w:t>
            </w:r>
            <w:r>
              <w:rPr>
                <w:spacing w:val="-1"/>
              </w:rPr>
              <w:t xml:space="preserve"> </w:t>
            </w:r>
            <w:r>
              <w:t>H8</w:t>
            </w:r>
            <w:r>
              <w:rPr>
                <w:spacing w:val="-1"/>
              </w:rPr>
              <w:t xml:space="preserve"> </w:t>
            </w:r>
            <w:r>
              <w:t>is</w:t>
            </w:r>
            <w:r>
              <w:rPr>
                <w:spacing w:val="-1"/>
              </w:rPr>
              <w:t xml:space="preserve"> </w:t>
            </w:r>
            <w:r>
              <w:t>retained</w:t>
            </w:r>
            <w:r>
              <w:rPr>
                <w:spacing w:val="-2"/>
              </w:rPr>
              <w:t xml:space="preserve"> </w:t>
            </w:r>
            <w:r>
              <w:t>in</w:t>
            </w:r>
            <w:r>
              <w:rPr>
                <w:spacing w:val="-1"/>
              </w:rPr>
              <w:t xml:space="preserve"> </w:t>
            </w:r>
            <w:r>
              <w:t>some</w:t>
            </w:r>
            <w:r>
              <w:rPr>
                <w:spacing w:val="-1"/>
              </w:rPr>
              <w:t xml:space="preserve"> </w:t>
            </w:r>
            <w:r>
              <w:t>form,</w:t>
            </w:r>
            <w:r>
              <w:rPr>
                <w:spacing w:val="-2"/>
              </w:rPr>
              <w:t xml:space="preserve"> </w:t>
            </w:r>
            <w:r>
              <w:t>the</w:t>
            </w:r>
            <w:r>
              <w:rPr>
                <w:spacing w:val="-1"/>
              </w:rPr>
              <w:t xml:space="preserve"> </w:t>
            </w:r>
            <w:r>
              <w:t>Local</w:t>
            </w:r>
            <w:r>
              <w:rPr>
                <w:spacing w:val="-1"/>
              </w:rPr>
              <w:t xml:space="preserve"> </w:t>
            </w:r>
            <w:r>
              <w:t>Plan</w:t>
            </w:r>
            <w:r>
              <w:rPr>
                <w:spacing w:val="-1"/>
              </w:rPr>
              <w:t xml:space="preserve"> </w:t>
            </w:r>
            <w:r>
              <w:t>should make clear that any data sources on which the Council would base an assessment of any HMO proposal would also be readily and easily available to any reader of the Local Plan, and at zero cost or a cost that would not preclude</w:t>
            </w:r>
            <w:r>
              <w:rPr>
                <w:spacing w:val="-5"/>
              </w:rPr>
              <w:t xml:space="preserve"> </w:t>
            </w:r>
            <w:r>
              <w:t>any</w:t>
            </w:r>
            <w:r>
              <w:rPr>
                <w:spacing w:val="-5"/>
              </w:rPr>
              <w:t xml:space="preserve"> </w:t>
            </w:r>
            <w:r>
              <w:t>individual</w:t>
            </w:r>
            <w:r>
              <w:rPr>
                <w:spacing w:val="-5"/>
              </w:rPr>
              <w:t xml:space="preserve"> </w:t>
            </w:r>
            <w:r>
              <w:t>in</w:t>
            </w:r>
            <w:r>
              <w:rPr>
                <w:spacing w:val="-5"/>
              </w:rPr>
              <w:t xml:space="preserve"> </w:t>
            </w:r>
            <w:r>
              <w:t>engaging</w:t>
            </w:r>
            <w:r>
              <w:rPr>
                <w:spacing w:val="-5"/>
              </w:rPr>
              <w:t xml:space="preserve"> </w:t>
            </w:r>
            <w:r>
              <w:t>with</w:t>
            </w:r>
            <w:r>
              <w:rPr>
                <w:spacing w:val="-5"/>
              </w:rPr>
              <w:t xml:space="preserve"> </w:t>
            </w:r>
            <w:r>
              <w:t>the</w:t>
            </w:r>
            <w:r>
              <w:rPr>
                <w:spacing w:val="-5"/>
              </w:rPr>
              <w:t xml:space="preserve"> </w:t>
            </w:r>
            <w:r>
              <w:t>Local</w:t>
            </w:r>
            <w:r>
              <w:rPr>
                <w:spacing w:val="-5"/>
              </w:rPr>
              <w:t xml:space="preserve"> </w:t>
            </w:r>
            <w:r>
              <w:t>Plan</w:t>
            </w:r>
            <w:r>
              <w:rPr>
                <w:spacing w:val="-5"/>
              </w:rPr>
              <w:t xml:space="preserve"> </w:t>
            </w:r>
            <w:r>
              <w:t>and</w:t>
            </w:r>
          </w:p>
          <w:p w14:paraId="4C35CFDC" w14:textId="77777777" w:rsidR="0050143C" w:rsidRDefault="00000000">
            <w:pPr>
              <w:pStyle w:val="TableParagraph"/>
            </w:pPr>
            <w:r>
              <w:t>/or</w:t>
            </w:r>
            <w:r>
              <w:rPr>
                <w:spacing w:val="-7"/>
              </w:rPr>
              <w:t xml:space="preserve"> </w:t>
            </w:r>
            <w:r>
              <w:t>application</w:t>
            </w:r>
            <w:r>
              <w:rPr>
                <w:spacing w:val="-4"/>
              </w:rPr>
              <w:t xml:space="preserve"> </w:t>
            </w:r>
            <w:r>
              <w:rPr>
                <w:spacing w:val="-2"/>
              </w:rPr>
              <w:t>process.</w:t>
            </w:r>
          </w:p>
        </w:tc>
        <w:tc>
          <w:tcPr>
            <w:tcW w:w="4778" w:type="dxa"/>
          </w:tcPr>
          <w:p w14:paraId="47740609" w14:textId="77777777" w:rsidR="0050143C" w:rsidRDefault="00000000">
            <w:pPr>
              <w:pStyle w:val="TableParagraph"/>
              <w:ind w:left="108" w:right="341"/>
              <w:jc w:val="both"/>
            </w:pPr>
            <w:r>
              <w:t>HMO proposals are monitored in the annual Housing</w:t>
            </w:r>
            <w:r>
              <w:rPr>
                <w:spacing w:val="-8"/>
              </w:rPr>
              <w:t xml:space="preserve"> </w:t>
            </w:r>
            <w:r>
              <w:t>Land</w:t>
            </w:r>
            <w:r>
              <w:rPr>
                <w:spacing w:val="-8"/>
              </w:rPr>
              <w:t xml:space="preserve"> </w:t>
            </w:r>
            <w:r>
              <w:t>Monitoring</w:t>
            </w:r>
            <w:r>
              <w:rPr>
                <w:spacing w:val="-8"/>
              </w:rPr>
              <w:t xml:space="preserve"> </w:t>
            </w:r>
            <w:r>
              <w:t>Report.</w:t>
            </w:r>
            <w:r>
              <w:rPr>
                <w:spacing w:val="-8"/>
              </w:rPr>
              <w:t xml:space="preserve"> </w:t>
            </w:r>
            <w:r>
              <w:t>Sections</w:t>
            </w:r>
            <w:r>
              <w:rPr>
                <w:spacing w:val="-8"/>
              </w:rPr>
              <w:t xml:space="preserve"> </w:t>
            </w:r>
            <w:r>
              <w:t>3 and 10 are relevant to this topic.</w:t>
            </w:r>
          </w:p>
          <w:p w14:paraId="49185C50" w14:textId="77777777" w:rsidR="0050143C" w:rsidRDefault="00000000">
            <w:pPr>
              <w:pStyle w:val="TableParagraph"/>
              <w:ind w:left="108" w:right="452"/>
              <w:jc w:val="both"/>
            </w:pPr>
            <w:r>
              <w:t>Assessments</w:t>
            </w:r>
            <w:r>
              <w:rPr>
                <w:spacing w:val="-7"/>
              </w:rPr>
              <w:t xml:space="preserve"> </w:t>
            </w:r>
            <w:r>
              <w:t>will</w:t>
            </w:r>
            <w:r>
              <w:rPr>
                <w:spacing w:val="-7"/>
              </w:rPr>
              <w:t xml:space="preserve"> </w:t>
            </w:r>
            <w:r>
              <w:t>be</w:t>
            </w:r>
            <w:r>
              <w:rPr>
                <w:spacing w:val="-7"/>
              </w:rPr>
              <w:t xml:space="preserve"> </w:t>
            </w:r>
            <w:r>
              <w:t>made</w:t>
            </w:r>
            <w:r>
              <w:rPr>
                <w:spacing w:val="-7"/>
              </w:rPr>
              <w:t xml:space="preserve"> </w:t>
            </w:r>
            <w:r>
              <w:t>on</w:t>
            </w:r>
            <w:r>
              <w:rPr>
                <w:spacing w:val="-7"/>
              </w:rPr>
              <w:t xml:space="preserve"> </w:t>
            </w:r>
            <w:r>
              <w:t>a</w:t>
            </w:r>
            <w:r>
              <w:rPr>
                <w:spacing w:val="-7"/>
              </w:rPr>
              <w:t xml:space="preserve"> </w:t>
            </w:r>
            <w:r>
              <w:t>site-by-site basis at planning application stage.</w:t>
            </w:r>
          </w:p>
          <w:p w14:paraId="469A491F" w14:textId="77777777" w:rsidR="0050143C" w:rsidRDefault="00000000">
            <w:pPr>
              <w:pStyle w:val="TableParagraph"/>
              <w:ind w:left="108" w:right="97"/>
            </w:pPr>
            <w:r>
              <w:t>In addition, a compact version of the public register</w:t>
            </w:r>
            <w:r>
              <w:rPr>
                <w:spacing w:val="-6"/>
              </w:rPr>
              <w:t xml:space="preserve"> </w:t>
            </w:r>
            <w:r>
              <w:t>for</w:t>
            </w:r>
            <w:r>
              <w:rPr>
                <w:spacing w:val="-6"/>
              </w:rPr>
              <w:t xml:space="preserve"> </w:t>
            </w:r>
            <w:r>
              <w:t>licensed</w:t>
            </w:r>
            <w:r>
              <w:rPr>
                <w:spacing w:val="-6"/>
              </w:rPr>
              <w:t xml:space="preserve"> </w:t>
            </w:r>
            <w:r>
              <w:t>HMOs</w:t>
            </w:r>
            <w:r>
              <w:rPr>
                <w:spacing w:val="-6"/>
              </w:rPr>
              <w:t xml:space="preserve"> </w:t>
            </w:r>
            <w:r>
              <w:t>can</w:t>
            </w:r>
            <w:r>
              <w:rPr>
                <w:spacing w:val="-6"/>
              </w:rPr>
              <w:t xml:space="preserve"> </w:t>
            </w:r>
            <w:r>
              <w:t>be</w:t>
            </w:r>
            <w:r>
              <w:rPr>
                <w:spacing w:val="-6"/>
              </w:rPr>
              <w:t xml:space="preserve"> </w:t>
            </w:r>
            <w:r>
              <w:t>viewed</w:t>
            </w:r>
            <w:r>
              <w:rPr>
                <w:spacing w:val="-6"/>
              </w:rPr>
              <w:t xml:space="preserve"> </w:t>
            </w:r>
            <w:r>
              <w:t>on the Council's website and is updated on a regular basis. Copies or extracts of the full register can be</w:t>
            </w:r>
            <w:r>
              <w:rPr>
                <w:spacing w:val="-1"/>
              </w:rPr>
              <w:t xml:space="preserve"> </w:t>
            </w:r>
            <w:r>
              <w:t>made available on request</w:t>
            </w:r>
            <w:r>
              <w:rPr>
                <w:spacing w:val="-1"/>
              </w:rPr>
              <w:t xml:space="preserve"> </w:t>
            </w:r>
            <w:r>
              <w:t>to the Council.</w:t>
            </w:r>
          </w:p>
        </w:tc>
      </w:tr>
      <w:tr w:rsidR="0050143C" w14:paraId="0D35AAD1" w14:textId="77777777">
        <w:trPr>
          <w:trHeight w:val="758"/>
        </w:trPr>
        <w:tc>
          <w:tcPr>
            <w:tcW w:w="1364" w:type="dxa"/>
          </w:tcPr>
          <w:p w14:paraId="5684F42B" w14:textId="77777777" w:rsidR="0050143C" w:rsidRDefault="00000000">
            <w:pPr>
              <w:pStyle w:val="TableParagraph"/>
              <w:ind w:left="108"/>
            </w:pPr>
            <w:r>
              <w:t>MMC</w:t>
            </w:r>
            <w:r>
              <w:rPr>
                <w:spacing w:val="-2"/>
              </w:rPr>
              <w:t xml:space="preserve"> </w:t>
            </w:r>
            <w:r>
              <w:rPr>
                <w:spacing w:val="-5"/>
              </w:rPr>
              <w:t>079</w:t>
            </w:r>
          </w:p>
        </w:tc>
        <w:tc>
          <w:tcPr>
            <w:tcW w:w="1073" w:type="dxa"/>
          </w:tcPr>
          <w:p w14:paraId="459802F1" w14:textId="77777777" w:rsidR="0050143C" w:rsidRDefault="00000000">
            <w:pPr>
              <w:pStyle w:val="TableParagraph"/>
              <w:ind w:left="9"/>
              <w:jc w:val="center"/>
            </w:pPr>
            <w:r>
              <w:rPr>
                <w:spacing w:val="-4"/>
              </w:rPr>
              <w:t>MM27</w:t>
            </w:r>
          </w:p>
        </w:tc>
        <w:tc>
          <w:tcPr>
            <w:tcW w:w="4242" w:type="dxa"/>
          </w:tcPr>
          <w:p w14:paraId="73B5B1E9" w14:textId="77777777" w:rsidR="0050143C" w:rsidRDefault="00000000">
            <w:pPr>
              <w:pStyle w:val="TableParagraph"/>
              <w:spacing w:line="250" w:lineRule="atLeast"/>
              <w:ind w:left="140" w:right="125"/>
            </w:pPr>
            <w:r>
              <w:t>Amend title of Policy EV4: Green and Blue</w:t>
            </w:r>
            <w:r>
              <w:rPr>
                <w:spacing w:val="-10"/>
              </w:rPr>
              <w:t xml:space="preserve"> </w:t>
            </w:r>
            <w:r>
              <w:t>Infrastructure</w:t>
            </w:r>
            <w:r>
              <w:rPr>
                <w:spacing w:val="-10"/>
              </w:rPr>
              <w:t xml:space="preserve"> </w:t>
            </w:r>
            <w:r>
              <w:t>and</w:t>
            </w:r>
            <w:r>
              <w:rPr>
                <w:spacing w:val="-10"/>
              </w:rPr>
              <w:t xml:space="preserve"> </w:t>
            </w:r>
            <w:r>
              <w:t>Biodiversity,</w:t>
            </w:r>
            <w:r>
              <w:rPr>
                <w:spacing w:val="-10"/>
              </w:rPr>
              <w:t xml:space="preserve"> </w:t>
            </w:r>
            <w:r>
              <w:t>and amend criteria of policy</w:t>
            </w:r>
          </w:p>
        </w:tc>
        <w:tc>
          <w:tcPr>
            <w:tcW w:w="4103" w:type="dxa"/>
          </w:tcPr>
          <w:p w14:paraId="1C773A19" w14:textId="77777777" w:rsidR="0050143C" w:rsidRDefault="00000000">
            <w:pPr>
              <w:pStyle w:val="TableParagraph"/>
              <w:ind w:left="139"/>
            </w:pPr>
            <w:r>
              <w:rPr>
                <w:spacing w:val="-5"/>
              </w:rPr>
              <w:t>n/a</w:t>
            </w:r>
          </w:p>
        </w:tc>
        <w:tc>
          <w:tcPr>
            <w:tcW w:w="6081" w:type="dxa"/>
          </w:tcPr>
          <w:p w14:paraId="24FC8DB3" w14:textId="77777777" w:rsidR="0050143C" w:rsidRDefault="00000000">
            <w:pPr>
              <w:pStyle w:val="TableParagraph"/>
            </w:pPr>
            <w:r>
              <w:rPr>
                <w:spacing w:val="-5"/>
              </w:rPr>
              <w:t>n/a</w:t>
            </w:r>
          </w:p>
        </w:tc>
        <w:tc>
          <w:tcPr>
            <w:tcW w:w="4778" w:type="dxa"/>
          </w:tcPr>
          <w:p w14:paraId="07D4E3D9" w14:textId="77777777" w:rsidR="0050143C" w:rsidRDefault="00000000">
            <w:pPr>
              <w:pStyle w:val="TableParagraph"/>
              <w:ind w:left="108"/>
            </w:pPr>
            <w:r>
              <w:t>Support</w:t>
            </w:r>
            <w:r>
              <w:rPr>
                <w:spacing w:val="-5"/>
              </w:rPr>
              <w:t xml:space="preserve"> </w:t>
            </w:r>
            <w:r>
              <w:rPr>
                <w:spacing w:val="-2"/>
              </w:rPr>
              <w:t>welcomed.</w:t>
            </w:r>
          </w:p>
        </w:tc>
      </w:tr>
    </w:tbl>
    <w:p w14:paraId="6E5EBD0D" w14:textId="77777777" w:rsidR="0050143C" w:rsidRPr="00A77FDD" w:rsidRDefault="0050143C">
      <w:pPr>
        <w:pStyle w:val="BodyText"/>
        <w:rPr>
          <w:sz w:val="96"/>
          <w:szCs w:val="96"/>
        </w:rPr>
      </w:pPr>
    </w:p>
    <w:p w14:paraId="438796D4" w14:textId="7F84CBDE" w:rsidR="0050143C" w:rsidRDefault="00A77FDD" w:rsidP="00A77FDD">
      <w:pPr>
        <w:pStyle w:val="Heading3"/>
      </w:pPr>
      <w:r w:rsidRPr="00A77FDD">
        <w:t>Table 2: Summary of key issues raised to the Policies Map Modifications (PMM) to the Ashfield Local Plan 2023-2040</w:t>
      </w:r>
    </w:p>
    <w:p w14:paraId="3098A517" w14:textId="77777777" w:rsidR="00A77FDD" w:rsidRPr="00A77FDD" w:rsidRDefault="00A77FDD" w:rsidP="00A77FDD"/>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3"/>
        <w:gridCol w:w="1275"/>
        <w:gridCol w:w="4390"/>
        <w:gridCol w:w="4537"/>
        <w:gridCol w:w="4842"/>
        <w:gridCol w:w="5084"/>
      </w:tblGrid>
      <w:tr w:rsidR="0050143C" w14:paraId="3B4C91C6" w14:textId="77777777">
        <w:trPr>
          <w:trHeight w:val="827"/>
        </w:trPr>
        <w:tc>
          <w:tcPr>
            <w:tcW w:w="1413" w:type="dxa"/>
            <w:shd w:val="clear" w:color="auto" w:fill="D9D9D9"/>
          </w:tcPr>
          <w:p w14:paraId="47FC8B55" w14:textId="77777777" w:rsidR="0050143C" w:rsidRDefault="00000000">
            <w:pPr>
              <w:pStyle w:val="TableParagraph"/>
              <w:ind w:left="108"/>
              <w:rPr>
                <w:b/>
                <w:sz w:val="24"/>
              </w:rPr>
            </w:pPr>
            <w:r>
              <w:rPr>
                <w:b/>
                <w:spacing w:val="-5"/>
                <w:sz w:val="24"/>
              </w:rPr>
              <w:t>PMM</w:t>
            </w:r>
          </w:p>
          <w:p w14:paraId="3E7A114C" w14:textId="77777777" w:rsidR="0050143C" w:rsidRDefault="00000000">
            <w:pPr>
              <w:pStyle w:val="TableParagraph"/>
              <w:spacing w:line="270" w:lineRule="atLeast"/>
              <w:ind w:left="108" w:right="143"/>
              <w:rPr>
                <w:b/>
                <w:sz w:val="24"/>
              </w:rPr>
            </w:pPr>
            <w:r>
              <w:rPr>
                <w:b/>
                <w:spacing w:val="-2"/>
                <w:sz w:val="24"/>
              </w:rPr>
              <w:t xml:space="preserve">Response </w:t>
            </w:r>
            <w:r>
              <w:rPr>
                <w:b/>
                <w:spacing w:val="-6"/>
                <w:sz w:val="24"/>
              </w:rPr>
              <w:t>ID</w:t>
            </w:r>
          </w:p>
        </w:tc>
        <w:tc>
          <w:tcPr>
            <w:tcW w:w="1275" w:type="dxa"/>
            <w:shd w:val="clear" w:color="auto" w:fill="D9D9D9"/>
          </w:tcPr>
          <w:p w14:paraId="6BF66D25" w14:textId="77777777" w:rsidR="0050143C" w:rsidRDefault="00000000">
            <w:pPr>
              <w:pStyle w:val="TableParagraph"/>
              <w:ind w:left="108"/>
              <w:rPr>
                <w:b/>
                <w:sz w:val="24"/>
              </w:rPr>
            </w:pPr>
            <w:r>
              <w:rPr>
                <w:b/>
                <w:spacing w:val="-5"/>
                <w:sz w:val="24"/>
              </w:rPr>
              <w:t>PMM</w:t>
            </w:r>
          </w:p>
          <w:p w14:paraId="67C60ACB" w14:textId="77777777" w:rsidR="0050143C" w:rsidRDefault="00000000">
            <w:pPr>
              <w:pStyle w:val="TableParagraph"/>
              <w:ind w:left="108"/>
              <w:rPr>
                <w:b/>
                <w:sz w:val="24"/>
              </w:rPr>
            </w:pPr>
            <w:r>
              <w:rPr>
                <w:b/>
                <w:spacing w:val="-4"/>
                <w:sz w:val="24"/>
              </w:rPr>
              <w:t>Ref.</w:t>
            </w:r>
          </w:p>
        </w:tc>
        <w:tc>
          <w:tcPr>
            <w:tcW w:w="4390" w:type="dxa"/>
            <w:shd w:val="clear" w:color="auto" w:fill="D9D9D9"/>
          </w:tcPr>
          <w:p w14:paraId="3398EC62" w14:textId="77777777" w:rsidR="0050143C" w:rsidRDefault="00000000">
            <w:pPr>
              <w:pStyle w:val="TableParagraph"/>
              <w:ind w:left="107"/>
              <w:rPr>
                <w:b/>
                <w:sz w:val="24"/>
              </w:rPr>
            </w:pPr>
            <w:r>
              <w:rPr>
                <w:b/>
                <w:sz w:val="24"/>
              </w:rPr>
              <w:t>Summary</w:t>
            </w:r>
            <w:r>
              <w:rPr>
                <w:b/>
                <w:spacing w:val="-4"/>
                <w:sz w:val="24"/>
              </w:rPr>
              <w:t xml:space="preserve"> </w:t>
            </w:r>
            <w:r>
              <w:rPr>
                <w:b/>
                <w:sz w:val="24"/>
              </w:rPr>
              <w:t>of</w:t>
            </w:r>
            <w:r>
              <w:rPr>
                <w:b/>
                <w:spacing w:val="-2"/>
                <w:sz w:val="24"/>
              </w:rPr>
              <w:t xml:space="preserve"> </w:t>
            </w:r>
            <w:r>
              <w:rPr>
                <w:b/>
                <w:sz w:val="24"/>
              </w:rPr>
              <w:t>Proposed</w:t>
            </w:r>
            <w:r>
              <w:rPr>
                <w:b/>
                <w:spacing w:val="-2"/>
                <w:sz w:val="24"/>
              </w:rPr>
              <w:t xml:space="preserve"> </w:t>
            </w:r>
            <w:r>
              <w:rPr>
                <w:b/>
                <w:spacing w:val="-5"/>
                <w:sz w:val="24"/>
              </w:rPr>
              <w:t>PMM</w:t>
            </w:r>
          </w:p>
        </w:tc>
        <w:tc>
          <w:tcPr>
            <w:tcW w:w="4537" w:type="dxa"/>
            <w:shd w:val="clear" w:color="auto" w:fill="D9D9D9"/>
          </w:tcPr>
          <w:p w14:paraId="0CB12EE4" w14:textId="77777777" w:rsidR="0050143C" w:rsidRDefault="00000000">
            <w:pPr>
              <w:pStyle w:val="TableParagraph"/>
              <w:ind w:left="107" w:right="117"/>
              <w:rPr>
                <w:b/>
                <w:sz w:val="24"/>
              </w:rPr>
            </w:pPr>
            <w:r>
              <w:rPr>
                <w:b/>
                <w:sz w:val="24"/>
              </w:rPr>
              <w:t>Summary</w:t>
            </w:r>
            <w:r>
              <w:rPr>
                <w:b/>
                <w:spacing w:val="-13"/>
                <w:sz w:val="24"/>
              </w:rPr>
              <w:t xml:space="preserve"> </w:t>
            </w:r>
            <w:r>
              <w:rPr>
                <w:b/>
                <w:sz w:val="24"/>
              </w:rPr>
              <w:t>of</w:t>
            </w:r>
            <w:r>
              <w:rPr>
                <w:b/>
                <w:spacing w:val="-13"/>
                <w:sz w:val="24"/>
              </w:rPr>
              <w:t xml:space="preserve"> </w:t>
            </w:r>
            <w:r>
              <w:rPr>
                <w:b/>
                <w:sz w:val="24"/>
              </w:rPr>
              <w:t>Respondent’s</w:t>
            </w:r>
            <w:r>
              <w:rPr>
                <w:b/>
                <w:spacing w:val="-13"/>
                <w:sz w:val="24"/>
              </w:rPr>
              <w:t xml:space="preserve"> </w:t>
            </w:r>
            <w:r>
              <w:rPr>
                <w:b/>
                <w:sz w:val="24"/>
              </w:rPr>
              <w:t>reason why PMM is correct</w:t>
            </w:r>
          </w:p>
        </w:tc>
        <w:tc>
          <w:tcPr>
            <w:tcW w:w="4842" w:type="dxa"/>
            <w:shd w:val="clear" w:color="auto" w:fill="D9D9D9"/>
          </w:tcPr>
          <w:p w14:paraId="046098A7" w14:textId="77777777" w:rsidR="0050143C" w:rsidRDefault="00000000">
            <w:pPr>
              <w:pStyle w:val="TableParagraph"/>
              <w:ind w:left="108" w:right="122"/>
              <w:rPr>
                <w:b/>
                <w:sz w:val="24"/>
              </w:rPr>
            </w:pPr>
            <w:r>
              <w:rPr>
                <w:b/>
                <w:sz w:val="24"/>
              </w:rPr>
              <w:t xml:space="preserve">Respondent’s suggested change to the </w:t>
            </w:r>
            <w:r>
              <w:rPr>
                <w:b/>
                <w:spacing w:val="-4"/>
                <w:sz w:val="24"/>
              </w:rPr>
              <w:t>PMM</w:t>
            </w:r>
          </w:p>
        </w:tc>
        <w:tc>
          <w:tcPr>
            <w:tcW w:w="5084" w:type="dxa"/>
            <w:shd w:val="clear" w:color="auto" w:fill="D9D9D9"/>
          </w:tcPr>
          <w:p w14:paraId="08CCFE83" w14:textId="77777777" w:rsidR="0050143C" w:rsidRDefault="00000000">
            <w:pPr>
              <w:pStyle w:val="TableParagraph"/>
              <w:ind w:left="107"/>
              <w:rPr>
                <w:b/>
                <w:sz w:val="24"/>
              </w:rPr>
            </w:pPr>
            <w:r>
              <w:rPr>
                <w:b/>
                <w:sz w:val="24"/>
              </w:rPr>
              <w:t>Councils</w:t>
            </w:r>
            <w:r>
              <w:rPr>
                <w:b/>
                <w:spacing w:val="-7"/>
                <w:sz w:val="24"/>
              </w:rPr>
              <w:t xml:space="preserve"> </w:t>
            </w:r>
            <w:r>
              <w:rPr>
                <w:b/>
                <w:spacing w:val="-2"/>
                <w:sz w:val="24"/>
              </w:rPr>
              <w:t>Comment</w:t>
            </w:r>
          </w:p>
        </w:tc>
      </w:tr>
      <w:tr w:rsidR="0050143C" w14:paraId="40FB6256" w14:textId="77777777">
        <w:trPr>
          <w:trHeight w:val="1264"/>
        </w:trPr>
        <w:tc>
          <w:tcPr>
            <w:tcW w:w="1413" w:type="dxa"/>
          </w:tcPr>
          <w:p w14:paraId="03813CE3" w14:textId="77777777" w:rsidR="0050143C" w:rsidRDefault="00000000">
            <w:pPr>
              <w:pStyle w:val="TableParagraph"/>
              <w:ind w:left="141"/>
            </w:pPr>
            <w:r>
              <w:t>PMC</w:t>
            </w:r>
            <w:r>
              <w:rPr>
                <w:spacing w:val="-2"/>
              </w:rPr>
              <w:t xml:space="preserve"> </w:t>
            </w:r>
            <w:r>
              <w:rPr>
                <w:spacing w:val="-5"/>
              </w:rPr>
              <w:t>001</w:t>
            </w:r>
          </w:p>
        </w:tc>
        <w:tc>
          <w:tcPr>
            <w:tcW w:w="1275" w:type="dxa"/>
          </w:tcPr>
          <w:p w14:paraId="10098FC8" w14:textId="77777777" w:rsidR="0050143C" w:rsidRDefault="00000000">
            <w:pPr>
              <w:pStyle w:val="TableParagraph"/>
              <w:ind w:left="141"/>
            </w:pPr>
            <w:r>
              <w:rPr>
                <w:spacing w:val="-2"/>
              </w:rPr>
              <w:t>PMM30</w:t>
            </w:r>
          </w:p>
        </w:tc>
        <w:tc>
          <w:tcPr>
            <w:tcW w:w="4390" w:type="dxa"/>
          </w:tcPr>
          <w:p w14:paraId="59DDB1CA" w14:textId="77777777" w:rsidR="0050143C" w:rsidRDefault="00000000">
            <w:pPr>
              <w:pStyle w:val="TableParagraph"/>
              <w:ind w:left="140"/>
            </w:pPr>
            <w:r>
              <w:t>Amend</w:t>
            </w:r>
            <w:r>
              <w:rPr>
                <w:spacing w:val="-7"/>
              </w:rPr>
              <w:t xml:space="preserve"> </w:t>
            </w:r>
            <w:r>
              <w:t>site</w:t>
            </w:r>
            <w:r>
              <w:rPr>
                <w:spacing w:val="-7"/>
              </w:rPr>
              <w:t xml:space="preserve"> </w:t>
            </w:r>
            <w:r>
              <w:t>boundary</w:t>
            </w:r>
            <w:r>
              <w:rPr>
                <w:spacing w:val="-7"/>
              </w:rPr>
              <w:t xml:space="preserve"> </w:t>
            </w:r>
            <w:r>
              <w:t>of</w:t>
            </w:r>
            <w:r>
              <w:rPr>
                <w:spacing w:val="-7"/>
              </w:rPr>
              <w:t xml:space="preserve"> </w:t>
            </w:r>
            <w:r>
              <w:t>Local</w:t>
            </w:r>
            <w:r>
              <w:rPr>
                <w:spacing w:val="-7"/>
              </w:rPr>
              <w:t xml:space="preserve"> </w:t>
            </w:r>
            <w:r>
              <w:t>Wildlife</w:t>
            </w:r>
            <w:r>
              <w:rPr>
                <w:spacing w:val="-7"/>
              </w:rPr>
              <w:t xml:space="preserve"> </w:t>
            </w:r>
            <w:r>
              <w:t xml:space="preserve">Site </w:t>
            </w:r>
            <w:r>
              <w:rPr>
                <w:spacing w:val="-2"/>
              </w:rPr>
              <w:t>EV4wgo.</w:t>
            </w:r>
          </w:p>
        </w:tc>
        <w:tc>
          <w:tcPr>
            <w:tcW w:w="4537" w:type="dxa"/>
          </w:tcPr>
          <w:p w14:paraId="28FA6CD3" w14:textId="77777777" w:rsidR="0050143C" w:rsidRDefault="00000000">
            <w:pPr>
              <w:pStyle w:val="TableParagraph"/>
              <w:ind w:right="117"/>
            </w:pPr>
            <w:r>
              <w:t>Site</w:t>
            </w:r>
            <w:r>
              <w:rPr>
                <w:spacing w:val="-6"/>
              </w:rPr>
              <w:t xml:space="preserve"> </w:t>
            </w:r>
            <w:r>
              <w:t>has</w:t>
            </w:r>
            <w:r>
              <w:rPr>
                <w:spacing w:val="-6"/>
              </w:rPr>
              <w:t xml:space="preserve"> </w:t>
            </w:r>
            <w:r>
              <w:t>been</w:t>
            </w:r>
            <w:r>
              <w:rPr>
                <w:spacing w:val="-6"/>
              </w:rPr>
              <w:t xml:space="preserve"> </w:t>
            </w:r>
            <w:r>
              <w:t>changed</w:t>
            </w:r>
            <w:r>
              <w:rPr>
                <w:spacing w:val="-6"/>
              </w:rPr>
              <w:t xml:space="preserve"> </w:t>
            </w:r>
            <w:r>
              <w:t>to</w:t>
            </w:r>
            <w:r>
              <w:rPr>
                <w:spacing w:val="-6"/>
              </w:rPr>
              <w:t xml:space="preserve"> </w:t>
            </w:r>
            <w:r>
              <w:t>EV4,</w:t>
            </w:r>
            <w:r>
              <w:rPr>
                <w:spacing w:val="-6"/>
              </w:rPr>
              <w:t xml:space="preserve"> </w:t>
            </w:r>
            <w:r>
              <w:t>rather</w:t>
            </w:r>
            <w:r>
              <w:rPr>
                <w:spacing w:val="-6"/>
              </w:rPr>
              <w:t xml:space="preserve"> </w:t>
            </w:r>
            <w:r>
              <w:t>than Countryside, without any consultation.</w:t>
            </w:r>
          </w:p>
        </w:tc>
        <w:tc>
          <w:tcPr>
            <w:tcW w:w="4842" w:type="dxa"/>
          </w:tcPr>
          <w:p w14:paraId="2A2D9759" w14:textId="77777777" w:rsidR="0050143C" w:rsidRDefault="00000000">
            <w:pPr>
              <w:pStyle w:val="TableParagraph"/>
              <w:ind w:right="122"/>
            </w:pPr>
            <w:r>
              <w:t>None supplied - representor refers to the fact that</w:t>
            </w:r>
            <w:r>
              <w:rPr>
                <w:spacing w:val="-5"/>
              </w:rPr>
              <w:t xml:space="preserve"> </w:t>
            </w:r>
            <w:r>
              <w:t>this</w:t>
            </w:r>
            <w:r>
              <w:rPr>
                <w:spacing w:val="-5"/>
              </w:rPr>
              <w:t xml:space="preserve"> </w:t>
            </w:r>
            <w:r>
              <w:t>site</w:t>
            </w:r>
            <w:r>
              <w:rPr>
                <w:spacing w:val="-5"/>
              </w:rPr>
              <w:t xml:space="preserve"> </w:t>
            </w:r>
            <w:r>
              <w:t>was</w:t>
            </w:r>
            <w:r>
              <w:rPr>
                <w:spacing w:val="-5"/>
              </w:rPr>
              <w:t xml:space="preserve"> </w:t>
            </w:r>
            <w:r>
              <w:t>submitted</w:t>
            </w:r>
            <w:r>
              <w:rPr>
                <w:spacing w:val="-5"/>
              </w:rPr>
              <w:t xml:space="preserve"> </w:t>
            </w:r>
            <w:r>
              <w:t>to</w:t>
            </w:r>
            <w:r>
              <w:rPr>
                <w:spacing w:val="-5"/>
              </w:rPr>
              <w:t xml:space="preserve"> </w:t>
            </w:r>
            <w:r>
              <w:t>the</w:t>
            </w:r>
            <w:r>
              <w:rPr>
                <w:spacing w:val="-5"/>
              </w:rPr>
              <w:t xml:space="preserve"> </w:t>
            </w:r>
            <w:r>
              <w:t>SHELAA</w:t>
            </w:r>
            <w:r>
              <w:rPr>
                <w:spacing w:val="-5"/>
              </w:rPr>
              <w:t xml:space="preserve"> </w:t>
            </w:r>
            <w:r>
              <w:t xml:space="preserve">for potential housing development in January </w:t>
            </w:r>
            <w:r>
              <w:rPr>
                <w:spacing w:val="-4"/>
              </w:rPr>
              <w:t>2026.</w:t>
            </w:r>
          </w:p>
        </w:tc>
        <w:tc>
          <w:tcPr>
            <w:tcW w:w="5084" w:type="dxa"/>
          </w:tcPr>
          <w:p w14:paraId="3213E9C1" w14:textId="77777777" w:rsidR="0050143C" w:rsidRDefault="00000000">
            <w:pPr>
              <w:pStyle w:val="TableParagraph"/>
              <w:ind w:left="143"/>
            </w:pPr>
            <w:r>
              <w:t>The</w:t>
            </w:r>
            <w:r>
              <w:rPr>
                <w:spacing w:val="-8"/>
              </w:rPr>
              <w:t xml:space="preserve"> </w:t>
            </w:r>
            <w:r>
              <w:t>proposed</w:t>
            </w:r>
            <w:r>
              <w:rPr>
                <w:spacing w:val="-8"/>
              </w:rPr>
              <w:t xml:space="preserve"> </w:t>
            </w:r>
            <w:r>
              <w:t>Policies</w:t>
            </w:r>
            <w:r>
              <w:rPr>
                <w:spacing w:val="-8"/>
              </w:rPr>
              <w:t xml:space="preserve"> </w:t>
            </w:r>
            <w:r>
              <w:t>Map</w:t>
            </w:r>
            <w:r>
              <w:rPr>
                <w:spacing w:val="-8"/>
              </w:rPr>
              <w:t xml:space="preserve"> </w:t>
            </w:r>
            <w:r>
              <w:t>Modification</w:t>
            </w:r>
            <w:r>
              <w:rPr>
                <w:spacing w:val="-8"/>
              </w:rPr>
              <w:t xml:space="preserve"> </w:t>
            </w:r>
            <w:r>
              <w:t xml:space="preserve">reflects more up to date information from the Nottinghamshire Biodiversity and Geological Records </w:t>
            </w:r>
            <w:proofErr w:type="spellStart"/>
            <w:r>
              <w:t>centre</w:t>
            </w:r>
            <w:proofErr w:type="spellEnd"/>
            <w:r>
              <w:t>.</w:t>
            </w:r>
          </w:p>
        </w:tc>
      </w:tr>
      <w:tr w:rsidR="0050143C" w14:paraId="3E2084A5" w14:textId="77777777">
        <w:trPr>
          <w:trHeight w:val="1011"/>
        </w:trPr>
        <w:tc>
          <w:tcPr>
            <w:tcW w:w="1413" w:type="dxa"/>
          </w:tcPr>
          <w:p w14:paraId="06F85330" w14:textId="77777777" w:rsidR="0050143C" w:rsidRDefault="00000000">
            <w:pPr>
              <w:pStyle w:val="TableParagraph"/>
              <w:ind w:left="141"/>
            </w:pPr>
            <w:r>
              <w:t>PMC</w:t>
            </w:r>
            <w:r>
              <w:rPr>
                <w:spacing w:val="-2"/>
              </w:rPr>
              <w:t xml:space="preserve"> </w:t>
            </w:r>
            <w:r>
              <w:rPr>
                <w:spacing w:val="-5"/>
              </w:rPr>
              <w:t>002</w:t>
            </w:r>
          </w:p>
        </w:tc>
        <w:tc>
          <w:tcPr>
            <w:tcW w:w="1275" w:type="dxa"/>
          </w:tcPr>
          <w:p w14:paraId="7F9C1906" w14:textId="77777777" w:rsidR="0050143C" w:rsidRDefault="00000000">
            <w:pPr>
              <w:pStyle w:val="TableParagraph"/>
              <w:ind w:left="141"/>
            </w:pPr>
            <w:r>
              <w:t xml:space="preserve">PMM </w:t>
            </w:r>
            <w:r>
              <w:rPr>
                <w:spacing w:val="-2"/>
              </w:rPr>
              <w:t>(all)</w:t>
            </w:r>
          </w:p>
        </w:tc>
        <w:tc>
          <w:tcPr>
            <w:tcW w:w="4390" w:type="dxa"/>
          </w:tcPr>
          <w:p w14:paraId="2278EB0D" w14:textId="77777777" w:rsidR="0050143C" w:rsidRDefault="00000000">
            <w:pPr>
              <w:pStyle w:val="TableParagraph"/>
              <w:ind w:left="140"/>
            </w:pPr>
            <w:r>
              <w:rPr>
                <w:spacing w:val="-5"/>
              </w:rPr>
              <w:t>n/a</w:t>
            </w:r>
          </w:p>
        </w:tc>
        <w:tc>
          <w:tcPr>
            <w:tcW w:w="4537" w:type="dxa"/>
          </w:tcPr>
          <w:p w14:paraId="13DE0C8B" w14:textId="77777777" w:rsidR="0050143C" w:rsidRDefault="00000000">
            <w:pPr>
              <w:pStyle w:val="TableParagraph"/>
            </w:pPr>
            <w:r>
              <w:rPr>
                <w:spacing w:val="-5"/>
              </w:rPr>
              <w:t>n/a</w:t>
            </w:r>
          </w:p>
        </w:tc>
        <w:tc>
          <w:tcPr>
            <w:tcW w:w="4842" w:type="dxa"/>
          </w:tcPr>
          <w:p w14:paraId="4893FA86" w14:textId="77777777" w:rsidR="0050143C" w:rsidRDefault="00000000">
            <w:pPr>
              <w:pStyle w:val="TableParagraph"/>
            </w:pPr>
            <w:r>
              <w:t>Schedule</w:t>
            </w:r>
            <w:r>
              <w:rPr>
                <w:spacing w:val="-4"/>
              </w:rPr>
              <w:t xml:space="preserve"> </w:t>
            </w:r>
            <w:r>
              <w:t>of</w:t>
            </w:r>
            <w:r>
              <w:rPr>
                <w:spacing w:val="-2"/>
              </w:rPr>
              <w:t xml:space="preserve"> </w:t>
            </w:r>
            <w:r>
              <w:t>Policies</w:t>
            </w:r>
            <w:r>
              <w:rPr>
                <w:spacing w:val="-2"/>
              </w:rPr>
              <w:t xml:space="preserve"> </w:t>
            </w:r>
            <w:r>
              <w:t>Map</w:t>
            </w:r>
            <w:r>
              <w:rPr>
                <w:spacing w:val="-2"/>
              </w:rPr>
              <w:t xml:space="preserve"> </w:t>
            </w:r>
            <w:r>
              <w:t>Modifications</w:t>
            </w:r>
            <w:r>
              <w:rPr>
                <w:spacing w:val="-2"/>
              </w:rPr>
              <w:t xml:space="preserve"> (PMM)</w:t>
            </w:r>
          </w:p>
          <w:p w14:paraId="6FFED233" w14:textId="77777777" w:rsidR="0050143C" w:rsidRDefault="00000000">
            <w:pPr>
              <w:pStyle w:val="TableParagraph"/>
              <w:ind w:right="122"/>
            </w:pPr>
            <w:r>
              <w:t>-</w:t>
            </w:r>
            <w:r>
              <w:rPr>
                <w:spacing w:val="-6"/>
              </w:rPr>
              <w:t xml:space="preserve"> </w:t>
            </w:r>
            <w:r>
              <w:t>General</w:t>
            </w:r>
            <w:r>
              <w:rPr>
                <w:spacing w:val="-6"/>
              </w:rPr>
              <w:t xml:space="preserve"> </w:t>
            </w:r>
            <w:r>
              <w:t>support</w:t>
            </w:r>
            <w:r>
              <w:rPr>
                <w:spacing w:val="-6"/>
              </w:rPr>
              <w:t xml:space="preserve"> </w:t>
            </w:r>
            <w:r>
              <w:t>of</w:t>
            </w:r>
            <w:r>
              <w:rPr>
                <w:spacing w:val="-7"/>
              </w:rPr>
              <w:t xml:space="preserve"> </w:t>
            </w:r>
            <w:r>
              <w:t>the</w:t>
            </w:r>
            <w:r>
              <w:rPr>
                <w:spacing w:val="-6"/>
              </w:rPr>
              <w:t xml:space="preserve"> </w:t>
            </w:r>
            <w:r>
              <w:t>modifications</w:t>
            </w:r>
            <w:r>
              <w:rPr>
                <w:spacing w:val="-6"/>
              </w:rPr>
              <w:t xml:space="preserve"> </w:t>
            </w:r>
            <w:r>
              <w:t>and</w:t>
            </w:r>
            <w:r>
              <w:rPr>
                <w:spacing w:val="-6"/>
              </w:rPr>
              <w:t xml:space="preserve"> </w:t>
            </w:r>
            <w:r>
              <w:t>for the clarity that this schedule provides.</w:t>
            </w:r>
          </w:p>
        </w:tc>
        <w:tc>
          <w:tcPr>
            <w:tcW w:w="5084" w:type="dxa"/>
          </w:tcPr>
          <w:p w14:paraId="1DD2E178" w14:textId="77777777" w:rsidR="0050143C" w:rsidRDefault="00000000">
            <w:pPr>
              <w:pStyle w:val="TableParagraph"/>
              <w:ind w:left="143"/>
            </w:pPr>
            <w:r>
              <w:t>Support</w:t>
            </w:r>
            <w:r>
              <w:rPr>
                <w:spacing w:val="-5"/>
              </w:rPr>
              <w:t xml:space="preserve"> </w:t>
            </w:r>
            <w:r>
              <w:rPr>
                <w:spacing w:val="-2"/>
              </w:rPr>
              <w:t>welcomed.</w:t>
            </w:r>
          </w:p>
        </w:tc>
      </w:tr>
    </w:tbl>
    <w:p w14:paraId="008D95CC" w14:textId="77777777" w:rsidR="0050143C" w:rsidRDefault="0050143C">
      <w:pPr>
        <w:pStyle w:val="TableParagraph"/>
        <w:sectPr w:rsidR="0050143C">
          <w:type w:val="continuous"/>
          <w:pgSz w:w="23820" w:h="16840" w:orient="landscape"/>
          <w:pgMar w:top="1420" w:right="992" w:bottom="1200" w:left="992" w:header="477" w:footer="971" w:gutter="0"/>
          <w:cols w:space="720"/>
        </w:sectPr>
      </w:pPr>
    </w:p>
    <w:p w14:paraId="417BE828" w14:textId="20AFC79C" w:rsidR="0050143C" w:rsidRDefault="00A77FDD" w:rsidP="00A77FDD">
      <w:pPr>
        <w:pStyle w:val="Heading3"/>
      </w:pPr>
      <w:r w:rsidRPr="00A77FDD">
        <w:lastRenderedPageBreak/>
        <w:t>Table 3: Summary of comments raised to the Sustainability Appraisal (SA) and Habitat Regulations Assessment of the Main Modifications 2023-2040</w:t>
      </w:r>
    </w:p>
    <w:tbl>
      <w:tblPr>
        <w:tblpPr w:leftFromText="180" w:rightFromText="180" w:tblpY="72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1"/>
        <w:gridCol w:w="8651"/>
        <w:gridCol w:w="6523"/>
        <w:gridCol w:w="4106"/>
      </w:tblGrid>
      <w:tr w:rsidR="00A77FDD" w14:paraId="4BAFAFBA" w14:textId="77777777" w:rsidTr="002E4FA3">
        <w:trPr>
          <w:trHeight w:val="551"/>
        </w:trPr>
        <w:tc>
          <w:tcPr>
            <w:tcW w:w="2261" w:type="dxa"/>
            <w:shd w:val="clear" w:color="auto" w:fill="D9D9D9"/>
          </w:tcPr>
          <w:p w14:paraId="7513BDDE" w14:textId="77777777" w:rsidR="00A77FDD" w:rsidRDefault="00A77FDD" w:rsidP="002E4FA3">
            <w:pPr>
              <w:pStyle w:val="TableParagraph"/>
              <w:ind w:left="108"/>
              <w:rPr>
                <w:b/>
                <w:sz w:val="24"/>
              </w:rPr>
            </w:pPr>
            <w:r>
              <w:rPr>
                <w:b/>
                <w:sz w:val="24"/>
              </w:rPr>
              <w:t>OTH</w:t>
            </w:r>
            <w:r>
              <w:rPr>
                <w:b/>
                <w:spacing w:val="-5"/>
                <w:sz w:val="24"/>
              </w:rPr>
              <w:t xml:space="preserve"> </w:t>
            </w:r>
            <w:r>
              <w:rPr>
                <w:b/>
                <w:sz w:val="24"/>
              </w:rPr>
              <w:t>Response</w:t>
            </w:r>
            <w:r>
              <w:rPr>
                <w:b/>
                <w:spacing w:val="-4"/>
                <w:sz w:val="24"/>
              </w:rPr>
              <w:t xml:space="preserve"> </w:t>
            </w:r>
            <w:r>
              <w:rPr>
                <w:b/>
                <w:spacing w:val="-5"/>
                <w:sz w:val="24"/>
              </w:rPr>
              <w:t>ID</w:t>
            </w:r>
          </w:p>
        </w:tc>
        <w:tc>
          <w:tcPr>
            <w:tcW w:w="8651" w:type="dxa"/>
            <w:shd w:val="clear" w:color="auto" w:fill="D9D9D9"/>
          </w:tcPr>
          <w:p w14:paraId="1167D221" w14:textId="77777777" w:rsidR="00A77FDD" w:rsidRDefault="00A77FDD" w:rsidP="002E4FA3">
            <w:pPr>
              <w:pStyle w:val="TableParagraph"/>
              <w:ind w:left="108"/>
              <w:rPr>
                <w:b/>
                <w:sz w:val="24"/>
              </w:rPr>
            </w:pPr>
            <w:r>
              <w:rPr>
                <w:b/>
                <w:sz w:val="24"/>
              </w:rPr>
              <w:t>Comments</w:t>
            </w:r>
            <w:r>
              <w:rPr>
                <w:b/>
                <w:spacing w:val="-4"/>
                <w:sz w:val="24"/>
              </w:rPr>
              <w:t xml:space="preserve"> </w:t>
            </w:r>
            <w:r>
              <w:rPr>
                <w:b/>
                <w:sz w:val="24"/>
              </w:rPr>
              <w:t>on</w:t>
            </w:r>
            <w:r>
              <w:rPr>
                <w:b/>
                <w:spacing w:val="-4"/>
                <w:sz w:val="24"/>
              </w:rPr>
              <w:t xml:space="preserve"> </w:t>
            </w:r>
            <w:r>
              <w:rPr>
                <w:b/>
                <w:sz w:val="24"/>
              </w:rPr>
              <w:t>the</w:t>
            </w:r>
            <w:r>
              <w:rPr>
                <w:b/>
                <w:spacing w:val="-4"/>
                <w:sz w:val="24"/>
              </w:rPr>
              <w:t xml:space="preserve"> </w:t>
            </w:r>
            <w:r>
              <w:rPr>
                <w:b/>
                <w:sz w:val="24"/>
              </w:rPr>
              <w:t>Sustainability</w:t>
            </w:r>
            <w:r>
              <w:rPr>
                <w:b/>
                <w:spacing w:val="-4"/>
                <w:sz w:val="24"/>
              </w:rPr>
              <w:t xml:space="preserve"> </w:t>
            </w:r>
            <w:r>
              <w:rPr>
                <w:b/>
                <w:spacing w:val="-2"/>
                <w:sz w:val="24"/>
              </w:rPr>
              <w:t>Appraisal</w:t>
            </w:r>
          </w:p>
        </w:tc>
        <w:tc>
          <w:tcPr>
            <w:tcW w:w="6523" w:type="dxa"/>
            <w:shd w:val="clear" w:color="auto" w:fill="D9D9D9"/>
          </w:tcPr>
          <w:p w14:paraId="56F505CB" w14:textId="77777777" w:rsidR="00A77FDD" w:rsidRDefault="00A77FDD" w:rsidP="002E4FA3">
            <w:pPr>
              <w:pStyle w:val="TableParagraph"/>
              <w:ind w:left="107"/>
              <w:rPr>
                <w:b/>
                <w:sz w:val="24"/>
              </w:rPr>
            </w:pPr>
            <w:r>
              <w:rPr>
                <w:b/>
                <w:sz w:val="24"/>
              </w:rPr>
              <w:t>Comments</w:t>
            </w:r>
            <w:r>
              <w:rPr>
                <w:b/>
                <w:spacing w:val="-6"/>
                <w:sz w:val="24"/>
              </w:rPr>
              <w:t xml:space="preserve"> </w:t>
            </w:r>
            <w:r>
              <w:rPr>
                <w:b/>
                <w:sz w:val="24"/>
              </w:rPr>
              <w:t>on</w:t>
            </w:r>
            <w:r>
              <w:rPr>
                <w:b/>
                <w:spacing w:val="-4"/>
                <w:sz w:val="24"/>
              </w:rPr>
              <w:t xml:space="preserve"> </w:t>
            </w:r>
            <w:r>
              <w:rPr>
                <w:b/>
                <w:sz w:val="24"/>
              </w:rPr>
              <w:t>the</w:t>
            </w:r>
            <w:r>
              <w:rPr>
                <w:b/>
                <w:spacing w:val="-3"/>
                <w:sz w:val="24"/>
              </w:rPr>
              <w:t xml:space="preserve"> </w:t>
            </w:r>
            <w:r>
              <w:rPr>
                <w:b/>
                <w:sz w:val="24"/>
              </w:rPr>
              <w:t>Habitats</w:t>
            </w:r>
            <w:r>
              <w:rPr>
                <w:b/>
                <w:spacing w:val="-4"/>
                <w:sz w:val="24"/>
              </w:rPr>
              <w:t xml:space="preserve"> </w:t>
            </w:r>
            <w:r>
              <w:rPr>
                <w:b/>
                <w:sz w:val="24"/>
              </w:rPr>
              <w:t>Regulations</w:t>
            </w:r>
            <w:r>
              <w:rPr>
                <w:b/>
                <w:spacing w:val="-3"/>
                <w:sz w:val="24"/>
              </w:rPr>
              <w:t xml:space="preserve"> </w:t>
            </w:r>
            <w:r>
              <w:rPr>
                <w:b/>
                <w:spacing w:val="-2"/>
                <w:sz w:val="24"/>
              </w:rPr>
              <w:t>Assessment</w:t>
            </w:r>
          </w:p>
        </w:tc>
        <w:tc>
          <w:tcPr>
            <w:tcW w:w="4106" w:type="dxa"/>
            <w:shd w:val="clear" w:color="auto" w:fill="D9D9D9"/>
          </w:tcPr>
          <w:p w14:paraId="10EC135E" w14:textId="77777777" w:rsidR="00A77FDD" w:rsidRDefault="00A77FDD" w:rsidP="002E4FA3">
            <w:pPr>
              <w:pStyle w:val="TableParagraph"/>
              <w:ind w:left="108"/>
              <w:rPr>
                <w:b/>
                <w:sz w:val="24"/>
              </w:rPr>
            </w:pPr>
            <w:r>
              <w:rPr>
                <w:b/>
                <w:sz w:val="24"/>
              </w:rPr>
              <w:t>Council’s</w:t>
            </w:r>
            <w:r>
              <w:rPr>
                <w:b/>
                <w:spacing w:val="-1"/>
                <w:sz w:val="24"/>
              </w:rPr>
              <w:t xml:space="preserve"> </w:t>
            </w:r>
            <w:r>
              <w:rPr>
                <w:b/>
                <w:spacing w:val="-2"/>
                <w:sz w:val="24"/>
              </w:rPr>
              <w:t>Comment</w:t>
            </w:r>
          </w:p>
        </w:tc>
      </w:tr>
      <w:tr w:rsidR="00A77FDD" w14:paraId="3CACD654" w14:textId="77777777" w:rsidTr="002E4FA3">
        <w:trPr>
          <w:trHeight w:val="703"/>
        </w:trPr>
        <w:tc>
          <w:tcPr>
            <w:tcW w:w="2261" w:type="dxa"/>
          </w:tcPr>
          <w:p w14:paraId="2DF53D5A" w14:textId="77777777" w:rsidR="00A77FDD" w:rsidRDefault="00A77FDD" w:rsidP="002E4FA3">
            <w:pPr>
              <w:pStyle w:val="TableParagraph"/>
              <w:ind w:left="141"/>
            </w:pPr>
            <w:r>
              <w:t>OTH</w:t>
            </w:r>
            <w:r>
              <w:rPr>
                <w:spacing w:val="-2"/>
              </w:rPr>
              <w:t xml:space="preserve"> </w:t>
            </w:r>
            <w:r>
              <w:rPr>
                <w:spacing w:val="-5"/>
              </w:rPr>
              <w:t>001</w:t>
            </w:r>
          </w:p>
        </w:tc>
        <w:tc>
          <w:tcPr>
            <w:tcW w:w="8651" w:type="dxa"/>
          </w:tcPr>
          <w:p w14:paraId="343F63D0" w14:textId="77777777" w:rsidR="00A77FDD" w:rsidRDefault="00A77FDD" w:rsidP="002E4FA3">
            <w:pPr>
              <w:pStyle w:val="TableParagraph"/>
              <w:ind w:left="141"/>
            </w:pPr>
            <w:r>
              <w:t>General</w:t>
            </w:r>
            <w:r>
              <w:rPr>
                <w:spacing w:val="-4"/>
              </w:rPr>
              <w:t xml:space="preserve"> </w:t>
            </w:r>
            <w:r>
              <w:t>support</w:t>
            </w:r>
            <w:r>
              <w:rPr>
                <w:spacing w:val="-4"/>
              </w:rPr>
              <w:t xml:space="preserve"> </w:t>
            </w:r>
            <w:r>
              <w:t>for</w:t>
            </w:r>
            <w:r>
              <w:rPr>
                <w:spacing w:val="-4"/>
              </w:rPr>
              <w:t xml:space="preserve"> </w:t>
            </w:r>
            <w:r>
              <w:t>the</w:t>
            </w:r>
            <w:r>
              <w:rPr>
                <w:spacing w:val="-4"/>
              </w:rPr>
              <w:t xml:space="preserve"> </w:t>
            </w:r>
            <w:r>
              <w:t>Sustainability</w:t>
            </w:r>
            <w:r>
              <w:rPr>
                <w:spacing w:val="-5"/>
              </w:rPr>
              <w:t xml:space="preserve"> </w:t>
            </w:r>
            <w:r>
              <w:t>Appraisal</w:t>
            </w:r>
            <w:r>
              <w:rPr>
                <w:spacing w:val="-4"/>
              </w:rPr>
              <w:t xml:space="preserve"> </w:t>
            </w:r>
            <w:r>
              <w:t>report</w:t>
            </w:r>
            <w:r>
              <w:rPr>
                <w:spacing w:val="-5"/>
              </w:rPr>
              <w:t xml:space="preserve"> </w:t>
            </w:r>
            <w:r>
              <w:t>and</w:t>
            </w:r>
            <w:r>
              <w:rPr>
                <w:spacing w:val="-4"/>
              </w:rPr>
              <w:t xml:space="preserve"> </w:t>
            </w:r>
            <w:r>
              <w:t>appendices</w:t>
            </w:r>
            <w:r>
              <w:rPr>
                <w:spacing w:val="-4"/>
              </w:rPr>
              <w:t xml:space="preserve"> </w:t>
            </w:r>
            <w:r>
              <w:t>and</w:t>
            </w:r>
            <w:r>
              <w:rPr>
                <w:spacing w:val="-4"/>
              </w:rPr>
              <w:t xml:space="preserve"> </w:t>
            </w:r>
            <w:r>
              <w:t>its assessment of the likely effects of the proposed Main Modifications.</w:t>
            </w:r>
          </w:p>
        </w:tc>
        <w:tc>
          <w:tcPr>
            <w:tcW w:w="6523" w:type="dxa"/>
          </w:tcPr>
          <w:p w14:paraId="7EE4EC4A" w14:textId="77777777" w:rsidR="00A77FDD" w:rsidRDefault="00A77FDD" w:rsidP="002E4FA3">
            <w:pPr>
              <w:pStyle w:val="TableParagraph"/>
            </w:pPr>
            <w:r>
              <w:rPr>
                <w:spacing w:val="-5"/>
              </w:rPr>
              <w:t>n/a</w:t>
            </w:r>
          </w:p>
        </w:tc>
        <w:tc>
          <w:tcPr>
            <w:tcW w:w="4106" w:type="dxa"/>
          </w:tcPr>
          <w:p w14:paraId="2F49C8E5" w14:textId="77777777" w:rsidR="00A77FDD" w:rsidRDefault="00A77FDD" w:rsidP="002E4FA3">
            <w:pPr>
              <w:pStyle w:val="TableParagraph"/>
              <w:ind w:left="143"/>
            </w:pPr>
            <w:r>
              <w:t>Support</w:t>
            </w:r>
            <w:r>
              <w:rPr>
                <w:spacing w:val="-7"/>
              </w:rPr>
              <w:t xml:space="preserve"> </w:t>
            </w:r>
            <w:r>
              <w:rPr>
                <w:spacing w:val="-2"/>
              </w:rPr>
              <w:t>welcomed</w:t>
            </w:r>
          </w:p>
        </w:tc>
      </w:tr>
      <w:tr w:rsidR="00A77FDD" w14:paraId="5D58B35E" w14:textId="77777777" w:rsidTr="002E4FA3">
        <w:trPr>
          <w:trHeight w:val="703"/>
        </w:trPr>
        <w:tc>
          <w:tcPr>
            <w:tcW w:w="2261" w:type="dxa"/>
          </w:tcPr>
          <w:p w14:paraId="4DA725E3" w14:textId="77777777" w:rsidR="00A77FDD" w:rsidRDefault="00A77FDD" w:rsidP="002E4FA3">
            <w:pPr>
              <w:pStyle w:val="TableParagraph"/>
              <w:ind w:left="141"/>
            </w:pPr>
            <w:r>
              <w:t>OTH</w:t>
            </w:r>
            <w:r>
              <w:rPr>
                <w:spacing w:val="-2"/>
              </w:rPr>
              <w:t xml:space="preserve"> </w:t>
            </w:r>
            <w:r>
              <w:rPr>
                <w:spacing w:val="-5"/>
              </w:rPr>
              <w:t>002</w:t>
            </w:r>
          </w:p>
        </w:tc>
        <w:tc>
          <w:tcPr>
            <w:tcW w:w="8651" w:type="dxa"/>
          </w:tcPr>
          <w:p w14:paraId="20655959" w14:textId="77777777" w:rsidR="00A77FDD" w:rsidRDefault="00A77FDD" w:rsidP="002E4FA3">
            <w:pPr>
              <w:pStyle w:val="TableParagraph"/>
              <w:ind w:left="141"/>
            </w:pPr>
            <w:r>
              <w:t>SA</w:t>
            </w:r>
            <w:r>
              <w:rPr>
                <w:spacing w:val="-3"/>
              </w:rPr>
              <w:t xml:space="preserve"> </w:t>
            </w:r>
            <w:r>
              <w:t>Appendix</w:t>
            </w:r>
            <w:r>
              <w:rPr>
                <w:spacing w:val="-3"/>
              </w:rPr>
              <w:t xml:space="preserve"> </w:t>
            </w:r>
            <w:r>
              <w:t>D</w:t>
            </w:r>
            <w:r>
              <w:rPr>
                <w:spacing w:val="-3"/>
              </w:rPr>
              <w:t xml:space="preserve"> </w:t>
            </w:r>
            <w:r>
              <w:t>-</w:t>
            </w:r>
            <w:r>
              <w:rPr>
                <w:spacing w:val="-4"/>
              </w:rPr>
              <w:t xml:space="preserve"> </w:t>
            </w:r>
            <w:r>
              <w:t>General</w:t>
            </w:r>
            <w:r>
              <w:rPr>
                <w:spacing w:val="-3"/>
              </w:rPr>
              <w:t xml:space="preserve"> </w:t>
            </w:r>
            <w:r>
              <w:t>support</w:t>
            </w:r>
            <w:r>
              <w:rPr>
                <w:spacing w:val="-3"/>
              </w:rPr>
              <w:t xml:space="preserve"> </w:t>
            </w:r>
            <w:r>
              <w:t>and,</w:t>
            </w:r>
            <w:r>
              <w:rPr>
                <w:spacing w:val="-4"/>
              </w:rPr>
              <w:t xml:space="preserve"> </w:t>
            </w:r>
            <w:r>
              <w:t>in</w:t>
            </w:r>
            <w:r>
              <w:rPr>
                <w:spacing w:val="-3"/>
              </w:rPr>
              <w:t xml:space="preserve"> </w:t>
            </w:r>
            <w:r>
              <w:t>particular,</w:t>
            </w:r>
            <w:r>
              <w:rPr>
                <w:spacing w:val="-3"/>
              </w:rPr>
              <w:t xml:space="preserve"> </w:t>
            </w:r>
            <w:r>
              <w:t>for</w:t>
            </w:r>
            <w:r>
              <w:rPr>
                <w:spacing w:val="-3"/>
              </w:rPr>
              <w:t xml:space="preserve"> </w:t>
            </w:r>
            <w:r>
              <w:t>the</w:t>
            </w:r>
            <w:r>
              <w:rPr>
                <w:spacing w:val="-3"/>
              </w:rPr>
              <w:t xml:space="preserve"> </w:t>
            </w:r>
            <w:r>
              <w:t>revised</w:t>
            </w:r>
            <w:r>
              <w:rPr>
                <w:spacing w:val="-3"/>
              </w:rPr>
              <w:t xml:space="preserve"> </w:t>
            </w:r>
            <w:r>
              <w:t>justification</w:t>
            </w:r>
            <w:r>
              <w:rPr>
                <w:spacing w:val="-3"/>
              </w:rPr>
              <w:t xml:space="preserve"> </w:t>
            </w:r>
            <w:r>
              <w:t>by</w:t>
            </w:r>
            <w:r>
              <w:rPr>
                <w:spacing w:val="-3"/>
              </w:rPr>
              <w:t xml:space="preserve"> </w:t>
            </w:r>
            <w:r>
              <w:t>the Council for the selection of the Beacon Farm Site, KA002 (H1Ka).</w:t>
            </w:r>
          </w:p>
        </w:tc>
        <w:tc>
          <w:tcPr>
            <w:tcW w:w="6523" w:type="dxa"/>
          </w:tcPr>
          <w:p w14:paraId="6B2163AD" w14:textId="77777777" w:rsidR="00A77FDD" w:rsidRDefault="00A77FDD" w:rsidP="002E4FA3">
            <w:pPr>
              <w:pStyle w:val="TableParagraph"/>
            </w:pPr>
            <w:r>
              <w:rPr>
                <w:spacing w:val="-5"/>
              </w:rPr>
              <w:t>n/a</w:t>
            </w:r>
          </w:p>
        </w:tc>
        <w:tc>
          <w:tcPr>
            <w:tcW w:w="4106" w:type="dxa"/>
          </w:tcPr>
          <w:p w14:paraId="7AF9D476" w14:textId="77777777" w:rsidR="00A77FDD" w:rsidRDefault="00A77FDD" w:rsidP="002E4FA3">
            <w:pPr>
              <w:pStyle w:val="TableParagraph"/>
              <w:ind w:left="143"/>
            </w:pPr>
            <w:r>
              <w:t>Support</w:t>
            </w:r>
            <w:r>
              <w:rPr>
                <w:spacing w:val="-7"/>
              </w:rPr>
              <w:t xml:space="preserve"> </w:t>
            </w:r>
            <w:r>
              <w:rPr>
                <w:spacing w:val="-2"/>
              </w:rPr>
              <w:t>welcomed</w:t>
            </w:r>
          </w:p>
        </w:tc>
      </w:tr>
      <w:tr w:rsidR="00A77FDD" w14:paraId="5C70D7A9" w14:textId="77777777" w:rsidTr="002E4FA3">
        <w:trPr>
          <w:trHeight w:val="758"/>
        </w:trPr>
        <w:tc>
          <w:tcPr>
            <w:tcW w:w="2261" w:type="dxa"/>
          </w:tcPr>
          <w:p w14:paraId="2EE60AC5" w14:textId="77777777" w:rsidR="00A77FDD" w:rsidRDefault="00A77FDD" w:rsidP="002E4FA3">
            <w:pPr>
              <w:pStyle w:val="TableParagraph"/>
              <w:ind w:left="141"/>
            </w:pPr>
            <w:r>
              <w:t>OTH</w:t>
            </w:r>
            <w:r>
              <w:rPr>
                <w:spacing w:val="-2"/>
              </w:rPr>
              <w:t xml:space="preserve"> </w:t>
            </w:r>
            <w:r>
              <w:rPr>
                <w:spacing w:val="-5"/>
              </w:rPr>
              <w:t>003</w:t>
            </w:r>
          </w:p>
        </w:tc>
        <w:tc>
          <w:tcPr>
            <w:tcW w:w="8651" w:type="dxa"/>
          </w:tcPr>
          <w:p w14:paraId="4A37F771" w14:textId="77777777" w:rsidR="00A77FDD" w:rsidRDefault="00A77FDD" w:rsidP="002E4FA3">
            <w:pPr>
              <w:pStyle w:val="TableParagraph"/>
              <w:spacing w:line="250" w:lineRule="atLeast"/>
              <w:ind w:left="141" w:right="131"/>
            </w:pPr>
            <w:r>
              <w:t>SA Appendix E - General support and, in particular, for Strategic Appraisal Objective 1,</w:t>
            </w:r>
            <w:r>
              <w:rPr>
                <w:spacing w:val="-3"/>
              </w:rPr>
              <w:t xml:space="preserve"> </w:t>
            </w:r>
            <w:r>
              <w:t>Housing,</w:t>
            </w:r>
            <w:r>
              <w:rPr>
                <w:spacing w:val="-4"/>
              </w:rPr>
              <w:t xml:space="preserve"> </w:t>
            </w:r>
            <w:r>
              <w:t>which</w:t>
            </w:r>
            <w:r>
              <w:rPr>
                <w:spacing w:val="-3"/>
              </w:rPr>
              <w:t xml:space="preserve"> </w:t>
            </w:r>
            <w:r>
              <w:t>is</w:t>
            </w:r>
            <w:r>
              <w:rPr>
                <w:spacing w:val="-3"/>
              </w:rPr>
              <w:t xml:space="preserve"> </w:t>
            </w:r>
            <w:r>
              <w:t>designed</w:t>
            </w:r>
            <w:r>
              <w:rPr>
                <w:spacing w:val="-3"/>
              </w:rPr>
              <w:t xml:space="preserve"> </w:t>
            </w:r>
            <w:r>
              <w:t>to</w:t>
            </w:r>
            <w:r>
              <w:rPr>
                <w:spacing w:val="-3"/>
              </w:rPr>
              <w:t xml:space="preserve"> </w:t>
            </w:r>
            <w:r>
              <w:t>ensure</w:t>
            </w:r>
            <w:r>
              <w:rPr>
                <w:spacing w:val="-3"/>
              </w:rPr>
              <w:t xml:space="preserve"> </w:t>
            </w:r>
            <w:r>
              <w:t>that</w:t>
            </w:r>
            <w:r>
              <w:rPr>
                <w:spacing w:val="-3"/>
              </w:rPr>
              <w:t xml:space="preserve"> </w:t>
            </w:r>
            <w:r>
              <w:t>the</w:t>
            </w:r>
            <w:r>
              <w:rPr>
                <w:spacing w:val="-3"/>
              </w:rPr>
              <w:t xml:space="preserve"> </w:t>
            </w:r>
            <w:r>
              <w:t>proposed</w:t>
            </w:r>
            <w:r>
              <w:rPr>
                <w:spacing w:val="-3"/>
              </w:rPr>
              <w:t xml:space="preserve"> </w:t>
            </w:r>
            <w:r>
              <w:t>housing</w:t>
            </w:r>
            <w:r>
              <w:rPr>
                <w:spacing w:val="-3"/>
              </w:rPr>
              <w:t xml:space="preserve"> </w:t>
            </w:r>
            <w:r>
              <w:t>stock</w:t>
            </w:r>
            <w:r>
              <w:rPr>
                <w:spacing w:val="-3"/>
              </w:rPr>
              <w:t xml:space="preserve"> </w:t>
            </w:r>
            <w:r>
              <w:t>will</w:t>
            </w:r>
            <w:r>
              <w:rPr>
                <w:spacing w:val="-3"/>
              </w:rPr>
              <w:t xml:space="preserve"> </w:t>
            </w:r>
            <w:r>
              <w:t>meet</w:t>
            </w:r>
            <w:r>
              <w:rPr>
                <w:spacing w:val="-3"/>
              </w:rPr>
              <w:t xml:space="preserve"> </w:t>
            </w:r>
            <w:r>
              <w:t>the housing needs of the Ashfield Local Plan area.</w:t>
            </w:r>
          </w:p>
        </w:tc>
        <w:tc>
          <w:tcPr>
            <w:tcW w:w="6523" w:type="dxa"/>
          </w:tcPr>
          <w:p w14:paraId="601C75A7" w14:textId="77777777" w:rsidR="00A77FDD" w:rsidRDefault="00A77FDD" w:rsidP="002E4FA3">
            <w:pPr>
              <w:pStyle w:val="TableParagraph"/>
            </w:pPr>
            <w:r>
              <w:rPr>
                <w:spacing w:val="-5"/>
              </w:rPr>
              <w:t>n/a</w:t>
            </w:r>
          </w:p>
        </w:tc>
        <w:tc>
          <w:tcPr>
            <w:tcW w:w="4106" w:type="dxa"/>
          </w:tcPr>
          <w:p w14:paraId="3EDA6C13" w14:textId="77777777" w:rsidR="00A77FDD" w:rsidRDefault="00A77FDD" w:rsidP="002E4FA3">
            <w:pPr>
              <w:pStyle w:val="TableParagraph"/>
              <w:ind w:left="143"/>
            </w:pPr>
            <w:r>
              <w:t>Support</w:t>
            </w:r>
            <w:r>
              <w:rPr>
                <w:spacing w:val="-7"/>
              </w:rPr>
              <w:t xml:space="preserve"> </w:t>
            </w:r>
            <w:r>
              <w:rPr>
                <w:spacing w:val="-2"/>
              </w:rPr>
              <w:t>welcomed</w:t>
            </w:r>
          </w:p>
        </w:tc>
      </w:tr>
      <w:tr w:rsidR="00A77FDD" w14:paraId="37A14D7B" w14:textId="77777777" w:rsidTr="002E4FA3">
        <w:trPr>
          <w:trHeight w:val="703"/>
        </w:trPr>
        <w:tc>
          <w:tcPr>
            <w:tcW w:w="2261" w:type="dxa"/>
          </w:tcPr>
          <w:p w14:paraId="700E6886" w14:textId="77777777" w:rsidR="00A77FDD" w:rsidRDefault="00A77FDD" w:rsidP="002E4FA3">
            <w:pPr>
              <w:pStyle w:val="TableParagraph"/>
              <w:ind w:left="141"/>
            </w:pPr>
            <w:r>
              <w:t>OTH</w:t>
            </w:r>
            <w:r>
              <w:rPr>
                <w:spacing w:val="-2"/>
              </w:rPr>
              <w:t xml:space="preserve"> </w:t>
            </w:r>
            <w:r>
              <w:rPr>
                <w:spacing w:val="-5"/>
              </w:rPr>
              <w:t>004</w:t>
            </w:r>
          </w:p>
        </w:tc>
        <w:tc>
          <w:tcPr>
            <w:tcW w:w="8651" w:type="dxa"/>
          </w:tcPr>
          <w:p w14:paraId="73CCDFBA" w14:textId="77777777" w:rsidR="00A77FDD" w:rsidRDefault="00A77FDD" w:rsidP="002E4FA3">
            <w:pPr>
              <w:pStyle w:val="TableParagraph"/>
              <w:ind w:left="141"/>
            </w:pPr>
            <w:r>
              <w:t>SA</w:t>
            </w:r>
            <w:r>
              <w:rPr>
                <w:spacing w:val="-3"/>
              </w:rPr>
              <w:t xml:space="preserve"> </w:t>
            </w:r>
            <w:r>
              <w:t>Appendix</w:t>
            </w:r>
            <w:r>
              <w:rPr>
                <w:spacing w:val="-3"/>
              </w:rPr>
              <w:t xml:space="preserve"> </w:t>
            </w:r>
            <w:r>
              <w:t>F</w:t>
            </w:r>
            <w:r>
              <w:rPr>
                <w:spacing w:val="-4"/>
              </w:rPr>
              <w:t xml:space="preserve"> </w:t>
            </w:r>
            <w:r>
              <w:t>-</w:t>
            </w:r>
            <w:r>
              <w:rPr>
                <w:spacing w:val="-3"/>
              </w:rPr>
              <w:t xml:space="preserve"> </w:t>
            </w:r>
            <w:r>
              <w:t>Support</w:t>
            </w:r>
            <w:r>
              <w:rPr>
                <w:spacing w:val="-4"/>
              </w:rPr>
              <w:t xml:space="preserve"> </w:t>
            </w:r>
            <w:r>
              <w:t>in</w:t>
            </w:r>
            <w:r>
              <w:rPr>
                <w:spacing w:val="-3"/>
              </w:rPr>
              <w:t xml:space="preserve"> </w:t>
            </w:r>
            <w:r>
              <w:t>particular</w:t>
            </w:r>
            <w:r>
              <w:rPr>
                <w:spacing w:val="-3"/>
              </w:rPr>
              <w:t xml:space="preserve"> </w:t>
            </w:r>
            <w:r>
              <w:t>with</w:t>
            </w:r>
            <w:r>
              <w:rPr>
                <w:spacing w:val="-3"/>
              </w:rPr>
              <w:t xml:space="preserve"> </w:t>
            </w:r>
            <w:r>
              <w:t>regard</w:t>
            </w:r>
            <w:r>
              <w:rPr>
                <w:spacing w:val="-3"/>
              </w:rPr>
              <w:t xml:space="preserve"> </w:t>
            </w:r>
            <w:r>
              <w:t>to</w:t>
            </w:r>
            <w:r>
              <w:rPr>
                <w:spacing w:val="-3"/>
              </w:rPr>
              <w:t xml:space="preserve"> </w:t>
            </w:r>
            <w:r>
              <w:t>housing,</w:t>
            </w:r>
            <w:r>
              <w:rPr>
                <w:spacing w:val="-3"/>
              </w:rPr>
              <w:t xml:space="preserve"> </w:t>
            </w:r>
            <w:r>
              <w:t>biodiversity,</w:t>
            </w:r>
            <w:r>
              <w:rPr>
                <w:spacing w:val="-3"/>
              </w:rPr>
              <w:t xml:space="preserve"> </w:t>
            </w:r>
            <w:r>
              <w:t>green infrastructure and landscape</w:t>
            </w:r>
          </w:p>
        </w:tc>
        <w:tc>
          <w:tcPr>
            <w:tcW w:w="6523" w:type="dxa"/>
          </w:tcPr>
          <w:p w14:paraId="15AFD6F0" w14:textId="77777777" w:rsidR="00A77FDD" w:rsidRDefault="00A77FDD" w:rsidP="002E4FA3">
            <w:pPr>
              <w:pStyle w:val="TableParagraph"/>
            </w:pPr>
            <w:r>
              <w:rPr>
                <w:spacing w:val="-5"/>
              </w:rPr>
              <w:t>n/a</w:t>
            </w:r>
          </w:p>
        </w:tc>
        <w:tc>
          <w:tcPr>
            <w:tcW w:w="4106" w:type="dxa"/>
          </w:tcPr>
          <w:p w14:paraId="15D56C1D" w14:textId="77777777" w:rsidR="00A77FDD" w:rsidRDefault="00A77FDD" w:rsidP="002E4FA3">
            <w:pPr>
              <w:pStyle w:val="TableParagraph"/>
              <w:ind w:left="143"/>
            </w:pPr>
            <w:r>
              <w:t>Support</w:t>
            </w:r>
            <w:r>
              <w:rPr>
                <w:spacing w:val="-7"/>
              </w:rPr>
              <w:t xml:space="preserve"> </w:t>
            </w:r>
            <w:r>
              <w:rPr>
                <w:spacing w:val="-2"/>
              </w:rPr>
              <w:t>welcomed</w:t>
            </w:r>
          </w:p>
        </w:tc>
      </w:tr>
      <w:tr w:rsidR="00A77FDD" w14:paraId="28C0E7F4" w14:textId="77777777" w:rsidTr="002E4FA3">
        <w:trPr>
          <w:trHeight w:val="703"/>
        </w:trPr>
        <w:tc>
          <w:tcPr>
            <w:tcW w:w="2261" w:type="dxa"/>
          </w:tcPr>
          <w:p w14:paraId="42264352" w14:textId="77777777" w:rsidR="00A77FDD" w:rsidRDefault="00A77FDD" w:rsidP="002E4FA3">
            <w:pPr>
              <w:pStyle w:val="TableParagraph"/>
              <w:ind w:left="141"/>
            </w:pPr>
            <w:r>
              <w:t>OTH</w:t>
            </w:r>
            <w:r>
              <w:rPr>
                <w:spacing w:val="-2"/>
              </w:rPr>
              <w:t xml:space="preserve"> </w:t>
            </w:r>
            <w:r>
              <w:rPr>
                <w:spacing w:val="-5"/>
              </w:rPr>
              <w:t>005</w:t>
            </w:r>
          </w:p>
        </w:tc>
        <w:tc>
          <w:tcPr>
            <w:tcW w:w="8651" w:type="dxa"/>
          </w:tcPr>
          <w:p w14:paraId="50F1803F" w14:textId="77777777" w:rsidR="00A77FDD" w:rsidRDefault="00A77FDD" w:rsidP="002E4FA3">
            <w:pPr>
              <w:pStyle w:val="TableParagraph"/>
              <w:ind w:left="141"/>
            </w:pPr>
            <w:r>
              <w:t>SA</w:t>
            </w:r>
            <w:r>
              <w:rPr>
                <w:spacing w:val="-3"/>
              </w:rPr>
              <w:t xml:space="preserve"> </w:t>
            </w:r>
            <w:r>
              <w:t>Appendix</w:t>
            </w:r>
            <w:r>
              <w:rPr>
                <w:spacing w:val="-3"/>
              </w:rPr>
              <w:t xml:space="preserve"> </w:t>
            </w:r>
            <w:r>
              <w:t>G</w:t>
            </w:r>
            <w:r>
              <w:rPr>
                <w:spacing w:val="-4"/>
              </w:rPr>
              <w:t xml:space="preserve"> </w:t>
            </w:r>
            <w:r>
              <w:t>-</w:t>
            </w:r>
            <w:r>
              <w:rPr>
                <w:spacing w:val="-3"/>
              </w:rPr>
              <w:t xml:space="preserve"> </w:t>
            </w:r>
            <w:r>
              <w:t>Support</w:t>
            </w:r>
            <w:r>
              <w:rPr>
                <w:spacing w:val="-4"/>
              </w:rPr>
              <w:t xml:space="preserve"> </w:t>
            </w:r>
            <w:r>
              <w:t>for</w:t>
            </w:r>
            <w:r>
              <w:rPr>
                <w:spacing w:val="-3"/>
              </w:rPr>
              <w:t xml:space="preserve"> </w:t>
            </w:r>
            <w:r>
              <w:t>the</w:t>
            </w:r>
            <w:r>
              <w:rPr>
                <w:spacing w:val="-3"/>
              </w:rPr>
              <w:t xml:space="preserve"> </w:t>
            </w:r>
            <w:r>
              <w:t>Indicative</w:t>
            </w:r>
            <w:r>
              <w:rPr>
                <w:spacing w:val="-3"/>
              </w:rPr>
              <w:t xml:space="preserve"> </w:t>
            </w:r>
            <w:r>
              <w:t>Monitoring</w:t>
            </w:r>
            <w:r>
              <w:rPr>
                <w:spacing w:val="-3"/>
              </w:rPr>
              <w:t xml:space="preserve"> </w:t>
            </w:r>
            <w:r>
              <w:t>Indicators</w:t>
            </w:r>
            <w:r>
              <w:rPr>
                <w:spacing w:val="-3"/>
              </w:rPr>
              <w:t xml:space="preserve"> </w:t>
            </w:r>
            <w:r>
              <w:t>identified</w:t>
            </w:r>
            <w:r>
              <w:rPr>
                <w:spacing w:val="-3"/>
              </w:rPr>
              <w:t xml:space="preserve"> </w:t>
            </w:r>
            <w:r>
              <w:t>and</w:t>
            </w:r>
            <w:r>
              <w:rPr>
                <w:spacing w:val="-3"/>
              </w:rPr>
              <w:t xml:space="preserve"> </w:t>
            </w:r>
            <w:r>
              <w:t>for</w:t>
            </w:r>
            <w:r>
              <w:rPr>
                <w:spacing w:val="-4"/>
              </w:rPr>
              <w:t xml:space="preserve"> </w:t>
            </w:r>
            <w:r>
              <w:t>the commitment to refine them over time.</w:t>
            </w:r>
          </w:p>
        </w:tc>
        <w:tc>
          <w:tcPr>
            <w:tcW w:w="6523" w:type="dxa"/>
          </w:tcPr>
          <w:p w14:paraId="5BD1DA76" w14:textId="77777777" w:rsidR="00A77FDD" w:rsidRDefault="00A77FDD" w:rsidP="002E4FA3">
            <w:pPr>
              <w:pStyle w:val="TableParagraph"/>
            </w:pPr>
            <w:r>
              <w:rPr>
                <w:spacing w:val="-5"/>
              </w:rPr>
              <w:t>n/a</w:t>
            </w:r>
          </w:p>
        </w:tc>
        <w:tc>
          <w:tcPr>
            <w:tcW w:w="4106" w:type="dxa"/>
          </w:tcPr>
          <w:p w14:paraId="1CB6B816" w14:textId="77777777" w:rsidR="00A77FDD" w:rsidRDefault="00A77FDD" w:rsidP="002E4FA3">
            <w:pPr>
              <w:pStyle w:val="TableParagraph"/>
              <w:ind w:left="143"/>
            </w:pPr>
            <w:r>
              <w:t>Support</w:t>
            </w:r>
            <w:r>
              <w:rPr>
                <w:spacing w:val="-7"/>
              </w:rPr>
              <w:t xml:space="preserve"> </w:t>
            </w:r>
            <w:r>
              <w:rPr>
                <w:spacing w:val="-2"/>
              </w:rPr>
              <w:t>welcomed</w:t>
            </w:r>
          </w:p>
        </w:tc>
      </w:tr>
      <w:tr w:rsidR="00A77FDD" w14:paraId="2CE6B4F2" w14:textId="77777777" w:rsidTr="002E4FA3">
        <w:trPr>
          <w:trHeight w:val="2782"/>
        </w:trPr>
        <w:tc>
          <w:tcPr>
            <w:tcW w:w="2261" w:type="dxa"/>
          </w:tcPr>
          <w:p w14:paraId="0B8F4BD1" w14:textId="77777777" w:rsidR="00A77FDD" w:rsidRDefault="00A77FDD" w:rsidP="002E4FA3">
            <w:pPr>
              <w:pStyle w:val="TableParagraph"/>
              <w:ind w:left="141"/>
            </w:pPr>
            <w:r>
              <w:t>OTH</w:t>
            </w:r>
            <w:r>
              <w:rPr>
                <w:spacing w:val="-2"/>
              </w:rPr>
              <w:t xml:space="preserve"> </w:t>
            </w:r>
            <w:r>
              <w:rPr>
                <w:spacing w:val="-5"/>
              </w:rPr>
              <w:t>006</w:t>
            </w:r>
          </w:p>
        </w:tc>
        <w:tc>
          <w:tcPr>
            <w:tcW w:w="8651" w:type="dxa"/>
          </w:tcPr>
          <w:p w14:paraId="135C520B" w14:textId="77777777" w:rsidR="00A77FDD" w:rsidRDefault="00A77FDD" w:rsidP="002E4FA3">
            <w:pPr>
              <w:pStyle w:val="TableParagraph"/>
              <w:ind w:left="141"/>
              <w:rPr>
                <w:spacing w:val="-5"/>
              </w:rPr>
            </w:pPr>
            <w:r>
              <w:rPr>
                <w:spacing w:val="-5"/>
              </w:rPr>
              <w:t>n/a</w:t>
            </w:r>
          </w:p>
          <w:p w14:paraId="57C41D8D" w14:textId="77777777" w:rsidR="00A77FDD" w:rsidRDefault="00A77FDD" w:rsidP="002E4FA3">
            <w:pPr>
              <w:pStyle w:val="TableParagraph"/>
            </w:pPr>
          </w:p>
        </w:tc>
        <w:tc>
          <w:tcPr>
            <w:tcW w:w="6523" w:type="dxa"/>
          </w:tcPr>
          <w:p w14:paraId="19AE94D9" w14:textId="77777777" w:rsidR="00A77FDD" w:rsidRDefault="00A77FDD" w:rsidP="002E4FA3">
            <w:pPr>
              <w:pStyle w:val="TableParagraph"/>
              <w:ind w:left="107" w:right="152"/>
            </w:pPr>
            <w:r>
              <w:t>HRA</w:t>
            </w:r>
            <w:r>
              <w:rPr>
                <w:spacing w:val="-4"/>
              </w:rPr>
              <w:t xml:space="preserve"> </w:t>
            </w:r>
            <w:r>
              <w:t>of</w:t>
            </w:r>
            <w:r>
              <w:rPr>
                <w:spacing w:val="-4"/>
              </w:rPr>
              <w:t xml:space="preserve"> </w:t>
            </w:r>
            <w:r>
              <w:t>the</w:t>
            </w:r>
            <w:r>
              <w:rPr>
                <w:spacing w:val="-4"/>
              </w:rPr>
              <w:t xml:space="preserve"> </w:t>
            </w:r>
            <w:r>
              <w:t>Main</w:t>
            </w:r>
            <w:r>
              <w:rPr>
                <w:spacing w:val="-4"/>
              </w:rPr>
              <w:t xml:space="preserve"> </w:t>
            </w:r>
            <w:r>
              <w:t>Modifications</w:t>
            </w:r>
            <w:r>
              <w:rPr>
                <w:spacing w:val="-4"/>
              </w:rPr>
              <w:t xml:space="preserve"> </w:t>
            </w:r>
            <w:r>
              <w:t>and</w:t>
            </w:r>
            <w:r>
              <w:rPr>
                <w:spacing w:val="-4"/>
              </w:rPr>
              <w:t xml:space="preserve"> </w:t>
            </w:r>
            <w:r>
              <w:t>HRA</w:t>
            </w:r>
            <w:r>
              <w:rPr>
                <w:spacing w:val="-5"/>
              </w:rPr>
              <w:t xml:space="preserve"> </w:t>
            </w:r>
            <w:r>
              <w:t>Appendix</w:t>
            </w:r>
            <w:r>
              <w:rPr>
                <w:spacing w:val="-4"/>
              </w:rPr>
              <w:t xml:space="preserve"> </w:t>
            </w:r>
            <w:r>
              <w:t>A</w:t>
            </w:r>
            <w:r>
              <w:rPr>
                <w:spacing w:val="-4"/>
              </w:rPr>
              <w:t xml:space="preserve"> </w:t>
            </w:r>
            <w:r>
              <w:t>-</w:t>
            </w:r>
            <w:r>
              <w:rPr>
                <w:spacing w:val="-4"/>
              </w:rPr>
              <w:t xml:space="preserve"> </w:t>
            </w:r>
            <w:r>
              <w:t xml:space="preserve">Support for this assessment, which confirms that the majority of Main Modifications do not result in any adverse changes to the outcomes of the HRA prepared at Submission stage, or of the Addendum HRA Report prepared during the Examination process. Particular attention is drawn to the conclusion that Local Plan policies and proposals, including the Main Modifications, will not give rise to adverse impacts on the site integrity of any European site or the Sherwood Forest </w:t>
            </w:r>
            <w:proofErr w:type="spellStart"/>
            <w:r>
              <w:t>ppSPA</w:t>
            </w:r>
            <w:proofErr w:type="spellEnd"/>
            <w:r>
              <w:t>, either alone or in combination.</w:t>
            </w:r>
          </w:p>
        </w:tc>
        <w:tc>
          <w:tcPr>
            <w:tcW w:w="4106" w:type="dxa"/>
          </w:tcPr>
          <w:p w14:paraId="59910E84" w14:textId="77777777" w:rsidR="00A77FDD" w:rsidRDefault="00A77FDD" w:rsidP="002E4FA3">
            <w:pPr>
              <w:pStyle w:val="TableParagraph"/>
              <w:ind w:left="143"/>
            </w:pPr>
            <w:r>
              <w:t>Support</w:t>
            </w:r>
            <w:r>
              <w:rPr>
                <w:spacing w:val="-7"/>
              </w:rPr>
              <w:t xml:space="preserve"> </w:t>
            </w:r>
            <w:r>
              <w:rPr>
                <w:spacing w:val="-2"/>
              </w:rPr>
              <w:t>welcomed</w:t>
            </w:r>
          </w:p>
        </w:tc>
      </w:tr>
    </w:tbl>
    <w:p w14:paraId="44B88003" w14:textId="77777777" w:rsidR="00A77FDD" w:rsidRPr="00A77FDD" w:rsidRDefault="00A77FDD" w:rsidP="00A77FDD"/>
    <w:p w14:paraId="36AF0F8D" w14:textId="77777777" w:rsidR="00A77FDD" w:rsidRDefault="00A77FDD">
      <w:pPr>
        <w:pStyle w:val="TableParagraph"/>
      </w:pPr>
    </w:p>
    <w:p w14:paraId="78394560" w14:textId="77777777" w:rsidR="00A77FDD" w:rsidRDefault="00A77FDD">
      <w:pPr>
        <w:pStyle w:val="TableParagraph"/>
        <w:sectPr w:rsidR="00A77FDD">
          <w:pgSz w:w="23820" w:h="16840" w:orient="landscape"/>
          <w:pgMar w:top="1420" w:right="992" w:bottom="1200" w:left="992" w:header="477" w:footer="971" w:gutter="0"/>
          <w:cols w:space="720"/>
        </w:sectPr>
      </w:pPr>
    </w:p>
    <w:p w14:paraId="4F41272F" w14:textId="77777777" w:rsidR="0050143C" w:rsidRPr="005B7F3B" w:rsidRDefault="0050143C">
      <w:pPr>
        <w:pStyle w:val="BodyText"/>
        <w:spacing w:before="212"/>
        <w:rPr>
          <w:sz w:val="1050"/>
          <w:szCs w:val="1050"/>
        </w:rPr>
      </w:pPr>
    </w:p>
    <w:p w14:paraId="11890E0B" w14:textId="77777777" w:rsidR="0050143C" w:rsidRDefault="00000000">
      <w:pPr>
        <w:ind w:left="91"/>
        <w:rPr>
          <w:sz w:val="20"/>
        </w:rPr>
      </w:pPr>
      <w:r>
        <w:rPr>
          <w:noProof/>
          <w:sz w:val="20"/>
        </w:rPr>
        <w:drawing>
          <wp:inline distT="0" distB="0" distL="0" distR="0" wp14:anchorId="6A01DFD8" wp14:editId="40C4E2AD">
            <wp:extent cx="5921612" cy="827341"/>
            <wp:effectExtent l="0" t="0" r="0" b="0"/>
            <wp:docPr id="11" name="Image 11" descr="Ashfield District Council contact information&#10;&#10;Urban Road, Kirkby in Ashfield, Nottingham, NG17 8DA&#10;&#10;Telephone: 01623 450000&#10;Fax: 01623 457585&#10;Website: www.ashfield.gov.u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shfield District Council contact information&#10;&#10;Urban Road, Kirkby in Ashfield, Nottingham, NG17 8DA&#10;&#10;Telephone: 01623 450000&#10;Fax: 01623 457585&#10;Website: www.ashfield.gov.uk"/>
                    <pic:cNvPicPr/>
                  </pic:nvPicPr>
                  <pic:blipFill>
                    <a:blip r:embed="rId21" cstate="print"/>
                    <a:stretch>
                      <a:fillRect/>
                    </a:stretch>
                  </pic:blipFill>
                  <pic:spPr>
                    <a:xfrm>
                      <a:off x="0" y="0"/>
                      <a:ext cx="5921612" cy="827341"/>
                    </a:xfrm>
                    <a:prstGeom prst="rect">
                      <a:avLst/>
                    </a:prstGeom>
                  </pic:spPr>
                </pic:pic>
              </a:graphicData>
            </a:graphic>
          </wp:inline>
        </w:drawing>
      </w:r>
    </w:p>
    <w:sectPr w:rsidR="0050143C">
      <w:headerReference w:type="default" r:id="rId22"/>
      <w:footerReference w:type="default" r:id="rId23"/>
      <w:pgSz w:w="11910" w:h="16840"/>
      <w:pgMar w:top="1920" w:right="1133" w:bottom="280" w:left="1133" w:header="0" w:footer="0" w:gutter="0"/>
      <w:pgBorders w:offsetFrom="page">
        <w:top w:val="single" w:sz="18" w:space="24" w:color="000000"/>
        <w:left w:val="single" w:sz="18" w:space="24" w:color="000000"/>
        <w:bottom w:val="single" w:sz="18" w:space="24" w:color="000000"/>
        <w:right w:val="single" w:sz="18"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468AF" w14:textId="77777777" w:rsidR="00D11022" w:rsidRDefault="00D11022">
      <w:r>
        <w:separator/>
      </w:r>
    </w:p>
  </w:endnote>
  <w:endnote w:type="continuationSeparator" w:id="0">
    <w:p w14:paraId="19CC51AB" w14:textId="77777777" w:rsidR="00D11022" w:rsidRDefault="00D11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D37B5" w14:textId="77777777" w:rsidR="0050143C" w:rsidRDefault="00000000">
    <w:pPr>
      <w:pStyle w:val="BodyText"/>
      <w:spacing w:line="200" w:lineRule="exact"/>
      <w:rPr>
        <w:sz w:val="20"/>
      </w:rPr>
    </w:pPr>
    <w:r>
      <w:rPr>
        <w:noProof/>
        <w:sz w:val="20"/>
      </w:rPr>
      <mc:AlternateContent>
        <mc:Choice Requires="wps">
          <w:drawing>
            <wp:anchor distT="0" distB="0" distL="0" distR="0" simplePos="0" relativeHeight="486542336" behindDoc="1" locked="0" layoutInCell="1" allowOverlap="1" wp14:anchorId="67DC25A3" wp14:editId="039CD9C7">
              <wp:simplePos x="0" y="0"/>
              <wp:positionH relativeFrom="page">
                <wp:posOffset>667384</wp:posOffset>
              </wp:positionH>
              <wp:positionV relativeFrom="page">
                <wp:posOffset>9875545</wp:posOffset>
              </wp:positionV>
              <wp:extent cx="622554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5540" cy="1270"/>
                      </a:xfrm>
                      <a:custGeom>
                        <a:avLst/>
                        <a:gdLst/>
                        <a:ahLst/>
                        <a:cxnLst/>
                        <a:rect l="l" t="t" r="r" b="b"/>
                        <a:pathLst>
                          <a:path w="6225540">
                            <a:moveTo>
                              <a:pt x="0" y="0"/>
                            </a:moveTo>
                            <a:lnTo>
                              <a:pt x="6225540" y="0"/>
                            </a:lnTo>
                          </a:path>
                        </a:pathLst>
                      </a:custGeom>
                      <a:ln w="6350">
                        <a:solidFill>
                          <a:srgbClr val="D9D9D9"/>
                        </a:solidFill>
                        <a:prstDash val="solid"/>
                      </a:ln>
                    </wps:spPr>
                    <wps:bodyPr wrap="square" lIns="0" tIns="0" rIns="0" bIns="0" rtlCol="0">
                      <a:prstTxWarp prst="textNoShape">
                        <a:avLst/>
                      </a:prstTxWarp>
                      <a:noAutofit/>
                    </wps:bodyPr>
                  </wps:wsp>
                </a:graphicData>
              </a:graphic>
            </wp:anchor>
          </w:drawing>
        </mc:Choice>
        <mc:Fallback>
          <w:pict>
            <v:shape w14:anchorId="3865932A" id="Graphic 5" o:spid="_x0000_s1026" style="position:absolute;margin-left:52.55pt;margin-top:777.6pt;width:490.2pt;height:.1pt;z-index:-16774144;visibility:visible;mso-wrap-style:square;mso-wrap-distance-left:0;mso-wrap-distance-top:0;mso-wrap-distance-right:0;mso-wrap-distance-bottom:0;mso-position-horizontal:absolute;mso-position-horizontal-relative:page;mso-position-vertical:absolute;mso-position-vertical-relative:page;v-text-anchor:top" coordsize="6225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" path="m,l6225540,e" filled="f" strokecolor="#d9d9d9" strokeweight=".5pt">
              <v:path arrowok="t"/>
              <w10:wrap anchorx="page" anchory="page"/>
            </v:shape>
          </w:pict>
        </mc:Fallback>
      </mc:AlternateContent>
    </w:r>
    <w:r>
      <w:rPr>
        <w:noProof/>
        <w:sz w:val="20"/>
      </w:rPr>
      <mc:AlternateContent>
        <mc:Choice Requires="wps">
          <w:drawing>
            <wp:anchor distT="0" distB="0" distL="0" distR="0" simplePos="0" relativeHeight="486542848" behindDoc="1" locked="0" layoutInCell="1" allowOverlap="1" wp14:anchorId="335B5F91" wp14:editId="536E00F6">
              <wp:simplePos x="0" y="0"/>
              <wp:positionH relativeFrom="page">
                <wp:posOffset>6093663</wp:posOffset>
              </wp:positionH>
              <wp:positionV relativeFrom="page">
                <wp:posOffset>9883707</wp:posOffset>
              </wp:positionV>
              <wp:extent cx="755650" cy="1962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5650" cy="196215"/>
                      </a:xfrm>
                      <a:prstGeom prst="rect">
                        <a:avLst/>
                      </a:prstGeom>
                    </wps:spPr>
                    <wps:txbx>
                      <w:txbxContent>
                        <w:p w14:paraId="4F89C3EB" w14:textId="77777777" w:rsidR="0050143C" w:rsidRDefault="00000000">
                          <w:pPr>
                            <w:pStyle w:val="BodyText"/>
                            <w:spacing w:before="12"/>
                            <w:ind w:left="100"/>
                          </w:pPr>
                          <w:r>
                            <w:fldChar w:fldCharType="begin"/>
                          </w:r>
                          <w:r>
                            <w:instrText xml:space="preserve"> PAGE </w:instrText>
                          </w:r>
                          <w:r>
                            <w:fldChar w:fldCharType="separate"/>
                          </w:r>
                          <w:r>
                            <w:t>1</w:t>
                          </w:r>
                          <w:r>
                            <w:fldChar w:fldCharType="end"/>
                          </w:r>
                          <w:r>
                            <w:t xml:space="preserve"> | </w:t>
                          </w:r>
                          <w:r>
                            <w:rPr>
                              <w:color w:val="7F7F7F"/>
                            </w:rPr>
                            <w:t>P</w:t>
                          </w:r>
                          <w:r>
                            <w:rPr>
                              <w:color w:val="7F7F7F"/>
                              <w:spacing w:val="-7"/>
                            </w:rPr>
                            <w:t xml:space="preserve"> </w:t>
                          </w:r>
                          <w:r>
                            <w:rPr>
                              <w:color w:val="7F7F7F"/>
                            </w:rPr>
                            <w:t>a</w:t>
                          </w:r>
                          <w:r>
                            <w:rPr>
                              <w:color w:val="7F7F7F"/>
                              <w:spacing w:val="-7"/>
                            </w:rPr>
                            <w:t xml:space="preserve"> </w:t>
                          </w:r>
                          <w:r>
                            <w:rPr>
                              <w:color w:val="7F7F7F"/>
                            </w:rPr>
                            <w:t>g</w:t>
                          </w:r>
                          <w:r>
                            <w:rPr>
                              <w:color w:val="7F7F7F"/>
                              <w:spacing w:val="-7"/>
                            </w:rPr>
                            <w:t xml:space="preserve"> </w:t>
                          </w:r>
                          <w:r>
                            <w:rPr>
                              <w:color w:val="7F7F7F"/>
                              <w:spacing w:val="-10"/>
                            </w:rPr>
                            <w:t>e</w:t>
                          </w:r>
                        </w:p>
                      </w:txbxContent>
                    </wps:txbx>
                    <wps:bodyPr wrap="square" lIns="0" tIns="0" rIns="0" bIns="0" rtlCol="0">
                      <a:noAutofit/>
                    </wps:bodyPr>
                  </wps:wsp>
                </a:graphicData>
              </a:graphic>
            </wp:anchor>
          </w:drawing>
        </mc:Choice>
        <mc:Fallback>
          <w:pict>
            <v:shapetype w14:anchorId="335B5F91" id="_x0000_t202" coordsize="21600,21600" o:spt="202" path="m,l,21600r21600,l21600,xe">
              <v:stroke joinstyle="miter"/>
              <v:path gradientshapeok="t" o:connecttype="rect"/>
            </v:shapetype>
            <v:shape id="Textbox 6" o:spid="_x0000_s1027" type="#_x0000_t202" style="position:absolute;margin-left:479.8pt;margin-top:778.25pt;width:59.5pt;height:15.45pt;z-index:-1677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" filled="f" stroked="f">
              <v:textbox inset="0,0,0,0">
                <w:txbxContent>
                  <w:p w14:paraId="4F89C3EB" w14:textId="77777777" w:rsidR="0050143C" w:rsidRDefault="00000000">
                    <w:pPr>
                      <w:pStyle w:val="BodyText"/>
                      <w:spacing w:before="12"/>
                      <w:ind w:left="100"/>
                    </w:pPr>
                    <w:r>
                      <w:fldChar w:fldCharType="begin"/>
                    </w:r>
                    <w:r>
                      <w:instrText xml:space="preserve"> PAGE </w:instrText>
                    </w:r>
                    <w:r>
                      <w:fldChar w:fldCharType="separate"/>
                    </w:r>
                    <w:r>
                      <w:t>1</w:t>
                    </w:r>
                    <w:r>
                      <w:fldChar w:fldCharType="end"/>
                    </w:r>
                    <w:r>
                      <w:t xml:space="preserve"> | </w:t>
                    </w:r>
                    <w:r>
                      <w:rPr>
                        <w:color w:val="7F7F7F"/>
                      </w:rPr>
                      <w:t>P</w:t>
                    </w:r>
                    <w:r>
                      <w:rPr>
                        <w:color w:val="7F7F7F"/>
                        <w:spacing w:val="-7"/>
                      </w:rPr>
                      <w:t xml:space="preserve"> </w:t>
                    </w:r>
                    <w:r>
                      <w:rPr>
                        <w:color w:val="7F7F7F"/>
                      </w:rPr>
                      <w:t>a</w:t>
                    </w:r>
                    <w:r>
                      <w:rPr>
                        <w:color w:val="7F7F7F"/>
                        <w:spacing w:val="-7"/>
                      </w:rPr>
                      <w:t xml:space="preserve"> </w:t>
                    </w:r>
                    <w:r>
                      <w:rPr>
                        <w:color w:val="7F7F7F"/>
                      </w:rPr>
                      <w:t>g</w:t>
                    </w:r>
                    <w:r>
                      <w:rPr>
                        <w:color w:val="7F7F7F"/>
                        <w:spacing w:val="-7"/>
                      </w:rPr>
                      <w:t xml:space="preserve"> </w:t>
                    </w:r>
                    <w:r>
                      <w:rPr>
                        <w:color w:val="7F7F7F"/>
                        <w:spacing w:val="-10"/>
                      </w:rPr>
                      <w: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8C1E4" w14:textId="77777777" w:rsidR="0050143C" w:rsidRDefault="00000000">
    <w:pPr>
      <w:pStyle w:val="BodyText"/>
      <w:spacing w:line="200" w:lineRule="exact"/>
      <w:rPr>
        <w:sz w:val="20"/>
      </w:rPr>
    </w:pPr>
    <w:r>
      <w:rPr>
        <w:noProof/>
        <w:sz w:val="20"/>
      </w:rPr>
      <mc:AlternateContent>
        <mc:Choice Requires="wps">
          <w:drawing>
            <wp:anchor distT="0" distB="0" distL="0" distR="0" simplePos="0" relativeHeight="486544384" behindDoc="1" locked="0" layoutInCell="1" allowOverlap="1" wp14:anchorId="5307FF5E" wp14:editId="74DCA5A4">
              <wp:simplePos x="0" y="0"/>
              <wp:positionH relativeFrom="page">
                <wp:posOffset>667384</wp:posOffset>
              </wp:positionH>
              <wp:positionV relativeFrom="page">
                <wp:posOffset>9875545</wp:posOffset>
              </wp:positionV>
              <wp:extent cx="13785215" cy="127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85215" cy="1270"/>
                      </a:xfrm>
                      <a:custGeom>
                        <a:avLst/>
                        <a:gdLst/>
                        <a:ahLst/>
                        <a:cxnLst/>
                        <a:rect l="l" t="t" r="r" b="b"/>
                        <a:pathLst>
                          <a:path w="13785215">
                            <a:moveTo>
                              <a:pt x="0" y="0"/>
                            </a:moveTo>
                            <a:lnTo>
                              <a:pt x="13785215" y="0"/>
                            </a:lnTo>
                          </a:path>
                        </a:pathLst>
                      </a:custGeom>
                      <a:ln w="6350">
                        <a:solidFill>
                          <a:srgbClr val="D9D9D9"/>
                        </a:solidFill>
                        <a:prstDash val="solid"/>
                      </a:ln>
                    </wps:spPr>
                    <wps:bodyPr wrap="square" lIns="0" tIns="0" rIns="0" bIns="0" rtlCol="0">
                      <a:prstTxWarp prst="textNoShape">
                        <a:avLst/>
                      </a:prstTxWarp>
                      <a:noAutofit/>
                    </wps:bodyPr>
                  </wps:wsp>
                </a:graphicData>
              </a:graphic>
            </wp:anchor>
          </w:drawing>
        </mc:Choice>
        <mc:Fallback>
          <w:pict>
            <v:shape w14:anchorId="3FEA5856" id="Graphic 9" o:spid="_x0000_s1026" style="position:absolute;margin-left:52.55pt;margin-top:777.6pt;width:1085.45pt;height:.1pt;z-index:-16772096;visibility:visible;mso-wrap-style:square;mso-wrap-distance-left:0;mso-wrap-distance-top:0;mso-wrap-distance-right:0;mso-wrap-distance-bottom:0;mso-position-horizontal:absolute;mso-position-horizontal-relative:page;mso-position-vertical:absolute;mso-position-vertical-relative:page;v-text-anchor:top" coordsize="137852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" path="m,l13785215,e" filled="f" strokecolor="#d9d9d9" strokeweight=".5pt">
              <v:path arrowok="t"/>
              <w10:wrap anchorx="page" anchory="page"/>
            </v:shape>
          </w:pict>
        </mc:Fallback>
      </mc:AlternateContent>
    </w:r>
    <w:r>
      <w:rPr>
        <w:noProof/>
        <w:sz w:val="20"/>
      </w:rPr>
      <mc:AlternateContent>
        <mc:Choice Requires="wps">
          <w:drawing>
            <wp:anchor distT="0" distB="0" distL="0" distR="0" simplePos="0" relativeHeight="486544896" behindDoc="1" locked="0" layoutInCell="1" allowOverlap="1" wp14:anchorId="4FCB8561" wp14:editId="4DC8BD5E">
              <wp:simplePos x="0" y="0"/>
              <wp:positionH relativeFrom="page">
                <wp:posOffset>13619379</wp:posOffset>
              </wp:positionH>
              <wp:positionV relativeFrom="page">
                <wp:posOffset>9883707</wp:posOffset>
              </wp:positionV>
              <wp:extent cx="789940" cy="19621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9940" cy="196215"/>
                      </a:xfrm>
                      <a:prstGeom prst="rect">
                        <a:avLst/>
                      </a:prstGeom>
                    </wps:spPr>
                    <wps:txbx>
                      <w:txbxContent>
                        <w:p w14:paraId="725D2D64" w14:textId="77777777" w:rsidR="0050143C" w:rsidRDefault="00000000">
                          <w:pPr>
                            <w:pStyle w:val="BodyText"/>
                            <w:spacing w:before="12"/>
                            <w:ind w:left="20"/>
                          </w:pPr>
                          <w:r>
                            <w:fldChar w:fldCharType="begin"/>
                          </w:r>
                          <w:r>
                            <w:instrText xml:space="preserve"> PAGE </w:instrText>
                          </w:r>
                          <w:r>
                            <w:fldChar w:fldCharType="separate"/>
                          </w:r>
                          <w:r>
                            <w:t>10</w:t>
                          </w:r>
                          <w:r>
                            <w:fldChar w:fldCharType="end"/>
                          </w:r>
                          <w:r>
                            <w:t xml:space="preserve"> | </w:t>
                          </w:r>
                          <w:r>
                            <w:rPr>
                              <w:color w:val="7F7F7F"/>
                            </w:rPr>
                            <w:t>P</w:t>
                          </w:r>
                          <w:r>
                            <w:rPr>
                              <w:color w:val="7F7F7F"/>
                              <w:spacing w:val="-7"/>
                            </w:rPr>
                            <w:t xml:space="preserve"> </w:t>
                          </w:r>
                          <w:r>
                            <w:rPr>
                              <w:color w:val="7F7F7F"/>
                            </w:rPr>
                            <w:t>a</w:t>
                          </w:r>
                          <w:r>
                            <w:rPr>
                              <w:color w:val="7F7F7F"/>
                              <w:spacing w:val="-7"/>
                            </w:rPr>
                            <w:t xml:space="preserve"> </w:t>
                          </w:r>
                          <w:r>
                            <w:rPr>
                              <w:color w:val="7F7F7F"/>
                            </w:rPr>
                            <w:t>g</w:t>
                          </w:r>
                          <w:r>
                            <w:rPr>
                              <w:color w:val="7F7F7F"/>
                              <w:spacing w:val="-7"/>
                            </w:rPr>
                            <w:t xml:space="preserve"> </w:t>
                          </w:r>
                          <w:r>
                            <w:rPr>
                              <w:color w:val="7F7F7F"/>
                              <w:spacing w:val="-10"/>
                            </w:rPr>
                            <w:t>e</w:t>
                          </w:r>
                        </w:p>
                      </w:txbxContent>
                    </wps:txbx>
                    <wps:bodyPr wrap="square" lIns="0" tIns="0" rIns="0" bIns="0" rtlCol="0">
                      <a:noAutofit/>
                    </wps:bodyPr>
                  </wps:wsp>
                </a:graphicData>
              </a:graphic>
            </wp:anchor>
          </w:drawing>
        </mc:Choice>
        <mc:Fallback>
          <w:pict>
            <v:shapetype w14:anchorId="4FCB8561" id="_x0000_t202" coordsize="21600,21600" o:spt="202" path="m,l,21600r21600,l21600,xe">
              <v:stroke joinstyle="miter"/>
              <v:path gradientshapeok="t" o:connecttype="rect"/>
            </v:shapetype>
            <v:shape id="Textbox 10" o:spid="_x0000_s1029" type="#_x0000_t202" style="position:absolute;margin-left:1072.4pt;margin-top:778.25pt;width:62.2pt;height:15.45pt;z-index:-1677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" filled="f" stroked="f">
              <v:textbox inset="0,0,0,0">
                <w:txbxContent>
                  <w:p w14:paraId="725D2D64" w14:textId="77777777" w:rsidR="0050143C" w:rsidRDefault="00000000">
                    <w:pPr>
                      <w:pStyle w:val="BodyText"/>
                      <w:spacing w:before="12"/>
                      <w:ind w:left="20"/>
                    </w:pPr>
                    <w:r>
                      <w:fldChar w:fldCharType="begin"/>
                    </w:r>
                    <w:r>
                      <w:instrText xml:space="preserve"> PAGE </w:instrText>
                    </w:r>
                    <w:r>
                      <w:fldChar w:fldCharType="separate"/>
                    </w:r>
                    <w:r>
                      <w:t>10</w:t>
                    </w:r>
                    <w:r>
                      <w:fldChar w:fldCharType="end"/>
                    </w:r>
                    <w:r>
                      <w:t xml:space="preserve"> | </w:t>
                    </w:r>
                    <w:r>
                      <w:rPr>
                        <w:color w:val="7F7F7F"/>
                      </w:rPr>
                      <w:t>P</w:t>
                    </w:r>
                    <w:r>
                      <w:rPr>
                        <w:color w:val="7F7F7F"/>
                        <w:spacing w:val="-7"/>
                      </w:rPr>
                      <w:t xml:space="preserve"> </w:t>
                    </w:r>
                    <w:r>
                      <w:rPr>
                        <w:color w:val="7F7F7F"/>
                      </w:rPr>
                      <w:t>a</w:t>
                    </w:r>
                    <w:r>
                      <w:rPr>
                        <w:color w:val="7F7F7F"/>
                        <w:spacing w:val="-7"/>
                      </w:rPr>
                      <w:t xml:space="preserve"> </w:t>
                    </w:r>
                    <w:r>
                      <w:rPr>
                        <w:color w:val="7F7F7F"/>
                      </w:rPr>
                      <w:t>g</w:t>
                    </w:r>
                    <w:r>
                      <w:rPr>
                        <w:color w:val="7F7F7F"/>
                        <w:spacing w:val="-7"/>
                      </w:rPr>
                      <w:t xml:space="preserve"> </w:t>
                    </w:r>
                    <w:r>
                      <w:rPr>
                        <w:color w:val="7F7F7F"/>
                        <w:spacing w:val="-10"/>
                      </w:rPr>
                      <w:t>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E1432" w14:textId="77777777" w:rsidR="0050143C" w:rsidRDefault="0050143C">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5AAFF" w14:textId="77777777" w:rsidR="00D11022" w:rsidRDefault="00D11022">
      <w:r>
        <w:separator/>
      </w:r>
    </w:p>
  </w:footnote>
  <w:footnote w:type="continuationSeparator" w:id="0">
    <w:p w14:paraId="2DE960C7" w14:textId="77777777" w:rsidR="00D11022" w:rsidRDefault="00D11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6E3EE" w14:textId="77777777" w:rsidR="0050143C" w:rsidRDefault="00000000">
    <w:pPr>
      <w:pStyle w:val="BodyText"/>
      <w:spacing w:line="200" w:lineRule="exact"/>
      <w:rPr>
        <w:sz w:val="20"/>
      </w:rPr>
    </w:pPr>
    <w:r>
      <w:rPr>
        <w:noProof/>
        <w:sz w:val="20"/>
      </w:rPr>
      <mc:AlternateContent>
        <mc:Choice Requires="wps">
          <w:drawing>
            <wp:anchor distT="0" distB="0" distL="0" distR="0" simplePos="0" relativeHeight="486541312" behindDoc="1" locked="0" layoutInCell="1" allowOverlap="1" wp14:anchorId="2B3023AC" wp14:editId="70D55081">
              <wp:simplePos x="0" y="0"/>
              <wp:positionH relativeFrom="page">
                <wp:posOffset>940435</wp:posOffset>
              </wp:positionH>
              <wp:positionV relativeFrom="page">
                <wp:posOffset>654050</wp:posOffset>
              </wp:positionV>
              <wp:extent cx="5956300" cy="2540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6300" cy="25400"/>
                      </a:xfrm>
                      <a:custGeom>
                        <a:avLst/>
                        <a:gdLst/>
                        <a:ahLst/>
                        <a:cxnLst/>
                        <a:rect l="l" t="t" r="r" b="b"/>
                        <a:pathLst>
                          <a:path w="5956300" h="25400">
                            <a:moveTo>
                              <a:pt x="0" y="25400"/>
                            </a:moveTo>
                            <a:lnTo>
                              <a:pt x="59563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31E7A8" id="Graphic 3" o:spid="_x0000_s1026" style="position:absolute;margin-left:74.05pt;margin-top:51.5pt;width:469pt;height:2pt;z-index:-16775168;visibility:visible;mso-wrap-style:square;mso-wrap-distance-left:0;mso-wrap-distance-top:0;mso-wrap-distance-right:0;mso-wrap-distance-bottom:0;mso-position-horizontal:absolute;mso-position-horizontal-relative:page;mso-position-vertical:absolute;mso-position-vertical-relative:page;v-text-anchor:top" coordsize="5956300,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" path="m,25400l5956300,e" filled="f" strokeweight=".5pt">
              <v:path arrowok="t"/>
              <w10:wrap anchorx="page" anchory="page"/>
            </v:shape>
          </w:pict>
        </mc:Fallback>
      </mc:AlternateContent>
    </w:r>
    <w:r>
      <w:rPr>
        <w:noProof/>
        <w:sz w:val="20"/>
      </w:rPr>
      <mc:AlternateContent>
        <mc:Choice Requires="wps">
          <w:drawing>
            <wp:anchor distT="0" distB="0" distL="0" distR="0" simplePos="0" relativeHeight="486541824" behindDoc="1" locked="0" layoutInCell="1" allowOverlap="1" wp14:anchorId="427E4898" wp14:editId="01B3C012">
              <wp:simplePos x="0" y="0"/>
              <wp:positionH relativeFrom="page">
                <wp:posOffset>2124773</wp:posOffset>
              </wp:positionH>
              <wp:positionV relativeFrom="page">
                <wp:posOffset>441671</wp:posOffset>
              </wp:positionV>
              <wp:extent cx="4762500" cy="1676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2500" cy="167640"/>
                      </a:xfrm>
                      <a:prstGeom prst="rect">
                        <a:avLst/>
                      </a:prstGeom>
                    </wps:spPr>
                    <wps:txbx>
                      <w:txbxContent>
                        <w:p w14:paraId="1D3B3923" w14:textId="77777777" w:rsidR="0050143C" w:rsidRDefault="00000000">
                          <w:pPr>
                            <w:spacing w:before="13"/>
                            <w:ind w:left="20"/>
                            <w:rPr>
                              <w:sz w:val="20"/>
                            </w:rPr>
                          </w:pPr>
                          <w:r>
                            <w:rPr>
                              <w:sz w:val="20"/>
                            </w:rPr>
                            <w:t>Statement</w:t>
                          </w:r>
                          <w:r>
                            <w:rPr>
                              <w:spacing w:val="-6"/>
                              <w:sz w:val="20"/>
                            </w:rPr>
                            <w:t xml:space="preserve"> </w:t>
                          </w:r>
                          <w:r>
                            <w:rPr>
                              <w:sz w:val="20"/>
                            </w:rPr>
                            <w:t>of</w:t>
                          </w:r>
                          <w:r>
                            <w:rPr>
                              <w:spacing w:val="-4"/>
                              <w:sz w:val="20"/>
                            </w:rPr>
                            <w:t xml:space="preserve"> </w:t>
                          </w:r>
                          <w:r>
                            <w:rPr>
                              <w:sz w:val="20"/>
                            </w:rPr>
                            <w:t>Consultation</w:t>
                          </w:r>
                          <w:r>
                            <w:rPr>
                              <w:spacing w:val="-3"/>
                              <w:sz w:val="20"/>
                            </w:rPr>
                            <w:t xml:space="preserve"> </w:t>
                          </w:r>
                          <w:r>
                            <w:rPr>
                              <w:sz w:val="20"/>
                            </w:rPr>
                            <w:t>for</w:t>
                          </w:r>
                          <w:r>
                            <w:rPr>
                              <w:spacing w:val="-4"/>
                              <w:sz w:val="20"/>
                            </w:rPr>
                            <w:t xml:space="preserve"> </w:t>
                          </w:r>
                          <w:r>
                            <w:rPr>
                              <w:sz w:val="20"/>
                            </w:rPr>
                            <w:t>the</w:t>
                          </w:r>
                          <w:r>
                            <w:rPr>
                              <w:spacing w:val="-4"/>
                              <w:sz w:val="20"/>
                            </w:rPr>
                            <w:t xml:space="preserve"> </w:t>
                          </w:r>
                          <w:r>
                            <w:rPr>
                              <w:sz w:val="20"/>
                            </w:rPr>
                            <w:t>Ashfield</w:t>
                          </w:r>
                          <w:r>
                            <w:rPr>
                              <w:spacing w:val="-4"/>
                              <w:sz w:val="20"/>
                            </w:rPr>
                            <w:t xml:space="preserve"> </w:t>
                          </w:r>
                          <w:r>
                            <w:rPr>
                              <w:sz w:val="20"/>
                            </w:rPr>
                            <w:t>Local</w:t>
                          </w:r>
                          <w:r>
                            <w:rPr>
                              <w:spacing w:val="-3"/>
                              <w:sz w:val="20"/>
                            </w:rPr>
                            <w:t xml:space="preserve"> </w:t>
                          </w:r>
                          <w:r>
                            <w:rPr>
                              <w:sz w:val="20"/>
                            </w:rPr>
                            <w:t>Plan</w:t>
                          </w:r>
                          <w:r>
                            <w:rPr>
                              <w:spacing w:val="-4"/>
                              <w:sz w:val="20"/>
                            </w:rPr>
                            <w:t xml:space="preserve"> </w:t>
                          </w:r>
                          <w:r>
                            <w:rPr>
                              <w:sz w:val="20"/>
                            </w:rPr>
                            <w:t>2023-2040:</w:t>
                          </w:r>
                          <w:r>
                            <w:rPr>
                              <w:spacing w:val="-4"/>
                              <w:sz w:val="20"/>
                            </w:rPr>
                            <w:t xml:space="preserve"> </w:t>
                          </w:r>
                          <w:r>
                            <w:rPr>
                              <w:sz w:val="20"/>
                            </w:rPr>
                            <w:t>Main</w:t>
                          </w:r>
                          <w:r>
                            <w:rPr>
                              <w:spacing w:val="-3"/>
                              <w:sz w:val="20"/>
                            </w:rPr>
                            <w:t xml:space="preserve"> </w:t>
                          </w:r>
                          <w:r>
                            <w:rPr>
                              <w:spacing w:val="-2"/>
                              <w:sz w:val="20"/>
                            </w:rPr>
                            <w:t>Modifications</w:t>
                          </w:r>
                        </w:p>
                      </w:txbxContent>
                    </wps:txbx>
                    <wps:bodyPr wrap="square" lIns="0" tIns="0" rIns="0" bIns="0" rtlCol="0">
                      <a:noAutofit/>
                    </wps:bodyPr>
                  </wps:wsp>
                </a:graphicData>
              </a:graphic>
            </wp:anchor>
          </w:drawing>
        </mc:Choice>
        <mc:Fallback>
          <w:pict>
            <v:shapetype w14:anchorId="427E4898" id="_x0000_t202" coordsize="21600,21600" o:spt="202" path="m,l,21600r21600,l21600,xe">
              <v:stroke joinstyle="miter"/>
              <v:path gradientshapeok="t" o:connecttype="rect"/>
            </v:shapetype>
            <v:shape id="Textbox 4" o:spid="_x0000_s1026" type="#_x0000_t202" style="position:absolute;margin-left:167.3pt;margin-top:34.8pt;width:375pt;height:13.2pt;z-index:-1677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" filled="f" stroked="f">
              <v:textbox inset="0,0,0,0">
                <w:txbxContent>
                  <w:p w14:paraId="1D3B3923" w14:textId="77777777" w:rsidR="0050143C" w:rsidRDefault="00000000">
                    <w:pPr>
                      <w:spacing w:before="13"/>
                      <w:ind w:left="20"/>
                      <w:rPr>
                        <w:sz w:val="20"/>
                      </w:rPr>
                    </w:pPr>
                    <w:r>
                      <w:rPr>
                        <w:sz w:val="20"/>
                      </w:rPr>
                      <w:t>Statement</w:t>
                    </w:r>
                    <w:r>
                      <w:rPr>
                        <w:spacing w:val="-6"/>
                        <w:sz w:val="20"/>
                      </w:rPr>
                      <w:t xml:space="preserve"> </w:t>
                    </w:r>
                    <w:r>
                      <w:rPr>
                        <w:sz w:val="20"/>
                      </w:rPr>
                      <w:t>of</w:t>
                    </w:r>
                    <w:r>
                      <w:rPr>
                        <w:spacing w:val="-4"/>
                        <w:sz w:val="20"/>
                      </w:rPr>
                      <w:t xml:space="preserve"> </w:t>
                    </w:r>
                    <w:r>
                      <w:rPr>
                        <w:sz w:val="20"/>
                      </w:rPr>
                      <w:t>Consultation</w:t>
                    </w:r>
                    <w:r>
                      <w:rPr>
                        <w:spacing w:val="-3"/>
                        <w:sz w:val="20"/>
                      </w:rPr>
                      <w:t xml:space="preserve"> </w:t>
                    </w:r>
                    <w:r>
                      <w:rPr>
                        <w:sz w:val="20"/>
                      </w:rPr>
                      <w:t>for</w:t>
                    </w:r>
                    <w:r>
                      <w:rPr>
                        <w:spacing w:val="-4"/>
                        <w:sz w:val="20"/>
                      </w:rPr>
                      <w:t xml:space="preserve"> </w:t>
                    </w:r>
                    <w:r>
                      <w:rPr>
                        <w:sz w:val="20"/>
                      </w:rPr>
                      <w:t>the</w:t>
                    </w:r>
                    <w:r>
                      <w:rPr>
                        <w:spacing w:val="-4"/>
                        <w:sz w:val="20"/>
                      </w:rPr>
                      <w:t xml:space="preserve"> </w:t>
                    </w:r>
                    <w:r>
                      <w:rPr>
                        <w:sz w:val="20"/>
                      </w:rPr>
                      <w:t>Ashfield</w:t>
                    </w:r>
                    <w:r>
                      <w:rPr>
                        <w:spacing w:val="-4"/>
                        <w:sz w:val="20"/>
                      </w:rPr>
                      <w:t xml:space="preserve"> </w:t>
                    </w:r>
                    <w:r>
                      <w:rPr>
                        <w:sz w:val="20"/>
                      </w:rPr>
                      <w:t>Local</w:t>
                    </w:r>
                    <w:r>
                      <w:rPr>
                        <w:spacing w:val="-3"/>
                        <w:sz w:val="20"/>
                      </w:rPr>
                      <w:t xml:space="preserve"> </w:t>
                    </w:r>
                    <w:r>
                      <w:rPr>
                        <w:sz w:val="20"/>
                      </w:rPr>
                      <w:t>Plan</w:t>
                    </w:r>
                    <w:r>
                      <w:rPr>
                        <w:spacing w:val="-4"/>
                        <w:sz w:val="20"/>
                      </w:rPr>
                      <w:t xml:space="preserve"> </w:t>
                    </w:r>
                    <w:r>
                      <w:rPr>
                        <w:sz w:val="20"/>
                      </w:rPr>
                      <w:t>2023-2040:</w:t>
                    </w:r>
                    <w:r>
                      <w:rPr>
                        <w:spacing w:val="-4"/>
                        <w:sz w:val="20"/>
                      </w:rPr>
                      <w:t xml:space="preserve"> </w:t>
                    </w:r>
                    <w:r>
                      <w:rPr>
                        <w:sz w:val="20"/>
                      </w:rPr>
                      <w:t>Main</w:t>
                    </w:r>
                    <w:r>
                      <w:rPr>
                        <w:spacing w:val="-3"/>
                        <w:sz w:val="20"/>
                      </w:rPr>
                      <w:t xml:space="preserve"> </w:t>
                    </w:r>
                    <w:r>
                      <w:rPr>
                        <w:spacing w:val="-2"/>
                        <w:sz w:val="20"/>
                      </w:rPr>
                      <w:t>Modifications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BA79F" w14:textId="77777777" w:rsidR="0050143C" w:rsidRDefault="00000000">
    <w:pPr>
      <w:pStyle w:val="BodyText"/>
      <w:spacing w:line="200" w:lineRule="exact"/>
      <w:rPr>
        <w:sz w:val="20"/>
      </w:rPr>
    </w:pPr>
    <w:r>
      <w:rPr>
        <w:noProof/>
        <w:sz w:val="20"/>
      </w:rPr>
      <mc:AlternateContent>
        <mc:Choice Requires="wps">
          <w:drawing>
            <wp:anchor distT="0" distB="0" distL="0" distR="0" simplePos="0" relativeHeight="486543360" behindDoc="1" locked="0" layoutInCell="1" allowOverlap="1" wp14:anchorId="3E27BB8D" wp14:editId="1552F66E">
              <wp:simplePos x="0" y="0"/>
              <wp:positionH relativeFrom="page">
                <wp:posOffset>5061584</wp:posOffset>
              </wp:positionH>
              <wp:positionV relativeFrom="page">
                <wp:posOffset>657225</wp:posOffset>
              </wp:positionV>
              <wp:extent cx="9347200" cy="127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47200" cy="12700"/>
                      </a:xfrm>
                      <a:custGeom>
                        <a:avLst/>
                        <a:gdLst/>
                        <a:ahLst/>
                        <a:cxnLst/>
                        <a:rect l="l" t="t" r="r" b="b"/>
                        <a:pathLst>
                          <a:path w="9347200" h="12700">
                            <a:moveTo>
                              <a:pt x="0" y="12700"/>
                            </a:moveTo>
                            <a:lnTo>
                              <a:pt x="93472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6D1300" id="Graphic 7" o:spid="_x0000_s1026" style="position:absolute;margin-left:398.55pt;margin-top:51.75pt;width:736pt;height:1pt;z-index:-16773120;visibility:visible;mso-wrap-style:square;mso-wrap-distance-left:0;mso-wrap-distance-top:0;mso-wrap-distance-right:0;mso-wrap-distance-bottom:0;mso-position-horizontal:absolute;mso-position-horizontal-relative:page;mso-position-vertical:absolute;mso-position-vertical-relative:page;v-text-anchor:top" coordsize="93472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" path="m,12700l9347200,e" filled="f" strokeweight=".5pt">
              <v:path arrowok="t"/>
              <w10:wrap anchorx="page" anchory="page"/>
            </v:shape>
          </w:pict>
        </mc:Fallback>
      </mc:AlternateContent>
    </w:r>
    <w:r>
      <w:rPr>
        <w:noProof/>
        <w:sz w:val="20"/>
      </w:rPr>
      <mc:AlternateContent>
        <mc:Choice Requires="wps">
          <w:drawing>
            <wp:anchor distT="0" distB="0" distL="0" distR="0" simplePos="0" relativeHeight="486543872" behindDoc="1" locked="0" layoutInCell="1" allowOverlap="1" wp14:anchorId="2AC48426" wp14:editId="500E6365">
              <wp:simplePos x="0" y="0"/>
              <wp:positionH relativeFrom="page">
                <wp:posOffset>8736977</wp:posOffset>
              </wp:positionH>
              <wp:positionV relativeFrom="page">
                <wp:posOffset>442502</wp:posOffset>
              </wp:positionV>
              <wp:extent cx="5710555" cy="19621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0555" cy="196215"/>
                      </a:xfrm>
                      <a:prstGeom prst="rect">
                        <a:avLst/>
                      </a:prstGeom>
                    </wps:spPr>
                    <wps:txbx>
                      <w:txbxContent>
                        <w:p w14:paraId="4490E183" w14:textId="77777777" w:rsidR="0050143C" w:rsidRDefault="00000000">
                          <w:pPr>
                            <w:pStyle w:val="BodyText"/>
                            <w:spacing w:before="12"/>
                            <w:ind w:left="20"/>
                          </w:pPr>
                          <w:r>
                            <w:t>Statement</w:t>
                          </w:r>
                          <w:r>
                            <w:rPr>
                              <w:spacing w:val="-3"/>
                            </w:rPr>
                            <w:t xml:space="preserve"> </w:t>
                          </w:r>
                          <w:r>
                            <w:t>of</w:t>
                          </w:r>
                          <w:r>
                            <w:rPr>
                              <w:spacing w:val="-3"/>
                            </w:rPr>
                            <w:t xml:space="preserve"> </w:t>
                          </w:r>
                          <w:r>
                            <w:t>Consultation</w:t>
                          </w:r>
                          <w:r>
                            <w:rPr>
                              <w:spacing w:val="-3"/>
                            </w:rPr>
                            <w:t xml:space="preserve"> </w:t>
                          </w:r>
                          <w:r>
                            <w:t>for</w:t>
                          </w:r>
                          <w:r>
                            <w:rPr>
                              <w:spacing w:val="-3"/>
                            </w:rPr>
                            <w:t xml:space="preserve"> </w:t>
                          </w:r>
                          <w:r>
                            <w:t>the</w:t>
                          </w:r>
                          <w:r>
                            <w:rPr>
                              <w:spacing w:val="-3"/>
                            </w:rPr>
                            <w:t xml:space="preserve"> </w:t>
                          </w:r>
                          <w:r>
                            <w:t>Ashfield</w:t>
                          </w:r>
                          <w:r>
                            <w:rPr>
                              <w:spacing w:val="-3"/>
                            </w:rPr>
                            <w:t xml:space="preserve"> </w:t>
                          </w:r>
                          <w:r>
                            <w:t>Local</w:t>
                          </w:r>
                          <w:r>
                            <w:rPr>
                              <w:spacing w:val="-3"/>
                            </w:rPr>
                            <w:t xml:space="preserve"> </w:t>
                          </w:r>
                          <w:r>
                            <w:t>Plan</w:t>
                          </w:r>
                          <w:r>
                            <w:rPr>
                              <w:spacing w:val="-3"/>
                            </w:rPr>
                            <w:t xml:space="preserve"> </w:t>
                          </w:r>
                          <w:r>
                            <w:t>2023-2040:</w:t>
                          </w:r>
                          <w:r>
                            <w:rPr>
                              <w:spacing w:val="-3"/>
                            </w:rPr>
                            <w:t xml:space="preserve"> </w:t>
                          </w:r>
                          <w:r>
                            <w:t>Main</w:t>
                          </w:r>
                          <w:r>
                            <w:rPr>
                              <w:spacing w:val="-2"/>
                            </w:rPr>
                            <w:t xml:space="preserve"> Modifications</w:t>
                          </w:r>
                        </w:p>
                      </w:txbxContent>
                    </wps:txbx>
                    <wps:bodyPr wrap="square" lIns="0" tIns="0" rIns="0" bIns="0" rtlCol="0">
                      <a:noAutofit/>
                    </wps:bodyPr>
                  </wps:wsp>
                </a:graphicData>
              </a:graphic>
            </wp:anchor>
          </w:drawing>
        </mc:Choice>
        <mc:Fallback>
          <w:pict>
            <v:shapetype w14:anchorId="2AC48426" id="_x0000_t202" coordsize="21600,21600" o:spt="202" path="m,l,21600r21600,l21600,xe">
              <v:stroke joinstyle="miter"/>
              <v:path gradientshapeok="t" o:connecttype="rect"/>
            </v:shapetype>
            <v:shape id="Textbox 8" o:spid="_x0000_s1028" type="#_x0000_t202" style="position:absolute;margin-left:687.95pt;margin-top:34.85pt;width:449.65pt;height:15.45pt;z-index:-1677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" filled="f" stroked="f">
              <v:textbox inset="0,0,0,0">
                <w:txbxContent>
                  <w:p w14:paraId="4490E183" w14:textId="77777777" w:rsidR="0050143C" w:rsidRDefault="00000000">
                    <w:pPr>
                      <w:pStyle w:val="BodyText"/>
                      <w:spacing w:before="12"/>
                      <w:ind w:left="20"/>
                    </w:pPr>
                    <w:r>
                      <w:t>Statement</w:t>
                    </w:r>
                    <w:r>
                      <w:rPr>
                        <w:spacing w:val="-3"/>
                      </w:rPr>
                      <w:t xml:space="preserve"> </w:t>
                    </w:r>
                    <w:r>
                      <w:t>of</w:t>
                    </w:r>
                    <w:r>
                      <w:rPr>
                        <w:spacing w:val="-3"/>
                      </w:rPr>
                      <w:t xml:space="preserve"> </w:t>
                    </w:r>
                    <w:r>
                      <w:t>Consultation</w:t>
                    </w:r>
                    <w:r>
                      <w:rPr>
                        <w:spacing w:val="-3"/>
                      </w:rPr>
                      <w:t xml:space="preserve"> </w:t>
                    </w:r>
                    <w:r>
                      <w:t>for</w:t>
                    </w:r>
                    <w:r>
                      <w:rPr>
                        <w:spacing w:val="-3"/>
                      </w:rPr>
                      <w:t xml:space="preserve"> </w:t>
                    </w:r>
                    <w:r>
                      <w:t>the</w:t>
                    </w:r>
                    <w:r>
                      <w:rPr>
                        <w:spacing w:val="-3"/>
                      </w:rPr>
                      <w:t xml:space="preserve"> </w:t>
                    </w:r>
                    <w:r>
                      <w:t>Ashfield</w:t>
                    </w:r>
                    <w:r>
                      <w:rPr>
                        <w:spacing w:val="-3"/>
                      </w:rPr>
                      <w:t xml:space="preserve"> </w:t>
                    </w:r>
                    <w:r>
                      <w:t>Local</w:t>
                    </w:r>
                    <w:r>
                      <w:rPr>
                        <w:spacing w:val="-3"/>
                      </w:rPr>
                      <w:t xml:space="preserve"> </w:t>
                    </w:r>
                    <w:r>
                      <w:t>Plan</w:t>
                    </w:r>
                    <w:r>
                      <w:rPr>
                        <w:spacing w:val="-3"/>
                      </w:rPr>
                      <w:t xml:space="preserve"> </w:t>
                    </w:r>
                    <w:r>
                      <w:t>2023-2040:</w:t>
                    </w:r>
                    <w:r>
                      <w:rPr>
                        <w:spacing w:val="-3"/>
                      </w:rPr>
                      <w:t xml:space="preserve"> </w:t>
                    </w:r>
                    <w:r>
                      <w:t>Main</w:t>
                    </w:r>
                    <w:r>
                      <w:rPr>
                        <w:spacing w:val="-2"/>
                      </w:rPr>
                      <w:t xml:space="preserve"> Modifications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C0824" w14:textId="77777777" w:rsidR="0050143C" w:rsidRDefault="0050143C">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4273"/>
    <w:multiLevelType w:val="hybridMultilevel"/>
    <w:tmpl w:val="D9DC5740"/>
    <w:lvl w:ilvl="0" w:tplc="981E367A">
      <w:numFmt w:val="bullet"/>
      <w:lvlText w:val=""/>
      <w:lvlJc w:val="left"/>
      <w:pPr>
        <w:ind w:left="1511" w:hanging="357"/>
      </w:pPr>
      <w:rPr>
        <w:rFonts w:ascii="Symbol" w:eastAsia="Symbol" w:hAnsi="Symbol" w:cs="Symbol" w:hint="default"/>
        <w:b w:val="0"/>
        <w:bCs w:val="0"/>
        <w:i w:val="0"/>
        <w:iCs w:val="0"/>
        <w:spacing w:val="0"/>
        <w:w w:val="100"/>
        <w:sz w:val="24"/>
        <w:szCs w:val="24"/>
        <w:lang w:val="en-US" w:eastAsia="en-US" w:bidi="ar-SA"/>
      </w:rPr>
    </w:lvl>
    <w:lvl w:ilvl="1" w:tplc="54022D4C">
      <w:numFmt w:val="bullet"/>
      <w:lvlText w:val="•"/>
      <w:lvlJc w:val="left"/>
      <w:pPr>
        <w:ind w:left="2402" w:hanging="357"/>
      </w:pPr>
      <w:rPr>
        <w:rFonts w:hint="default"/>
        <w:lang w:val="en-US" w:eastAsia="en-US" w:bidi="ar-SA"/>
      </w:rPr>
    </w:lvl>
    <w:lvl w:ilvl="2" w:tplc="1C321A16">
      <w:numFmt w:val="bullet"/>
      <w:lvlText w:val="•"/>
      <w:lvlJc w:val="left"/>
      <w:pPr>
        <w:ind w:left="3285" w:hanging="357"/>
      </w:pPr>
      <w:rPr>
        <w:rFonts w:hint="default"/>
        <w:lang w:val="en-US" w:eastAsia="en-US" w:bidi="ar-SA"/>
      </w:rPr>
    </w:lvl>
    <w:lvl w:ilvl="3" w:tplc="0958DE58">
      <w:numFmt w:val="bullet"/>
      <w:lvlText w:val="•"/>
      <w:lvlJc w:val="left"/>
      <w:pPr>
        <w:ind w:left="4168" w:hanging="357"/>
      </w:pPr>
      <w:rPr>
        <w:rFonts w:hint="default"/>
        <w:lang w:val="en-US" w:eastAsia="en-US" w:bidi="ar-SA"/>
      </w:rPr>
    </w:lvl>
    <w:lvl w:ilvl="4" w:tplc="7F4E3E3E">
      <w:numFmt w:val="bullet"/>
      <w:lvlText w:val="•"/>
      <w:lvlJc w:val="left"/>
      <w:pPr>
        <w:ind w:left="5051" w:hanging="357"/>
      </w:pPr>
      <w:rPr>
        <w:rFonts w:hint="default"/>
        <w:lang w:val="en-US" w:eastAsia="en-US" w:bidi="ar-SA"/>
      </w:rPr>
    </w:lvl>
    <w:lvl w:ilvl="5" w:tplc="2C8C6710">
      <w:numFmt w:val="bullet"/>
      <w:lvlText w:val="•"/>
      <w:lvlJc w:val="left"/>
      <w:pPr>
        <w:ind w:left="5934" w:hanging="357"/>
      </w:pPr>
      <w:rPr>
        <w:rFonts w:hint="default"/>
        <w:lang w:val="en-US" w:eastAsia="en-US" w:bidi="ar-SA"/>
      </w:rPr>
    </w:lvl>
    <w:lvl w:ilvl="6" w:tplc="4FC221B4">
      <w:numFmt w:val="bullet"/>
      <w:lvlText w:val="•"/>
      <w:lvlJc w:val="left"/>
      <w:pPr>
        <w:ind w:left="6816" w:hanging="357"/>
      </w:pPr>
      <w:rPr>
        <w:rFonts w:hint="default"/>
        <w:lang w:val="en-US" w:eastAsia="en-US" w:bidi="ar-SA"/>
      </w:rPr>
    </w:lvl>
    <w:lvl w:ilvl="7" w:tplc="755CAFD0">
      <w:numFmt w:val="bullet"/>
      <w:lvlText w:val="•"/>
      <w:lvlJc w:val="left"/>
      <w:pPr>
        <w:ind w:left="7699" w:hanging="357"/>
      </w:pPr>
      <w:rPr>
        <w:rFonts w:hint="default"/>
        <w:lang w:val="en-US" w:eastAsia="en-US" w:bidi="ar-SA"/>
      </w:rPr>
    </w:lvl>
    <w:lvl w:ilvl="8" w:tplc="5998A9FA">
      <w:numFmt w:val="bullet"/>
      <w:lvlText w:val="•"/>
      <w:lvlJc w:val="left"/>
      <w:pPr>
        <w:ind w:left="8582" w:hanging="357"/>
      </w:pPr>
      <w:rPr>
        <w:rFonts w:hint="default"/>
        <w:lang w:val="en-US" w:eastAsia="en-US" w:bidi="ar-SA"/>
      </w:rPr>
    </w:lvl>
  </w:abstractNum>
  <w:abstractNum w:abstractNumId="1" w15:restartNumberingAfterBreak="0">
    <w:nsid w:val="38153DD3"/>
    <w:multiLevelType w:val="hybridMultilevel"/>
    <w:tmpl w:val="F73A0BDC"/>
    <w:lvl w:ilvl="0" w:tplc="31E0B072">
      <w:numFmt w:val="bullet"/>
      <w:lvlText w:val=""/>
      <w:lvlJc w:val="left"/>
      <w:pPr>
        <w:ind w:left="1511" w:hanging="357"/>
      </w:pPr>
      <w:rPr>
        <w:rFonts w:ascii="Symbol" w:eastAsia="Symbol" w:hAnsi="Symbol" w:cs="Symbol" w:hint="default"/>
        <w:b w:val="0"/>
        <w:bCs w:val="0"/>
        <w:i w:val="0"/>
        <w:iCs w:val="0"/>
        <w:spacing w:val="0"/>
        <w:w w:val="100"/>
        <w:sz w:val="24"/>
        <w:szCs w:val="24"/>
        <w:lang w:val="en-US" w:eastAsia="en-US" w:bidi="ar-SA"/>
      </w:rPr>
    </w:lvl>
    <w:lvl w:ilvl="1" w:tplc="93024660">
      <w:numFmt w:val="bullet"/>
      <w:lvlText w:val="•"/>
      <w:lvlJc w:val="left"/>
      <w:pPr>
        <w:ind w:left="2402" w:hanging="357"/>
      </w:pPr>
      <w:rPr>
        <w:rFonts w:hint="default"/>
        <w:lang w:val="en-US" w:eastAsia="en-US" w:bidi="ar-SA"/>
      </w:rPr>
    </w:lvl>
    <w:lvl w:ilvl="2" w:tplc="48E83E52">
      <w:numFmt w:val="bullet"/>
      <w:lvlText w:val="•"/>
      <w:lvlJc w:val="left"/>
      <w:pPr>
        <w:ind w:left="3285" w:hanging="357"/>
      </w:pPr>
      <w:rPr>
        <w:rFonts w:hint="default"/>
        <w:lang w:val="en-US" w:eastAsia="en-US" w:bidi="ar-SA"/>
      </w:rPr>
    </w:lvl>
    <w:lvl w:ilvl="3" w:tplc="4404DE26">
      <w:numFmt w:val="bullet"/>
      <w:lvlText w:val="•"/>
      <w:lvlJc w:val="left"/>
      <w:pPr>
        <w:ind w:left="4168" w:hanging="357"/>
      </w:pPr>
      <w:rPr>
        <w:rFonts w:hint="default"/>
        <w:lang w:val="en-US" w:eastAsia="en-US" w:bidi="ar-SA"/>
      </w:rPr>
    </w:lvl>
    <w:lvl w:ilvl="4" w:tplc="1118407A">
      <w:numFmt w:val="bullet"/>
      <w:lvlText w:val="•"/>
      <w:lvlJc w:val="left"/>
      <w:pPr>
        <w:ind w:left="5051" w:hanging="357"/>
      </w:pPr>
      <w:rPr>
        <w:rFonts w:hint="default"/>
        <w:lang w:val="en-US" w:eastAsia="en-US" w:bidi="ar-SA"/>
      </w:rPr>
    </w:lvl>
    <w:lvl w:ilvl="5" w:tplc="170CAFB8">
      <w:numFmt w:val="bullet"/>
      <w:lvlText w:val="•"/>
      <w:lvlJc w:val="left"/>
      <w:pPr>
        <w:ind w:left="5934" w:hanging="357"/>
      </w:pPr>
      <w:rPr>
        <w:rFonts w:hint="default"/>
        <w:lang w:val="en-US" w:eastAsia="en-US" w:bidi="ar-SA"/>
      </w:rPr>
    </w:lvl>
    <w:lvl w:ilvl="6" w:tplc="B7BC1A42">
      <w:numFmt w:val="bullet"/>
      <w:lvlText w:val="•"/>
      <w:lvlJc w:val="left"/>
      <w:pPr>
        <w:ind w:left="6816" w:hanging="357"/>
      </w:pPr>
      <w:rPr>
        <w:rFonts w:hint="default"/>
        <w:lang w:val="en-US" w:eastAsia="en-US" w:bidi="ar-SA"/>
      </w:rPr>
    </w:lvl>
    <w:lvl w:ilvl="7" w:tplc="AABEDE04">
      <w:numFmt w:val="bullet"/>
      <w:lvlText w:val="•"/>
      <w:lvlJc w:val="left"/>
      <w:pPr>
        <w:ind w:left="7699" w:hanging="357"/>
      </w:pPr>
      <w:rPr>
        <w:rFonts w:hint="default"/>
        <w:lang w:val="en-US" w:eastAsia="en-US" w:bidi="ar-SA"/>
      </w:rPr>
    </w:lvl>
    <w:lvl w:ilvl="8" w:tplc="D5F4894A">
      <w:numFmt w:val="bullet"/>
      <w:lvlText w:val="•"/>
      <w:lvlJc w:val="left"/>
      <w:pPr>
        <w:ind w:left="8582" w:hanging="357"/>
      </w:pPr>
      <w:rPr>
        <w:rFonts w:hint="default"/>
        <w:lang w:val="en-US" w:eastAsia="en-US" w:bidi="ar-SA"/>
      </w:rPr>
    </w:lvl>
  </w:abstractNum>
  <w:abstractNum w:abstractNumId="2" w15:restartNumberingAfterBreak="0">
    <w:nsid w:val="699E269C"/>
    <w:multiLevelType w:val="multilevel"/>
    <w:tmpl w:val="188CF8C2"/>
    <w:lvl w:ilvl="0">
      <w:start w:val="1"/>
      <w:numFmt w:val="decimal"/>
      <w:pStyle w:val="Heading2"/>
      <w:lvlText w:val="%1."/>
      <w:lvlJc w:val="left"/>
      <w:pPr>
        <w:ind w:left="797" w:hanging="567"/>
        <w:jc w:val="left"/>
      </w:pPr>
      <w:rPr>
        <w:rFonts w:ascii="Arial" w:eastAsia="Arial" w:hAnsi="Arial" w:cs="Arial" w:hint="default"/>
        <w:b/>
        <w:bCs/>
        <w:i w:val="0"/>
        <w:iCs w:val="0"/>
        <w:spacing w:val="0"/>
        <w:w w:val="100"/>
        <w:sz w:val="28"/>
        <w:szCs w:val="28"/>
        <w:lang w:val="en-US" w:eastAsia="en-US" w:bidi="ar-SA"/>
      </w:rPr>
    </w:lvl>
    <w:lvl w:ilvl="1">
      <w:start w:val="1"/>
      <w:numFmt w:val="decimal"/>
      <w:lvlText w:val="%1.%2"/>
      <w:lvlJc w:val="left"/>
      <w:pPr>
        <w:ind w:left="797" w:hanging="567"/>
        <w:jc w:val="left"/>
      </w:pPr>
      <w:rPr>
        <w:rFonts w:ascii="Arial" w:eastAsia="Arial" w:hAnsi="Arial" w:cs="Arial" w:hint="default"/>
        <w:b w:val="0"/>
        <w:bCs w:val="0"/>
        <w:i w:val="0"/>
        <w:iCs w:val="0"/>
        <w:spacing w:val="-1"/>
        <w:w w:val="100"/>
        <w:sz w:val="24"/>
        <w:szCs w:val="24"/>
        <w:lang w:val="en-US" w:eastAsia="en-US" w:bidi="ar-SA"/>
      </w:rPr>
    </w:lvl>
    <w:lvl w:ilvl="2">
      <w:numFmt w:val="bullet"/>
      <w:lvlText w:val="•"/>
      <w:lvlJc w:val="left"/>
      <w:pPr>
        <w:ind w:left="1506" w:hanging="283"/>
      </w:pPr>
      <w:rPr>
        <w:rFonts w:ascii="Arial" w:eastAsia="Arial" w:hAnsi="Arial" w:cs="Arial" w:hint="default"/>
        <w:b w:val="0"/>
        <w:bCs w:val="0"/>
        <w:i w:val="0"/>
        <w:iCs w:val="0"/>
        <w:spacing w:val="0"/>
        <w:w w:val="100"/>
        <w:sz w:val="24"/>
        <w:szCs w:val="24"/>
        <w:lang w:val="en-US" w:eastAsia="en-US" w:bidi="ar-SA"/>
      </w:rPr>
    </w:lvl>
    <w:lvl w:ilvl="3">
      <w:numFmt w:val="bullet"/>
      <w:lvlText w:val="•"/>
      <w:lvlJc w:val="left"/>
      <w:pPr>
        <w:ind w:left="3466" w:hanging="283"/>
      </w:pPr>
      <w:rPr>
        <w:rFonts w:hint="default"/>
        <w:lang w:val="en-US" w:eastAsia="en-US" w:bidi="ar-SA"/>
      </w:rPr>
    </w:lvl>
    <w:lvl w:ilvl="4">
      <w:numFmt w:val="bullet"/>
      <w:lvlText w:val="•"/>
      <w:lvlJc w:val="left"/>
      <w:pPr>
        <w:ind w:left="4449" w:hanging="283"/>
      </w:pPr>
      <w:rPr>
        <w:rFonts w:hint="default"/>
        <w:lang w:val="en-US" w:eastAsia="en-US" w:bidi="ar-SA"/>
      </w:rPr>
    </w:lvl>
    <w:lvl w:ilvl="5">
      <w:numFmt w:val="bullet"/>
      <w:lvlText w:val="•"/>
      <w:lvlJc w:val="left"/>
      <w:pPr>
        <w:ind w:left="5432" w:hanging="283"/>
      </w:pPr>
      <w:rPr>
        <w:rFonts w:hint="default"/>
        <w:lang w:val="en-US" w:eastAsia="en-US" w:bidi="ar-SA"/>
      </w:rPr>
    </w:lvl>
    <w:lvl w:ilvl="6">
      <w:numFmt w:val="bullet"/>
      <w:lvlText w:val="•"/>
      <w:lvlJc w:val="left"/>
      <w:pPr>
        <w:ind w:left="6415" w:hanging="283"/>
      </w:pPr>
      <w:rPr>
        <w:rFonts w:hint="default"/>
        <w:lang w:val="en-US" w:eastAsia="en-US" w:bidi="ar-SA"/>
      </w:rPr>
    </w:lvl>
    <w:lvl w:ilvl="7">
      <w:numFmt w:val="bullet"/>
      <w:lvlText w:val="•"/>
      <w:lvlJc w:val="left"/>
      <w:pPr>
        <w:ind w:left="7398" w:hanging="283"/>
      </w:pPr>
      <w:rPr>
        <w:rFonts w:hint="default"/>
        <w:lang w:val="en-US" w:eastAsia="en-US" w:bidi="ar-SA"/>
      </w:rPr>
    </w:lvl>
    <w:lvl w:ilvl="8">
      <w:numFmt w:val="bullet"/>
      <w:lvlText w:val="•"/>
      <w:lvlJc w:val="left"/>
      <w:pPr>
        <w:ind w:left="8381" w:hanging="283"/>
      </w:pPr>
      <w:rPr>
        <w:rFonts w:hint="default"/>
        <w:lang w:val="en-US" w:eastAsia="en-US" w:bidi="ar-SA"/>
      </w:rPr>
    </w:lvl>
  </w:abstractNum>
  <w:abstractNum w:abstractNumId="3" w15:restartNumberingAfterBreak="0">
    <w:nsid w:val="69BF013D"/>
    <w:multiLevelType w:val="hybridMultilevel"/>
    <w:tmpl w:val="5D88B614"/>
    <w:lvl w:ilvl="0" w:tplc="D68E88C6">
      <w:numFmt w:val="bullet"/>
      <w:lvlText w:val=""/>
      <w:lvlJc w:val="left"/>
      <w:pPr>
        <w:ind w:left="1511" w:hanging="357"/>
      </w:pPr>
      <w:rPr>
        <w:rFonts w:ascii="Symbol" w:eastAsia="Symbol" w:hAnsi="Symbol" w:cs="Symbol" w:hint="default"/>
        <w:b w:val="0"/>
        <w:bCs w:val="0"/>
        <w:i w:val="0"/>
        <w:iCs w:val="0"/>
        <w:spacing w:val="0"/>
        <w:w w:val="100"/>
        <w:sz w:val="24"/>
        <w:szCs w:val="24"/>
        <w:lang w:val="en-US" w:eastAsia="en-US" w:bidi="ar-SA"/>
      </w:rPr>
    </w:lvl>
    <w:lvl w:ilvl="1" w:tplc="BF4079A0">
      <w:numFmt w:val="bullet"/>
      <w:lvlText w:val="•"/>
      <w:lvlJc w:val="left"/>
      <w:pPr>
        <w:ind w:left="2402" w:hanging="357"/>
      </w:pPr>
      <w:rPr>
        <w:rFonts w:hint="default"/>
        <w:lang w:val="en-US" w:eastAsia="en-US" w:bidi="ar-SA"/>
      </w:rPr>
    </w:lvl>
    <w:lvl w:ilvl="2" w:tplc="559EEDDC">
      <w:numFmt w:val="bullet"/>
      <w:lvlText w:val="•"/>
      <w:lvlJc w:val="left"/>
      <w:pPr>
        <w:ind w:left="3285" w:hanging="357"/>
      </w:pPr>
      <w:rPr>
        <w:rFonts w:hint="default"/>
        <w:lang w:val="en-US" w:eastAsia="en-US" w:bidi="ar-SA"/>
      </w:rPr>
    </w:lvl>
    <w:lvl w:ilvl="3" w:tplc="9CBEB29A">
      <w:numFmt w:val="bullet"/>
      <w:lvlText w:val="•"/>
      <w:lvlJc w:val="left"/>
      <w:pPr>
        <w:ind w:left="4168" w:hanging="357"/>
      </w:pPr>
      <w:rPr>
        <w:rFonts w:hint="default"/>
        <w:lang w:val="en-US" w:eastAsia="en-US" w:bidi="ar-SA"/>
      </w:rPr>
    </w:lvl>
    <w:lvl w:ilvl="4" w:tplc="42A879E4">
      <w:numFmt w:val="bullet"/>
      <w:lvlText w:val="•"/>
      <w:lvlJc w:val="left"/>
      <w:pPr>
        <w:ind w:left="5051" w:hanging="357"/>
      </w:pPr>
      <w:rPr>
        <w:rFonts w:hint="default"/>
        <w:lang w:val="en-US" w:eastAsia="en-US" w:bidi="ar-SA"/>
      </w:rPr>
    </w:lvl>
    <w:lvl w:ilvl="5" w:tplc="AC4ED7E2">
      <w:numFmt w:val="bullet"/>
      <w:lvlText w:val="•"/>
      <w:lvlJc w:val="left"/>
      <w:pPr>
        <w:ind w:left="5934" w:hanging="357"/>
      </w:pPr>
      <w:rPr>
        <w:rFonts w:hint="default"/>
        <w:lang w:val="en-US" w:eastAsia="en-US" w:bidi="ar-SA"/>
      </w:rPr>
    </w:lvl>
    <w:lvl w:ilvl="6" w:tplc="8E745AEE">
      <w:numFmt w:val="bullet"/>
      <w:lvlText w:val="•"/>
      <w:lvlJc w:val="left"/>
      <w:pPr>
        <w:ind w:left="6816" w:hanging="357"/>
      </w:pPr>
      <w:rPr>
        <w:rFonts w:hint="default"/>
        <w:lang w:val="en-US" w:eastAsia="en-US" w:bidi="ar-SA"/>
      </w:rPr>
    </w:lvl>
    <w:lvl w:ilvl="7" w:tplc="D7788F66">
      <w:numFmt w:val="bullet"/>
      <w:lvlText w:val="•"/>
      <w:lvlJc w:val="left"/>
      <w:pPr>
        <w:ind w:left="7699" w:hanging="357"/>
      </w:pPr>
      <w:rPr>
        <w:rFonts w:hint="default"/>
        <w:lang w:val="en-US" w:eastAsia="en-US" w:bidi="ar-SA"/>
      </w:rPr>
    </w:lvl>
    <w:lvl w:ilvl="8" w:tplc="BBB00476">
      <w:numFmt w:val="bullet"/>
      <w:lvlText w:val="•"/>
      <w:lvlJc w:val="left"/>
      <w:pPr>
        <w:ind w:left="8582" w:hanging="357"/>
      </w:pPr>
      <w:rPr>
        <w:rFonts w:hint="default"/>
        <w:lang w:val="en-US" w:eastAsia="en-US" w:bidi="ar-SA"/>
      </w:rPr>
    </w:lvl>
  </w:abstractNum>
  <w:abstractNum w:abstractNumId="4" w15:restartNumberingAfterBreak="0">
    <w:nsid w:val="6A2B34A3"/>
    <w:multiLevelType w:val="hybridMultilevel"/>
    <w:tmpl w:val="080038B0"/>
    <w:lvl w:ilvl="0" w:tplc="00A03A68">
      <w:start w:val="1"/>
      <w:numFmt w:val="decimal"/>
      <w:lvlText w:val="%1."/>
      <w:lvlJc w:val="left"/>
      <w:pPr>
        <w:ind w:left="777" w:hanging="481"/>
        <w:jc w:val="left"/>
      </w:pPr>
      <w:rPr>
        <w:rFonts w:ascii="Arial" w:eastAsia="Arial" w:hAnsi="Arial" w:cs="Arial" w:hint="default"/>
        <w:b w:val="0"/>
        <w:bCs w:val="0"/>
        <w:i w:val="0"/>
        <w:iCs w:val="0"/>
        <w:spacing w:val="0"/>
        <w:w w:val="100"/>
        <w:sz w:val="24"/>
        <w:szCs w:val="24"/>
        <w:lang w:val="en-US" w:eastAsia="en-US" w:bidi="ar-SA"/>
      </w:rPr>
    </w:lvl>
    <w:lvl w:ilvl="1" w:tplc="F9F49C5C">
      <w:numFmt w:val="bullet"/>
      <w:lvlText w:val="•"/>
      <w:lvlJc w:val="left"/>
      <w:pPr>
        <w:ind w:left="1736" w:hanging="481"/>
      </w:pPr>
      <w:rPr>
        <w:rFonts w:hint="default"/>
        <w:lang w:val="en-US" w:eastAsia="en-US" w:bidi="ar-SA"/>
      </w:rPr>
    </w:lvl>
    <w:lvl w:ilvl="2" w:tplc="EE364858">
      <w:numFmt w:val="bullet"/>
      <w:lvlText w:val="•"/>
      <w:lvlJc w:val="left"/>
      <w:pPr>
        <w:ind w:left="2693" w:hanging="481"/>
      </w:pPr>
      <w:rPr>
        <w:rFonts w:hint="default"/>
        <w:lang w:val="en-US" w:eastAsia="en-US" w:bidi="ar-SA"/>
      </w:rPr>
    </w:lvl>
    <w:lvl w:ilvl="3" w:tplc="DD56D240">
      <w:numFmt w:val="bullet"/>
      <w:lvlText w:val="•"/>
      <w:lvlJc w:val="left"/>
      <w:pPr>
        <w:ind w:left="3650" w:hanging="481"/>
      </w:pPr>
      <w:rPr>
        <w:rFonts w:hint="default"/>
        <w:lang w:val="en-US" w:eastAsia="en-US" w:bidi="ar-SA"/>
      </w:rPr>
    </w:lvl>
    <w:lvl w:ilvl="4" w:tplc="6F56C0E6">
      <w:numFmt w:val="bullet"/>
      <w:lvlText w:val="•"/>
      <w:lvlJc w:val="left"/>
      <w:pPr>
        <w:ind w:left="4607" w:hanging="481"/>
      </w:pPr>
      <w:rPr>
        <w:rFonts w:hint="default"/>
        <w:lang w:val="en-US" w:eastAsia="en-US" w:bidi="ar-SA"/>
      </w:rPr>
    </w:lvl>
    <w:lvl w:ilvl="5" w:tplc="BE50AA66">
      <w:numFmt w:val="bullet"/>
      <w:lvlText w:val="•"/>
      <w:lvlJc w:val="left"/>
      <w:pPr>
        <w:ind w:left="5564" w:hanging="481"/>
      </w:pPr>
      <w:rPr>
        <w:rFonts w:hint="default"/>
        <w:lang w:val="en-US" w:eastAsia="en-US" w:bidi="ar-SA"/>
      </w:rPr>
    </w:lvl>
    <w:lvl w:ilvl="6" w:tplc="989ACA82">
      <w:numFmt w:val="bullet"/>
      <w:lvlText w:val="•"/>
      <w:lvlJc w:val="left"/>
      <w:pPr>
        <w:ind w:left="6520" w:hanging="481"/>
      </w:pPr>
      <w:rPr>
        <w:rFonts w:hint="default"/>
        <w:lang w:val="en-US" w:eastAsia="en-US" w:bidi="ar-SA"/>
      </w:rPr>
    </w:lvl>
    <w:lvl w:ilvl="7" w:tplc="59B03B7A">
      <w:numFmt w:val="bullet"/>
      <w:lvlText w:val="•"/>
      <w:lvlJc w:val="left"/>
      <w:pPr>
        <w:ind w:left="7477" w:hanging="481"/>
      </w:pPr>
      <w:rPr>
        <w:rFonts w:hint="default"/>
        <w:lang w:val="en-US" w:eastAsia="en-US" w:bidi="ar-SA"/>
      </w:rPr>
    </w:lvl>
    <w:lvl w:ilvl="8" w:tplc="FFCAA2F4">
      <w:numFmt w:val="bullet"/>
      <w:lvlText w:val="•"/>
      <w:lvlJc w:val="left"/>
      <w:pPr>
        <w:ind w:left="8434" w:hanging="481"/>
      </w:pPr>
      <w:rPr>
        <w:rFonts w:hint="default"/>
        <w:lang w:val="en-US" w:eastAsia="en-US" w:bidi="ar-SA"/>
      </w:rPr>
    </w:lvl>
  </w:abstractNum>
  <w:abstractNum w:abstractNumId="5" w15:restartNumberingAfterBreak="0">
    <w:nsid w:val="6BD81275"/>
    <w:multiLevelType w:val="hybridMultilevel"/>
    <w:tmpl w:val="7EAE63BA"/>
    <w:lvl w:ilvl="0" w:tplc="59F0C50C">
      <w:numFmt w:val="bullet"/>
      <w:lvlText w:val=""/>
      <w:lvlJc w:val="left"/>
      <w:pPr>
        <w:ind w:left="1511" w:hanging="357"/>
      </w:pPr>
      <w:rPr>
        <w:rFonts w:ascii="Symbol" w:eastAsia="Symbol" w:hAnsi="Symbol" w:cs="Symbol" w:hint="default"/>
        <w:b w:val="0"/>
        <w:bCs w:val="0"/>
        <w:i w:val="0"/>
        <w:iCs w:val="0"/>
        <w:spacing w:val="0"/>
        <w:w w:val="100"/>
        <w:sz w:val="24"/>
        <w:szCs w:val="24"/>
        <w:lang w:val="en-US" w:eastAsia="en-US" w:bidi="ar-SA"/>
      </w:rPr>
    </w:lvl>
    <w:lvl w:ilvl="1" w:tplc="07DE2B48">
      <w:numFmt w:val="bullet"/>
      <w:lvlText w:val="•"/>
      <w:lvlJc w:val="left"/>
      <w:pPr>
        <w:ind w:left="2402" w:hanging="357"/>
      </w:pPr>
      <w:rPr>
        <w:rFonts w:hint="default"/>
        <w:lang w:val="en-US" w:eastAsia="en-US" w:bidi="ar-SA"/>
      </w:rPr>
    </w:lvl>
    <w:lvl w:ilvl="2" w:tplc="D40ECF5A">
      <w:numFmt w:val="bullet"/>
      <w:lvlText w:val="•"/>
      <w:lvlJc w:val="left"/>
      <w:pPr>
        <w:ind w:left="3285" w:hanging="357"/>
      </w:pPr>
      <w:rPr>
        <w:rFonts w:hint="default"/>
        <w:lang w:val="en-US" w:eastAsia="en-US" w:bidi="ar-SA"/>
      </w:rPr>
    </w:lvl>
    <w:lvl w:ilvl="3" w:tplc="5C3039A6">
      <w:numFmt w:val="bullet"/>
      <w:lvlText w:val="•"/>
      <w:lvlJc w:val="left"/>
      <w:pPr>
        <w:ind w:left="4168" w:hanging="357"/>
      </w:pPr>
      <w:rPr>
        <w:rFonts w:hint="default"/>
        <w:lang w:val="en-US" w:eastAsia="en-US" w:bidi="ar-SA"/>
      </w:rPr>
    </w:lvl>
    <w:lvl w:ilvl="4" w:tplc="E4EE3384">
      <w:numFmt w:val="bullet"/>
      <w:lvlText w:val="•"/>
      <w:lvlJc w:val="left"/>
      <w:pPr>
        <w:ind w:left="5051" w:hanging="357"/>
      </w:pPr>
      <w:rPr>
        <w:rFonts w:hint="default"/>
        <w:lang w:val="en-US" w:eastAsia="en-US" w:bidi="ar-SA"/>
      </w:rPr>
    </w:lvl>
    <w:lvl w:ilvl="5" w:tplc="A60E15CC">
      <w:numFmt w:val="bullet"/>
      <w:lvlText w:val="•"/>
      <w:lvlJc w:val="left"/>
      <w:pPr>
        <w:ind w:left="5934" w:hanging="357"/>
      </w:pPr>
      <w:rPr>
        <w:rFonts w:hint="default"/>
        <w:lang w:val="en-US" w:eastAsia="en-US" w:bidi="ar-SA"/>
      </w:rPr>
    </w:lvl>
    <w:lvl w:ilvl="6" w:tplc="7FE028CA">
      <w:numFmt w:val="bullet"/>
      <w:lvlText w:val="•"/>
      <w:lvlJc w:val="left"/>
      <w:pPr>
        <w:ind w:left="6816" w:hanging="357"/>
      </w:pPr>
      <w:rPr>
        <w:rFonts w:hint="default"/>
        <w:lang w:val="en-US" w:eastAsia="en-US" w:bidi="ar-SA"/>
      </w:rPr>
    </w:lvl>
    <w:lvl w:ilvl="7" w:tplc="4496B022">
      <w:numFmt w:val="bullet"/>
      <w:lvlText w:val="•"/>
      <w:lvlJc w:val="left"/>
      <w:pPr>
        <w:ind w:left="7699" w:hanging="357"/>
      </w:pPr>
      <w:rPr>
        <w:rFonts w:hint="default"/>
        <w:lang w:val="en-US" w:eastAsia="en-US" w:bidi="ar-SA"/>
      </w:rPr>
    </w:lvl>
    <w:lvl w:ilvl="8" w:tplc="73BC6DB6">
      <w:numFmt w:val="bullet"/>
      <w:lvlText w:val="•"/>
      <w:lvlJc w:val="left"/>
      <w:pPr>
        <w:ind w:left="8582" w:hanging="357"/>
      </w:pPr>
      <w:rPr>
        <w:rFonts w:hint="default"/>
        <w:lang w:val="en-US" w:eastAsia="en-US" w:bidi="ar-SA"/>
      </w:rPr>
    </w:lvl>
  </w:abstractNum>
  <w:abstractNum w:abstractNumId="6" w15:restartNumberingAfterBreak="0">
    <w:nsid w:val="75731FFD"/>
    <w:multiLevelType w:val="hybridMultilevel"/>
    <w:tmpl w:val="C42EAECE"/>
    <w:lvl w:ilvl="0" w:tplc="AC6C1A24">
      <w:numFmt w:val="bullet"/>
      <w:lvlText w:val=""/>
      <w:lvlJc w:val="left"/>
      <w:pPr>
        <w:ind w:left="1506" w:hanging="360"/>
      </w:pPr>
      <w:rPr>
        <w:rFonts w:ascii="Symbol" w:eastAsia="Symbol" w:hAnsi="Symbol" w:cs="Symbol" w:hint="default"/>
        <w:b w:val="0"/>
        <w:bCs w:val="0"/>
        <w:i w:val="0"/>
        <w:iCs w:val="0"/>
        <w:spacing w:val="0"/>
        <w:w w:val="100"/>
        <w:sz w:val="24"/>
        <w:szCs w:val="24"/>
        <w:lang w:val="en-US" w:eastAsia="en-US" w:bidi="ar-SA"/>
      </w:rPr>
    </w:lvl>
    <w:lvl w:ilvl="1" w:tplc="1608B99A">
      <w:numFmt w:val="bullet"/>
      <w:lvlText w:val=""/>
      <w:lvlJc w:val="left"/>
      <w:pPr>
        <w:ind w:left="2073" w:hanging="357"/>
      </w:pPr>
      <w:rPr>
        <w:rFonts w:ascii="Wingdings" w:eastAsia="Wingdings" w:hAnsi="Wingdings" w:cs="Wingdings" w:hint="default"/>
        <w:b w:val="0"/>
        <w:bCs w:val="0"/>
        <w:i w:val="0"/>
        <w:iCs w:val="0"/>
        <w:spacing w:val="0"/>
        <w:w w:val="100"/>
        <w:sz w:val="24"/>
        <w:szCs w:val="24"/>
        <w:lang w:val="en-US" w:eastAsia="en-US" w:bidi="ar-SA"/>
      </w:rPr>
    </w:lvl>
    <w:lvl w:ilvl="2" w:tplc="01A0B98E">
      <w:numFmt w:val="bullet"/>
      <w:lvlText w:val="•"/>
      <w:lvlJc w:val="left"/>
      <w:pPr>
        <w:ind w:left="2998" w:hanging="357"/>
      </w:pPr>
      <w:rPr>
        <w:rFonts w:hint="default"/>
        <w:lang w:val="en-US" w:eastAsia="en-US" w:bidi="ar-SA"/>
      </w:rPr>
    </w:lvl>
    <w:lvl w:ilvl="3" w:tplc="2BE42384">
      <w:numFmt w:val="bullet"/>
      <w:lvlText w:val="•"/>
      <w:lvlJc w:val="left"/>
      <w:pPr>
        <w:ind w:left="3917" w:hanging="357"/>
      </w:pPr>
      <w:rPr>
        <w:rFonts w:hint="default"/>
        <w:lang w:val="en-US" w:eastAsia="en-US" w:bidi="ar-SA"/>
      </w:rPr>
    </w:lvl>
    <w:lvl w:ilvl="4" w:tplc="EFCADEEC">
      <w:numFmt w:val="bullet"/>
      <w:lvlText w:val="•"/>
      <w:lvlJc w:val="left"/>
      <w:pPr>
        <w:ind w:left="4836" w:hanging="357"/>
      </w:pPr>
      <w:rPr>
        <w:rFonts w:hint="default"/>
        <w:lang w:val="en-US" w:eastAsia="en-US" w:bidi="ar-SA"/>
      </w:rPr>
    </w:lvl>
    <w:lvl w:ilvl="5" w:tplc="A984BB3A">
      <w:numFmt w:val="bullet"/>
      <w:lvlText w:val="•"/>
      <w:lvlJc w:val="left"/>
      <w:pPr>
        <w:ind w:left="5754" w:hanging="357"/>
      </w:pPr>
      <w:rPr>
        <w:rFonts w:hint="default"/>
        <w:lang w:val="en-US" w:eastAsia="en-US" w:bidi="ar-SA"/>
      </w:rPr>
    </w:lvl>
    <w:lvl w:ilvl="6" w:tplc="381AC624">
      <w:numFmt w:val="bullet"/>
      <w:lvlText w:val="•"/>
      <w:lvlJc w:val="left"/>
      <w:pPr>
        <w:ind w:left="6673" w:hanging="357"/>
      </w:pPr>
      <w:rPr>
        <w:rFonts w:hint="default"/>
        <w:lang w:val="en-US" w:eastAsia="en-US" w:bidi="ar-SA"/>
      </w:rPr>
    </w:lvl>
    <w:lvl w:ilvl="7" w:tplc="EB42D3E8">
      <w:numFmt w:val="bullet"/>
      <w:lvlText w:val="•"/>
      <w:lvlJc w:val="left"/>
      <w:pPr>
        <w:ind w:left="7592" w:hanging="357"/>
      </w:pPr>
      <w:rPr>
        <w:rFonts w:hint="default"/>
        <w:lang w:val="en-US" w:eastAsia="en-US" w:bidi="ar-SA"/>
      </w:rPr>
    </w:lvl>
    <w:lvl w:ilvl="8" w:tplc="F1E2F7F0">
      <w:numFmt w:val="bullet"/>
      <w:lvlText w:val="•"/>
      <w:lvlJc w:val="left"/>
      <w:pPr>
        <w:ind w:left="8510" w:hanging="357"/>
      </w:pPr>
      <w:rPr>
        <w:rFonts w:hint="default"/>
        <w:lang w:val="en-US" w:eastAsia="en-US" w:bidi="ar-SA"/>
      </w:rPr>
    </w:lvl>
  </w:abstractNum>
  <w:abstractNum w:abstractNumId="7" w15:restartNumberingAfterBreak="0">
    <w:nsid w:val="7BDD18B0"/>
    <w:multiLevelType w:val="hybridMultilevel"/>
    <w:tmpl w:val="C368FCDA"/>
    <w:lvl w:ilvl="0" w:tplc="E9564EFC">
      <w:numFmt w:val="bullet"/>
      <w:lvlText w:val="•"/>
      <w:lvlJc w:val="left"/>
      <w:pPr>
        <w:ind w:left="139" w:hanging="139"/>
      </w:pPr>
      <w:rPr>
        <w:rFonts w:ascii="Arial" w:eastAsia="Arial" w:hAnsi="Arial" w:cs="Arial" w:hint="default"/>
        <w:b w:val="0"/>
        <w:bCs w:val="0"/>
        <w:i w:val="0"/>
        <w:iCs w:val="0"/>
        <w:spacing w:val="0"/>
        <w:w w:val="100"/>
        <w:sz w:val="22"/>
        <w:szCs w:val="22"/>
        <w:lang w:val="en-US" w:eastAsia="en-US" w:bidi="ar-SA"/>
      </w:rPr>
    </w:lvl>
    <w:lvl w:ilvl="1" w:tplc="749AB746">
      <w:numFmt w:val="bullet"/>
      <w:lvlText w:val="•"/>
      <w:lvlJc w:val="left"/>
      <w:pPr>
        <w:ind w:left="733" w:hanging="139"/>
      </w:pPr>
      <w:rPr>
        <w:rFonts w:hint="default"/>
        <w:lang w:val="en-US" w:eastAsia="en-US" w:bidi="ar-SA"/>
      </w:rPr>
    </w:lvl>
    <w:lvl w:ilvl="2" w:tplc="68A8722E">
      <w:numFmt w:val="bullet"/>
      <w:lvlText w:val="•"/>
      <w:lvlJc w:val="left"/>
      <w:pPr>
        <w:ind w:left="1326" w:hanging="139"/>
      </w:pPr>
      <w:rPr>
        <w:rFonts w:hint="default"/>
        <w:lang w:val="en-US" w:eastAsia="en-US" w:bidi="ar-SA"/>
      </w:rPr>
    </w:lvl>
    <w:lvl w:ilvl="3" w:tplc="D9EA988A">
      <w:numFmt w:val="bullet"/>
      <w:lvlText w:val="•"/>
      <w:lvlJc w:val="left"/>
      <w:pPr>
        <w:ind w:left="1919" w:hanging="139"/>
      </w:pPr>
      <w:rPr>
        <w:rFonts w:hint="default"/>
        <w:lang w:val="en-US" w:eastAsia="en-US" w:bidi="ar-SA"/>
      </w:rPr>
    </w:lvl>
    <w:lvl w:ilvl="4" w:tplc="595A62BE">
      <w:numFmt w:val="bullet"/>
      <w:lvlText w:val="•"/>
      <w:lvlJc w:val="left"/>
      <w:pPr>
        <w:ind w:left="2512" w:hanging="139"/>
      </w:pPr>
      <w:rPr>
        <w:rFonts w:hint="default"/>
        <w:lang w:val="en-US" w:eastAsia="en-US" w:bidi="ar-SA"/>
      </w:rPr>
    </w:lvl>
    <w:lvl w:ilvl="5" w:tplc="9DF0846A">
      <w:numFmt w:val="bullet"/>
      <w:lvlText w:val="•"/>
      <w:lvlJc w:val="left"/>
      <w:pPr>
        <w:ind w:left="3105" w:hanging="139"/>
      </w:pPr>
      <w:rPr>
        <w:rFonts w:hint="default"/>
        <w:lang w:val="en-US" w:eastAsia="en-US" w:bidi="ar-SA"/>
      </w:rPr>
    </w:lvl>
    <w:lvl w:ilvl="6" w:tplc="68AE5B3A">
      <w:numFmt w:val="bullet"/>
      <w:lvlText w:val="•"/>
      <w:lvlJc w:val="left"/>
      <w:pPr>
        <w:ind w:left="3698" w:hanging="139"/>
      </w:pPr>
      <w:rPr>
        <w:rFonts w:hint="default"/>
        <w:lang w:val="en-US" w:eastAsia="en-US" w:bidi="ar-SA"/>
      </w:rPr>
    </w:lvl>
    <w:lvl w:ilvl="7" w:tplc="23D650D8">
      <w:numFmt w:val="bullet"/>
      <w:lvlText w:val="•"/>
      <w:lvlJc w:val="left"/>
      <w:pPr>
        <w:ind w:left="4291" w:hanging="139"/>
      </w:pPr>
      <w:rPr>
        <w:rFonts w:hint="default"/>
        <w:lang w:val="en-US" w:eastAsia="en-US" w:bidi="ar-SA"/>
      </w:rPr>
    </w:lvl>
    <w:lvl w:ilvl="8" w:tplc="D0B8C802">
      <w:numFmt w:val="bullet"/>
      <w:lvlText w:val="•"/>
      <w:lvlJc w:val="left"/>
      <w:pPr>
        <w:ind w:left="4884" w:hanging="139"/>
      </w:pPr>
      <w:rPr>
        <w:rFonts w:hint="default"/>
        <w:lang w:val="en-US" w:eastAsia="en-US" w:bidi="ar-SA"/>
      </w:rPr>
    </w:lvl>
  </w:abstractNum>
  <w:num w:numId="1" w16cid:durableId="1520847378">
    <w:abstractNumId w:val="7"/>
  </w:num>
  <w:num w:numId="2" w16cid:durableId="771556936">
    <w:abstractNumId w:val="6"/>
  </w:num>
  <w:num w:numId="3" w16cid:durableId="1277559711">
    <w:abstractNumId w:val="5"/>
  </w:num>
  <w:num w:numId="4" w16cid:durableId="1748113587">
    <w:abstractNumId w:val="1"/>
  </w:num>
  <w:num w:numId="5" w16cid:durableId="666638540">
    <w:abstractNumId w:val="3"/>
  </w:num>
  <w:num w:numId="6" w16cid:durableId="945112097">
    <w:abstractNumId w:val="0"/>
  </w:num>
  <w:num w:numId="7" w16cid:durableId="370156099">
    <w:abstractNumId w:val="2"/>
  </w:num>
  <w:num w:numId="8" w16cid:durableId="17660723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0143C"/>
    <w:rsid w:val="00243628"/>
    <w:rsid w:val="0050143C"/>
    <w:rsid w:val="005B7F3B"/>
    <w:rsid w:val="00665543"/>
    <w:rsid w:val="006F1CC6"/>
    <w:rsid w:val="007E2CF5"/>
    <w:rsid w:val="0083041C"/>
    <w:rsid w:val="00930F79"/>
    <w:rsid w:val="00A77FDD"/>
    <w:rsid w:val="00CF0415"/>
    <w:rsid w:val="00D110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E9637"/>
  <w15:docId w15:val="{8A199D2C-D12F-4595-BDB1-664D18091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rsid w:val="005B7F3B"/>
    <w:pPr>
      <w:ind w:left="1" w:right="84"/>
      <w:jc w:val="center"/>
      <w:outlineLvl w:val="0"/>
    </w:pPr>
    <w:rPr>
      <w:b/>
      <w:sz w:val="40"/>
    </w:rPr>
  </w:style>
  <w:style w:type="paragraph" w:styleId="Heading2">
    <w:name w:val="heading 2"/>
    <w:next w:val="Normal"/>
    <w:link w:val="Heading2Char"/>
    <w:uiPriority w:val="9"/>
    <w:unhideWhenUsed/>
    <w:qFormat/>
    <w:rsid w:val="005B7F3B"/>
    <w:pPr>
      <w:numPr>
        <w:numId w:val="7"/>
      </w:numPr>
      <w:tabs>
        <w:tab w:val="left" w:pos="796"/>
      </w:tabs>
      <w:spacing w:before="82"/>
      <w:ind w:left="796" w:hanging="566"/>
      <w:outlineLvl w:val="1"/>
    </w:pPr>
    <w:rPr>
      <w:rFonts w:ascii="Arial" w:eastAsia="Arial" w:hAnsi="Arial" w:cs="Arial"/>
      <w:b/>
      <w:bCs/>
      <w:spacing w:val="-2"/>
      <w:sz w:val="28"/>
      <w:szCs w:val="28"/>
    </w:rPr>
  </w:style>
  <w:style w:type="paragraph" w:styleId="Heading3">
    <w:name w:val="heading 3"/>
    <w:basedOn w:val="BodyText"/>
    <w:next w:val="Normal"/>
    <w:link w:val="Heading3Char"/>
    <w:uiPriority w:val="9"/>
    <w:unhideWhenUsed/>
    <w:qFormat/>
    <w:rsid w:val="00A77FDD"/>
    <w:pPr>
      <w:spacing w:before="33"/>
      <w:outlineLvl w:val="2"/>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76"/>
      <w:ind w:left="776" w:hanging="480"/>
    </w:pPr>
    <w:rPr>
      <w:sz w:val="24"/>
      <w:szCs w:val="24"/>
    </w:rPr>
  </w:style>
  <w:style w:type="paragraph" w:styleId="TOC2">
    <w:name w:val="toc 2"/>
    <w:basedOn w:val="Normal"/>
    <w:uiPriority w:val="1"/>
    <w:qFormat/>
    <w:pPr>
      <w:spacing w:before="100"/>
      <w:ind w:left="765"/>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97" w:hanging="567"/>
    </w:pPr>
  </w:style>
  <w:style w:type="paragraph" w:customStyle="1" w:styleId="TableParagraph">
    <w:name w:val="Table Paragraph"/>
    <w:basedOn w:val="Normal"/>
    <w:uiPriority w:val="1"/>
    <w:qFormat/>
    <w:pPr>
      <w:ind w:left="138"/>
    </w:pPr>
  </w:style>
  <w:style w:type="character" w:customStyle="1" w:styleId="Heading2Char">
    <w:name w:val="Heading 2 Char"/>
    <w:basedOn w:val="DefaultParagraphFont"/>
    <w:link w:val="Heading2"/>
    <w:uiPriority w:val="9"/>
    <w:rsid w:val="005B7F3B"/>
    <w:rPr>
      <w:rFonts w:ascii="Arial" w:eastAsia="Arial" w:hAnsi="Arial" w:cs="Arial"/>
      <w:b/>
      <w:bCs/>
      <w:spacing w:val="-2"/>
      <w:sz w:val="28"/>
      <w:szCs w:val="28"/>
    </w:rPr>
  </w:style>
  <w:style w:type="character" w:customStyle="1" w:styleId="Heading3Char">
    <w:name w:val="Heading 3 Char"/>
    <w:basedOn w:val="DefaultParagraphFont"/>
    <w:link w:val="Heading3"/>
    <w:uiPriority w:val="9"/>
    <w:rsid w:val="00A77FDD"/>
    <w:rPr>
      <w:rFonts w:ascii="Arial" w:eastAsia="Arial" w:hAnsi="Arial" w:cs="Arial"/>
      <w:b/>
      <w:bCs/>
      <w:sz w:val="28"/>
      <w:szCs w:val="28"/>
    </w:rPr>
  </w:style>
  <w:style w:type="character" w:styleId="Hyperlink">
    <w:name w:val="Hyperlink"/>
    <w:basedOn w:val="DefaultParagraphFont"/>
    <w:uiPriority w:val="99"/>
    <w:unhideWhenUsed/>
    <w:rsid w:val="0083041C"/>
    <w:rPr>
      <w:color w:val="0000FF" w:themeColor="hyperlink"/>
      <w:u w:val="single"/>
    </w:rPr>
  </w:style>
  <w:style w:type="character" w:styleId="UnresolvedMention">
    <w:name w:val="Unresolved Mention"/>
    <w:basedOn w:val="DefaultParagraphFont"/>
    <w:uiPriority w:val="99"/>
    <w:semiHidden/>
    <w:unhideWhenUsed/>
    <w:rsid w:val="008304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shfield.gov.uk/media/2qtjyyfc/sd-01-ashfield-local-plan-pre-submission-draft-1.docx" TargetMode="External"/><Relationship Id="rId13" Type="http://schemas.openxmlformats.org/officeDocument/2006/relationships/hyperlink" Target="https://www.ashfield.gov.uk/media/44xpgwyf/schedule-of-additional-modifications-am-ashfield-district-local-plan-2023-to-2040.docx" TargetMode="External"/><Relationship Id="rId18" Type="http://schemas.openxmlformats.org/officeDocument/2006/relationships/hyperlink" Target="https://www.ashfield.gov.uk/additional-housing-sites-consultation" TargetMode="External"/><Relationship Id="rId3" Type="http://schemas.openxmlformats.org/officeDocument/2006/relationships/settings" Target="settings.xml"/><Relationship Id="rId21" Type="http://schemas.openxmlformats.org/officeDocument/2006/relationships/image" Target="media/image2.jpeg"/><Relationship Id="rId7" Type="http://schemas.openxmlformats.org/officeDocument/2006/relationships/image" Target="media/image1.png"/><Relationship Id="rId12" Type="http://schemas.openxmlformats.org/officeDocument/2006/relationships/hyperlink" Target="https://www.ashfield.gov.uk/media/v2ed1kea/habitat-regulations-assessment-hra-of-the-main-modifications-may-2026.docx" TargetMode="External"/><Relationship Id="rId17" Type="http://schemas.openxmlformats.org/officeDocument/2006/relationships/hyperlink" Target="https://www.ashfield.gov.uk/media/ashisx1t/statement-of-community-involvement-sci-august-2020.docx"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shfield.gov.uk/media/roxfjznu/sustainability-appraisal-report-addendum-ashfield-local-plan-2023-to-2024-main-modifications-consultation.docx"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footer" Target="footer3.xml"/><Relationship Id="rId10" Type="http://schemas.openxmlformats.org/officeDocument/2006/relationships/hyperlink" Target="https://www.ashfield.gov.uk/media/roxfjznu/sustainability-appraisal-report-addendum-ashfield-local-plan-2023-to-2024-main-modifications-consultation.docx"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ashfield.gov.uk/media/icjhbydr/main-modifications-schedule1.docx" TargetMode="External"/><Relationship Id="rId14" Type="http://schemas.openxmlformats.org/officeDocument/2006/relationships/hyperlink" Target="https://www.ashfield.gov.uk/media/vdodmfz5/schedule-of-policies-map-modifications-pmm-ashfield-district-local-plan-2023-to-2040.docx"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5649</Words>
  <Characters>30223</Characters>
  <Application>Microsoft Office Word</Application>
  <DocSecurity>0</DocSecurity>
  <Lines>1314</Lines>
  <Paragraphs>763</Paragraphs>
  <ScaleCrop>false</ScaleCrop>
  <HeadingPairs>
    <vt:vector size="2" baseType="variant">
      <vt:variant>
        <vt:lpstr>Title</vt:lpstr>
      </vt:variant>
      <vt:variant>
        <vt:i4>1</vt:i4>
      </vt:variant>
    </vt:vector>
  </HeadingPairs>
  <TitlesOfParts>
    <vt:vector size="1" baseType="lpstr">
      <vt:lpstr/>
    </vt:vector>
  </TitlesOfParts>
  <Company>Ashfield District Council</Company>
  <LinksUpToDate>false</LinksUpToDate>
  <CharactersWithSpaces>35109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Consultation for Ashfield Local Plan 2023-2040 Main Modifications</dc:title>
  <dc:creator>Lisa.Furness</dc:creator>
  <cp:lastModifiedBy>Joel.Andrews</cp:lastModifiedBy>
  <cp:revision>6</cp:revision>
  <dcterms:created xsi:type="dcterms:W3CDTF">2026-10-12T09:50:00Z</dcterms:created>
  <dcterms:modified xsi:type="dcterms:W3CDTF">2026-10-23T14:25:00Z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2025-04-22T00:00:00Z</vt:filetime>
  </property>
  <property fmtid="{D5CDD505-2E9C-101B-9397-08002B2CF9AE}" pid="4" name="Creator">
    <vt:lpwstr>Microsoft Office Word</vt:lpwstr>
  </property>
  <property fmtid="{D5CDD505-2E9C-101B-9397-08002B2CF9AE}" pid="5" name="LastSaved">
    <vt:filetime>2026-10-12T00:00:00Z</vt:filetime>
  </property>
  <property fmtid="{D5CDD505-2E9C-101B-9397-08002B2CF9AE}" pid="6" name="Producer">
    <vt:lpwstr>Aspose.Words for .NET 22.5.0</vt:lpwstr>
  </property>
</Properties>
</file>