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9A30" w14:textId="13CDF0B2" w:rsidR="00245C00" w:rsidRPr="00BC4E05" w:rsidRDefault="00A26CE4" w:rsidP="00245C00">
      <w:pPr>
        <w:rPr>
          <w:rFonts w:ascii="Gotham Narrow Book" w:hAnsi="Gotham Narrow Book"/>
          <w:color w:val="355C8E"/>
          <w:sz w:val="48"/>
          <w:szCs w:val="48"/>
        </w:rPr>
      </w:pPr>
      <w:r w:rsidRPr="00BC4E05">
        <w:rPr>
          <w:rFonts w:ascii="Gotham Narrow Book" w:hAnsi="Gotham Narrow Book"/>
          <w:color w:val="355C8E"/>
          <w:sz w:val="48"/>
          <w:szCs w:val="48"/>
        </w:rPr>
        <w:t xml:space="preserve">Appendix </w:t>
      </w:r>
      <w:r w:rsidR="00522471" w:rsidRPr="00BC4E05">
        <w:rPr>
          <w:rFonts w:ascii="Gotham Narrow Book" w:hAnsi="Gotham Narrow Book"/>
          <w:color w:val="355C8E"/>
          <w:sz w:val="48"/>
          <w:szCs w:val="48"/>
        </w:rPr>
        <w:t>A</w:t>
      </w:r>
      <w:r w:rsidR="008D3253" w:rsidRPr="00BC4E05">
        <w:rPr>
          <w:rFonts w:ascii="Gotham Narrow Book" w:hAnsi="Gotham Narrow Book"/>
          <w:color w:val="355C8E"/>
          <w:sz w:val="48"/>
          <w:szCs w:val="48"/>
        </w:rPr>
        <w:t>:</w:t>
      </w:r>
      <w:r w:rsidR="00D91465" w:rsidRPr="00BC4E05">
        <w:rPr>
          <w:rFonts w:ascii="Gotham Narrow Book" w:hAnsi="Gotham Narrow Book"/>
          <w:color w:val="355C8E"/>
          <w:sz w:val="48"/>
          <w:szCs w:val="48"/>
        </w:rPr>
        <w:t xml:space="preserve"> </w:t>
      </w:r>
      <w:r w:rsidR="00522471" w:rsidRPr="00BC4E05">
        <w:rPr>
          <w:rFonts w:ascii="Gotham Narrow Book" w:hAnsi="Gotham Narrow Book"/>
          <w:color w:val="355C8E"/>
          <w:sz w:val="48"/>
          <w:szCs w:val="48"/>
        </w:rPr>
        <w:t>In-combination assessment</w:t>
      </w:r>
    </w:p>
    <w:p w14:paraId="02C550DA" w14:textId="77777777" w:rsidR="00E77076" w:rsidRPr="009F391C" w:rsidRDefault="00E77076" w:rsidP="00245C00"/>
    <w:tbl>
      <w:tblPr>
        <w:tblStyle w:val="TableGrid"/>
        <w:tblW w:w="14662" w:type="dxa"/>
        <w:tblLook w:val="04A0" w:firstRow="1" w:lastRow="0" w:firstColumn="1" w:lastColumn="0" w:noHBand="0" w:noVBand="1"/>
      </w:tblPr>
      <w:tblGrid>
        <w:gridCol w:w="1523"/>
        <w:gridCol w:w="3582"/>
        <w:gridCol w:w="3965"/>
        <w:gridCol w:w="3401"/>
        <w:gridCol w:w="2191"/>
      </w:tblGrid>
      <w:tr w:rsidR="00A424AF" w:rsidRPr="00CC760B" w14:paraId="6A550342" w14:textId="1C38DF77" w:rsidTr="0041396A">
        <w:trPr>
          <w:tblHeader/>
        </w:trPr>
        <w:tc>
          <w:tcPr>
            <w:tcW w:w="1512" w:type="dxa"/>
            <w:shd w:val="clear" w:color="auto" w:fill="355C8D"/>
          </w:tcPr>
          <w:p w14:paraId="0993E470" w14:textId="67C649C9" w:rsidR="00A424AF" w:rsidRPr="00CC760B" w:rsidRDefault="00A424AF" w:rsidP="00A424AF">
            <w:pPr>
              <w:rPr>
                <w:rFonts w:ascii="Gotham Narrow Medium" w:hAnsi="Gotham Narrow Medium"/>
                <w:color w:val="FFFFFF" w:themeColor="background1"/>
                <w:sz w:val="18"/>
                <w:szCs w:val="18"/>
              </w:rPr>
            </w:pPr>
            <w:r w:rsidRPr="00CC760B">
              <w:rPr>
                <w:rFonts w:ascii="Gotham Narrow Medium" w:hAnsi="Gotham Narrow Medium"/>
                <w:color w:val="FFFFFF" w:themeColor="background1"/>
                <w:sz w:val="18"/>
                <w:szCs w:val="18"/>
              </w:rPr>
              <w:t>Plans and Policies</w:t>
            </w:r>
          </w:p>
        </w:tc>
        <w:tc>
          <w:tcPr>
            <w:tcW w:w="3586" w:type="dxa"/>
            <w:shd w:val="clear" w:color="auto" w:fill="355C8D"/>
          </w:tcPr>
          <w:p w14:paraId="09AF40F5" w14:textId="5FCD8933" w:rsidR="00A424AF" w:rsidRPr="00CC760B" w:rsidRDefault="00A424AF" w:rsidP="00A424AF">
            <w:pPr>
              <w:rPr>
                <w:rFonts w:ascii="Gotham Narrow Medium" w:hAnsi="Gotham Narrow Medium"/>
                <w:color w:val="FFFFFF" w:themeColor="background1"/>
                <w:sz w:val="18"/>
                <w:szCs w:val="18"/>
              </w:rPr>
            </w:pPr>
            <w:r w:rsidRPr="00CC760B">
              <w:rPr>
                <w:rFonts w:ascii="Gotham Narrow Medium" w:hAnsi="Gotham Narrow Medium"/>
                <w:color w:val="FFFFFF" w:themeColor="background1"/>
                <w:sz w:val="18"/>
                <w:szCs w:val="18"/>
              </w:rPr>
              <w:t>Plan Status</w:t>
            </w:r>
          </w:p>
        </w:tc>
        <w:tc>
          <w:tcPr>
            <w:tcW w:w="3969" w:type="dxa"/>
            <w:shd w:val="clear" w:color="auto" w:fill="355C8D"/>
          </w:tcPr>
          <w:p w14:paraId="235BA72F" w14:textId="3E339F58" w:rsidR="00A424AF" w:rsidRPr="00CC760B" w:rsidRDefault="00A424AF" w:rsidP="00A424AF">
            <w:pPr>
              <w:rPr>
                <w:rFonts w:ascii="Gotham Narrow Medium" w:hAnsi="Gotham Narrow Medium"/>
                <w:color w:val="FFFFFF" w:themeColor="background1"/>
                <w:sz w:val="18"/>
                <w:szCs w:val="18"/>
              </w:rPr>
            </w:pPr>
            <w:r w:rsidRPr="00CC760B">
              <w:rPr>
                <w:rFonts w:ascii="Gotham Narrow Medium" w:hAnsi="Gotham Narrow Medium"/>
                <w:color w:val="FFFFFF" w:themeColor="background1"/>
                <w:sz w:val="18"/>
                <w:szCs w:val="18"/>
              </w:rPr>
              <w:t>Proposed development – Key elements of the Plan that could cause in-combination effects</w:t>
            </w:r>
          </w:p>
        </w:tc>
        <w:tc>
          <w:tcPr>
            <w:tcW w:w="3402" w:type="dxa"/>
            <w:shd w:val="clear" w:color="auto" w:fill="355C8D"/>
          </w:tcPr>
          <w:p w14:paraId="0E29880D" w14:textId="31DE2476" w:rsidR="00A424AF" w:rsidRPr="00CC760B" w:rsidRDefault="00A424AF" w:rsidP="00A424AF">
            <w:pPr>
              <w:rPr>
                <w:rFonts w:ascii="Gotham Narrow Medium" w:hAnsi="Gotham Narrow Medium"/>
                <w:color w:val="FFFFFF" w:themeColor="background1"/>
                <w:sz w:val="18"/>
                <w:szCs w:val="18"/>
              </w:rPr>
            </w:pPr>
            <w:r w:rsidRPr="00CC760B">
              <w:rPr>
                <w:rFonts w:ascii="Gotham Narrow Medium" w:hAnsi="Gotham Narrow Medium"/>
                <w:color w:val="FFFFFF" w:themeColor="background1"/>
                <w:sz w:val="18"/>
                <w:szCs w:val="18"/>
              </w:rPr>
              <w:t>Summary of HRA findings</w:t>
            </w:r>
          </w:p>
        </w:tc>
        <w:tc>
          <w:tcPr>
            <w:tcW w:w="2193" w:type="dxa"/>
            <w:shd w:val="clear" w:color="auto" w:fill="355C8D"/>
          </w:tcPr>
          <w:p w14:paraId="4CE187A9" w14:textId="0F353500" w:rsidR="00A424AF" w:rsidRPr="00CC760B" w:rsidRDefault="00A424AF" w:rsidP="00A424AF">
            <w:pPr>
              <w:rPr>
                <w:rFonts w:ascii="Gotham Narrow Medium" w:hAnsi="Gotham Narrow Medium"/>
                <w:color w:val="FFFFFF" w:themeColor="background1"/>
                <w:sz w:val="18"/>
                <w:szCs w:val="18"/>
              </w:rPr>
            </w:pPr>
            <w:r w:rsidRPr="00CC760B">
              <w:rPr>
                <w:rFonts w:ascii="Gotham Narrow Medium" w:hAnsi="Gotham Narrow Medium"/>
                <w:color w:val="FFFFFF" w:themeColor="background1"/>
                <w:sz w:val="18"/>
                <w:szCs w:val="18"/>
              </w:rPr>
              <w:t xml:space="preserve">Potential in-combination </w:t>
            </w:r>
            <w:r w:rsidR="00081D33">
              <w:rPr>
                <w:rFonts w:ascii="Gotham Narrow Medium" w:hAnsi="Gotham Narrow Medium"/>
                <w:color w:val="FFFFFF" w:themeColor="background1"/>
                <w:sz w:val="18"/>
                <w:szCs w:val="18"/>
              </w:rPr>
              <w:t>Likely Significant Effect (</w:t>
            </w:r>
            <w:r w:rsidRPr="00CC760B">
              <w:rPr>
                <w:rFonts w:ascii="Gotham Narrow Medium" w:hAnsi="Gotham Narrow Medium"/>
                <w:color w:val="FFFFFF" w:themeColor="background1"/>
                <w:sz w:val="18"/>
                <w:szCs w:val="18"/>
              </w:rPr>
              <w:t>LSE</w:t>
            </w:r>
            <w:r w:rsidR="00081D33">
              <w:rPr>
                <w:rFonts w:ascii="Gotham Narrow Medium" w:hAnsi="Gotham Narrow Medium"/>
                <w:color w:val="FFFFFF" w:themeColor="background1"/>
                <w:sz w:val="18"/>
                <w:szCs w:val="18"/>
              </w:rPr>
              <w:t>)</w:t>
            </w:r>
          </w:p>
        </w:tc>
      </w:tr>
      <w:tr w:rsidR="00A424AF" w:rsidRPr="00CC760B" w14:paraId="4430ADE9" w14:textId="031E376A" w:rsidTr="0041396A">
        <w:tc>
          <w:tcPr>
            <w:tcW w:w="1512" w:type="dxa"/>
            <w:shd w:val="clear" w:color="auto" w:fill="A5D8DB"/>
          </w:tcPr>
          <w:p w14:paraId="0A48A889" w14:textId="3C0D46EE" w:rsidR="00A424AF" w:rsidRPr="00CC760B" w:rsidRDefault="00A424AF" w:rsidP="00A424AF">
            <w:pPr>
              <w:rPr>
                <w:rFonts w:ascii="Gotham Narrow Book" w:hAnsi="Gotham Narrow Book"/>
                <w:sz w:val="18"/>
                <w:szCs w:val="18"/>
              </w:rPr>
            </w:pPr>
            <w:r w:rsidRPr="00CC760B">
              <w:rPr>
                <w:rFonts w:ascii="Gotham Narrow Book" w:hAnsi="Gotham Narrow Book"/>
                <w:sz w:val="18"/>
                <w:szCs w:val="18"/>
              </w:rPr>
              <w:t>Nottinghamshire County Council Waste Local Plan</w:t>
            </w:r>
            <w:r w:rsidRPr="00CC760B">
              <w:rPr>
                <w:rStyle w:val="FootnoteReference"/>
                <w:rFonts w:ascii="Gotham Narrow Book" w:hAnsi="Gotham Narrow Book"/>
                <w:sz w:val="18"/>
                <w:szCs w:val="18"/>
              </w:rPr>
              <w:footnoteReference w:id="1"/>
            </w:r>
          </w:p>
          <w:p w14:paraId="13DF65E2" w14:textId="77777777" w:rsidR="00A424AF" w:rsidRPr="00CC760B" w:rsidRDefault="00A424AF" w:rsidP="00A424AF">
            <w:pPr>
              <w:rPr>
                <w:rFonts w:ascii="Gotham Narrow Book" w:hAnsi="Gotham Narrow Book"/>
                <w:color w:val="A5D8DB"/>
                <w:sz w:val="18"/>
                <w:szCs w:val="18"/>
              </w:rPr>
            </w:pPr>
          </w:p>
        </w:tc>
        <w:tc>
          <w:tcPr>
            <w:tcW w:w="3586" w:type="dxa"/>
          </w:tcPr>
          <w:p w14:paraId="131CD5C9" w14:textId="54423511" w:rsidR="00A424AF" w:rsidRPr="00CC760B" w:rsidRDefault="00A424AF" w:rsidP="00A424AF">
            <w:pPr>
              <w:rPr>
                <w:rFonts w:ascii="Gotham Narrow Book" w:hAnsi="Gotham Narrow Book"/>
                <w:color w:val="000000" w:themeColor="text1"/>
                <w:sz w:val="18"/>
                <w:szCs w:val="18"/>
              </w:rPr>
            </w:pPr>
            <w:r w:rsidRPr="00CC760B">
              <w:rPr>
                <w:rFonts w:ascii="Gotham Narrow Book" w:hAnsi="Gotham Narrow Book"/>
                <w:color w:val="000000" w:themeColor="text1"/>
                <w:sz w:val="18"/>
                <w:szCs w:val="18"/>
              </w:rPr>
              <w:t>Current Waste Plan was adopted in January 2002</w:t>
            </w:r>
          </w:p>
          <w:p w14:paraId="63C76CE5" w14:textId="77777777" w:rsidR="00A424AF" w:rsidRPr="00CC760B" w:rsidRDefault="00A424AF" w:rsidP="00A424AF">
            <w:pPr>
              <w:rPr>
                <w:rFonts w:ascii="Gotham Narrow Book" w:hAnsi="Gotham Narrow Book"/>
                <w:color w:val="000000" w:themeColor="text1"/>
                <w:sz w:val="18"/>
                <w:szCs w:val="18"/>
              </w:rPr>
            </w:pPr>
            <w:r w:rsidRPr="00CC760B">
              <w:rPr>
                <w:rFonts w:ascii="Gotham Narrow Book" w:hAnsi="Gotham Narrow Book"/>
                <w:color w:val="000000" w:themeColor="text1"/>
                <w:sz w:val="18"/>
                <w:szCs w:val="18"/>
              </w:rPr>
              <w:t>The current waste local plan is being progressively replaced by the Replacement Waste Local Plan, which is being prepared in two parts; the Waste Core Strategy (Adopted 2013) and the Waste Sites and Policies Document.</w:t>
            </w:r>
          </w:p>
          <w:p w14:paraId="57ED43DE" w14:textId="77777777" w:rsidR="00A424AF" w:rsidRPr="00CC760B" w:rsidRDefault="00A424AF" w:rsidP="00A424AF">
            <w:pPr>
              <w:rPr>
                <w:rFonts w:ascii="Gotham Narrow Book" w:hAnsi="Gotham Narrow Book"/>
                <w:color w:val="000000" w:themeColor="text1"/>
                <w:sz w:val="18"/>
                <w:szCs w:val="18"/>
              </w:rPr>
            </w:pPr>
          </w:p>
          <w:p w14:paraId="7C5444AC" w14:textId="0304ADA8" w:rsidR="00E77076" w:rsidRPr="00CC760B" w:rsidRDefault="00E77076" w:rsidP="00A424AF">
            <w:pPr>
              <w:rPr>
                <w:rFonts w:ascii="Gotham Narrow Book" w:hAnsi="Gotham Narrow Book"/>
                <w:color w:val="000000" w:themeColor="text1"/>
                <w:sz w:val="18"/>
                <w:szCs w:val="18"/>
              </w:rPr>
            </w:pPr>
            <w:r>
              <w:rPr>
                <w:rFonts w:ascii="Gotham Narrow Book" w:hAnsi="Gotham Narrow Book"/>
                <w:color w:val="000000" w:themeColor="text1"/>
                <w:sz w:val="18"/>
                <w:szCs w:val="18"/>
              </w:rPr>
              <w:t>C</w:t>
            </w:r>
            <w:r w:rsidR="00A424AF" w:rsidRPr="00CC760B">
              <w:rPr>
                <w:rFonts w:ascii="Gotham Narrow Book" w:hAnsi="Gotham Narrow Book"/>
                <w:color w:val="000000" w:themeColor="text1"/>
                <w:sz w:val="18"/>
                <w:szCs w:val="18"/>
              </w:rPr>
              <w:t xml:space="preserve">onsultation on </w:t>
            </w:r>
            <w:r>
              <w:rPr>
                <w:rFonts w:ascii="Gotham Narrow Book" w:hAnsi="Gotham Narrow Book"/>
                <w:color w:val="000000" w:themeColor="text1"/>
                <w:sz w:val="18"/>
                <w:szCs w:val="18"/>
              </w:rPr>
              <w:t>the</w:t>
            </w:r>
            <w:r w:rsidR="00A424AF" w:rsidRPr="00CC760B">
              <w:rPr>
                <w:rFonts w:ascii="Gotham Narrow Book" w:hAnsi="Gotham Narrow Book"/>
                <w:color w:val="000000" w:themeColor="text1"/>
                <w:sz w:val="18"/>
                <w:szCs w:val="18"/>
              </w:rPr>
              <w:t xml:space="preserve"> </w:t>
            </w:r>
            <w:r w:rsidR="00DB64AD">
              <w:rPr>
                <w:rFonts w:ascii="Gotham Narrow Book" w:hAnsi="Gotham Narrow Book"/>
                <w:color w:val="000000" w:themeColor="text1"/>
                <w:sz w:val="18"/>
                <w:szCs w:val="18"/>
              </w:rPr>
              <w:t>Draft Waste Local Plan</w:t>
            </w:r>
            <w:r w:rsidR="00A424AF" w:rsidRPr="00CC760B">
              <w:rPr>
                <w:rFonts w:ascii="Gotham Narrow Book" w:hAnsi="Gotham Narrow Book"/>
                <w:color w:val="000000" w:themeColor="text1"/>
                <w:sz w:val="18"/>
                <w:szCs w:val="18"/>
              </w:rPr>
              <w:t xml:space="preserve"> </w:t>
            </w:r>
            <w:r>
              <w:rPr>
                <w:rFonts w:ascii="Gotham Narrow Book" w:hAnsi="Gotham Narrow Book"/>
                <w:color w:val="000000" w:themeColor="text1"/>
                <w:sz w:val="18"/>
                <w:szCs w:val="18"/>
              </w:rPr>
              <w:t>was undertaken in</w:t>
            </w:r>
            <w:r w:rsidR="00A424AF" w:rsidRPr="00CC760B">
              <w:rPr>
                <w:rFonts w:ascii="Gotham Narrow Book" w:hAnsi="Gotham Narrow Book"/>
                <w:color w:val="000000" w:themeColor="text1"/>
                <w:sz w:val="18"/>
                <w:szCs w:val="18"/>
              </w:rPr>
              <w:t xml:space="preserve"> </w:t>
            </w:r>
            <w:r w:rsidR="000E0E19">
              <w:rPr>
                <w:rFonts w:ascii="Gotham Narrow Book" w:hAnsi="Gotham Narrow Book"/>
                <w:color w:val="000000" w:themeColor="text1"/>
                <w:sz w:val="18"/>
                <w:szCs w:val="18"/>
              </w:rPr>
              <w:t xml:space="preserve">early </w:t>
            </w:r>
            <w:r>
              <w:rPr>
                <w:rFonts w:ascii="Gotham Narrow Book" w:hAnsi="Gotham Narrow Book"/>
                <w:color w:val="000000" w:themeColor="text1"/>
                <w:sz w:val="18"/>
                <w:szCs w:val="18"/>
              </w:rPr>
              <w:t>202</w:t>
            </w:r>
            <w:r w:rsidR="000E0E19">
              <w:rPr>
                <w:rFonts w:ascii="Gotham Narrow Book" w:hAnsi="Gotham Narrow Book"/>
                <w:color w:val="000000" w:themeColor="text1"/>
                <w:sz w:val="18"/>
                <w:szCs w:val="18"/>
              </w:rPr>
              <w:t>2 and the final version is currently being prepared</w:t>
            </w:r>
            <w:r>
              <w:rPr>
                <w:rFonts w:ascii="Gotham Narrow Book" w:hAnsi="Gotham Narrow Book"/>
                <w:color w:val="000000" w:themeColor="text1"/>
                <w:sz w:val="18"/>
                <w:szCs w:val="18"/>
              </w:rPr>
              <w:t>.</w:t>
            </w:r>
            <w:r w:rsidR="00A424AF" w:rsidRPr="00CC760B">
              <w:rPr>
                <w:rFonts w:ascii="Gotham Narrow Book" w:hAnsi="Gotham Narrow Book"/>
                <w:color w:val="000000" w:themeColor="text1"/>
                <w:sz w:val="18"/>
                <w:szCs w:val="18"/>
              </w:rPr>
              <w:t xml:space="preserve"> </w:t>
            </w:r>
          </w:p>
        </w:tc>
        <w:tc>
          <w:tcPr>
            <w:tcW w:w="3969" w:type="dxa"/>
          </w:tcPr>
          <w:p w14:paraId="1DB2C8AF" w14:textId="77777777"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t xml:space="preserve">Objectives: </w:t>
            </w:r>
          </w:p>
          <w:p w14:paraId="15C789F0" w14:textId="77777777" w:rsidR="00A424AF" w:rsidRPr="00CC760B" w:rsidRDefault="00A424AF" w:rsidP="00A424AF">
            <w:pPr>
              <w:spacing w:before="60" w:afterLines="20" w:after="48"/>
              <w:rPr>
                <w:rFonts w:ascii="Gotham Narrow Book" w:hAnsi="Gotham Narrow Book"/>
                <w:sz w:val="18"/>
                <w:szCs w:val="18"/>
              </w:rPr>
            </w:pPr>
            <w:r w:rsidRPr="00CC760B">
              <w:rPr>
                <w:rFonts w:ascii="Gotham Narrow Book" w:hAnsi="Gotham Narrow Book"/>
                <w:sz w:val="18"/>
                <w:szCs w:val="18"/>
              </w:rPr>
              <w:t xml:space="preserve">Strategic objectives of the Waste Core Strategy: </w:t>
            </w:r>
          </w:p>
          <w:p w14:paraId="745F78A4" w14:textId="77D2A5A5"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 xml:space="preserve">Strengthen local </w:t>
            </w:r>
            <w:proofErr w:type="gramStart"/>
            <w:r w:rsidRPr="00CC760B">
              <w:rPr>
                <w:rFonts w:ascii="Gotham Narrow Book" w:hAnsi="Gotham Narrow Book"/>
                <w:sz w:val="18"/>
                <w:szCs w:val="18"/>
              </w:rPr>
              <w:t>economy;</w:t>
            </w:r>
            <w:proofErr w:type="gramEnd"/>
          </w:p>
          <w:p w14:paraId="218D42F3" w14:textId="21EEE939"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 xml:space="preserve">Care for the </w:t>
            </w:r>
            <w:proofErr w:type="gramStart"/>
            <w:r w:rsidRPr="00CC760B">
              <w:rPr>
                <w:rFonts w:ascii="Gotham Narrow Book" w:hAnsi="Gotham Narrow Book"/>
                <w:sz w:val="18"/>
                <w:szCs w:val="18"/>
              </w:rPr>
              <w:t>environment;</w:t>
            </w:r>
            <w:proofErr w:type="gramEnd"/>
            <w:r w:rsidRPr="00CC760B">
              <w:rPr>
                <w:rFonts w:ascii="Gotham Narrow Book" w:hAnsi="Gotham Narrow Book"/>
                <w:sz w:val="18"/>
                <w:szCs w:val="18"/>
              </w:rPr>
              <w:t xml:space="preserve"> </w:t>
            </w:r>
          </w:p>
          <w:p w14:paraId="0CA69AD8" w14:textId="77777777"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 xml:space="preserve">Community </w:t>
            </w:r>
            <w:proofErr w:type="gramStart"/>
            <w:r w:rsidRPr="00CC760B">
              <w:rPr>
                <w:rFonts w:ascii="Gotham Narrow Book" w:hAnsi="Gotham Narrow Book"/>
                <w:sz w:val="18"/>
                <w:szCs w:val="18"/>
              </w:rPr>
              <w:t>well-being;</w:t>
            </w:r>
            <w:proofErr w:type="gramEnd"/>
          </w:p>
          <w:p w14:paraId="6F787A30" w14:textId="77777777"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 xml:space="preserve">Energy and </w:t>
            </w:r>
            <w:proofErr w:type="gramStart"/>
            <w:r w:rsidRPr="00CC760B">
              <w:rPr>
                <w:rFonts w:ascii="Gotham Narrow Book" w:hAnsi="Gotham Narrow Book"/>
                <w:sz w:val="18"/>
                <w:szCs w:val="18"/>
              </w:rPr>
              <w:t>climate;</w:t>
            </w:r>
            <w:proofErr w:type="gramEnd"/>
          </w:p>
          <w:p w14:paraId="308B8674" w14:textId="2697A057"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 xml:space="preserve">Sustainable </w:t>
            </w:r>
            <w:proofErr w:type="gramStart"/>
            <w:r w:rsidRPr="00CC760B">
              <w:rPr>
                <w:rFonts w:ascii="Gotham Narrow Book" w:hAnsi="Gotham Narrow Book"/>
                <w:sz w:val="18"/>
                <w:szCs w:val="18"/>
              </w:rPr>
              <w:t>transport;</w:t>
            </w:r>
            <w:proofErr w:type="gramEnd"/>
            <w:r w:rsidRPr="00CC760B">
              <w:rPr>
                <w:rFonts w:ascii="Gotham Narrow Book" w:hAnsi="Gotham Narrow Book"/>
                <w:sz w:val="18"/>
                <w:szCs w:val="18"/>
              </w:rPr>
              <w:t xml:space="preserve"> </w:t>
            </w:r>
          </w:p>
          <w:p w14:paraId="7AE875C5" w14:textId="20CF5D04"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Meet future needs; and</w:t>
            </w:r>
          </w:p>
          <w:p w14:paraId="4E301986" w14:textId="6B229C38"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High quality design and operation.</w:t>
            </w:r>
          </w:p>
          <w:p w14:paraId="0C0CCE97" w14:textId="77777777" w:rsidR="00A424AF" w:rsidRDefault="00A424AF" w:rsidP="00BF6991">
            <w:pPr>
              <w:rPr>
                <w:rFonts w:ascii="Gotham Narrow Book" w:hAnsi="Gotham Narrow Book"/>
                <w:sz w:val="18"/>
                <w:szCs w:val="18"/>
              </w:rPr>
            </w:pPr>
          </w:p>
          <w:p w14:paraId="41A50287" w14:textId="0DD74D74" w:rsidR="00BF6991" w:rsidRPr="00BF6991" w:rsidRDefault="00BF6991" w:rsidP="00BF6991">
            <w:pPr>
              <w:rPr>
                <w:rFonts w:ascii="Gotham Narrow Book" w:hAnsi="Gotham Narrow Book"/>
                <w:sz w:val="18"/>
                <w:szCs w:val="18"/>
              </w:rPr>
            </w:pPr>
            <w:r>
              <w:rPr>
                <w:rFonts w:ascii="Gotham Narrow Book" w:hAnsi="Gotham Narrow Book"/>
                <w:sz w:val="18"/>
                <w:szCs w:val="18"/>
              </w:rPr>
              <w:t xml:space="preserve">These are reflected in the plan review (issues and options report).  The issues and options paper sets out broad locations for provision of waste management facilities.  These are </w:t>
            </w:r>
            <w:r w:rsidRPr="00BF6991">
              <w:rPr>
                <w:rFonts w:ascii="Gotham Narrow Book" w:hAnsi="Gotham Narrow Book"/>
                <w:sz w:val="18"/>
                <w:szCs w:val="18"/>
              </w:rPr>
              <w:t xml:space="preserve">in or close to the main urban areas where most people live and work and where the majority of our waste is produced. Larger facilities are seen as being most suitable within the Nottingham and Mansfield/Ashfield areas with smaller/medium sized facilities to serve </w:t>
            </w:r>
            <w:r w:rsidR="00652277" w:rsidRPr="00BF6991">
              <w:rPr>
                <w:rFonts w:ascii="Gotham Narrow Book" w:hAnsi="Gotham Narrow Book"/>
                <w:sz w:val="18"/>
                <w:szCs w:val="18"/>
              </w:rPr>
              <w:t>Worksop</w:t>
            </w:r>
            <w:r w:rsidRPr="00BF6991">
              <w:rPr>
                <w:rFonts w:ascii="Gotham Narrow Book" w:hAnsi="Gotham Narrow Book"/>
                <w:sz w:val="18"/>
                <w:szCs w:val="18"/>
              </w:rPr>
              <w:t>, Retford and Newark.</w:t>
            </w:r>
          </w:p>
          <w:p w14:paraId="47DB75D1" w14:textId="725ECE6E" w:rsidR="00BF6991" w:rsidRPr="00BF6991" w:rsidRDefault="00BF6991" w:rsidP="00BF6991">
            <w:pPr>
              <w:rPr>
                <w:rFonts w:ascii="Gotham Narrow Book" w:hAnsi="Gotham Narrow Book"/>
                <w:sz w:val="18"/>
                <w:szCs w:val="18"/>
              </w:rPr>
            </w:pPr>
          </w:p>
        </w:tc>
        <w:tc>
          <w:tcPr>
            <w:tcW w:w="3402" w:type="dxa"/>
          </w:tcPr>
          <w:p w14:paraId="1CDCBBA6" w14:textId="77777777"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lastRenderedPageBreak/>
              <w:t>Habitats Regulations Assessment for the Joint Nottinghamshire and Nottingham Waste Core Strategy and Nottinghamshire Minerals Core Strategy - Preliminary Screening Report (July 2011)</w:t>
            </w:r>
            <w:r w:rsidRPr="00CC760B">
              <w:rPr>
                <w:rStyle w:val="FootnoteReference"/>
                <w:rFonts w:ascii="Gotham Narrow Book" w:hAnsi="Gotham Narrow Book"/>
                <w:sz w:val="18"/>
                <w:szCs w:val="18"/>
              </w:rPr>
              <w:footnoteReference w:id="2"/>
            </w:r>
          </w:p>
          <w:p w14:paraId="5D702DEE" w14:textId="6DABC227" w:rsidR="00A424AF"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t xml:space="preserve">Outcome: In view of Natural England’s </w:t>
            </w:r>
            <w:r w:rsidR="00652277" w:rsidRPr="00CC760B">
              <w:rPr>
                <w:rFonts w:ascii="Gotham Narrow Book" w:hAnsi="Gotham Narrow Book"/>
                <w:sz w:val="18"/>
                <w:szCs w:val="18"/>
              </w:rPr>
              <w:t>advice,</w:t>
            </w:r>
            <w:r w:rsidRPr="00CC760B">
              <w:rPr>
                <w:rFonts w:ascii="Gotham Narrow Book" w:hAnsi="Gotham Narrow Book"/>
                <w:sz w:val="18"/>
                <w:szCs w:val="18"/>
              </w:rPr>
              <w:t xml:space="preserve"> it was considered premature to consider the potential for in-combination effects in the report. </w:t>
            </w:r>
          </w:p>
          <w:p w14:paraId="4943AC2A" w14:textId="61F208EA" w:rsidR="00DF4456" w:rsidRPr="00CC760B" w:rsidRDefault="00DF4456" w:rsidP="00A424AF">
            <w:pPr>
              <w:spacing w:before="60" w:after="60"/>
              <w:rPr>
                <w:rFonts w:ascii="Gotham Narrow Book" w:hAnsi="Gotham Narrow Book"/>
                <w:sz w:val="18"/>
                <w:szCs w:val="18"/>
              </w:rPr>
            </w:pPr>
            <w:r>
              <w:rPr>
                <w:rFonts w:ascii="Gotham Narrow Book" w:hAnsi="Gotham Narrow Book"/>
                <w:sz w:val="18"/>
                <w:szCs w:val="18"/>
              </w:rPr>
              <w:t>There is no HRA available at this time or the waste plan review.</w:t>
            </w:r>
          </w:p>
        </w:tc>
        <w:tc>
          <w:tcPr>
            <w:tcW w:w="2193" w:type="dxa"/>
          </w:tcPr>
          <w:p w14:paraId="6E09704C" w14:textId="77777777"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t xml:space="preserve">Yes. </w:t>
            </w:r>
          </w:p>
          <w:p w14:paraId="394088E4" w14:textId="6586A8CC"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t xml:space="preserve">This plan may increase vehicle movements in the study area and emissions to air.  This plan has the potential to trigger LSEs in terms of air quality in-combination with the </w:t>
            </w:r>
            <w:r w:rsidR="00DB64AD">
              <w:rPr>
                <w:rFonts w:ascii="Gotham Narrow Book" w:hAnsi="Gotham Narrow Book"/>
                <w:sz w:val="18"/>
                <w:szCs w:val="18"/>
              </w:rPr>
              <w:t>Local Plan</w:t>
            </w:r>
            <w:r w:rsidRPr="00CC760B">
              <w:rPr>
                <w:rFonts w:ascii="Gotham Narrow Book" w:hAnsi="Gotham Narrow Book"/>
                <w:sz w:val="18"/>
                <w:szCs w:val="18"/>
              </w:rPr>
              <w:t>.</w:t>
            </w:r>
          </w:p>
        </w:tc>
      </w:tr>
      <w:tr w:rsidR="00A424AF" w:rsidRPr="00CC760B" w14:paraId="1D286B2E" w14:textId="7BD0732F" w:rsidTr="0041396A">
        <w:tc>
          <w:tcPr>
            <w:tcW w:w="1512" w:type="dxa"/>
            <w:shd w:val="clear" w:color="auto" w:fill="A5D8DB"/>
          </w:tcPr>
          <w:p w14:paraId="68FC2626" w14:textId="0C8FBB02" w:rsidR="00A424AF" w:rsidRPr="00CC760B" w:rsidRDefault="00A424AF" w:rsidP="00A424AF">
            <w:pPr>
              <w:rPr>
                <w:rFonts w:ascii="Gotham Narrow Book" w:hAnsi="Gotham Narrow Book"/>
                <w:sz w:val="18"/>
                <w:szCs w:val="18"/>
              </w:rPr>
            </w:pPr>
            <w:r w:rsidRPr="00CC760B">
              <w:rPr>
                <w:rFonts w:ascii="Gotham Narrow Book" w:hAnsi="Gotham Narrow Book"/>
                <w:sz w:val="18"/>
                <w:szCs w:val="18"/>
              </w:rPr>
              <w:t>Nottinghamshire County Council Minerals Local Plan</w:t>
            </w:r>
            <w:r w:rsidRPr="00CC760B">
              <w:rPr>
                <w:rStyle w:val="FootnoteReference"/>
                <w:rFonts w:ascii="Gotham Narrow Book" w:hAnsi="Gotham Narrow Book"/>
                <w:sz w:val="18"/>
                <w:szCs w:val="18"/>
              </w:rPr>
              <w:footnoteReference w:id="3"/>
            </w:r>
            <w:r w:rsidRPr="00CC760B">
              <w:rPr>
                <w:rFonts w:ascii="Gotham Narrow Book" w:hAnsi="Gotham Narrow Book"/>
                <w:sz w:val="18"/>
                <w:szCs w:val="18"/>
              </w:rPr>
              <w:t xml:space="preserve"> </w:t>
            </w:r>
          </w:p>
        </w:tc>
        <w:tc>
          <w:tcPr>
            <w:tcW w:w="3586" w:type="dxa"/>
          </w:tcPr>
          <w:p w14:paraId="2C506E1A" w14:textId="63E670C2" w:rsidR="00A424AF" w:rsidRPr="00CC760B" w:rsidRDefault="00DF4456" w:rsidP="00A424AF">
            <w:pPr>
              <w:rPr>
                <w:rFonts w:ascii="Gotham Narrow Book" w:hAnsi="Gotham Narrow Book"/>
                <w:sz w:val="18"/>
                <w:szCs w:val="18"/>
              </w:rPr>
            </w:pPr>
            <w:r>
              <w:rPr>
                <w:rFonts w:ascii="Gotham Narrow Book" w:hAnsi="Gotham Narrow Book"/>
                <w:sz w:val="18"/>
                <w:szCs w:val="18"/>
              </w:rPr>
              <w:t>The Nottinghamshire Minerals Plan was adopted in March 2021.</w:t>
            </w:r>
          </w:p>
        </w:tc>
        <w:tc>
          <w:tcPr>
            <w:tcW w:w="3969" w:type="dxa"/>
          </w:tcPr>
          <w:p w14:paraId="68CCE38F" w14:textId="4536010C"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The Minerals Local Plan set</w:t>
            </w:r>
            <w:r w:rsidR="00C62896">
              <w:rPr>
                <w:rFonts w:ascii="Gotham Narrow Book" w:hAnsi="Gotham Narrow Book"/>
                <w:sz w:val="18"/>
                <w:szCs w:val="18"/>
              </w:rPr>
              <w:t>s</w:t>
            </w:r>
            <w:r w:rsidRPr="00CC760B">
              <w:rPr>
                <w:rFonts w:ascii="Gotham Narrow Book" w:hAnsi="Gotham Narrow Book"/>
                <w:sz w:val="18"/>
                <w:szCs w:val="18"/>
              </w:rPr>
              <w:t xml:space="preserve"> out the approach to minerals provision in Nottinghamshire up to 2036</w:t>
            </w:r>
            <w:r w:rsidR="00C62896">
              <w:rPr>
                <w:rFonts w:ascii="Gotham Narrow Book" w:hAnsi="Gotham Narrow Book"/>
                <w:sz w:val="18"/>
                <w:szCs w:val="18"/>
              </w:rPr>
              <w:t xml:space="preserve">.  </w:t>
            </w:r>
          </w:p>
          <w:p w14:paraId="249C9D4F" w14:textId="1742D7D1" w:rsidR="00A424AF" w:rsidRPr="00CC760B" w:rsidRDefault="00A424AF" w:rsidP="006D679A">
            <w:pPr>
              <w:pStyle w:val="NormalWeb"/>
              <w:spacing w:beforeLines="60" w:before="144" w:beforeAutospacing="0" w:afterLines="20" w:after="48" w:afterAutospacing="0"/>
              <w:rPr>
                <w:rFonts w:ascii="Gotham Narrow Book" w:hAnsi="Gotham Narrow Book"/>
                <w:sz w:val="18"/>
                <w:szCs w:val="18"/>
              </w:rPr>
            </w:pPr>
          </w:p>
        </w:tc>
        <w:tc>
          <w:tcPr>
            <w:tcW w:w="3402" w:type="dxa"/>
          </w:tcPr>
          <w:p w14:paraId="44B3CEDB" w14:textId="77777777"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Nottinghamshire Minerals Plan HRA Screening Report (March 2019)</w:t>
            </w:r>
            <w:r w:rsidRPr="00CC760B">
              <w:rPr>
                <w:rStyle w:val="FootnoteReference"/>
                <w:rFonts w:ascii="Gotham Narrow Book" w:hAnsi="Gotham Narrow Book"/>
                <w:sz w:val="18"/>
                <w:szCs w:val="18"/>
              </w:rPr>
              <w:footnoteReference w:id="4"/>
            </w:r>
          </w:p>
          <w:p w14:paraId="07D0A669" w14:textId="07D09BA1"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 xml:space="preserve">Outcome:  The HRA found that the test of LSEs identified no linking impact pathways between site allocations in the Plan and the </w:t>
            </w:r>
            <w:r w:rsidR="009962B4" w:rsidRPr="009962B4">
              <w:rPr>
                <w:rFonts w:ascii="Gotham Narrow Book" w:hAnsi="Gotham Narrow Book"/>
                <w:sz w:val="18"/>
                <w:szCs w:val="18"/>
              </w:rPr>
              <w:t>Habitat</w:t>
            </w:r>
            <w:r w:rsidRPr="00CC760B">
              <w:rPr>
                <w:rFonts w:ascii="Gotham Narrow Book" w:hAnsi="Gotham Narrow Book"/>
                <w:sz w:val="18"/>
                <w:szCs w:val="18"/>
              </w:rPr>
              <w:t xml:space="preserve"> sites (Birklands and Bilhaugh SAC, Hatfield Moor SAC and Thorne and Hatfield Moors SPA). </w:t>
            </w:r>
          </w:p>
          <w:p w14:paraId="2F5AAFE3" w14:textId="7CE0A0A1"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 xml:space="preserve">The HRA also considered Sherwood Forest ppSPA.  Due to the distance between </w:t>
            </w:r>
            <w:proofErr w:type="spellStart"/>
            <w:r w:rsidRPr="00CC760B">
              <w:rPr>
                <w:rFonts w:ascii="Gotham Narrow Book" w:hAnsi="Gotham Narrow Book"/>
                <w:sz w:val="18"/>
                <w:szCs w:val="18"/>
              </w:rPr>
              <w:t>Bestwood</w:t>
            </w:r>
            <w:proofErr w:type="spellEnd"/>
            <w:r w:rsidRPr="00CC760B">
              <w:rPr>
                <w:rFonts w:ascii="Gotham Narrow Book" w:hAnsi="Gotham Narrow Book"/>
                <w:sz w:val="18"/>
                <w:szCs w:val="18"/>
              </w:rPr>
              <w:t xml:space="preserve"> II quarry and the ppSPA, it was considered that there were no linking pathways for LSEs on the ppSPA directly.  However, the </w:t>
            </w:r>
            <w:proofErr w:type="spellStart"/>
            <w:r w:rsidRPr="00CC760B">
              <w:rPr>
                <w:rFonts w:ascii="Gotham Narrow Book" w:hAnsi="Gotham Narrow Book"/>
                <w:sz w:val="18"/>
                <w:szCs w:val="18"/>
              </w:rPr>
              <w:t>Bestwood</w:t>
            </w:r>
            <w:proofErr w:type="spellEnd"/>
            <w:r w:rsidRPr="00CC760B">
              <w:rPr>
                <w:rFonts w:ascii="Gotham Narrow Book" w:hAnsi="Gotham Narrow Book"/>
                <w:sz w:val="18"/>
                <w:szCs w:val="18"/>
              </w:rPr>
              <w:t xml:space="preserve"> II North site allocation is to take place within plantation woodland which could potentially provide suitable habitat for </w:t>
            </w:r>
            <w:r w:rsidR="002C47C7">
              <w:rPr>
                <w:rFonts w:ascii="Gotham Narrow Book" w:hAnsi="Gotham Narrow Book"/>
                <w:sz w:val="18"/>
                <w:szCs w:val="18"/>
              </w:rPr>
              <w:t>n</w:t>
            </w:r>
            <w:r w:rsidRPr="00CC760B">
              <w:rPr>
                <w:rFonts w:ascii="Gotham Narrow Book" w:hAnsi="Gotham Narrow Book"/>
                <w:sz w:val="18"/>
                <w:szCs w:val="18"/>
              </w:rPr>
              <w:t xml:space="preserve">ightjar and </w:t>
            </w:r>
            <w:r w:rsidR="002C47C7">
              <w:rPr>
                <w:rFonts w:ascii="Gotham Narrow Book" w:hAnsi="Gotham Narrow Book"/>
                <w:sz w:val="18"/>
                <w:szCs w:val="18"/>
              </w:rPr>
              <w:t>w</w:t>
            </w:r>
            <w:r w:rsidRPr="00CC760B">
              <w:rPr>
                <w:rFonts w:ascii="Gotham Narrow Book" w:hAnsi="Gotham Narrow Book"/>
                <w:sz w:val="18"/>
                <w:szCs w:val="18"/>
              </w:rPr>
              <w:t xml:space="preserve">oodlark.  Therefore, it was concluded that the proposed development of land raises the potential for LSEs on SPA bird populations due to direct </w:t>
            </w:r>
            <w:proofErr w:type="spellStart"/>
            <w:r w:rsidRPr="00CC760B">
              <w:rPr>
                <w:rFonts w:ascii="Gotham Narrow Book" w:hAnsi="Gotham Narrow Book"/>
                <w:sz w:val="18"/>
                <w:szCs w:val="18"/>
              </w:rPr>
              <w:t>landtake</w:t>
            </w:r>
            <w:proofErr w:type="spellEnd"/>
            <w:r w:rsidRPr="00CC760B">
              <w:rPr>
                <w:rFonts w:ascii="Gotham Narrow Book" w:hAnsi="Gotham Narrow Book"/>
                <w:sz w:val="18"/>
                <w:szCs w:val="18"/>
              </w:rPr>
              <w:t xml:space="preserve"> and disturbance.  </w:t>
            </w:r>
          </w:p>
          <w:p w14:paraId="66ABDB38" w14:textId="413D9FD0" w:rsidR="00A424AF" w:rsidRPr="00CC760B" w:rsidRDefault="00A424AF" w:rsidP="00A424AF">
            <w:pPr>
              <w:pStyle w:val="NormalWeb"/>
              <w:spacing w:beforeLines="60" w:before="144" w:beforeAutospacing="0" w:afterLines="20" w:after="48" w:afterAutospacing="0"/>
              <w:rPr>
                <w:rFonts w:ascii="Gotham Narrow Book" w:eastAsia="Times New Roman" w:hAnsi="Gotham Narrow Book"/>
                <w:sz w:val="18"/>
                <w:szCs w:val="18"/>
              </w:rPr>
            </w:pPr>
            <w:r w:rsidRPr="00CC760B">
              <w:rPr>
                <w:rFonts w:ascii="Gotham Narrow Book" w:hAnsi="Gotham Narrow Book"/>
                <w:sz w:val="18"/>
                <w:szCs w:val="18"/>
              </w:rPr>
              <w:lastRenderedPageBreak/>
              <w:t xml:space="preserve">There is no legal obligation to conduct an appropriate assessment of the potential for adverse effects on the integrity of possible </w:t>
            </w:r>
            <w:r w:rsidR="009962B4" w:rsidRPr="009962B4">
              <w:rPr>
                <w:rFonts w:ascii="Gotham Narrow Book" w:hAnsi="Gotham Narrow Book"/>
                <w:sz w:val="18"/>
                <w:szCs w:val="18"/>
              </w:rPr>
              <w:t>Habitat</w:t>
            </w:r>
            <w:r w:rsidRPr="00CC760B">
              <w:rPr>
                <w:rFonts w:ascii="Gotham Narrow Book" w:hAnsi="Gotham Narrow Book"/>
                <w:sz w:val="18"/>
                <w:szCs w:val="18"/>
              </w:rPr>
              <w:t xml:space="preserve"> sites. However, Natural England advises that local authorities take a ‘</w:t>
            </w:r>
            <w:r w:rsidRPr="00CC760B">
              <w:rPr>
                <w:rFonts w:ascii="Gotham Narrow Book" w:hAnsi="Gotham Narrow Book" w:cs="Arial"/>
                <w:sz w:val="18"/>
                <w:szCs w:val="18"/>
              </w:rPr>
              <w:t xml:space="preserve">risk-based approach’ </w:t>
            </w:r>
            <w:r w:rsidRPr="00CC760B">
              <w:rPr>
                <w:rFonts w:ascii="Gotham Narrow Book" w:hAnsi="Gotham Narrow Book"/>
                <w:sz w:val="18"/>
                <w:szCs w:val="18"/>
              </w:rPr>
              <w:t xml:space="preserve">to forward planning and decision making.  The HRA therefore provided mitigation/restrictions for </w:t>
            </w:r>
            <w:proofErr w:type="spellStart"/>
            <w:r w:rsidRPr="00CC760B">
              <w:rPr>
                <w:rFonts w:ascii="Gotham Narrow Book" w:hAnsi="Gotham Narrow Book"/>
                <w:sz w:val="18"/>
                <w:szCs w:val="18"/>
              </w:rPr>
              <w:t>Bestwood</w:t>
            </w:r>
            <w:proofErr w:type="spellEnd"/>
            <w:r w:rsidRPr="00CC760B">
              <w:rPr>
                <w:rFonts w:ascii="Gotham Narrow Book" w:hAnsi="Gotham Narrow Book"/>
                <w:sz w:val="18"/>
                <w:szCs w:val="18"/>
              </w:rPr>
              <w:t xml:space="preserve"> II in order to ensure that impacts on potential functionally linked land for nightjar and woodlark are investigated and mitigated before that land is lost.</w:t>
            </w:r>
          </w:p>
          <w:p w14:paraId="274BAC94" w14:textId="30F37B5F" w:rsidR="00A424AF" w:rsidRPr="00CC760B" w:rsidRDefault="00A424AF" w:rsidP="00A424AF">
            <w:pPr>
              <w:rPr>
                <w:rFonts w:ascii="Gotham Narrow Book" w:hAnsi="Gotham Narrow Book"/>
                <w:sz w:val="18"/>
                <w:szCs w:val="18"/>
              </w:rPr>
            </w:pPr>
          </w:p>
        </w:tc>
        <w:tc>
          <w:tcPr>
            <w:tcW w:w="2193" w:type="dxa"/>
          </w:tcPr>
          <w:p w14:paraId="793A8C63" w14:textId="77777777"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lastRenderedPageBreak/>
              <w:t>Yes.</w:t>
            </w:r>
          </w:p>
          <w:p w14:paraId="06DFD98C" w14:textId="518D50D9"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 xml:space="preserve">This plan may increase vehicle movements in the study area and emissions to air.  This plan has the potential to trigger LSEs in terms of air quality in-combination with the </w:t>
            </w:r>
            <w:r w:rsidR="00164A73">
              <w:rPr>
                <w:rFonts w:ascii="Gotham Narrow Book" w:hAnsi="Gotham Narrow Book"/>
                <w:sz w:val="18"/>
                <w:szCs w:val="18"/>
              </w:rPr>
              <w:t>Local Plan</w:t>
            </w:r>
            <w:r w:rsidRPr="00CC760B">
              <w:rPr>
                <w:rFonts w:ascii="Gotham Narrow Book" w:hAnsi="Gotham Narrow Book"/>
                <w:sz w:val="18"/>
                <w:szCs w:val="18"/>
              </w:rPr>
              <w:t>.</w:t>
            </w:r>
          </w:p>
        </w:tc>
      </w:tr>
      <w:tr w:rsidR="00A424AF" w:rsidRPr="00CC760B" w14:paraId="38AA2BBE" w14:textId="54A992EB" w:rsidTr="0041396A">
        <w:tc>
          <w:tcPr>
            <w:tcW w:w="1512" w:type="dxa"/>
            <w:tcBorders>
              <w:bottom w:val="single" w:sz="4" w:space="0" w:color="auto"/>
            </w:tcBorders>
            <w:shd w:val="clear" w:color="auto" w:fill="A5D8DB"/>
          </w:tcPr>
          <w:p w14:paraId="32A48D24" w14:textId="0E880320" w:rsidR="00A424AF" w:rsidRPr="00CC760B" w:rsidRDefault="00A424AF" w:rsidP="00A424AF">
            <w:pPr>
              <w:rPr>
                <w:rFonts w:ascii="Gotham Narrow Book" w:hAnsi="Gotham Narrow Book"/>
                <w:sz w:val="18"/>
                <w:szCs w:val="18"/>
              </w:rPr>
            </w:pPr>
            <w:r w:rsidRPr="00CC760B">
              <w:rPr>
                <w:rFonts w:ascii="Gotham Narrow Book" w:hAnsi="Gotham Narrow Book"/>
                <w:sz w:val="18"/>
                <w:szCs w:val="18"/>
              </w:rPr>
              <w:t>Nottinghamshire Local Transport Plan</w:t>
            </w:r>
            <w:r w:rsidRPr="00CC760B">
              <w:rPr>
                <w:rStyle w:val="FootnoteReference"/>
                <w:rFonts w:ascii="Gotham Narrow Book" w:hAnsi="Gotham Narrow Book"/>
                <w:sz w:val="18"/>
                <w:szCs w:val="18"/>
              </w:rPr>
              <w:footnoteReference w:id="5"/>
            </w:r>
            <w:r w:rsidRPr="00CC760B">
              <w:rPr>
                <w:rFonts w:ascii="Gotham Narrow Book" w:hAnsi="Gotham Narrow Book"/>
                <w:sz w:val="18"/>
                <w:szCs w:val="18"/>
              </w:rPr>
              <w:t xml:space="preserve"> </w:t>
            </w:r>
          </w:p>
        </w:tc>
        <w:tc>
          <w:tcPr>
            <w:tcW w:w="3586" w:type="dxa"/>
          </w:tcPr>
          <w:p w14:paraId="12AC8C1D" w14:textId="77777777" w:rsidR="00A424AF" w:rsidRPr="00CC760B" w:rsidRDefault="00A424AF" w:rsidP="00A424AF">
            <w:pPr>
              <w:rPr>
                <w:rFonts w:ascii="Gotham Narrow Book" w:hAnsi="Gotham Narrow Book"/>
                <w:sz w:val="18"/>
                <w:szCs w:val="18"/>
              </w:rPr>
            </w:pPr>
            <w:r w:rsidRPr="00CC760B">
              <w:rPr>
                <w:rFonts w:ascii="Gotham Narrow Book" w:hAnsi="Gotham Narrow Book"/>
                <w:sz w:val="18"/>
                <w:szCs w:val="18"/>
              </w:rPr>
              <w:t xml:space="preserve">The current Local Transport Plan (The third Local Transport Plan) will run from 2011 to 2026. </w:t>
            </w:r>
          </w:p>
          <w:p w14:paraId="6DC77837" w14:textId="577ACE17" w:rsidR="00A424AF" w:rsidRPr="00CC760B" w:rsidRDefault="00A424AF" w:rsidP="00A424AF">
            <w:pPr>
              <w:rPr>
                <w:rFonts w:ascii="Gotham Narrow Book" w:hAnsi="Gotham Narrow Book"/>
                <w:sz w:val="18"/>
                <w:szCs w:val="18"/>
              </w:rPr>
            </w:pPr>
            <w:r w:rsidRPr="00CC760B">
              <w:rPr>
                <w:rFonts w:ascii="Gotham Narrow Book" w:hAnsi="Gotham Narrow Book"/>
                <w:sz w:val="18"/>
                <w:szCs w:val="18"/>
              </w:rPr>
              <w:t xml:space="preserve">It is made up of two separate </w:t>
            </w:r>
            <w:proofErr w:type="gramStart"/>
            <w:r w:rsidRPr="00CC760B">
              <w:rPr>
                <w:rFonts w:ascii="Gotham Narrow Book" w:hAnsi="Gotham Narrow Book"/>
                <w:sz w:val="18"/>
                <w:szCs w:val="18"/>
              </w:rPr>
              <w:t>documents;</w:t>
            </w:r>
            <w:proofErr w:type="gramEnd"/>
            <w:r w:rsidRPr="00CC760B">
              <w:rPr>
                <w:rFonts w:ascii="Gotham Narrow Book" w:hAnsi="Gotham Narrow Book"/>
                <w:sz w:val="18"/>
                <w:szCs w:val="18"/>
              </w:rPr>
              <w:t xml:space="preserve"> the Local Transport Plan strategy and the Implementation Plan. </w:t>
            </w:r>
          </w:p>
        </w:tc>
        <w:tc>
          <w:tcPr>
            <w:tcW w:w="3969" w:type="dxa"/>
          </w:tcPr>
          <w:p w14:paraId="1C1AF875" w14:textId="77777777"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t>Objectives:</w:t>
            </w:r>
          </w:p>
          <w:p w14:paraId="29031050" w14:textId="4FBCA362"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 xml:space="preserve">The strategic transport goals for Nottinghamshire: </w:t>
            </w:r>
          </w:p>
          <w:p w14:paraId="424450E0" w14:textId="6E2FCF94" w:rsidR="00A424AF" w:rsidRPr="00684527" w:rsidRDefault="00A424AF" w:rsidP="00684527">
            <w:pPr>
              <w:pStyle w:val="ListParagraph"/>
              <w:numPr>
                <w:ilvl w:val="0"/>
                <w:numId w:val="21"/>
              </w:numPr>
              <w:rPr>
                <w:rFonts w:ascii="Gotham Narrow Book" w:hAnsi="Gotham Narrow Book"/>
                <w:sz w:val="18"/>
                <w:szCs w:val="18"/>
              </w:rPr>
            </w:pPr>
            <w:r w:rsidRPr="00684527">
              <w:rPr>
                <w:rFonts w:ascii="Gotham Narrow Book" w:hAnsi="Gotham Narrow Book"/>
                <w:sz w:val="18"/>
                <w:szCs w:val="18"/>
              </w:rPr>
              <w:t xml:space="preserve">provide a reliable, resilient transport system which supports a thriving economy and growth whilst encouraging sustainable and healthy </w:t>
            </w:r>
            <w:proofErr w:type="gramStart"/>
            <w:r w:rsidRPr="00684527">
              <w:rPr>
                <w:rFonts w:ascii="Gotham Narrow Book" w:hAnsi="Gotham Narrow Book"/>
                <w:sz w:val="18"/>
                <w:szCs w:val="18"/>
              </w:rPr>
              <w:t>travel;</w:t>
            </w:r>
            <w:proofErr w:type="gramEnd"/>
          </w:p>
          <w:p w14:paraId="51DF7345" w14:textId="6B1BB46E" w:rsidR="00A424AF" w:rsidRPr="00684527" w:rsidRDefault="00A424AF" w:rsidP="00684527">
            <w:pPr>
              <w:pStyle w:val="ListParagraph"/>
              <w:numPr>
                <w:ilvl w:val="0"/>
                <w:numId w:val="21"/>
              </w:numPr>
              <w:rPr>
                <w:rFonts w:ascii="Gotham Narrow Book" w:hAnsi="Gotham Narrow Book"/>
                <w:sz w:val="18"/>
                <w:szCs w:val="18"/>
              </w:rPr>
            </w:pPr>
            <w:r w:rsidRPr="00684527">
              <w:rPr>
                <w:rFonts w:ascii="Gotham Narrow Book" w:hAnsi="Gotham Narrow Book"/>
                <w:sz w:val="18"/>
                <w:szCs w:val="18"/>
              </w:rPr>
              <w:t xml:space="preserve">improve access to key services, particularly enabling employment and training opportunities; and </w:t>
            </w:r>
          </w:p>
          <w:p w14:paraId="04560C5D" w14:textId="48270940" w:rsidR="00A424AF" w:rsidRPr="00684527" w:rsidRDefault="00A424AF" w:rsidP="00684527">
            <w:pPr>
              <w:pStyle w:val="ListParagraph"/>
              <w:numPr>
                <w:ilvl w:val="0"/>
                <w:numId w:val="21"/>
              </w:numPr>
              <w:rPr>
                <w:rFonts w:ascii="Gotham Narrow Book" w:hAnsi="Gotham Narrow Book"/>
                <w:sz w:val="18"/>
                <w:szCs w:val="18"/>
              </w:rPr>
            </w:pPr>
            <w:proofErr w:type="spellStart"/>
            <w:r w:rsidRPr="00684527">
              <w:rPr>
                <w:rFonts w:ascii="Gotham Narrow Book" w:hAnsi="Gotham Narrow Book"/>
                <w:sz w:val="18"/>
                <w:szCs w:val="18"/>
              </w:rPr>
              <w:lastRenderedPageBreak/>
              <w:t>minimise</w:t>
            </w:r>
            <w:proofErr w:type="spellEnd"/>
            <w:r w:rsidRPr="00684527">
              <w:rPr>
                <w:rFonts w:ascii="Gotham Narrow Book" w:hAnsi="Gotham Narrow Book"/>
                <w:sz w:val="18"/>
                <w:szCs w:val="18"/>
              </w:rPr>
              <w:t xml:space="preserve"> the impacts of transport on people’s lives, </w:t>
            </w:r>
            <w:proofErr w:type="spellStart"/>
            <w:r w:rsidRPr="00684527">
              <w:rPr>
                <w:rFonts w:ascii="Gotham Narrow Book" w:hAnsi="Gotham Narrow Book"/>
                <w:sz w:val="18"/>
                <w:szCs w:val="18"/>
              </w:rPr>
              <w:t>maximise</w:t>
            </w:r>
            <w:proofErr w:type="spellEnd"/>
            <w:r w:rsidRPr="00684527">
              <w:rPr>
                <w:rFonts w:ascii="Gotham Narrow Book" w:hAnsi="Gotham Narrow Book"/>
                <w:sz w:val="18"/>
                <w:szCs w:val="18"/>
              </w:rPr>
              <w:t xml:space="preserve"> opportunities to improve the environment and help tackle carbon emissions. </w:t>
            </w:r>
          </w:p>
          <w:p w14:paraId="1C9ACA9F" w14:textId="7A05AD6F"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 xml:space="preserve">Potential for in-combination effects: </w:t>
            </w:r>
          </w:p>
          <w:p w14:paraId="34E90886" w14:textId="3F932F3E"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 xml:space="preserve">LTP3 includes the prospect of undefined new roads, new road schemes, and public transport infrastructure. </w:t>
            </w:r>
          </w:p>
          <w:p w14:paraId="4028A4E7" w14:textId="63F42182" w:rsidR="00A424AF" w:rsidRPr="00CC760B" w:rsidRDefault="00A424AF" w:rsidP="00A424AF">
            <w:pPr>
              <w:pStyle w:val="NormalWeb"/>
              <w:spacing w:beforeLines="60" w:before="144" w:beforeAutospacing="0" w:afterLines="20" w:after="48" w:afterAutospacing="0"/>
              <w:rPr>
                <w:rFonts w:ascii="Gotham Narrow Book" w:eastAsia="Times New Roman" w:hAnsi="Gotham Narrow Book"/>
                <w:sz w:val="18"/>
                <w:szCs w:val="18"/>
              </w:rPr>
            </w:pPr>
            <w:r w:rsidRPr="00CC760B">
              <w:rPr>
                <w:rFonts w:ascii="Gotham Narrow Book" w:hAnsi="Gotham Narrow Book"/>
                <w:sz w:val="18"/>
                <w:szCs w:val="18"/>
              </w:rPr>
              <w:t xml:space="preserve">Worksop Bus Station could potentially take place within a distance of 2km of </w:t>
            </w:r>
            <w:r w:rsidR="00652277">
              <w:rPr>
                <w:rFonts w:ascii="Gotham Narrow Book" w:hAnsi="Gotham Narrow Book"/>
                <w:sz w:val="18"/>
                <w:szCs w:val="18"/>
              </w:rPr>
              <w:t>the</w:t>
            </w:r>
            <w:r w:rsidRPr="00CC760B">
              <w:rPr>
                <w:rFonts w:ascii="Gotham Narrow Book" w:hAnsi="Gotham Narrow Book"/>
                <w:sz w:val="18"/>
                <w:szCs w:val="18"/>
              </w:rPr>
              <w:t xml:space="preserve"> possible </w:t>
            </w:r>
            <w:r w:rsidR="00652277">
              <w:rPr>
                <w:rFonts w:ascii="Gotham Narrow Book" w:hAnsi="Gotham Narrow Book"/>
                <w:sz w:val="18"/>
                <w:szCs w:val="18"/>
              </w:rPr>
              <w:t>potential</w:t>
            </w:r>
            <w:r w:rsidRPr="00CC760B">
              <w:rPr>
                <w:rFonts w:ascii="Gotham Narrow Book" w:hAnsi="Gotham Narrow Book"/>
                <w:sz w:val="18"/>
                <w:szCs w:val="18"/>
              </w:rPr>
              <w:t xml:space="preserve"> Sherwood Forest SPA, and could potentially lead to likely significant effects (without mitigation) </w:t>
            </w:r>
          </w:p>
          <w:p w14:paraId="185BC387" w14:textId="12D4D5F3" w:rsidR="00A424AF" w:rsidRPr="00CC760B" w:rsidRDefault="00A424AF" w:rsidP="00A424AF">
            <w:pPr>
              <w:spacing w:before="60" w:after="60"/>
              <w:rPr>
                <w:rFonts w:ascii="Gotham Narrow Book" w:hAnsi="Gotham Narrow Book"/>
                <w:sz w:val="18"/>
                <w:szCs w:val="18"/>
              </w:rPr>
            </w:pPr>
          </w:p>
        </w:tc>
        <w:tc>
          <w:tcPr>
            <w:tcW w:w="3402" w:type="dxa"/>
          </w:tcPr>
          <w:p w14:paraId="2860AB08" w14:textId="77777777" w:rsidR="00A424AF" w:rsidRPr="00CC760B" w:rsidRDefault="00A424AF" w:rsidP="00A424AF">
            <w:pPr>
              <w:spacing w:before="60" w:after="20"/>
              <w:rPr>
                <w:rFonts w:ascii="Gotham Narrow Book" w:hAnsi="Gotham Narrow Book"/>
                <w:sz w:val="18"/>
                <w:szCs w:val="18"/>
              </w:rPr>
            </w:pPr>
            <w:r w:rsidRPr="00CC760B">
              <w:rPr>
                <w:rFonts w:ascii="Gotham Narrow Book" w:hAnsi="Gotham Narrow Book"/>
                <w:sz w:val="18"/>
                <w:szCs w:val="18"/>
              </w:rPr>
              <w:lastRenderedPageBreak/>
              <w:t>Nottinghamshire Local Transport Plan Habitats Regulations Assessment – Screening Report (March 2011)</w:t>
            </w:r>
            <w:r w:rsidRPr="00CC760B">
              <w:rPr>
                <w:rStyle w:val="FootnoteReference"/>
                <w:rFonts w:ascii="Gotham Narrow Book" w:hAnsi="Gotham Narrow Book"/>
                <w:sz w:val="18"/>
                <w:szCs w:val="18"/>
              </w:rPr>
              <w:footnoteReference w:id="6"/>
            </w:r>
          </w:p>
          <w:p w14:paraId="0EF741F4" w14:textId="509FCAF3" w:rsidR="00A424AF" w:rsidRPr="00CC760B" w:rsidRDefault="00A424AF" w:rsidP="00A424AF">
            <w:pPr>
              <w:spacing w:before="60" w:after="20"/>
              <w:rPr>
                <w:rFonts w:ascii="Gotham Narrow Book" w:hAnsi="Gotham Narrow Book"/>
                <w:sz w:val="18"/>
                <w:szCs w:val="18"/>
              </w:rPr>
            </w:pPr>
            <w:r w:rsidRPr="00CC760B">
              <w:rPr>
                <w:rFonts w:ascii="Gotham Narrow Book" w:hAnsi="Gotham Narrow Book"/>
                <w:sz w:val="18"/>
                <w:szCs w:val="18"/>
              </w:rPr>
              <w:t>Outcome: The HRA states that the policies and strategies of the LTP3 do not give direct or in-combination effects and therefore the Plan was screened out from requiring an Appropriate Assessment.</w:t>
            </w:r>
          </w:p>
          <w:p w14:paraId="16284DD5" w14:textId="1D39A4FF" w:rsidR="00A424AF" w:rsidRPr="00CC760B" w:rsidRDefault="00A424AF" w:rsidP="00A424AF">
            <w:pPr>
              <w:spacing w:before="60" w:after="20"/>
              <w:rPr>
                <w:rFonts w:ascii="Gotham Narrow Book" w:hAnsi="Gotham Narrow Book"/>
                <w:sz w:val="18"/>
                <w:szCs w:val="18"/>
              </w:rPr>
            </w:pPr>
            <w:r w:rsidRPr="00CC760B">
              <w:rPr>
                <w:rFonts w:ascii="Gotham Narrow Book" w:hAnsi="Gotham Narrow Book"/>
                <w:sz w:val="18"/>
                <w:szCs w:val="18"/>
              </w:rPr>
              <w:lastRenderedPageBreak/>
              <w:t xml:space="preserve">Nottinghamshire County Council will be required to undertake HRA screening on each project. </w:t>
            </w:r>
          </w:p>
          <w:p w14:paraId="6619AF90" w14:textId="73DB8916" w:rsidR="00A424AF" w:rsidRPr="00CC760B" w:rsidRDefault="00A424AF" w:rsidP="00A424AF">
            <w:pPr>
              <w:spacing w:before="60" w:after="20"/>
              <w:rPr>
                <w:rFonts w:ascii="Gotham Narrow Book" w:hAnsi="Gotham Narrow Book"/>
                <w:sz w:val="18"/>
                <w:szCs w:val="18"/>
              </w:rPr>
            </w:pPr>
            <w:r w:rsidRPr="00CC760B">
              <w:rPr>
                <w:rFonts w:ascii="Gotham Narrow Book" w:hAnsi="Gotham Narrow Book"/>
                <w:sz w:val="18"/>
                <w:szCs w:val="18"/>
              </w:rPr>
              <w:t>The HRA concluded that some mitigation must be applied to reach a conclusion of no LSEs on European designated sites.  As part of the mitigation local transport authority should avoid deteriorations in air quality within 200m of Birklands and Bilhaugh SAC and avoid deteriorations in air quality, noise and light pollution within 200m of Sherwood Forest ppSPA.</w:t>
            </w:r>
          </w:p>
          <w:p w14:paraId="6FE67F3A" w14:textId="77777777" w:rsidR="00A424AF" w:rsidRPr="00CC760B" w:rsidRDefault="00A424AF" w:rsidP="00A424AF">
            <w:pPr>
              <w:spacing w:before="60" w:after="20"/>
              <w:rPr>
                <w:rFonts w:ascii="Gotham Narrow Book" w:hAnsi="Gotham Narrow Book"/>
                <w:sz w:val="18"/>
                <w:szCs w:val="18"/>
              </w:rPr>
            </w:pPr>
          </w:p>
          <w:p w14:paraId="46382656" w14:textId="77777777" w:rsidR="00A424AF" w:rsidRPr="00CC760B" w:rsidRDefault="00A424AF" w:rsidP="00A424AF">
            <w:pPr>
              <w:spacing w:before="60" w:after="20"/>
              <w:rPr>
                <w:rFonts w:ascii="Gotham Narrow Book" w:hAnsi="Gotham Narrow Book"/>
                <w:sz w:val="18"/>
                <w:szCs w:val="18"/>
              </w:rPr>
            </w:pPr>
            <w:r w:rsidRPr="00CC760B">
              <w:rPr>
                <w:rFonts w:ascii="Gotham Narrow Book" w:hAnsi="Gotham Narrow Book"/>
                <w:sz w:val="18"/>
                <w:szCs w:val="18"/>
              </w:rPr>
              <w:t xml:space="preserve">It is noted that this screening exercise was undertaken before the 2018 ‘Sweetman ruling’ (see Section 3 of main report for further details).  </w:t>
            </w:r>
          </w:p>
          <w:p w14:paraId="1368DB1A" w14:textId="223AD633" w:rsidR="00AF5E75" w:rsidRPr="00CC760B" w:rsidRDefault="00AF5E75" w:rsidP="00A424AF">
            <w:pPr>
              <w:spacing w:before="60" w:after="20"/>
              <w:rPr>
                <w:rFonts w:ascii="Gotham Narrow Book" w:hAnsi="Gotham Narrow Book"/>
                <w:sz w:val="18"/>
                <w:szCs w:val="18"/>
              </w:rPr>
            </w:pPr>
          </w:p>
        </w:tc>
        <w:tc>
          <w:tcPr>
            <w:tcW w:w="2193" w:type="dxa"/>
          </w:tcPr>
          <w:p w14:paraId="6EB9256B" w14:textId="77777777"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lastRenderedPageBreak/>
              <w:t xml:space="preserve">Yes. </w:t>
            </w:r>
          </w:p>
          <w:p w14:paraId="08763105" w14:textId="6336C54A" w:rsidR="00A424AF" w:rsidRPr="00CC760B" w:rsidRDefault="00A424AF" w:rsidP="00A424AF">
            <w:pPr>
              <w:spacing w:before="60" w:after="20"/>
              <w:rPr>
                <w:rFonts w:ascii="Gotham Narrow Book" w:hAnsi="Gotham Narrow Book"/>
                <w:sz w:val="18"/>
                <w:szCs w:val="18"/>
              </w:rPr>
            </w:pPr>
            <w:r w:rsidRPr="00CC760B">
              <w:rPr>
                <w:rFonts w:ascii="Gotham Narrow Book" w:hAnsi="Gotham Narrow Book"/>
                <w:sz w:val="18"/>
                <w:szCs w:val="18"/>
              </w:rPr>
              <w:t xml:space="preserve">This plan will trigger change or development adjacent to the Plan area.  There is potential for in-combination air quality impacts.   Promotion of alternative modes of transport to the private car may result in positive LSEs </w:t>
            </w:r>
            <w:r w:rsidRPr="00CC760B">
              <w:rPr>
                <w:rFonts w:ascii="Gotham Narrow Book" w:hAnsi="Gotham Narrow Book"/>
                <w:sz w:val="18"/>
                <w:szCs w:val="18"/>
              </w:rPr>
              <w:lastRenderedPageBreak/>
              <w:t xml:space="preserve">in-combination with the </w:t>
            </w:r>
            <w:r w:rsidR="00E9492C">
              <w:rPr>
                <w:rFonts w:ascii="Gotham Narrow Book" w:hAnsi="Gotham Narrow Book"/>
                <w:sz w:val="18"/>
                <w:szCs w:val="18"/>
              </w:rPr>
              <w:t>Local Plan.</w:t>
            </w:r>
          </w:p>
        </w:tc>
      </w:tr>
      <w:tr w:rsidR="00090853" w:rsidRPr="00CC760B" w14:paraId="42DE46DA" w14:textId="77777777" w:rsidTr="0041396A">
        <w:tc>
          <w:tcPr>
            <w:tcW w:w="1512" w:type="dxa"/>
            <w:shd w:val="clear" w:color="auto" w:fill="A5D8DB"/>
          </w:tcPr>
          <w:p w14:paraId="1E5350BD" w14:textId="7594A87B" w:rsidR="00090853" w:rsidRPr="00B613F4" w:rsidRDefault="00090853" w:rsidP="00090853">
            <w:pPr>
              <w:rPr>
                <w:rFonts w:ascii="Gotham Narrow Book" w:hAnsi="Gotham Narrow Book"/>
                <w:sz w:val="18"/>
                <w:szCs w:val="18"/>
              </w:rPr>
            </w:pPr>
            <w:r w:rsidRPr="00B613F4">
              <w:rPr>
                <w:rFonts w:ascii="Gotham Narrow Book" w:hAnsi="Gotham Narrow Book"/>
                <w:sz w:val="18"/>
                <w:szCs w:val="18"/>
              </w:rPr>
              <w:lastRenderedPageBreak/>
              <w:t>Newark and Sherwood District Council</w:t>
            </w:r>
          </w:p>
        </w:tc>
        <w:tc>
          <w:tcPr>
            <w:tcW w:w="3586" w:type="dxa"/>
          </w:tcPr>
          <w:p w14:paraId="60DAEFC9" w14:textId="77137232" w:rsidR="00090853" w:rsidRPr="00337579" w:rsidRDefault="00090853" w:rsidP="00090853">
            <w:pPr>
              <w:rPr>
                <w:rFonts w:ascii="Gotham Narrow Book" w:hAnsi="Gotham Narrow Book"/>
                <w:sz w:val="18"/>
                <w:szCs w:val="18"/>
              </w:rPr>
            </w:pPr>
            <w:r w:rsidRPr="00337579">
              <w:rPr>
                <w:rFonts w:ascii="Gotham Narrow Book" w:hAnsi="Gotham Narrow Book"/>
                <w:sz w:val="18"/>
                <w:szCs w:val="18"/>
              </w:rPr>
              <w:t>The Local Development Scheme (LDS) sets out the timetable for the production and review of Newark &amp; Sherwood’s Development Plan.  The LSD comprises the amended core Strategy DPD, the Allocations &amp; Development Management DPD, a policies map, SPDs and NPs.</w:t>
            </w:r>
          </w:p>
          <w:p w14:paraId="443CC7FA" w14:textId="35637A5C" w:rsidR="00090853" w:rsidRPr="00337579" w:rsidRDefault="00090853" w:rsidP="00090853">
            <w:pPr>
              <w:rPr>
                <w:rFonts w:ascii="Gotham Narrow Book" w:hAnsi="Gotham Narrow Book"/>
                <w:sz w:val="18"/>
                <w:szCs w:val="18"/>
              </w:rPr>
            </w:pPr>
            <w:r w:rsidRPr="00337579">
              <w:rPr>
                <w:rFonts w:ascii="Gotham Narrow Book" w:hAnsi="Gotham Narrow Book"/>
                <w:sz w:val="18"/>
                <w:szCs w:val="18"/>
              </w:rPr>
              <w:t>The Council adopted the Amended Core Strategy DPD on 7</w:t>
            </w:r>
            <w:r w:rsidRPr="00337579">
              <w:rPr>
                <w:rFonts w:ascii="Gotham Narrow Book" w:hAnsi="Gotham Narrow Book"/>
                <w:sz w:val="18"/>
                <w:szCs w:val="18"/>
                <w:vertAlign w:val="superscript"/>
              </w:rPr>
              <w:t>th</w:t>
            </w:r>
            <w:r w:rsidRPr="00337579">
              <w:rPr>
                <w:rFonts w:ascii="Gotham Narrow Book" w:hAnsi="Gotham Narrow Book"/>
                <w:sz w:val="18"/>
                <w:szCs w:val="18"/>
              </w:rPr>
              <w:t xml:space="preserve"> March 2019 that sets </w:t>
            </w:r>
            <w:r w:rsidRPr="00337579">
              <w:rPr>
                <w:rFonts w:ascii="Gotham Narrow Book" w:hAnsi="Gotham Narrow Book"/>
                <w:sz w:val="18"/>
                <w:szCs w:val="18"/>
              </w:rPr>
              <w:lastRenderedPageBreak/>
              <w:t xml:space="preserve">out the District Council’s strategy for delivering growth in the </w:t>
            </w:r>
            <w:proofErr w:type="gramStart"/>
            <w:r w:rsidRPr="00337579">
              <w:rPr>
                <w:rFonts w:ascii="Gotham Narrow Book" w:hAnsi="Gotham Narrow Book"/>
                <w:sz w:val="18"/>
                <w:szCs w:val="18"/>
              </w:rPr>
              <w:t>District</w:t>
            </w:r>
            <w:proofErr w:type="gramEnd"/>
            <w:r w:rsidRPr="00337579">
              <w:rPr>
                <w:rStyle w:val="FootnoteReference"/>
                <w:rFonts w:ascii="Gotham Narrow Book" w:hAnsi="Gotham Narrow Book"/>
                <w:sz w:val="18"/>
                <w:szCs w:val="18"/>
              </w:rPr>
              <w:footnoteReference w:id="7"/>
            </w:r>
            <w:r w:rsidRPr="00337579">
              <w:rPr>
                <w:rFonts w:ascii="Gotham Narrow Book" w:hAnsi="Gotham Narrow Book"/>
                <w:sz w:val="18"/>
                <w:szCs w:val="18"/>
              </w:rPr>
              <w:t>.</w:t>
            </w:r>
          </w:p>
          <w:p w14:paraId="7D4D2B30" w14:textId="292E2289" w:rsidR="00090853" w:rsidRPr="00B613F4" w:rsidRDefault="00090853" w:rsidP="00090853">
            <w:pPr>
              <w:rPr>
                <w:rFonts w:ascii="Gotham Narrow Book" w:hAnsi="Gotham Narrow Book"/>
                <w:sz w:val="18"/>
                <w:szCs w:val="18"/>
              </w:rPr>
            </w:pPr>
            <w:r w:rsidRPr="00B613F4">
              <w:rPr>
                <w:rFonts w:ascii="Gotham Narrow Book" w:hAnsi="Gotham Narrow Book"/>
                <w:sz w:val="18"/>
                <w:szCs w:val="18"/>
              </w:rPr>
              <w:t>The Council adopted the Allocations and Development Management DPD on 16</w:t>
            </w:r>
            <w:r w:rsidRPr="00B613F4">
              <w:rPr>
                <w:rFonts w:ascii="Gotham Narrow Book" w:hAnsi="Gotham Narrow Book"/>
                <w:sz w:val="18"/>
                <w:szCs w:val="18"/>
                <w:vertAlign w:val="superscript"/>
              </w:rPr>
              <w:t>th</w:t>
            </w:r>
            <w:r w:rsidRPr="00B613F4">
              <w:rPr>
                <w:rFonts w:ascii="Gotham Narrow Book" w:hAnsi="Gotham Narrow Book"/>
                <w:sz w:val="18"/>
                <w:szCs w:val="18"/>
              </w:rPr>
              <w:t xml:space="preserve"> July 2016</w:t>
            </w:r>
            <w:r w:rsidR="00E9492C">
              <w:rPr>
                <w:rStyle w:val="FootnoteReference"/>
                <w:rFonts w:ascii="Gotham Narrow Book" w:hAnsi="Gotham Narrow Book"/>
                <w:sz w:val="18"/>
                <w:szCs w:val="18"/>
              </w:rPr>
              <w:footnoteReference w:id="8"/>
            </w:r>
            <w:r w:rsidR="00E9492C">
              <w:rPr>
                <w:rFonts w:ascii="Gotham Narrow Book" w:hAnsi="Gotham Narrow Book"/>
                <w:sz w:val="18"/>
                <w:szCs w:val="18"/>
              </w:rPr>
              <w:t xml:space="preserve">.  </w:t>
            </w:r>
            <w:r w:rsidRPr="00B613F4">
              <w:rPr>
                <w:rFonts w:ascii="Gotham Narrow Book" w:hAnsi="Gotham Narrow Book"/>
                <w:sz w:val="18"/>
                <w:szCs w:val="18"/>
              </w:rPr>
              <w:t>The amended Allocations &amp; Development Management DPD was published for consultation on 14</w:t>
            </w:r>
            <w:r w:rsidRPr="00B613F4">
              <w:rPr>
                <w:rFonts w:ascii="Gotham Narrow Book" w:hAnsi="Gotham Narrow Book"/>
                <w:sz w:val="18"/>
                <w:szCs w:val="18"/>
                <w:vertAlign w:val="superscript"/>
              </w:rPr>
              <w:t>th</w:t>
            </w:r>
            <w:r w:rsidRPr="00B613F4">
              <w:rPr>
                <w:rFonts w:ascii="Gotham Narrow Book" w:hAnsi="Gotham Narrow Book"/>
                <w:sz w:val="18"/>
                <w:szCs w:val="18"/>
              </w:rPr>
              <w:t xml:space="preserve"> November 2022</w:t>
            </w:r>
            <w:r w:rsidR="00893CDD">
              <w:rPr>
                <w:rStyle w:val="FootnoteReference"/>
                <w:rFonts w:ascii="Gotham Narrow Book" w:hAnsi="Gotham Narrow Book"/>
                <w:sz w:val="18"/>
                <w:szCs w:val="18"/>
              </w:rPr>
              <w:footnoteReference w:id="9"/>
            </w:r>
            <w:r w:rsidR="00893CDD">
              <w:rPr>
                <w:rFonts w:ascii="Gotham Narrow Book" w:hAnsi="Gotham Narrow Book"/>
                <w:sz w:val="18"/>
                <w:szCs w:val="18"/>
              </w:rPr>
              <w:t>.</w:t>
            </w:r>
          </w:p>
        </w:tc>
        <w:tc>
          <w:tcPr>
            <w:tcW w:w="3969" w:type="dxa"/>
          </w:tcPr>
          <w:p w14:paraId="0046D0A2" w14:textId="30D2BC74" w:rsidR="00090853" w:rsidRDefault="00090853" w:rsidP="00090853">
            <w:pPr>
              <w:spacing w:before="60" w:after="60"/>
              <w:rPr>
                <w:rFonts w:ascii="Gotham Narrow Book" w:hAnsi="Gotham Narrow Book"/>
                <w:sz w:val="18"/>
                <w:szCs w:val="18"/>
              </w:rPr>
            </w:pPr>
            <w:r>
              <w:rPr>
                <w:rFonts w:ascii="Gotham Narrow Book" w:hAnsi="Gotham Narrow Book"/>
                <w:sz w:val="18"/>
                <w:szCs w:val="18"/>
              </w:rPr>
              <w:lastRenderedPageBreak/>
              <w:t xml:space="preserve">As per </w:t>
            </w:r>
            <w:r w:rsidRPr="00A41961">
              <w:rPr>
                <w:rFonts w:ascii="Gotham Narrow Book" w:hAnsi="Gotham Narrow Book"/>
                <w:sz w:val="18"/>
                <w:szCs w:val="18"/>
              </w:rPr>
              <w:t xml:space="preserve">Strategic Housing </w:t>
            </w:r>
            <w:r>
              <w:rPr>
                <w:rFonts w:ascii="Gotham Narrow Book" w:hAnsi="Gotham Narrow Book"/>
                <w:sz w:val="18"/>
                <w:szCs w:val="18"/>
              </w:rPr>
              <w:t>a</w:t>
            </w:r>
            <w:r w:rsidRPr="00A41961">
              <w:rPr>
                <w:rFonts w:ascii="Gotham Narrow Book" w:hAnsi="Gotham Narrow Book"/>
                <w:sz w:val="18"/>
                <w:szCs w:val="18"/>
              </w:rPr>
              <w:t>nd Employment Land Availability Assessmen</w:t>
            </w:r>
            <w:r>
              <w:rPr>
                <w:rFonts w:ascii="Gotham Narrow Book" w:hAnsi="Gotham Narrow Book"/>
                <w:sz w:val="18"/>
                <w:szCs w:val="18"/>
              </w:rPr>
              <w:t>t, 2021</w:t>
            </w:r>
            <w:r>
              <w:rPr>
                <w:rStyle w:val="FootnoteReference"/>
                <w:rFonts w:ascii="Gotham Narrow Book" w:hAnsi="Gotham Narrow Book"/>
                <w:sz w:val="18"/>
                <w:szCs w:val="18"/>
              </w:rPr>
              <w:footnoteReference w:id="10"/>
            </w:r>
            <w:r>
              <w:rPr>
                <w:rFonts w:ascii="Gotham Narrow Book" w:hAnsi="Gotham Narrow Book"/>
                <w:sz w:val="18"/>
                <w:szCs w:val="18"/>
              </w:rPr>
              <w:t>:</w:t>
            </w:r>
          </w:p>
          <w:p w14:paraId="7910BB0F" w14:textId="77777777" w:rsidR="00090853" w:rsidRDefault="00090853" w:rsidP="00090853">
            <w:pPr>
              <w:pStyle w:val="ListParagraph"/>
              <w:numPr>
                <w:ilvl w:val="0"/>
                <w:numId w:val="19"/>
              </w:numPr>
              <w:spacing w:before="60" w:after="60"/>
              <w:rPr>
                <w:rFonts w:ascii="Gotham Narrow Book" w:hAnsi="Gotham Narrow Book"/>
                <w:sz w:val="18"/>
                <w:szCs w:val="18"/>
              </w:rPr>
            </w:pPr>
            <w:r w:rsidRPr="00A41961">
              <w:rPr>
                <w:rFonts w:ascii="Gotham Narrow Book" w:hAnsi="Gotham Narrow Book"/>
                <w:sz w:val="18"/>
                <w:szCs w:val="18"/>
              </w:rPr>
              <w:t>A total of 7206 new homes have been proposed in the plan area across the plan period.</w:t>
            </w:r>
          </w:p>
          <w:p w14:paraId="147ECA0D" w14:textId="2B143B0E" w:rsidR="00090853" w:rsidRPr="00A41961" w:rsidRDefault="00090853" w:rsidP="00090853">
            <w:pPr>
              <w:pStyle w:val="ListParagraph"/>
              <w:numPr>
                <w:ilvl w:val="0"/>
                <w:numId w:val="19"/>
              </w:numPr>
              <w:spacing w:before="60" w:after="60"/>
              <w:rPr>
                <w:rFonts w:ascii="Gotham Narrow Book" w:hAnsi="Gotham Narrow Book"/>
                <w:sz w:val="18"/>
                <w:szCs w:val="18"/>
              </w:rPr>
            </w:pPr>
            <w:r>
              <w:rPr>
                <w:rFonts w:ascii="Gotham Narrow Book" w:hAnsi="Gotham Narrow Book"/>
                <w:sz w:val="18"/>
                <w:szCs w:val="18"/>
              </w:rPr>
              <w:t>132.73 ha of land for employment and 0.32 ha for retail have also been proposed in the District.</w:t>
            </w:r>
          </w:p>
        </w:tc>
        <w:tc>
          <w:tcPr>
            <w:tcW w:w="3402" w:type="dxa"/>
          </w:tcPr>
          <w:p w14:paraId="5C1BA6AC" w14:textId="77777777" w:rsidR="00C83274" w:rsidRDefault="00C83274" w:rsidP="00C83274">
            <w:pPr>
              <w:spacing w:before="60" w:after="60"/>
              <w:rPr>
                <w:rFonts w:ascii="Gotham Narrow Book" w:hAnsi="Gotham Narrow Book"/>
                <w:sz w:val="18"/>
                <w:szCs w:val="18"/>
              </w:rPr>
            </w:pPr>
            <w:r w:rsidRPr="00C83274">
              <w:rPr>
                <w:rFonts w:ascii="Gotham Narrow Book" w:hAnsi="Gotham Narrow Book"/>
                <w:sz w:val="18"/>
                <w:szCs w:val="18"/>
              </w:rPr>
              <w:t xml:space="preserve">A screening assessment was undertaken which identified a number of likely significant effects associated with the DPD. Taking no account of mitigation measures these had the potential to affect the following Habitats sites: </w:t>
            </w:r>
          </w:p>
          <w:p w14:paraId="1F30E228" w14:textId="77777777" w:rsidR="00C83274" w:rsidRDefault="00C83274" w:rsidP="00C83274">
            <w:pPr>
              <w:spacing w:before="60" w:after="60"/>
              <w:rPr>
                <w:rFonts w:ascii="Gotham Narrow Book" w:hAnsi="Gotham Narrow Book"/>
                <w:sz w:val="18"/>
                <w:szCs w:val="18"/>
              </w:rPr>
            </w:pPr>
            <w:r w:rsidRPr="00C83274">
              <w:rPr>
                <w:rFonts w:ascii="Gotham Narrow Book" w:hAnsi="Gotham Narrow Book"/>
                <w:sz w:val="18"/>
                <w:szCs w:val="18"/>
              </w:rPr>
              <w:lastRenderedPageBreak/>
              <w:t>• Birklands and Bilhaugh SAC – air pollution and public access and disturbance (recreation</w:t>
            </w:r>
            <w:proofErr w:type="gramStart"/>
            <w:r w:rsidRPr="00C83274">
              <w:rPr>
                <w:rFonts w:ascii="Gotham Narrow Book" w:hAnsi="Gotham Narrow Book"/>
                <w:sz w:val="18"/>
                <w:szCs w:val="18"/>
              </w:rPr>
              <w:t>);</w:t>
            </w:r>
            <w:proofErr w:type="gramEnd"/>
          </w:p>
          <w:p w14:paraId="4B4C9EFE" w14:textId="3160CC4F" w:rsidR="00C83274" w:rsidRDefault="00C83274" w:rsidP="00C83274">
            <w:pPr>
              <w:spacing w:before="60" w:after="60"/>
              <w:rPr>
                <w:rFonts w:ascii="Gotham Narrow Book" w:hAnsi="Gotham Narrow Book"/>
                <w:sz w:val="18"/>
                <w:szCs w:val="18"/>
              </w:rPr>
            </w:pPr>
            <w:r w:rsidRPr="00C83274">
              <w:rPr>
                <w:rFonts w:ascii="Gotham Narrow Book" w:hAnsi="Gotham Narrow Book"/>
                <w:sz w:val="18"/>
                <w:szCs w:val="18"/>
              </w:rPr>
              <w:t xml:space="preserve">• Humber Estuary SPA – water </w:t>
            </w:r>
            <w:proofErr w:type="gramStart"/>
            <w:r w:rsidRPr="00C83274">
              <w:rPr>
                <w:rFonts w:ascii="Gotham Narrow Book" w:hAnsi="Gotham Narrow Book"/>
                <w:sz w:val="18"/>
                <w:szCs w:val="18"/>
              </w:rPr>
              <w:t>quality;</w:t>
            </w:r>
            <w:proofErr w:type="gramEnd"/>
            <w:r w:rsidRPr="00C83274">
              <w:rPr>
                <w:rFonts w:ascii="Gotham Narrow Book" w:hAnsi="Gotham Narrow Book"/>
                <w:sz w:val="18"/>
                <w:szCs w:val="18"/>
              </w:rPr>
              <w:t xml:space="preserve"> </w:t>
            </w:r>
          </w:p>
          <w:p w14:paraId="0A09DC03" w14:textId="77777777" w:rsidR="00C83274" w:rsidRDefault="00C83274" w:rsidP="00C83274">
            <w:pPr>
              <w:spacing w:before="60" w:after="60"/>
              <w:rPr>
                <w:rFonts w:ascii="Gotham Narrow Book" w:hAnsi="Gotham Narrow Book"/>
                <w:sz w:val="18"/>
                <w:szCs w:val="18"/>
              </w:rPr>
            </w:pPr>
            <w:r w:rsidRPr="00C83274">
              <w:rPr>
                <w:rFonts w:ascii="Gotham Narrow Book" w:hAnsi="Gotham Narrow Book"/>
                <w:sz w:val="18"/>
                <w:szCs w:val="18"/>
              </w:rPr>
              <w:t xml:space="preserve">• Humber Estuary SAC - water quality; and </w:t>
            </w:r>
          </w:p>
          <w:p w14:paraId="7C9F24FB" w14:textId="374A0873" w:rsidR="00C83274" w:rsidRDefault="00C83274" w:rsidP="00C83274">
            <w:pPr>
              <w:spacing w:before="60" w:after="60"/>
              <w:rPr>
                <w:rFonts w:ascii="Gotham Narrow Book" w:hAnsi="Gotham Narrow Book"/>
                <w:sz w:val="18"/>
                <w:szCs w:val="18"/>
              </w:rPr>
            </w:pPr>
            <w:r w:rsidRPr="00C83274">
              <w:rPr>
                <w:rFonts w:ascii="Gotham Narrow Book" w:hAnsi="Gotham Narrow Book"/>
                <w:sz w:val="18"/>
                <w:szCs w:val="18"/>
              </w:rPr>
              <w:t>• Humber Estuary Ramsar - water qualit</w:t>
            </w:r>
            <w:r>
              <w:rPr>
                <w:rFonts w:ascii="Gotham Narrow Book" w:hAnsi="Gotham Narrow Book"/>
                <w:sz w:val="18"/>
                <w:szCs w:val="18"/>
              </w:rPr>
              <w:t>y</w:t>
            </w:r>
          </w:p>
          <w:p w14:paraId="284E7746" w14:textId="52970DCB" w:rsidR="00626B9A" w:rsidRPr="00C83274" w:rsidRDefault="00626B9A" w:rsidP="00C83274">
            <w:pPr>
              <w:spacing w:before="60" w:after="60"/>
              <w:rPr>
                <w:rFonts w:ascii="Gotham Narrow Book" w:hAnsi="Gotham Narrow Book"/>
                <w:sz w:val="18"/>
                <w:szCs w:val="18"/>
              </w:rPr>
            </w:pPr>
            <w:r>
              <w:rPr>
                <w:rFonts w:ascii="Gotham Narrow Book" w:hAnsi="Gotham Narrow Book"/>
                <w:sz w:val="18"/>
                <w:szCs w:val="18"/>
              </w:rPr>
              <w:t xml:space="preserve">It also included a </w:t>
            </w:r>
            <w:proofErr w:type="gramStart"/>
            <w:r>
              <w:rPr>
                <w:rFonts w:ascii="Gotham Narrow Book" w:hAnsi="Gotham Narrow Book"/>
                <w:sz w:val="18"/>
                <w:szCs w:val="18"/>
              </w:rPr>
              <w:t>risk based</w:t>
            </w:r>
            <w:proofErr w:type="gramEnd"/>
            <w:r>
              <w:rPr>
                <w:rFonts w:ascii="Gotham Narrow Book" w:hAnsi="Gotham Narrow Book"/>
                <w:sz w:val="18"/>
                <w:szCs w:val="18"/>
              </w:rPr>
              <w:t xml:space="preserve"> assessment of impacts on the Sherwood Forest ppSPA.</w:t>
            </w:r>
          </w:p>
          <w:p w14:paraId="5F1A00B4" w14:textId="7B59EA6C" w:rsidR="00090853" w:rsidRPr="00CC760B" w:rsidRDefault="00C83274" w:rsidP="00090853">
            <w:pPr>
              <w:spacing w:before="60" w:after="60"/>
              <w:rPr>
                <w:rFonts w:ascii="Gotham Narrow Book" w:hAnsi="Gotham Narrow Book"/>
                <w:sz w:val="18"/>
                <w:szCs w:val="18"/>
              </w:rPr>
            </w:pPr>
            <w:r w:rsidRPr="00C83274">
              <w:rPr>
                <w:rFonts w:ascii="Gotham Narrow Book" w:hAnsi="Gotham Narrow Book"/>
                <w:sz w:val="18"/>
                <w:szCs w:val="18"/>
              </w:rPr>
              <w:t>The appropriate assessment concluded that the DPD would have no adverse impact on site integrity at any Habitats site, or upon the ppSPA, either alone or in-combination</w:t>
            </w:r>
            <w:r>
              <w:rPr>
                <w:rStyle w:val="FootnoteReference"/>
                <w:rFonts w:ascii="Gotham Narrow Book" w:hAnsi="Gotham Narrow Book"/>
                <w:sz w:val="18"/>
                <w:szCs w:val="18"/>
              </w:rPr>
              <w:footnoteReference w:id="11"/>
            </w:r>
            <w:r>
              <w:rPr>
                <w:rFonts w:ascii="Gotham Narrow Book" w:hAnsi="Gotham Narrow Book"/>
                <w:sz w:val="18"/>
                <w:szCs w:val="18"/>
              </w:rPr>
              <w:t>.</w:t>
            </w:r>
          </w:p>
        </w:tc>
        <w:tc>
          <w:tcPr>
            <w:tcW w:w="2193" w:type="dxa"/>
          </w:tcPr>
          <w:p w14:paraId="0E0B7730"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lastRenderedPageBreak/>
              <w:t xml:space="preserve">Yes. </w:t>
            </w:r>
          </w:p>
          <w:p w14:paraId="0399EB23" w14:textId="68E83724"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This plan will trigger change or development adjacent to the Plan area.  There is potential for in-combination air quality,</w:t>
            </w:r>
            <w:r>
              <w:rPr>
                <w:rFonts w:ascii="Gotham Narrow Book" w:hAnsi="Gotham Narrow Book"/>
                <w:sz w:val="18"/>
                <w:szCs w:val="18"/>
              </w:rPr>
              <w:t xml:space="preserve"> fragmentation</w:t>
            </w:r>
            <w:r w:rsidRPr="00CC760B">
              <w:rPr>
                <w:rFonts w:ascii="Gotham Narrow Book" w:hAnsi="Gotham Narrow Book"/>
                <w:sz w:val="18"/>
                <w:szCs w:val="18"/>
              </w:rPr>
              <w:t xml:space="preserve"> and public access and disturbance LSEs. </w:t>
            </w:r>
          </w:p>
        </w:tc>
      </w:tr>
      <w:tr w:rsidR="00090853" w:rsidRPr="00CC760B" w14:paraId="23A4EB09" w14:textId="7AFF1EA8" w:rsidTr="0041396A">
        <w:tc>
          <w:tcPr>
            <w:tcW w:w="1512" w:type="dxa"/>
            <w:shd w:val="clear" w:color="auto" w:fill="A5D8DB"/>
          </w:tcPr>
          <w:p w14:paraId="3F000963" w14:textId="60631354" w:rsidR="00090853" w:rsidRPr="00CC760B" w:rsidRDefault="00090853" w:rsidP="00090853">
            <w:pPr>
              <w:rPr>
                <w:rFonts w:ascii="Gotham Narrow Book" w:hAnsi="Gotham Narrow Book"/>
                <w:sz w:val="18"/>
                <w:szCs w:val="18"/>
              </w:rPr>
            </w:pPr>
            <w:r w:rsidRPr="00CC760B">
              <w:rPr>
                <w:rFonts w:ascii="Gotham Narrow Book" w:hAnsi="Gotham Narrow Book"/>
                <w:sz w:val="18"/>
                <w:szCs w:val="18"/>
              </w:rPr>
              <w:lastRenderedPageBreak/>
              <w:t>Mansfield District Council</w:t>
            </w:r>
          </w:p>
        </w:tc>
        <w:tc>
          <w:tcPr>
            <w:tcW w:w="3586" w:type="dxa"/>
          </w:tcPr>
          <w:p w14:paraId="7F750369" w14:textId="53E970AE" w:rsidR="00090853" w:rsidRPr="00CC760B" w:rsidRDefault="00090853" w:rsidP="00090853">
            <w:pPr>
              <w:spacing w:before="60" w:after="60"/>
              <w:rPr>
                <w:rFonts w:ascii="Gotham Narrow Book" w:hAnsi="Gotham Narrow Book"/>
                <w:sz w:val="18"/>
                <w:szCs w:val="18"/>
              </w:rPr>
            </w:pPr>
            <w:r>
              <w:rPr>
                <w:rFonts w:ascii="Gotham Narrow Book" w:hAnsi="Gotham Narrow Book"/>
                <w:sz w:val="18"/>
                <w:szCs w:val="18"/>
              </w:rPr>
              <w:t>The Mansfield Local Plan was adopted in September 2020</w:t>
            </w:r>
            <w:r w:rsidRPr="00CC760B">
              <w:rPr>
                <w:rStyle w:val="FootnoteReference"/>
                <w:rFonts w:ascii="Gotham Narrow Book" w:hAnsi="Gotham Narrow Book"/>
                <w:sz w:val="18"/>
                <w:szCs w:val="18"/>
              </w:rPr>
              <w:footnoteReference w:id="12"/>
            </w:r>
            <w:r>
              <w:rPr>
                <w:rFonts w:ascii="Gotham Narrow Book" w:hAnsi="Gotham Narrow Book"/>
                <w:sz w:val="18"/>
                <w:szCs w:val="18"/>
              </w:rPr>
              <w:t xml:space="preserve">. </w:t>
            </w:r>
          </w:p>
        </w:tc>
        <w:tc>
          <w:tcPr>
            <w:tcW w:w="3969" w:type="dxa"/>
          </w:tcPr>
          <w:p w14:paraId="717DBC27"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Objectives: </w:t>
            </w:r>
          </w:p>
          <w:p w14:paraId="5EA3154A" w14:textId="1B678382" w:rsidR="00090853" w:rsidRPr="00555D38" w:rsidRDefault="00090853" w:rsidP="00090853">
            <w:pPr>
              <w:pStyle w:val="ListParagraph"/>
              <w:numPr>
                <w:ilvl w:val="0"/>
                <w:numId w:val="16"/>
              </w:numPr>
              <w:spacing w:before="60" w:after="60"/>
              <w:rPr>
                <w:rFonts w:ascii="Gotham Narrow Book" w:hAnsi="Gotham Narrow Book"/>
                <w:sz w:val="18"/>
                <w:szCs w:val="18"/>
              </w:rPr>
            </w:pPr>
            <w:r w:rsidRPr="00555D38">
              <w:rPr>
                <w:rFonts w:ascii="Gotham Narrow Book" w:hAnsi="Gotham Narrow Book"/>
                <w:sz w:val="18"/>
                <w:szCs w:val="18"/>
              </w:rPr>
              <w:t>At least 6500 new homes proposed for 2013 to 2033 (Mansfield urban area - 90% and Warsop Parish - 10%</w:t>
            </w:r>
            <w:proofErr w:type="gramStart"/>
            <w:r>
              <w:rPr>
                <w:rFonts w:ascii="Gotham Narrow Book" w:hAnsi="Gotham Narrow Book"/>
                <w:sz w:val="18"/>
                <w:szCs w:val="18"/>
              </w:rPr>
              <w:t>);</w:t>
            </w:r>
            <w:proofErr w:type="gramEnd"/>
          </w:p>
          <w:p w14:paraId="55F935A6" w14:textId="6F0821B6" w:rsidR="00090853" w:rsidRPr="00555D38" w:rsidRDefault="00090853" w:rsidP="00090853">
            <w:pPr>
              <w:pStyle w:val="ListParagraph"/>
              <w:numPr>
                <w:ilvl w:val="0"/>
                <w:numId w:val="16"/>
              </w:numPr>
              <w:spacing w:before="60" w:after="60"/>
              <w:rPr>
                <w:rFonts w:ascii="Gotham Narrow Book" w:hAnsi="Gotham Narrow Book"/>
                <w:sz w:val="18"/>
                <w:szCs w:val="18"/>
              </w:rPr>
            </w:pPr>
            <w:r w:rsidRPr="00555D38">
              <w:rPr>
                <w:rFonts w:ascii="Gotham Narrow Book" w:hAnsi="Gotham Narrow Book"/>
                <w:sz w:val="18"/>
                <w:szCs w:val="18"/>
              </w:rPr>
              <w:t>At least 41 hectares of employment land from 2013 to 2033</w:t>
            </w:r>
            <w:r>
              <w:rPr>
                <w:rFonts w:ascii="Gotham Narrow Book" w:hAnsi="Gotham Narrow Book"/>
                <w:sz w:val="18"/>
                <w:szCs w:val="18"/>
              </w:rPr>
              <w:t>; and</w:t>
            </w:r>
          </w:p>
          <w:p w14:paraId="4710DB4A" w14:textId="4B65664E" w:rsidR="00090853" w:rsidRPr="00555D38" w:rsidRDefault="00090853" w:rsidP="00090853">
            <w:pPr>
              <w:pStyle w:val="ListParagraph"/>
              <w:numPr>
                <w:ilvl w:val="0"/>
                <w:numId w:val="16"/>
              </w:numPr>
              <w:spacing w:before="60" w:after="60"/>
              <w:rPr>
                <w:rFonts w:ascii="Gotham Narrow Book" w:hAnsi="Gotham Narrow Book"/>
                <w:sz w:val="18"/>
                <w:szCs w:val="18"/>
              </w:rPr>
            </w:pPr>
            <w:r w:rsidRPr="00555D38">
              <w:rPr>
                <w:rFonts w:ascii="Gotham Narrow Book" w:hAnsi="Gotham Narrow Book"/>
                <w:sz w:val="18"/>
                <w:szCs w:val="18"/>
              </w:rPr>
              <w:t xml:space="preserve">Up to 17,240 sqm of retail and leisure floorspace between 2017 and 2033. </w:t>
            </w:r>
          </w:p>
        </w:tc>
        <w:tc>
          <w:tcPr>
            <w:tcW w:w="3402" w:type="dxa"/>
          </w:tcPr>
          <w:p w14:paraId="48090E05" w14:textId="7882C6ED"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Local Plan Publication </w:t>
            </w:r>
            <w:r>
              <w:rPr>
                <w:rFonts w:ascii="Gotham Narrow Book" w:hAnsi="Gotham Narrow Book"/>
                <w:sz w:val="18"/>
                <w:szCs w:val="18"/>
              </w:rPr>
              <w:t>Final</w:t>
            </w:r>
            <w:r w:rsidRPr="00CC760B">
              <w:rPr>
                <w:rFonts w:ascii="Gotham Narrow Book" w:hAnsi="Gotham Narrow Book"/>
                <w:sz w:val="18"/>
                <w:szCs w:val="18"/>
              </w:rPr>
              <w:t xml:space="preserve"> Habitat Regulations Assessment (201</w:t>
            </w:r>
            <w:r>
              <w:rPr>
                <w:rFonts w:ascii="Gotham Narrow Book" w:hAnsi="Gotham Narrow Book"/>
                <w:sz w:val="18"/>
                <w:szCs w:val="18"/>
              </w:rPr>
              <w:t>9</w:t>
            </w:r>
            <w:r w:rsidRPr="00CC760B">
              <w:rPr>
                <w:rFonts w:ascii="Gotham Narrow Book" w:hAnsi="Gotham Narrow Book"/>
                <w:sz w:val="18"/>
                <w:szCs w:val="18"/>
              </w:rPr>
              <w:t>)</w:t>
            </w:r>
            <w:r w:rsidRPr="00CC760B">
              <w:rPr>
                <w:rStyle w:val="FootnoteReference"/>
                <w:rFonts w:ascii="Gotham Narrow Book" w:hAnsi="Gotham Narrow Book"/>
                <w:sz w:val="18"/>
                <w:szCs w:val="18"/>
              </w:rPr>
              <w:footnoteReference w:id="13"/>
            </w:r>
          </w:p>
          <w:p w14:paraId="496AD359" w14:textId="762233A9"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Outcome: </w:t>
            </w:r>
            <w:r>
              <w:rPr>
                <w:rFonts w:ascii="Gotham Narrow Book" w:hAnsi="Gotham Narrow Book"/>
                <w:sz w:val="18"/>
                <w:szCs w:val="18"/>
              </w:rPr>
              <w:t>This comprised an AA of impacts upon the Birklands and Bilhaugh SAC and Sherwood Forest ppSPA.  This focused specifically upon recreational impacts, urbanisation impacts, habitat fragmentation and air quality.  Following inclusion of suitable policy wording in the plan around p</w:t>
            </w:r>
            <w:r w:rsidRPr="00A271C0">
              <w:rPr>
                <w:rFonts w:ascii="Gotham Narrow Book" w:hAnsi="Gotham Narrow Book"/>
                <w:sz w:val="18"/>
                <w:szCs w:val="18"/>
              </w:rPr>
              <w:t>ublicly accessible green space</w:t>
            </w:r>
            <w:r>
              <w:rPr>
                <w:rFonts w:ascii="Gotham Narrow Book" w:hAnsi="Gotham Narrow Book"/>
                <w:sz w:val="18"/>
                <w:szCs w:val="18"/>
              </w:rPr>
              <w:t xml:space="preserve">, green infrastructure and biodiversity the HRA reached a conclusion of no adverse effect on site integrity at any </w:t>
            </w:r>
            <w:r w:rsidRPr="009962B4">
              <w:rPr>
                <w:rFonts w:ascii="Gotham Narrow Book" w:hAnsi="Gotham Narrow Book"/>
                <w:sz w:val="18"/>
                <w:szCs w:val="18"/>
              </w:rPr>
              <w:t>Habitat</w:t>
            </w:r>
            <w:r>
              <w:rPr>
                <w:rFonts w:ascii="Gotham Narrow Book" w:hAnsi="Gotham Narrow Book"/>
                <w:sz w:val="18"/>
                <w:szCs w:val="18"/>
              </w:rPr>
              <w:t xml:space="preserve"> site. </w:t>
            </w:r>
          </w:p>
          <w:p w14:paraId="6CB9815E" w14:textId="21515D09" w:rsidR="00090853" w:rsidRPr="00CC760B" w:rsidRDefault="00090853" w:rsidP="00090853">
            <w:pPr>
              <w:spacing w:before="60" w:after="60"/>
              <w:rPr>
                <w:rFonts w:ascii="Gotham Narrow Book" w:hAnsi="Gotham Narrow Book"/>
                <w:sz w:val="18"/>
                <w:szCs w:val="18"/>
              </w:rPr>
            </w:pPr>
          </w:p>
        </w:tc>
        <w:tc>
          <w:tcPr>
            <w:tcW w:w="2193" w:type="dxa"/>
          </w:tcPr>
          <w:p w14:paraId="5C44E97B"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Yes. </w:t>
            </w:r>
          </w:p>
          <w:p w14:paraId="2848102A" w14:textId="0CE13043"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This plan will trigger change or development adjacent to the Plan area.  There is potential for in-combination air quality,</w:t>
            </w:r>
            <w:r>
              <w:rPr>
                <w:rFonts w:ascii="Gotham Narrow Book" w:hAnsi="Gotham Narrow Book"/>
                <w:sz w:val="18"/>
                <w:szCs w:val="18"/>
              </w:rPr>
              <w:t xml:space="preserve"> fragmentation</w:t>
            </w:r>
            <w:r w:rsidRPr="00CC760B">
              <w:rPr>
                <w:rFonts w:ascii="Gotham Narrow Book" w:hAnsi="Gotham Narrow Book"/>
                <w:sz w:val="18"/>
                <w:szCs w:val="18"/>
              </w:rPr>
              <w:t xml:space="preserve"> and public access and disturbance LSEs. </w:t>
            </w:r>
          </w:p>
        </w:tc>
      </w:tr>
      <w:tr w:rsidR="00090853" w:rsidRPr="00CC760B" w14:paraId="4BE5E56F" w14:textId="77777777" w:rsidTr="0041396A">
        <w:tc>
          <w:tcPr>
            <w:tcW w:w="1512" w:type="dxa"/>
            <w:shd w:val="clear" w:color="auto" w:fill="A5D8DB"/>
          </w:tcPr>
          <w:p w14:paraId="664A320F" w14:textId="5EE927B2" w:rsidR="00090853" w:rsidRPr="00CC760B" w:rsidRDefault="00090853" w:rsidP="00090853">
            <w:pPr>
              <w:rPr>
                <w:rFonts w:ascii="Gotham Narrow Book" w:hAnsi="Gotham Narrow Book"/>
                <w:sz w:val="18"/>
                <w:szCs w:val="18"/>
              </w:rPr>
            </w:pPr>
            <w:r>
              <w:rPr>
                <w:rFonts w:ascii="Gotham Narrow Book" w:hAnsi="Gotham Narrow Book"/>
                <w:sz w:val="18"/>
                <w:szCs w:val="18"/>
              </w:rPr>
              <w:t xml:space="preserve">Bolsover District Council </w:t>
            </w:r>
          </w:p>
        </w:tc>
        <w:tc>
          <w:tcPr>
            <w:tcW w:w="3586" w:type="dxa"/>
          </w:tcPr>
          <w:p w14:paraId="476F6648" w14:textId="513CD595" w:rsidR="00090853" w:rsidRDefault="00090853" w:rsidP="00090853">
            <w:pPr>
              <w:spacing w:before="60" w:after="60"/>
              <w:rPr>
                <w:rFonts w:ascii="Gotham Narrow Book" w:hAnsi="Gotham Narrow Book"/>
                <w:sz w:val="18"/>
                <w:szCs w:val="18"/>
              </w:rPr>
            </w:pPr>
            <w:r>
              <w:rPr>
                <w:rFonts w:ascii="Gotham Narrow Book" w:hAnsi="Gotham Narrow Book"/>
                <w:sz w:val="18"/>
                <w:szCs w:val="18"/>
              </w:rPr>
              <w:t>The Bolsover Local Plan was adopted in March 2020</w:t>
            </w:r>
            <w:r w:rsidRPr="00CC760B">
              <w:rPr>
                <w:rStyle w:val="FootnoteReference"/>
                <w:rFonts w:ascii="Gotham Narrow Book" w:hAnsi="Gotham Narrow Book"/>
                <w:sz w:val="18"/>
                <w:szCs w:val="18"/>
              </w:rPr>
              <w:footnoteReference w:id="14"/>
            </w:r>
            <w:r>
              <w:rPr>
                <w:rFonts w:ascii="Gotham Narrow Book" w:hAnsi="Gotham Narrow Book"/>
                <w:sz w:val="18"/>
                <w:szCs w:val="18"/>
              </w:rPr>
              <w:t>.</w:t>
            </w:r>
          </w:p>
        </w:tc>
        <w:tc>
          <w:tcPr>
            <w:tcW w:w="3969" w:type="dxa"/>
          </w:tcPr>
          <w:p w14:paraId="68501C42" w14:textId="4092670B" w:rsidR="00090853" w:rsidRDefault="00090853" w:rsidP="00090853">
            <w:pPr>
              <w:spacing w:before="60" w:after="60"/>
              <w:rPr>
                <w:rFonts w:ascii="Gotham Narrow Book" w:hAnsi="Gotham Narrow Book"/>
                <w:sz w:val="18"/>
                <w:szCs w:val="18"/>
              </w:rPr>
            </w:pPr>
            <w:r>
              <w:rPr>
                <w:rFonts w:ascii="Gotham Narrow Book" w:hAnsi="Gotham Narrow Book"/>
                <w:sz w:val="18"/>
                <w:szCs w:val="18"/>
              </w:rPr>
              <w:t xml:space="preserve">The Objectives of the Local Plan are to make provision for: </w:t>
            </w:r>
          </w:p>
          <w:p w14:paraId="54A71F54" w14:textId="77777777" w:rsidR="00090853" w:rsidRDefault="00090853" w:rsidP="00090853">
            <w:pPr>
              <w:spacing w:before="60" w:after="60"/>
              <w:rPr>
                <w:rFonts w:ascii="Gotham Narrow Book" w:hAnsi="Gotham Narrow Book"/>
                <w:sz w:val="18"/>
                <w:szCs w:val="18"/>
              </w:rPr>
            </w:pPr>
            <w:r w:rsidRPr="005516B1">
              <w:rPr>
                <w:rFonts w:ascii="Gotham Narrow Book" w:hAnsi="Gotham Narrow Book"/>
                <w:sz w:val="18"/>
                <w:szCs w:val="18"/>
              </w:rPr>
              <w:lastRenderedPageBreak/>
              <w:t xml:space="preserve">a) Sufficient land to accommodate the delivery of a minimum of 5,168 dwellings (272 new homes per year) to meet the Council’s Housing Objectively Assessed Need across the period 2014 to 2033 </w:t>
            </w:r>
          </w:p>
          <w:p w14:paraId="37D29089" w14:textId="77777777" w:rsidR="00090853" w:rsidRDefault="00090853" w:rsidP="00090853">
            <w:pPr>
              <w:spacing w:before="60" w:after="60"/>
              <w:rPr>
                <w:rFonts w:ascii="Gotham Narrow Book" w:hAnsi="Gotham Narrow Book"/>
                <w:sz w:val="18"/>
                <w:szCs w:val="18"/>
              </w:rPr>
            </w:pPr>
            <w:r w:rsidRPr="005516B1">
              <w:rPr>
                <w:rFonts w:ascii="Gotham Narrow Book" w:hAnsi="Gotham Narrow Book"/>
                <w:sz w:val="18"/>
                <w:szCs w:val="18"/>
              </w:rPr>
              <w:t xml:space="preserve">b) An additional housing land supply buffer of 10% for site flexibility applied across the period 2014 to 2033 (up to a planned scale of housing provision of 5,700 dwellings) </w:t>
            </w:r>
          </w:p>
          <w:p w14:paraId="17B3A32A" w14:textId="2A69CC62" w:rsidR="00090853" w:rsidRPr="00CC760B" w:rsidRDefault="00090853" w:rsidP="00090853">
            <w:pPr>
              <w:spacing w:before="60" w:after="60"/>
              <w:rPr>
                <w:rFonts w:ascii="Gotham Narrow Book" w:hAnsi="Gotham Narrow Book"/>
                <w:sz w:val="18"/>
                <w:szCs w:val="18"/>
              </w:rPr>
            </w:pPr>
            <w:r w:rsidRPr="005516B1">
              <w:rPr>
                <w:rFonts w:ascii="Gotham Narrow Book" w:hAnsi="Gotham Narrow Book"/>
                <w:sz w:val="18"/>
                <w:szCs w:val="18"/>
              </w:rPr>
              <w:t>c) Sufficient land to accommodate 92 hectares of employment land across the period 2015 to 2033</w:t>
            </w:r>
          </w:p>
        </w:tc>
        <w:tc>
          <w:tcPr>
            <w:tcW w:w="3402" w:type="dxa"/>
          </w:tcPr>
          <w:p w14:paraId="6148CB3E" w14:textId="21A7A438" w:rsidR="00090853" w:rsidRPr="004874EF" w:rsidRDefault="00090853" w:rsidP="00090853">
            <w:pPr>
              <w:spacing w:before="60" w:after="60"/>
              <w:rPr>
                <w:rFonts w:ascii="Gotham Narrow Book" w:hAnsi="Gotham Narrow Book"/>
                <w:sz w:val="18"/>
                <w:szCs w:val="18"/>
              </w:rPr>
            </w:pPr>
            <w:r>
              <w:rPr>
                <w:rFonts w:ascii="Gotham Narrow Book" w:hAnsi="Gotham Narrow Book"/>
                <w:sz w:val="18"/>
                <w:szCs w:val="18"/>
              </w:rPr>
              <w:lastRenderedPageBreak/>
              <w:t>HRA has been undertaken alongside development of the Local Plan</w:t>
            </w:r>
            <w:r>
              <w:rPr>
                <w:rStyle w:val="FootnoteReference"/>
                <w:rFonts w:ascii="Gotham Narrow Book" w:hAnsi="Gotham Narrow Book"/>
                <w:sz w:val="18"/>
                <w:szCs w:val="18"/>
              </w:rPr>
              <w:footnoteReference w:id="15"/>
            </w:r>
            <w:r>
              <w:rPr>
                <w:rFonts w:ascii="Gotham Narrow Book" w:hAnsi="Gotham Narrow Book"/>
                <w:sz w:val="18"/>
                <w:szCs w:val="18"/>
              </w:rPr>
              <w:t xml:space="preserve">.  </w:t>
            </w:r>
            <w:r w:rsidRPr="004874EF">
              <w:rPr>
                <w:rFonts w:ascii="Gotham Narrow Book" w:hAnsi="Gotham Narrow Book"/>
                <w:sz w:val="18"/>
                <w:szCs w:val="18"/>
              </w:rPr>
              <w:t xml:space="preserve">Overall, the assessment of the draft </w:t>
            </w:r>
            <w:r w:rsidRPr="004874EF">
              <w:rPr>
                <w:rFonts w:ascii="Gotham Narrow Book" w:hAnsi="Gotham Narrow Book"/>
                <w:sz w:val="18"/>
                <w:szCs w:val="18"/>
              </w:rPr>
              <w:lastRenderedPageBreak/>
              <w:t xml:space="preserve">Local Plan concluded it would have no adverse effects on the integrity of any </w:t>
            </w:r>
            <w:r>
              <w:rPr>
                <w:rFonts w:ascii="Gotham Narrow Book" w:hAnsi="Gotham Narrow Book"/>
                <w:sz w:val="18"/>
                <w:szCs w:val="18"/>
              </w:rPr>
              <w:t>Habitats</w:t>
            </w:r>
            <w:r w:rsidRPr="004874EF">
              <w:rPr>
                <w:rFonts w:ascii="Gotham Narrow Book" w:hAnsi="Gotham Narrow Book"/>
                <w:sz w:val="18"/>
                <w:szCs w:val="18"/>
              </w:rPr>
              <w:t xml:space="preserve"> sites, alone or in combination.</w:t>
            </w:r>
            <w:r>
              <w:rPr>
                <w:rFonts w:ascii="Gotham Narrow Book" w:hAnsi="Gotham Narrow Book"/>
                <w:sz w:val="18"/>
                <w:szCs w:val="18"/>
              </w:rPr>
              <w:t xml:space="preserve">  It looked at impacts upon both Birklands &amp; Bilhaugh SAC and Sherwood Forest ppSPA alongside other Habitats sites.</w:t>
            </w:r>
          </w:p>
          <w:p w14:paraId="61872EEA" w14:textId="40A9ECF4" w:rsidR="00090853" w:rsidRPr="00CC760B" w:rsidRDefault="00090853" w:rsidP="00090853">
            <w:pPr>
              <w:spacing w:before="60" w:after="60"/>
              <w:rPr>
                <w:rFonts w:ascii="Gotham Narrow Book" w:hAnsi="Gotham Narrow Book"/>
                <w:sz w:val="18"/>
                <w:szCs w:val="18"/>
              </w:rPr>
            </w:pPr>
          </w:p>
        </w:tc>
        <w:tc>
          <w:tcPr>
            <w:tcW w:w="2193" w:type="dxa"/>
          </w:tcPr>
          <w:p w14:paraId="0E82563D"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lastRenderedPageBreak/>
              <w:t xml:space="preserve">Yes. </w:t>
            </w:r>
          </w:p>
          <w:p w14:paraId="1A1FAABD" w14:textId="23D03025"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This plan will trigger change or development </w:t>
            </w:r>
            <w:r w:rsidRPr="00CC760B">
              <w:rPr>
                <w:rFonts w:ascii="Gotham Narrow Book" w:hAnsi="Gotham Narrow Book"/>
                <w:sz w:val="18"/>
                <w:szCs w:val="18"/>
              </w:rPr>
              <w:lastRenderedPageBreak/>
              <w:t>adjacent to the Plan area.  There is potential for in-combination public access and disturbance LSEs.</w:t>
            </w:r>
          </w:p>
        </w:tc>
      </w:tr>
      <w:tr w:rsidR="00090853" w:rsidRPr="00CC760B" w14:paraId="0D509883" w14:textId="6E647763" w:rsidTr="0041396A">
        <w:tc>
          <w:tcPr>
            <w:tcW w:w="1512" w:type="dxa"/>
            <w:shd w:val="clear" w:color="auto" w:fill="A5D8DB"/>
          </w:tcPr>
          <w:p w14:paraId="6DBE6DEC" w14:textId="223123A1" w:rsidR="00090853" w:rsidRPr="00CC760B" w:rsidRDefault="00090853" w:rsidP="00090853">
            <w:pPr>
              <w:rPr>
                <w:rFonts w:ascii="Gotham Narrow Book" w:hAnsi="Gotham Narrow Book"/>
                <w:sz w:val="18"/>
                <w:szCs w:val="18"/>
              </w:rPr>
            </w:pPr>
            <w:r w:rsidRPr="00CC760B">
              <w:rPr>
                <w:rFonts w:ascii="Gotham Narrow Book" w:hAnsi="Gotham Narrow Book"/>
                <w:sz w:val="18"/>
                <w:szCs w:val="18"/>
              </w:rPr>
              <w:lastRenderedPageBreak/>
              <w:t>Gedling Borough Council</w:t>
            </w:r>
          </w:p>
        </w:tc>
        <w:tc>
          <w:tcPr>
            <w:tcW w:w="3586" w:type="dxa"/>
          </w:tcPr>
          <w:p w14:paraId="55F45496" w14:textId="2C2FB395"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The Council adopted the Aligned Core Strategy (Part 1 Local Plan) on 10</w:t>
            </w:r>
            <w:r w:rsidRPr="00CC760B">
              <w:rPr>
                <w:rFonts w:ascii="Gotham Narrow Book" w:hAnsi="Gotham Narrow Book"/>
                <w:sz w:val="18"/>
                <w:szCs w:val="18"/>
                <w:vertAlign w:val="superscript"/>
              </w:rPr>
              <w:t>th</w:t>
            </w:r>
            <w:r w:rsidRPr="00CC760B">
              <w:rPr>
                <w:rFonts w:ascii="Gotham Narrow Book" w:hAnsi="Gotham Narrow Book"/>
                <w:sz w:val="18"/>
                <w:szCs w:val="18"/>
              </w:rPr>
              <w:t xml:space="preserve"> September 2014.</w:t>
            </w:r>
          </w:p>
          <w:p w14:paraId="0840DD2B" w14:textId="5230A111" w:rsidR="00090853"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The Local Planning Document (Part 2 Local Plan) was adopted 18</w:t>
            </w:r>
            <w:r w:rsidRPr="00CC760B">
              <w:rPr>
                <w:rFonts w:ascii="Gotham Narrow Book" w:hAnsi="Gotham Narrow Book"/>
                <w:sz w:val="18"/>
                <w:szCs w:val="18"/>
                <w:vertAlign w:val="superscript"/>
              </w:rPr>
              <w:t>th</w:t>
            </w:r>
            <w:r w:rsidRPr="00CC760B">
              <w:rPr>
                <w:rFonts w:ascii="Gotham Narrow Book" w:hAnsi="Gotham Narrow Book"/>
                <w:sz w:val="18"/>
                <w:szCs w:val="18"/>
              </w:rPr>
              <w:t xml:space="preserve"> July 2018</w:t>
            </w:r>
            <w:r w:rsidRPr="00CC760B">
              <w:rPr>
                <w:rStyle w:val="FootnoteReference"/>
                <w:rFonts w:ascii="Gotham Narrow Book" w:hAnsi="Gotham Narrow Book"/>
                <w:sz w:val="18"/>
                <w:szCs w:val="18"/>
              </w:rPr>
              <w:footnoteReference w:id="16"/>
            </w:r>
            <w:r w:rsidRPr="00CC760B">
              <w:rPr>
                <w:rFonts w:ascii="Gotham Narrow Book" w:hAnsi="Gotham Narrow Book"/>
                <w:sz w:val="18"/>
                <w:szCs w:val="18"/>
              </w:rPr>
              <w:t>.</w:t>
            </w:r>
          </w:p>
          <w:p w14:paraId="071A1283" w14:textId="3B20B645" w:rsidR="00090853" w:rsidRPr="007420AB" w:rsidRDefault="00090853" w:rsidP="00090853">
            <w:pPr>
              <w:spacing w:before="60" w:after="60"/>
              <w:rPr>
                <w:rFonts w:ascii="Gotham Narrow Book" w:hAnsi="Gotham Narrow Book"/>
                <w:sz w:val="18"/>
                <w:szCs w:val="18"/>
              </w:rPr>
            </w:pPr>
            <w:r w:rsidRPr="007420AB">
              <w:rPr>
                <w:rFonts w:ascii="Gotham Narrow Book" w:hAnsi="Gotham Narrow Book"/>
                <w:sz w:val="18"/>
                <w:szCs w:val="18"/>
              </w:rPr>
              <w:t xml:space="preserve">Gedling Borough Council is preparing the Greater Nottingham Strategic Plan with Broxtowe Borough Council, Nottingham City Council and Rushcliffe Borough Council to help guide future development across their combined areas.  This Strategic Plan will form </w:t>
            </w:r>
            <w:r>
              <w:rPr>
                <w:rFonts w:ascii="Gotham Narrow Book" w:hAnsi="Gotham Narrow Book"/>
                <w:sz w:val="18"/>
                <w:szCs w:val="18"/>
              </w:rPr>
              <w:t>P</w:t>
            </w:r>
            <w:r w:rsidRPr="007420AB">
              <w:rPr>
                <w:rFonts w:ascii="Gotham Narrow Book" w:hAnsi="Gotham Narrow Book"/>
                <w:sz w:val="18"/>
                <w:szCs w:val="18"/>
              </w:rPr>
              <w:t xml:space="preserve">art 1 of Gedling Borough Council’s Local Plan and replace </w:t>
            </w:r>
            <w:r>
              <w:rPr>
                <w:rFonts w:ascii="Gotham Narrow Book" w:hAnsi="Gotham Narrow Book"/>
                <w:sz w:val="18"/>
                <w:szCs w:val="18"/>
              </w:rPr>
              <w:lastRenderedPageBreak/>
              <w:t>the Aligned Core Strategy</w:t>
            </w:r>
            <w:r w:rsidRPr="007420AB">
              <w:rPr>
                <w:rFonts w:ascii="Gotham Narrow Book" w:hAnsi="Gotham Narrow Book"/>
                <w:sz w:val="18"/>
                <w:szCs w:val="18"/>
              </w:rPr>
              <w:t> adopted in 2014. </w:t>
            </w:r>
          </w:p>
          <w:p w14:paraId="3D8BDF69" w14:textId="7292E3FA"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  </w:t>
            </w:r>
          </w:p>
        </w:tc>
        <w:tc>
          <w:tcPr>
            <w:tcW w:w="3969" w:type="dxa"/>
          </w:tcPr>
          <w:p w14:paraId="6A25AA4B" w14:textId="6AB2326C" w:rsidR="00090853" w:rsidRPr="00CC760B" w:rsidRDefault="00090853" w:rsidP="00090853">
            <w:pPr>
              <w:spacing w:before="60" w:after="60"/>
              <w:rPr>
                <w:rFonts w:ascii="Gotham Narrow Book" w:hAnsi="Gotham Narrow Book"/>
                <w:sz w:val="18"/>
                <w:szCs w:val="18"/>
              </w:rPr>
            </w:pPr>
            <w:r>
              <w:rPr>
                <w:rFonts w:ascii="Gotham Narrow Book" w:hAnsi="Gotham Narrow Book"/>
                <w:sz w:val="18"/>
                <w:szCs w:val="18"/>
              </w:rPr>
              <w:lastRenderedPageBreak/>
              <w:t>The o</w:t>
            </w:r>
            <w:r w:rsidRPr="00CC760B">
              <w:rPr>
                <w:rFonts w:ascii="Gotham Narrow Book" w:hAnsi="Gotham Narrow Book"/>
                <w:sz w:val="18"/>
                <w:szCs w:val="18"/>
              </w:rPr>
              <w:t>bjectives</w:t>
            </w:r>
            <w:r>
              <w:rPr>
                <w:rFonts w:ascii="Gotham Narrow Book" w:hAnsi="Gotham Narrow Book"/>
                <w:sz w:val="18"/>
                <w:szCs w:val="18"/>
              </w:rPr>
              <w:t xml:space="preserve"> of the adopted plan include</w:t>
            </w:r>
            <w:r w:rsidRPr="00CC760B">
              <w:rPr>
                <w:rFonts w:ascii="Gotham Narrow Book" w:hAnsi="Gotham Narrow Book"/>
                <w:sz w:val="18"/>
                <w:szCs w:val="18"/>
              </w:rPr>
              <w:t xml:space="preserve">: </w:t>
            </w:r>
          </w:p>
          <w:p w14:paraId="76448439" w14:textId="116B2638"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7,250 new homes over the Plan period.</w:t>
            </w:r>
          </w:p>
          <w:p w14:paraId="56A5F7BA" w14:textId="16DCB59B"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Gedling Borough is also to provide 10 hectares of industrial/warehousing land and 23,000sqm of office space over the Plan period to 2028. </w:t>
            </w:r>
          </w:p>
          <w:p w14:paraId="3A068F8B" w14:textId="317BD26E" w:rsidR="00090853" w:rsidRPr="00CC760B" w:rsidRDefault="00090853" w:rsidP="00090853">
            <w:pPr>
              <w:spacing w:before="60" w:after="60"/>
              <w:rPr>
                <w:rFonts w:ascii="Gotham Narrow Book" w:hAnsi="Gotham Narrow Book"/>
                <w:sz w:val="18"/>
                <w:szCs w:val="18"/>
              </w:rPr>
            </w:pPr>
          </w:p>
        </w:tc>
        <w:tc>
          <w:tcPr>
            <w:tcW w:w="3402" w:type="dxa"/>
          </w:tcPr>
          <w:p w14:paraId="38C9A214"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Gedling Borough Council Habitats Regulations Assessment (May 2016)</w:t>
            </w:r>
            <w:r w:rsidRPr="00CC760B">
              <w:rPr>
                <w:rStyle w:val="FootnoteReference"/>
                <w:rFonts w:ascii="Gotham Narrow Book" w:hAnsi="Gotham Narrow Book"/>
                <w:sz w:val="18"/>
                <w:szCs w:val="18"/>
              </w:rPr>
              <w:footnoteReference w:id="17"/>
            </w:r>
          </w:p>
          <w:p w14:paraId="28BD9D84" w14:textId="57612584"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Outcome: The HRA concluded that there are no LSEs on the Sherwood Forest ppSPA, and therefore an Appropriate Assessment is not required.</w:t>
            </w:r>
          </w:p>
        </w:tc>
        <w:tc>
          <w:tcPr>
            <w:tcW w:w="2193" w:type="dxa"/>
          </w:tcPr>
          <w:p w14:paraId="4F19EA87"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Yes. </w:t>
            </w:r>
          </w:p>
          <w:p w14:paraId="1F4508B4" w14:textId="315783D0"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This plan will trigger change or development adjacent to the Plan area.  There is potential for in-combination air quality, </w:t>
            </w:r>
            <w:r>
              <w:rPr>
                <w:rFonts w:ascii="Gotham Narrow Book" w:hAnsi="Gotham Narrow Book"/>
                <w:sz w:val="18"/>
                <w:szCs w:val="18"/>
              </w:rPr>
              <w:t xml:space="preserve">fragmentation </w:t>
            </w:r>
            <w:r w:rsidRPr="00CC760B">
              <w:rPr>
                <w:rFonts w:ascii="Gotham Narrow Book" w:hAnsi="Gotham Narrow Book"/>
                <w:sz w:val="18"/>
                <w:szCs w:val="18"/>
              </w:rPr>
              <w:t xml:space="preserve">and public access and disturbance LSEs. </w:t>
            </w:r>
          </w:p>
        </w:tc>
      </w:tr>
      <w:tr w:rsidR="00090853" w:rsidRPr="00CC760B" w14:paraId="7C42B1B0" w14:textId="77777777" w:rsidTr="0041396A">
        <w:tc>
          <w:tcPr>
            <w:tcW w:w="1512" w:type="dxa"/>
            <w:shd w:val="clear" w:color="auto" w:fill="A6D8DB"/>
          </w:tcPr>
          <w:p w14:paraId="62D4F2FF" w14:textId="542BA998" w:rsidR="00090853" w:rsidRPr="00911B01" w:rsidRDefault="00090853" w:rsidP="00090853">
            <w:pPr>
              <w:rPr>
                <w:rFonts w:ascii="Gotham Narrow Book" w:hAnsi="Gotham Narrow Book"/>
                <w:sz w:val="18"/>
                <w:szCs w:val="18"/>
              </w:rPr>
            </w:pPr>
            <w:r w:rsidRPr="00911B01">
              <w:rPr>
                <w:rFonts w:ascii="Gotham Narrow Book" w:hAnsi="Gotham Narrow Book"/>
                <w:sz w:val="18"/>
                <w:szCs w:val="18"/>
              </w:rPr>
              <w:t>Amber Valley Borough Council</w:t>
            </w:r>
          </w:p>
        </w:tc>
        <w:tc>
          <w:tcPr>
            <w:tcW w:w="3586" w:type="dxa"/>
            <w:shd w:val="clear" w:color="auto" w:fill="FFFFFF" w:themeFill="background1"/>
          </w:tcPr>
          <w:p w14:paraId="1C646C35" w14:textId="5FA74D10" w:rsidR="000F55E7" w:rsidRDefault="006051DE" w:rsidP="00090853">
            <w:pPr>
              <w:spacing w:before="60" w:after="60"/>
              <w:rPr>
                <w:rFonts w:ascii="Gotham Narrow Book" w:hAnsi="Gotham Narrow Book"/>
                <w:sz w:val="18"/>
                <w:szCs w:val="18"/>
              </w:rPr>
            </w:pPr>
            <w:r>
              <w:rPr>
                <w:rFonts w:ascii="Gotham Narrow Book" w:hAnsi="Gotham Narrow Book"/>
                <w:sz w:val="18"/>
                <w:szCs w:val="18"/>
              </w:rPr>
              <w:t xml:space="preserve">The current </w:t>
            </w:r>
            <w:r w:rsidR="000F55E7">
              <w:rPr>
                <w:rFonts w:ascii="Gotham Narrow Book" w:hAnsi="Gotham Narrow Book"/>
                <w:sz w:val="18"/>
                <w:szCs w:val="18"/>
              </w:rPr>
              <w:t>Amber Valley Borough Local Plan was adopted in April 2006</w:t>
            </w:r>
            <w:r w:rsidR="00911B01">
              <w:rPr>
                <w:rStyle w:val="FootnoteReference"/>
                <w:rFonts w:ascii="Gotham Narrow Book" w:hAnsi="Gotham Narrow Book"/>
                <w:sz w:val="18"/>
                <w:szCs w:val="18"/>
              </w:rPr>
              <w:footnoteReference w:id="18"/>
            </w:r>
            <w:r>
              <w:rPr>
                <w:rFonts w:ascii="Gotham Narrow Book" w:hAnsi="Gotham Narrow Book"/>
                <w:sz w:val="18"/>
                <w:szCs w:val="18"/>
              </w:rPr>
              <w:t>.</w:t>
            </w:r>
          </w:p>
          <w:p w14:paraId="1E7AFD66" w14:textId="5268DFF4" w:rsidR="00090853" w:rsidRDefault="00090853" w:rsidP="00090853">
            <w:pPr>
              <w:spacing w:before="60" w:after="60"/>
              <w:rPr>
                <w:rFonts w:ascii="Gotham Narrow Book" w:hAnsi="Gotham Narrow Book"/>
                <w:sz w:val="18"/>
                <w:szCs w:val="18"/>
              </w:rPr>
            </w:pPr>
            <w:r w:rsidRPr="00A90E28">
              <w:rPr>
                <w:rFonts w:ascii="Gotham Narrow Book" w:hAnsi="Gotham Narrow Book"/>
                <w:sz w:val="18"/>
                <w:szCs w:val="18"/>
              </w:rPr>
              <w:t>Amber Valley Borough Council is developing its new Local Plan, which will set out planning policies and proposals for the future development and use of land in Amber Valley for the period up to 2039.</w:t>
            </w:r>
            <w:r>
              <w:rPr>
                <w:rFonts w:ascii="Gotham Narrow Book" w:hAnsi="Gotham Narrow Book"/>
                <w:sz w:val="18"/>
                <w:szCs w:val="18"/>
              </w:rPr>
              <w:t xml:space="preserve"> </w:t>
            </w:r>
            <w:r w:rsidRPr="00A90E28">
              <w:rPr>
                <w:rFonts w:ascii="Gotham Narrow Book" w:hAnsi="Gotham Narrow Book"/>
                <w:sz w:val="18"/>
                <w:szCs w:val="18"/>
              </w:rPr>
              <w:t>Central to the Local Plan will be an overarching Spatial Strategy, which will establish the level of future housing and economic growth and where this growth should be broadly directed.</w:t>
            </w:r>
          </w:p>
        </w:tc>
        <w:tc>
          <w:tcPr>
            <w:tcW w:w="3969" w:type="dxa"/>
            <w:shd w:val="clear" w:color="auto" w:fill="auto"/>
          </w:tcPr>
          <w:p w14:paraId="33223037" w14:textId="58E6F53E" w:rsidR="00090853" w:rsidRPr="004A6F6A" w:rsidRDefault="00090853" w:rsidP="00090853">
            <w:pPr>
              <w:rPr>
                <w:rFonts w:ascii="Gotham Narrow Book" w:hAnsi="Gotham Narrow Book"/>
                <w:sz w:val="18"/>
                <w:szCs w:val="18"/>
              </w:rPr>
            </w:pPr>
            <w:r w:rsidRPr="004A6F6A">
              <w:rPr>
                <w:rFonts w:ascii="Gotham Narrow Book" w:hAnsi="Gotham Narrow Book"/>
                <w:sz w:val="18"/>
                <w:szCs w:val="18"/>
              </w:rPr>
              <w:t>The objectives of the new plan include:</w:t>
            </w:r>
          </w:p>
          <w:p w14:paraId="4603432E" w14:textId="6D409431" w:rsidR="00090853" w:rsidRPr="004A6F6A" w:rsidRDefault="00090853" w:rsidP="00090853">
            <w:pPr>
              <w:pStyle w:val="ListParagraph"/>
              <w:numPr>
                <w:ilvl w:val="0"/>
                <w:numId w:val="17"/>
              </w:numPr>
              <w:rPr>
                <w:rFonts w:ascii="Gotham Narrow Book" w:hAnsi="Gotham Narrow Book"/>
                <w:sz w:val="18"/>
                <w:szCs w:val="18"/>
                <w:shd w:val="clear" w:color="auto" w:fill="FFFFFF"/>
              </w:rPr>
            </w:pPr>
            <w:proofErr w:type="gramStart"/>
            <w:r w:rsidRPr="004A6F6A">
              <w:rPr>
                <w:rFonts w:ascii="Gotham Narrow Book" w:hAnsi="Gotham Narrow Book"/>
                <w:sz w:val="18"/>
                <w:szCs w:val="18"/>
                <w:shd w:val="clear" w:color="auto" w:fill="FFFFFF"/>
              </w:rPr>
              <w:t>Following the assessment of potential sites through the SHELAA process, it</w:t>
            </w:r>
            <w:proofErr w:type="gramEnd"/>
            <w:r w:rsidRPr="004A6F6A">
              <w:rPr>
                <w:rFonts w:ascii="Gotham Narrow Book" w:hAnsi="Gotham Narrow Book"/>
                <w:sz w:val="18"/>
                <w:szCs w:val="18"/>
                <w:shd w:val="clear" w:color="auto" w:fill="FFFFFF"/>
              </w:rPr>
              <w:t xml:space="preserve"> is proposed that the Local Plan should make provision for a net additional 7,885 dwellings between 2022 and 2039.</w:t>
            </w:r>
          </w:p>
          <w:p w14:paraId="3ED7E7F3" w14:textId="055BD64F" w:rsidR="00090853" w:rsidRPr="004A6F6A" w:rsidRDefault="00090853" w:rsidP="00090853">
            <w:pPr>
              <w:pStyle w:val="ListParagraph"/>
              <w:numPr>
                <w:ilvl w:val="0"/>
                <w:numId w:val="17"/>
              </w:numPr>
              <w:rPr>
                <w:rFonts w:ascii="Gotham Narrow Book" w:hAnsi="Gotham Narrow Book"/>
                <w:sz w:val="18"/>
                <w:szCs w:val="18"/>
              </w:rPr>
            </w:pPr>
            <w:r w:rsidRPr="004A6F6A">
              <w:rPr>
                <w:rFonts w:ascii="Gotham Narrow Book" w:hAnsi="Gotham Narrow Book"/>
                <w:sz w:val="18"/>
                <w:szCs w:val="18"/>
                <w:shd w:val="clear" w:color="auto" w:fill="FFFFFF"/>
              </w:rPr>
              <w:t>In addition to the available land supply, there is a need for a further 8.16 hectares of land for new employment development, to meet an overall identified need for 42.33 hectares between 2021 and 2038 (2.49 hectares per annum)</w:t>
            </w:r>
          </w:p>
          <w:p w14:paraId="6F5806F2" w14:textId="2663661F" w:rsidR="00090853" w:rsidRDefault="00090853" w:rsidP="00090853">
            <w:pPr>
              <w:pStyle w:val="ListParagraph"/>
              <w:numPr>
                <w:ilvl w:val="0"/>
                <w:numId w:val="17"/>
              </w:numPr>
              <w:rPr>
                <w:rFonts w:ascii="Gotham Narrow Book" w:hAnsi="Gotham Narrow Book"/>
                <w:sz w:val="18"/>
                <w:szCs w:val="18"/>
              </w:rPr>
            </w:pPr>
            <w:r w:rsidRPr="004A6F6A">
              <w:rPr>
                <w:rFonts w:ascii="Gotham Narrow Book" w:hAnsi="Gotham Narrow Book"/>
                <w:sz w:val="18"/>
                <w:szCs w:val="18"/>
                <w:lang w:val="en-GB"/>
              </w:rPr>
              <w:t>Making provision for a minimum of 52.25 hectares of land for new business and industrial development between 2022-2039 to support economic growth and future employment needs, including high quality sites.</w:t>
            </w:r>
          </w:p>
        </w:tc>
        <w:tc>
          <w:tcPr>
            <w:tcW w:w="3402" w:type="dxa"/>
            <w:shd w:val="clear" w:color="auto" w:fill="FFFFFF" w:themeFill="background1"/>
          </w:tcPr>
          <w:p w14:paraId="6D5A70C5" w14:textId="74CD14A0" w:rsidR="006051DE" w:rsidRDefault="00090853" w:rsidP="006051DE">
            <w:pPr>
              <w:spacing w:before="60" w:after="60"/>
              <w:rPr>
                <w:rFonts w:ascii="Gotham Narrow Book" w:hAnsi="Gotham Narrow Book"/>
                <w:sz w:val="18"/>
                <w:szCs w:val="18"/>
              </w:rPr>
            </w:pPr>
            <w:r w:rsidRPr="006051DE">
              <w:rPr>
                <w:rFonts w:ascii="Gotham Narrow Book" w:hAnsi="Gotham Narrow Book"/>
                <w:sz w:val="18"/>
                <w:szCs w:val="18"/>
              </w:rPr>
              <w:t>HRA screening of an initial set of six proposed policies of the new Amber Valley Borough Local Plan has been undertaken. The initial policies include the spatial strategy, housing and employment land allocation policies and policies relating to housing type, mix and choice and climate change. A number of LSEs have been identified as potentially resulting from the policies</w:t>
            </w:r>
            <w:r w:rsidR="006051DE" w:rsidRPr="006051DE">
              <w:rPr>
                <w:rStyle w:val="FootnoteReference"/>
                <w:rFonts w:ascii="Gotham Narrow Book" w:hAnsi="Gotham Narrow Book"/>
                <w:sz w:val="18"/>
                <w:szCs w:val="18"/>
              </w:rPr>
              <w:footnoteReference w:id="19"/>
            </w:r>
            <w:r w:rsidR="006051DE" w:rsidRPr="006051DE">
              <w:rPr>
                <w:rFonts w:ascii="Gotham Narrow Book" w:hAnsi="Gotham Narrow Book"/>
                <w:sz w:val="18"/>
                <w:szCs w:val="18"/>
              </w:rPr>
              <w:t>:</w:t>
            </w:r>
          </w:p>
          <w:p w14:paraId="6B442F36" w14:textId="77777777" w:rsidR="006051DE" w:rsidRDefault="006051DE" w:rsidP="006051DE">
            <w:pPr>
              <w:pStyle w:val="ListParagraph"/>
              <w:numPr>
                <w:ilvl w:val="0"/>
                <w:numId w:val="20"/>
              </w:numPr>
              <w:spacing w:before="60" w:after="60"/>
              <w:rPr>
                <w:rFonts w:ascii="Gotham Narrow Book" w:hAnsi="Gotham Narrow Book"/>
                <w:sz w:val="18"/>
                <w:szCs w:val="18"/>
              </w:rPr>
            </w:pPr>
            <w:r w:rsidRPr="006051DE">
              <w:rPr>
                <w:rFonts w:ascii="Gotham Narrow Book" w:hAnsi="Gotham Narrow Book"/>
                <w:sz w:val="18"/>
                <w:szCs w:val="18"/>
              </w:rPr>
              <w:t xml:space="preserve">Increase in recreational pressures on the Peak District Moors (South Pennine Moors Phase 1) SPA, South Pennine Moors SAC, Peak District Dales SAC and Sherwood Forest potential </w:t>
            </w:r>
            <w:proofErr w:type="gramStart"/>
            <w:r w:rsidRPr="006051DE">
              <w:rPr>
                <w:rFonts w:ascii="Gotham Narrow Book" w:hAnsi="Gotham Narrow Book"/>
                <w:sz w:val="18"/>
                <w:szCs w:val="18"/>
              </w:rPr>
              <w:t>SPA;</w:t>
            </w:r>
            <w:proofErr w:type="gramEnd"/>
            <w:r w:rsidRPr="006051DE">
              <w:rPr>
                <w:rFonts w:ascii="Gotham Narrow Book" w:hAnsi="Gotham Narrow Book"/>
                <w:sz w:val="18"/>
                <w:szCs w:val="18"/>
              </w:rPr>
              <w:t xml:space="preserve"> </w:t>
            </w:r>
          </w:p>
          <w:p w14:paraId="1104C2AD" w14:textId="77777777" w:rsidR="006051DE" w:rsidRDefault="006051DE" w:rsidP="006051DE">
            <w:pPr>
              <w:pStyle w:val="ListParagraph"/>
              <w:numPr>
                <w:ilvl w:val="0"/>
                <w:numId w:val="20"/>
              </w:numPr>
              <w:spacing w:before="60" w:after="60"/>
              <w:rPr>
                <w:rFonts w:ascii="Gotham Narrow Book" w:hAnsi="Gotham Narrow Book"/>
                <w:sz w:val="18"/>
                <w:szCs w:val="18"/>
              </w:rPr>
            </w:pPr>
            <w:r w:rsidRPr="006051DE">
              <w:rPr>
                <w:rFonts w:ascii="Gotham Narrow Book" w:hAnsi="Gotham Narrow Book"/>
                <w:sz w:val="18"/>
                <w:szCs w:val="18"/>
              </w:rPr>
              <w:t xml:space="preserve">Increase in air pollution on the Peak District Moors (South Pennine Moors Phase 1) SPA, South Pennine Moors SAC, Peak District Dales SAC, Gang Mine SAC, Bees Nest and Green Clay Pits SAC and Sherwood Forest </w:t>
            </w:r>
            <w:proofErr w:type="gramStart"/>
            <w:r w:rsidRPr="006051DE">
              <w:rPr>
                <w:rFonts w:ascii="Gotham Narrow Book" w:hAnsi="Gotham Narrow Book"/>
                <w:sz w:val="18"/>
                <w:szCs w:val="18"/>
              </w:rPr>
              <w:t>ppSPA;</w:t>
            </w:r>
            <w:proofErr w:type="gramEnd"/>
            <w:r w:rsidRPr="006051DE">
              <w:rPr>
                <w:rFonts w:ascii="Gotham Narrow Book" w:hAnsi="Gotham Narrow Book"/>
                <w:sz w:val="18"/>
                <w:szCs w:val="18"/>
              </w:rPr>
              <w:t xml:space="preserve"> </w:t>
            </w:r>
          </w:p>
          <w:p w14:paraId="08F4660B" w14:textId="77777777" w:rsidR="006051DE" w:rsidRDefault="006051DE" w:rsidP="006051DE">
            <w:pPr>
              <w:pStyle w:val="ListParagraph"/>
              <w:numPr>
                <w:ilvl w:val="0"/>
                <w:numId w:val="20"/>
              </w:numPr>
              <w:spacing w:before="60" w:after="60"/>
              <w:rPr>
                <w:rFonts w:ascii="Gotham Narrow Book" w:hAnsi="Gotham Narrow Book"/>
                <w:sz w:val="18"/>
                <w:szCs w:val="18"/>
              </w:rPr>
            </w:pPr>
            <w:r w:rsidRPr="006051DE">
              <w:rPr>
                <w:rFonts w:ascii="Gotham Narrow Book" w:hAnsi="Gotham Narrow Book"/>
                <w:sz w:val="18"/>
                <w:szCs w:val="18"/>
              </w:rPr>
              <w:lastRenderedPageBreak/>
              <w:t xml:space="preserve">Spread of invasive species and disease within the Peak District Dales </w:t>
            </w:r>
            <w:proofErr w:type="gramStart"/>
            <w:r w:rsidRPr="006051DE">
              <w:rPr>
                <w:rFonts w:ascii="Gotham Narrow Book" w:hAnsi="Gotham Narrow Book"/>
                <w:sz w:val="18"/>
                <w:szCs w:val="18"/>
              </w:rPr>
              <w:t>SAC;</w:t>
            </w:r>
            <w:proofErr w:type="gramEnd"/>
            <w:r w:rsidRPr="006051DE">
              <w:rPr>
                <w:rFonts w:ascii="Gotham Narrow Book" w:hAnsi="Gotham Narrow Book"/>
                <w:sz w:val="18"/>
                <w:szCs w:val="18"/>
              </w:rPr>
              <w:t xml:space="preserve"> </w:t>
            </w:r>
          </w:p>
          <w:p w14:paraId="29A7888C" w14:textId="77777777" w:rsidR="006051DE" w:rsidRDefault="006051DE" w:rsidP="006051DE">
            <w:pPr>
              <w:pStyle w:val="ListParagraph"/>
              <w:numPr>
                <w:ilvl w:val="0"/>
                <w:numId w:val="20"/>
              </w:numPr>
              <w:spacing w:before="60" w:after="60"/>
              <w:rPr>
                <w:rFonts w:ascii="Gotham Narrow Book" w:hAnsi="Gotham Narrow Book"/>
                <w:sz w:val="18"/>
                <w:szCs w:val="18"/>
              </w:rPr>
            </w:pPr>
            <w:r w:rsidRPr="006051DE">
              <w:rPr>
                <w:rFonts w:ascii="Gotham Narrow Book" w:hAnsi="Gotham Narrow Book"/>
                <w:sz w:val="18"/>
                <w:szCs w:val="18"/>
              </w:rPr>
              <w:t xml:space="preserve">Hydrological changes on the Humber Estuary SAC; and </w:t>
            </w:r>
          </w:p>
          <w:p w14:paraId="1F0F6A67" w14:textId="1B2E1BA8" w:rsidR="00090853" w:rsidRPr="006051DE" w:rsidRDefault="006051DE" w:rsidP="006051DE">
            <w:pPr>
              <w:pStyle w:val="ListParagraph"/>
              <w:numPr>
                <w:ilvl w:val="0"/>
                <w:numId w:val="20"/>
              </w:numPr>
              <w:spacing w:before="60" w:after="60"/>
              <w:rPr>
                <w:rFonts w:ascii="Gotham Narrow Book" w:hAnsi="Gotham Narrow Book"/>
                <w:sz w:val="18"/>
                <w:szCs w:val="18"/>
              </w:rPr>
            </w:pPr>
            <w:r w:rsidRPr="006051DE">
              <w:rPr>
                <w:rFonts w:ascii="Gotham Narrow Book" w:hAnsi="Gotham Narrow Book"/>
                <w:sz w:val="18"/>
                <w:szCs w:val="18"/>
              </w:rPr>
              <w:t>Water pollution on the Peak District Dales SAC and the Humber Estuary SAC</w:t>
            </w:r>
          </w:p>
        </w:tc>
        <w:tc>
          <w:tcPr>
            <w:tcW w:w="2193" w:type="dxa"/>
            <w:shd w:val="clear" w:color="auto" w:fill="FFFFFF" w:themeFill="background1"/>
          </w:tcPr>
          <w:p w14:paraId="612CAF42"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lastRenderedPageBreak/>
              <w:t xml:space="preserve">Yes. </w:t>
            </w:r>
          </w:p>
          <w:p w14:paraId="2D71A7E4" w14:textId="0A4C50BF"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This plan will trigger change or development adjacent to the Plan area.  There is potential for in-combination public access and disturbance LSEs.</w:t>
            </w:r>
          </w:p>
        </w:tc>
      </w:tr>
      <w:tr w:rsidR="00090853" w:rsidRPr="00CC760B" w14:paraId="7B13DB35" w14:textId="77777777" w:rsidTr="0041396A">
        <w:tc>
          <w:tcPr>
            <w:tcW w:w="1512" w:type="dxa"/>
            <w:shd w:val="clear" w:color="auto" w:fill="A6D8DB"/>
          </w:tcPr>
          <w:p w14:paraId="6DCE2C8C" w14:textId="60B69E11" w:rsidR="00090853" w:rsidRPr="00920DF4" w:rsidRDefault="00090853" w:rsidP="00090853">
            <w:pPr>
              <w:rPr>
                <w:rFonts w:ascii="Gotham Narrow Book" w:hAnsi="Gotham Narrow Book"/>
                <w:sz w:val="18"/>
                <w:szCs w:val="18"/>
              </w:rPr>
            </w:pPr>
            <w:r w:rsidRPr="00920DF4">
              <w:rPr>
                <w:rFonts w:ascii="Gotham Narrow Book" w:hAnsi="Gotham Narrow Book"/>
                <w:sz w:val="18"/>
                <w:szCs w:val="18"/>
              </w:rPr>
              <w:t>Broxtowe Borough Council</w:t>
            </w:r>
          </w:p>
        </w:tc>
        <w:tc>
          <w:tcPr>
            <w:tcW w:w="3586" w:type="dxa"/>
            <w:shd w:val="clear" w:color="auto" w:fill="auto"/>
          </w:tcPr>
          <w:p w14:paraId="660AAB91" w14:textId="15DAE6ED" w:rsidR="00090853" w:rsidRPr="00920DF4" w:rsidRDefault="00090853" w:rsidP="00090853">
            <w:pPr>
              <w:rPr>
                <w:rFonts w:ascii="Gotham Narrow Book" w:hAnsi="Gotham Narrow Book"/>
                <w:sz w:val="18"/>
                <w:szCs w:val="18"/>
              </w:rPr>
            </w:pPr>
            <w:r w:rsidRPr="00920DF4">
              <w:rPr>
                <w:rFonts w:ascii="Gotham Narrow Book" w:hAnsi="Gotham Narrow Book"/>
                <w:sz w:val="18"/>
                <w:szCs w:val="18"/>
              </w:rPr>
              <w:t>The Council adopted </w:t>
            </w:r>
            <w:r w:rsidRPr="00920DF4">
              <w:rPr>
                <w:rFonts w:ascii="Gotham Narrow Book" w:eastAsiaTheme="minorHAnsi" w:hAnsi="Gotham Narrow Book" w:cs="Arial"/>
                <w:sz w:val="18"/>
                <w:szCs w:val="18"/>
              </w:rPr>
              <w:t>the Part 1 Local Plan: Core Strategy</w:t>
            </w:r>
            <w:r w:rsidR="0097670D" w:rsidRPr="00920DF4">
              <w:rPr>
                <w:rFonts w:ascii="Gotham Narrow Book" w:eastAsiaTheme="minorHAnsi" w:hAnsi="Gotham Narrow Book" w:cs="Arial"/>
                <w:sz w:val="18"/>
                <w:szCs w:val="18"/>
              </w:rPr>
              <w:t xml:space="preserve"> (the Aligned Core Strategy)</w:t>
            </w:r>
            <w:r w:rsidRPr="00920DF4">
              <w:rPr>
                <w:rFonts w:ascii="Gotham Narrow Book" w:eastAsiaTheme="minorHAnsi" w:hAnsi="Gotham Narrow Book" w:cs="Arial"/>
                <w:sz w:val="18"/>
                <w:szCs w:val="18"/>
              </w:rPr>
              <w:t> </w:t>
            </w:r>
            <w:r w:rsidRPr="00920DF4">
              <w:rPr>
                <w:rFonts w:ascii="Gotham Narrow Book" w:hAnsi="Gotham Narrow Book"/>
                <w:sz w:val="18"/>
                <w:szCs w:val="18"/>
              </w:rPr>
              <w:t>on 17th September 2014, following examination by an independent Inspector from the Planning Inspectorate.  The document sets out the strategic policy direction for future development in Broxtowe Borough and also in Nottingham City and Gedling Borough.</w:t>
            </w:r>
          </w:p>
          <w:p w14:paraId="198FD712" w14:textId="55925ADD" w:rsidR="00090853" w:rsidRPr="00920DF4" w:rsidRDefault="00090853" w:rsidP="00090853">
            <w:pPr>
              <w:rPr>
                <w:rFonts w:ascii="Gotham Narrow Book" w:hAnsi="Gotham Narrow Book"/>
                <w:sz w:val="18"/>
                <w:szCs w:val="18"/>
              </w:rPr>
            </w:pPr>
            <w:r w:rsidRPr="00920DF4">
              <w:rPr>
                <w:rStyle w:val="Strong"/>
                <w:rFonts w:ascii="Gotham Narrow Book" w:eastAsiaTheme="majorEastAsia" w:hAnsi="Gotham Narrow Book" w:cs="Arial"/>
                <w:b w:val="0"/>
                <w:bCs w:val="0"/>
                <w:sz w:val="18"/>
                <w:szCs w:val="18"/>
                <w:shd w:val="clear" w:color="auto" w:fill="FFFFFF"/>
              </w:rPr>
              <w:t xml:space="preserve">The Council adopted the Part 2 Local Plan on the </w:t>
            </w:r>
            <w:proofErr w:type="gramStart"/>
            <w:r w:rsidRPr="00920DF4">
              <w:rPr>
                <w:rStyle w:val="Strong"/>
                <w:rFonts w:ascii="Gotham Narrow Book" w:eastAsiaTheme="majorEastAsia" w:hAnsi="Gotham Narrow Book" w:cs="Arial"/>
                <w:b w:val="0"/>
                <w:bCs w:val="0"/>
                <w:sz w:val="18"/>
                <w:szCs w:val="18"/>
                <w:shd w:val="clear" w:color="auto" w:fill="FFFFFF"/>
              </w:rPr>
              <w:t>16th</w:t>
            </w:r>
            <w:proofErr w:type="gramEnd"/>
            <w:r w:rsidRPr="00920DF4">
              <w:rPr>
                <w:rStyle w:val="Strong"/>
                <w:rFonts w:ascii="Gotham Narrow Book" w:eastAsiaTheme="majorEastAsia" w:hAnsi="Gotham Narrow Book" w:cs="Arial"/>
                <w:b w:val="0"/>
                <w:bCs w:val="0"/>
                <w:sz w:val="18"/>
                <w:szCs w:val="18"/>
                <w:shd w:val="clear" w:color="auto" w:fill="FFFFFF"/>
              </w:rPr>
              <w:t xml:space="preserve"> October 2019, following examination by an independent inspector from the Planning Inspectorate. The adopted Part 2 Local Plan (the second part of the Local Plan) includes specific site allocations to meet the housing need as set out in the Core Strategy, as well as the policies against which planning applications will be assessed.</w:t>
            </w:r>
          </w:p>
        </w:tc>
        <w:tc>
          <w:tcPr>
            <w:tcW w:w="3969" w:type="dxa"/>
            <w:shd w:val="clear" w:color="auto" w:fill="FFFFFF" w:themeFill="background1"/>
          </w:tcPr>
          <w:p w14:paraId="65EE015D" w14:textId="54E3D34C" w:rsidR="00090853" w:rsidRPr="00CC760B" w:rsidRDefault="00090853" w:rsidP="00090853">
            <w:pPr>
              <w:spacing w:before="60" w:after="60"/>
              <w:rPr>
                <w:rFonts w:ascii="Gotham Narrow Book" w:hAnsi="Gotham Narrow Book"/>
                <w:sz w:val="18"/>
                <w:szCs w:val="18"/>
              </w:rPr>
            </w:pPr>
            <w:r>
              <w:rPr>
                <w:rFonts w:ascii="Gotham Narrow Book" w:hAnsi="Gotham Narrow Book"/>
                <w:sz w:val="18"/>
                <w:szCs w:val="18"/>
              </w:rPr>
              <w:t>Broxtowe</w:t>
            </w:r>
            <w:r w:rsidRPr="00CC760B">
              <w:rPr>
                <w:rFonts w:ascii="Gotham Narrow Book" w:hAnsi="Gotham Narrow Book"/>
                <w:sz w:val="18"/>
                <w:szCs w:val="18"/>
              </w:rPr>
              <w:t xml:space="preserve"> Borough is also to provide 1</w:t>
            </w:r>
            <w:r>
              <w:rPr>
                <w:rFonts w:ascii="Gotham Narrow Book" w:hAnsi="Gotham Narrow Book"/>
                <w:sz w:val="18"/>
                <w:szCs w:val="18"/>
              </w:rPr>
              <w:t>5</w:t>
            </w:r>
            <w:r w:rsidRPr="00CC760B">
              <w:rPr>
                <w:rFonts w:ascii="Gotham Narrow Book" w:hAnsi="Gotham Narrow Book"/>
                <w:sz w:val="18"/>
                <w:szCs w:val="18"/>
              </w:rPr>
              <w:t xml:space="preserve"> hectares of industrial/warehousing land and </w:t>
            </w:r>
            <w:r>
              <w:rPr>
                <w:rFonts w:ascii="Gotham Narrow Book" w:hAnsi="Gotham Narrow Book"/>
                <w:sz w:val="18"/>
                <w:szCs w:val="18"/>
              </w:rPr>
              <w:t>34</w:t>
            </w:r>
            <w:r w:rsidRPr="00CC760B">
              <w:rPr>
                <w:rFonts w:ascii="Gotham Narrow Book" w:hAnsi="Gotham Narrow Book"/>
                <w:sz w:val="18"/>
                <w:szCs w:val="18"/>
              </w:rPr>
              <w:t xml:space="preserve">,000sqm of office space over the Plan period to 2028. </w:t>
            </w:r>
          </w:p>
          <w:p w14:paraId="35610448" w14:textId="77777777" w:rsidR="00090853" w:rsidRDefault="00090853" w:rsidP="00090853">
            <w:pPr>
              <w:rPr>
                <w:rFonts w:ascii="Gotham Narrow Book" w:hAnsi="Gotham Narrow Book"/>
                <w:sz w:val="18"/>
                <w:szCs w:val="18"/>
              </w:rPr>
            </w:pPr>
          </w:p>
          <w:p w14:paraId="14B9C83F" w14:textId="437DB7DD" w:rsidR="00090853" w:rsidRDefault="00090853" w:rsidP="00090853">
            <w:pPr>
              <w:rPr>
                <w:rFonts w:ascii="Gotham Narrow Book" w:hAnsi="Gotham Narrow Book"/>
                <w:sz w:val="18"/>
                <w:szCs w:val="18"/>
              </w:rPr>
            </w:pPr>
            <w:r>
              <w:rPr>
                <w:rFonts w:ascii="Gotham Narrow Book" w:hAnsi="Gotham Narrow Book"/>
                <w:sz w:val="18"/>
                <w:szCs w:val="18"/>
              </w:rPr>
              <w:t>Part 2 of the local plan</w:t>
            </w:r>
            <w:r>
              <w:rPr>
                <w:rStyle w:val="FootnoteReference"/>
                <w:rFonts w:ascii="Gotham Narrow Book" w:hAnsi="Gotham Narrow Book"/>
                <w:sz w:val="18"/>
                <w:szCs w:val="18"/>
              </w:rPr>
              <w:footnoteReference w:id="20"/>
            </w:r>
            <w:r>
              <w:rPr>
                <w:rFonts w:ascii="Gotham Narrow Book" w:hAnsi="Gotham Narrow Book"/>
                <w:sz w:val="18"/>
                <w:szCs w:val="18"/>
              </w:rPr>
              <w:t>:</w:t>
            </w:r>
          </w:p>
          <w:p w14:paraId="3628A283" w14:textId="16842212" w:rsidR="00090853" w:rsidRDefault="00090853" w:rsidP="00090853">
            <w:pPr>
              <w:pStyle w:val="ListParagraph"/>
              <w:numPr>
                <w:ilvl w:val="0"/>
                <w:numId w:val="18"/>
              </w:numPr>
              <w:rPr>
                <w:rFonts w:ascii="Gotham Narrow Book" w:hAnsi="Gotham Narrow Book"/>
                <w:sz w:val="18"/>
                <w:szCs w:val="18"/>
              </w:rPr>
            </w:pPr>
            <w:r>
              <w:rPr>
                <w:rFonts w:ascii="Gotham Narrow Book" w:hAnsi="Gotham Narrow Book"/>
                <w:sz w:val="18"/>
                <w:szCs w:val="18"/>
              </w:rPr>
              <w:t>proposed a total of 7212 new homes over the plan period.</w:t>
            </w:r>
          </w:p>
          <w:p w14:paraId="13E2CC17" w14:textId="1EDE1544" w:rsidR="00090853" w:rsidRPr="00212960" w:rsidRDefault="00090853" w:rsidP="00090853">
            <w:pPr>
              <w:pStyle w:val="ListParagraph"/>
              <w:numPr>
                <w:ilvl w:val="0"/>
                <w:numId w:val="18"/>
              </w:numPr>
              <w:rPr>
                <w:rFonts w:ascii="Gotham Narrow Book" w:hAnsi="Gotham Narrow Book"/>
                <w:sz w:val="18"/>
                <w:szCs w:val="18"/>
              </w:rPr>
            </w:pPr>
            <w:r w:rsidRPr="00212960">
              <w:rPr>
                <w:rFonts w:ascii="Gotham Narrow Book" w:hAnsi="Gotham Narrow Book"/>
                <w:sz w:val="18"/>
                <w:szCs w:val="18"/>
              </w:rPr>
              <w:t xml:space="preserve">supports the need for appropriate management and maintenance of existing and created habitats </w:t>
            </w:r>
            <w:proofErr w:type="gramStart"/>
            <w:r w:rsidRPr="00212960">
              <w:rPr>
                <w:rFonts w:ascii="Gotham Narrow Book" w:hAnsi="Gotham Narrow Book"/>
                <w:sz w:val="18"/>
                <w:szCs w:val="18"/>
              </w:rPr>
              <w:t>through the use of</w:t>
            </w:r>
            <w:proofErr w:type="gramEnd"/>
            <w:r w:rsidRPr="00212960">
              <w:rPr>
                <w:rFonts w:ascii="Gotham Narrow Book" w:hAnsi="Gotham Narrow Book"/>
                <w:sz w:val="18"/>
                <w:szCs w:val="18"/>
              </w:rPr>
              <w:t xml:space="preserve"> planning conditions/obligations and management agreements.</w:t>
            </w:r>
          </w:p>
          <w:p w14:paraId="3E3A89B5" w14:textId="6F63A8DC" w:rsidR="00090853" w:rsidRPr="000A6604" w:rsidRDefault="00090853" w:rsidP="00090853">
            <w:pPr>
              <w:jc w:val="center"/>
              <w:rPr>
                <w:rFonts w:ascii="Gotham Narrow Book" w:hAnsi="Gotham Narrow Book"/>
                <w:sz w:val="18"/>
                <w:szCs w:val="18"/>
              </w:rPr>
            </w:pPr>
          </w:p>
        </w:tc>
        <w:tc>
          <w:tcPr>
            <w:tcW w:w="3402" w:type="dxa"/>
            <w:shd w:val="clear" w:color="auto" w:fill="FFFFFF" w:themeFill="background1"/>
          </w:tcPr>
          <w:p w14:paraId="70CAF739" w14:textId="480611C3" w:rsidR="00911B01" w:rsidRDefault="00090853" w:rsidP="00911B01">
            <w:pPr>
              <w:spacing w:before="60" w:after="60"/>
              <w:rPr>
                <w:rFonts w:ascii="Gotham Narrow Book" w:hAnsi="Gotham Narrow Book"/>
                <w:sz w:val="18"/>
                <w:szCs w:val="18"/>
              </w:rPr>
            </w:pPr>
            <w:r w:rsidRPr="008250D1">
              <w:rPr>
                <w:rFonts w:ascii="Gotham Narrow Book" w:hAnsi="Gotham Narrow Book"/>
                <w:sz w:val="18"/>
                <w:szCs w:val="18"/>
              </w:rPr>
              <w:t xml:space="preserve">The Aligned Core Strategies </w:t>
            </w:r>
            <w:r w:rsidR="0097670D">
              <w:rPr>
                <w:rFonts w:ascii="Gotham Narrow Book" w:hAnsi="Gotham Narrow Book"/>
                <w:sz w:val="18"/>
                <w:szCs w:val="18"/>
              </w:rPr>
              <w:t>was</w:t>
            </w:r>
            <w:r w:rsidRPr="008250D1">
              <w:rPr>
                <w:rFonts w:ascii="Gotham Narrow Book" w:hAnsi="Gotham Narrow Book"/>
                <w:sz w:val="18"/>
                <w:szCs w:val="18"/>
              </w:rPr>
              <w:t xml:space="preserve"> subject to a Habitats Regulations Assessment, including Appropriate Assessment. A screening of the Aligned Core Strategies Option for Consultation was completed in September 2010. It found that there could be potentially significant effects of the Aligned Core Strategies on the prospective Sherwood Forest Special Protection Area</w:t>
            </w:r>
            <w:r>
              <w:rPr>
                <w:rStyle w:val="FootnoteReference"/>
                <w:rFonts w:ascii="Gotham Narrow Book" w:hAnsi="Gotham Narrow Book"/>
                <w:sz w:val="18"/>
                <w:szCs w:val="18"/>
              </w:rPr>
              <w:footnoteReference w:id="21"/>
            </w:r>
            <w:r w:rsidRPr="008250D1">
              <w:rPr>
                <w:rFonts w:ascii="Gotham Narrow Book" w:hAnsi="Gotham Narrow Book"/>
                <w:sz w:val="18"/>
                <w:szCs w:val="18"/>
              </w:rPr>
              <w:t xml:space="preserve">. </w:t>
            </w:r>
          </w:p>
          <w:p w14:paraId="66C1B91F" w14:textId="194D5D6E" w:rsidR="00090853" w:rsidRDefault="00911B01" w:rsidP="00911B01">
            <w:pPr>
              <w:spacing w:before="60" w:after="60"/>
              <w:rPr>
                <w:rFonts w:ascii="Gotham Narrow Book" w:hAnsi="Gotham Narrow Book"/>
                <w:sz w:val="18"/>
                <w:szCs w:val="18"/>
              </w:rPr>
            </w:pPr>
            <w:r w:rsidRPr="00911B01">
              <w:rPr>
                <w:rFonts w:ascii="Gotham Narrow Book" w:hAnsi="Gotham Narrow Book"/>
                <w:sz w:val="18"/>
                <w:szCs w:val="18"/>
              </w:rPr>
              <w:t xml:space="preserve">Potential effects arising as a result of changes to air quality, deposition of air-borne pollutants, water abstraction, waste water discharges and increased recreation pressure on the South Pennine Moors SAC and SPA, the Peak District Dales SAC, the Humber Estuary SAC, SPA and Ramsar site and Rutland Water SPA and Ramsar site would not be likely to be significant, either alone </w:t>
            </w:r>
            <w:r w:rsidRPr="00911B01">
              <w:rPr>
                <w:rFonts w:ascii="Gotham Narrow Book" w:hAnsi="Gotham Narrow Book"/>
                <w:sz w:val="18"/>
                <w:szCs w:val="18"/>
              </w:rPr>
              <w:lastRenderedPageBreak/>
              <w:t>or in combination with other plans or projects</w:t>
            </w:r>
            <w:r>
              <w:rPr>
                <w:rFonts w:ascii="Gotham Narrow Book" w:hAnsi="Gotham Narrow Book"/>
                <w:sz w:val="18"/>
                <w:szCs w:val="18"/>
              </w:rPr>
              <w:t xml:space="preserve">. </w:t>
            </w:r>
            <w:r w:rsidRPr="00911B01">
              <w:rPr>
                <w:rFonts w:ascii="Gotham Narrow Book" w:hAnsi="Gotham Narrow Book"/>
                <w:sz w:val="18"/>
                <w:szCs w:val="18"/>
              </w:rPr>
              <w:t>There could be potentially significant effects of the ACS on the prospective Sherwood Forest SPA</w:t>
            </w:r>
            <w:r>
              <w:rPr>
                <w:rStyle w:val="FootnoteReference"/>
                <w:rFonts w:ascii="Gotham Narrow Book" w:hAnsi="Gotham Narrow Book"/>
                <w:sz w:val="18"/>
                <w:szCs w:val="18"/>
              </w:rPr>
              <w:footnoteReference w:id="22"/>
            </w:r>
            <w:r w:rsidRPr="00911B01">
              <w:rPr>
                <w:rFonts w:ascii="Gotham Narrow Book" w:hAnsi="Gotham Narrow Book"/>
                <w:sz w:val="18"/>
                <w:szCs w:val="18"/>
              </w:rPr>
              <w:t>.</w:t>
            </w:r>
          </w:p>
        </w:tc>
        <w:tc>
          <w:tcPr>
            <w:tcW w:w="2193" w:type="dxa"/>
            <w:shd w:val="clear" w:color="auto" w:fill="FFFFFF" w:themeFill="background1"/>
          </w:tcPr>
          <w:p w14:paraId="4AE51B7E"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lastRenderedPageBreak/>
              <w:t xml:space="preserve">Yes. </w:t>
            </w:r>
          </w:p>
          <w:p w14:paraId="30E7C855" w14:textId="525C8C43"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This plan will trigger change or development adjacent to the Plan area.  There is potential for in-combination air quality, </w:t>
            </w:r>
            <w:r>
              <w:rPr>
                <w:rFonts w:ascii="Gotham Narrow Book" w:hAnsi="Gotham Narrow Book"/>
                <w:sz w:val="18"/>
                <w:szCs w:val="18"/>
              </w:rPr>
              <w:t xml:space="preserve">fragmentation </w:t>
            </w:r>
            <w:r w:rsidRPr="00CC760B">
              <w:rPr>
                <w:rFonts w:ascii="Gotham Narrow Book" w:hAnsi="Gotham Narrow Book"/>
                <w:sz w:val="18"/>
                <w:szCs w:val="18"/>
              </w:rPr>
              <w:t>and public access and disturbance LSEs.</w:t>
            </w:r>
          </w:p>
        </w:tc>
      </w:tr>
      <w:tr w:rsidR="002156F1" w:rsidRPr="00CC760B" w14:paraId="59DE103A" w14:textId="77777777" w:rsidTr="0041396A">
        <w:tc>
          <w:tcPr>
            <w:tcW w:w="1512" w:type="dxa"/>
            <w:shd w:val="clear" w:color="auto" w:fill="A6D8DB"/>
          </w:tcPr>
          <w:p w14:paraId="09E702F0" w14:textId="271798AF" w:rsidR="002156F1" w:rsidRPr="00920DF4" w:rsidRDefault="002156F1" w:rsidP="002156F1">
            <w:pPr>
              <w:rPr>
                <w:rFonts w:ascii="Gotham Narrow Book" w:hAnsi="Gotham Narrow Book"/>
                <w:sz w:val="18"/>
                <w:szCs w:val="18"/>
              </w:rPr>
            </w:pPr>
            <w:r w:rsidRPr="00920DF4">
              <w:rPr>
                <w:rFonts w:ascii="Gotham Narrow Book" w:hAnsi="Gotham Narrow Book"/>
                <w:sz w:val="18"/>
                <w:szCs w:val="18"/>
              </w:rPr>
              <w:t>Nottingham City Council</w:t>
            </w:r>
          </w:p>
        </w:tc>
        <w:tc>
          <w:tcPr>
            <w:tcW w:w="3586" w:type="dxa"/>
            <w:shd w:val="clear" w:color="auto" w:fill="FFFFFF" w:themeFill="background1"/>
          </w:tcPr>
          <w:p w14:paraId="092E35A3" w14:textId="77777777" w:rsidR="002156F1" w:rsidRPr="00920DF4" w:rsidRDefault="002156F1" w:rsidP="002156F1">
            <w:pPr>
              <w:spacing w:before="60" w:after="60"/>
              <w:rPr>
                <w:rFonts w:ascii="Gotham Narrow Book" w:hAnsi="Gotham Narrow Book"/>
                <w:sz w:val="18"/>
                <w:szCs w:val="18"/>
              </w:rPr>
            </w:pPr>
            <w:r w:rsidRPr="00920DF4">
              <w:rPr>
                <w:rFonts w:ascii="Gotham Narrow Book" w:hAnsi="Gotham Narrow Book"/>
                <w:sz w:val="18"/>
                <w:szCs w:val="18"/>
              </w:rPr>
              <w:t>Along with Broxtowe Borough and Gedling Borough, Nottingham City adopted the Local Plan Part 1, also known as Aligned Core Strategies (‘the Core Strategy’), in September 2014: which sets out the overarching strategic planning policy framework. It contains a spatial vision, spatial objectives and core policies for the Greater Nottingham area.</w:t>
            </w:r>
          </w:p>
          <w:p w14:paraId="3D0D2C07" w14:textId="6D8D9D5B" w:rsidR="002156F1" w:rsidRPr="00920DF4" w:rsidRDefault="002156F1" w:rsidP="002156F1">
            <w:pPr>
              <w:spacing w:before="60" w:after="60"/>
              <w:rPr>
                <w:rFonts w:ascii="Gotham Narrow Book" w:hAnsi="Gotham Narrow Book"/>
                <w:sz w:val="18"/>
                <w:szCs w:val="18"/>
              </w:rPr>
            </w:pPr>
            <w:r w:rsidRPr="00920DF4">
              <w:rPr>
                <w:rFonts w:ascii="Gotham Narrow Book" w:hAnsi="Gotham Narrow Book"/>
                <w:sz w:val="18"/>
                <w:szCs w:val="18"/>
              </w:rPr>
              <w:t>Local Plan Part 2, also known as the Land and Planning Policies Development Plan Document (LAPP) was adopted by the council in January 2020 and it sets out the site allocations and Development Management policies, in accordance with the policies and vision of the Core Strategy.</w:t>
            </w:r>
          </w:p>
          <w:p w14:paraId="7E6869D4" w14:textId="77777777" w:rsidR="002156F1" w:rsidRPr="00920DF4" w:rsidRDefault="002156F1" w:rsidP="002156F1">
            <w:pPr>
              <w:spacing w:before="60" w:after="60"/>
              <w:rPr>
                <w:rFonts w:ascii="Gotham Narrow Book" w:hAnsi="Gotham Narrow Book"/>
                <w:sz w:val="18"/>
                <w:szCs w:val="18"/>
              </w:rPr>
            </w:pPr>
          </w:p>
        </w:tc>
        <w:tc>
          <w:tcPr>
            <w:tcW w:w="3969" w:type="dxa"/>
            <w:shd w:val="clear" w:color="auto" w:fill="FFFFFF" w:themeFill="background1"/>
          </w:tcPr>
          <w:p w14:paraId="44518585" w14:textId="03BCA42D" w:rsidR="002156F1" w:rsidRDefault="002156F1" w:rsidP="002156F1">
            <w:pPr>
              <w:spacing w:before="60" w:after="60"/>
              <w:rPr>
                <w:rFonts w:ascii="Gotham Narrow Book" w:hAnsi="Gotham Narrow Book"/>
                <w:sz w:val="18"/>
                <w:szCs w:val="18"/>
              </w:rPr>
            </w:pPr>
            <w:r w:rsidRPr="0097737A">
              <w:rPr>
                <w:rFonts w:ascii="Gotham Narrow Book" w:hAnsi="Gotham Narrow Book"/>
                <w:sz w:val="18"/>
                <w:szCs w:val="18"/>
              </w:rPr>
              <w:t xml:space="preserve">Most development is to be located in or adjoining the main </w:t>
            </w:r>
            <w:proofErr w:type="gramStart"/>
            <w:r w:rsidRPr="0097737A">
              <w:rPr>
                <w:rFonts w:ascii="Gotham Narrow Book" w:hAnsi="Gotham Narrow Book"/>
                <w:sz w:val="18"/>
                <w:szCs w:val="18"/>
              </w:rPr>
              <w:t>built up</w:t>
            </w:r>
            <w:proofErr w:type="gramEnd"/>
            <w:r w:rsidRPr="0097737A">
              <w:rPr>
                <w:rFonts w:ascii="Gotham Narrow Book" w:hAnsi="Gotham Narrow Book"/>
                <w:sz w:val="18"/>
                <w:szCs w:val="18"/>
              </w:rPr>
              <w:t xml:space="preserve"> area of Nottingham</w:t>
            </w:r>
            <w:r>
              <w:rPr>
                <w:rFonts w:ascii="Gotham Narrow Book" w:hAnsi="Gotham Narrow Book"/>
                <w:sz w:val="18"/>
                <w:szCs w:val="18"/>
              </w:rPr>
              <w:t xml:space="preserve"> and as a result, t</w:t>
            </w:r>
            <w:r w:rsidRPr="0097737A">
              <w:rPr>
                <w:rFonts w:ascii="Gotham Narrow Book" w:hAnsi="Gotham Narrow Book"/>
                <w:sz w:val="18"/>
                <w:szCs w:val="18"/>
              </w:rPr>
              <w:t>he Core Strategy requires the provision of 17,150 homes in Nottingham City up to 2028.</w:t>
            </w:r>
          </w:p>
          <w:p w14:paraId="06B0F683" w14:textId="67ED88FC" w:rsidR="002156F1" w:rsidRDefault="002156F1" w:rsidP="002156F1">
            <w:pPr>
              <w:spacing w:before="60" w:after="60"/>
              <w:rPr>
                <w:rFonts w:ascii="Gotham Narrow Book" w:hAnsi="Gotham Narrow Book"/>
                <w:sz w:val="18"/>
                <w:szCs w:val="18"/>
              </w:rPr>
            </w:pPr>
            <w:r w:rsidRPr="0097737A">
              <w:rPr>
                <w:rFonts w:ascii="Gotham Narrow Book" w:hAnsi="Gotham Narrow Book"/>
                <w:sz w:val="18"/>
                <w:szCs w:val="18"/>
              </w:rPr>
              <w:t>Provision will be made for a minimum of 253,000 square metres for office floorspace, and around 25 hectares for other employment uses</w:t>
            </w:r>
            <w:r>
              <w:rPr>
                <w:rFonts w:ascii="Gotham Narrow Book" w:hAnsi="Gotham Narrow Book"/>
                <w:sz w:val="18"/>
                <w:szCs w:val="18"/>
              </w:rPr>
              <w:t>.</w:t>
            </w:r>
          </w:p>
        </w:tc>
        <w:tc>
          <w:tcPr>
            <w:tcW w:w="3402" w:type="dxa"/>
            <w:shd w:val="clear" w:color="auto" w:fill="FFFFFF" w:themeFill="background1"/>
          </w:tcPr>
          <w:p w14:paraId="65D6E83E" w14:textId="14B8E875" w:rsidR="002156F1" w:rsidRPr="0097737A" w:rsidRDefault="002156F1" w:rsidP="002156F1">
            <w:pPr>
              <w:spacing w:before="60" w:after="60"/>
              <w:rPr>
                <w:rFonts w:ascii="Gotham Narrow Book" w:hAnsi="Gotham Narrow Book"/>
                <w:sz w:val="18"/>
                <w:szCs w:val="18"/>
              </w:rPr>
            </w:pPr>
            <w:r>
              <w:rPr>
                <w:rFonts w:ascii="Gotham Narrow Book" w:hAnsi="Gotham Narrow Book"/>
                <w:sz w:val="18"/>
                <w:szCs w:val="18"/>
              </w:rPr>
              <w:t>T</w:t>
            </w:r>
            <w:r w:rsidRPr="0097737A">
              <w:rPr>
                <w:rFonts w:ascii="Gotham Narrow Book" w:hAnsi="Gotham Narrow Book"/>
                <w:sz w:val="18"/>
                <w:szCs w:val="18"/>
              </w:rPr>
              <w:t xml:space="preserve">he LAPP </w:t>
            </w:r>
            <w:r>
              <w:rPr>
                <w:rFonts w:ascii="Gotham Narrow Book" w:hAnsi="Gotham Narrow Book"/>
                <w:sz w:val="18"/>
                <w:szCs w:val="18"/>
              </w:rPr>
              <w:t>was</w:t>
            </w:r>
            <w:r w:rsidRPr="0097737A">
              <w:rPr>
                <w:rFonts w:ascii="Gotham Narrow Book" w:hAnsi="Gotham Narrow Book"/>
                <w:sz w:val="18"/>
                <w:szCs w:val="18"/>
              </w:rPr>
              <w:t xml:space="preserve"> subject to a</w:t>
            </w:r>
            <w:r>
              <w:rPr>
                <w:rFonts w:ascii="Gotham Narrow Book" w:hAnsi="Gotham Narrow Book"/>
                <w:sz w:val="18"/>
                <w:szCs w:val="18"/>
              </w:rPr>
              <w:t xml:space="preserve"> </w:t>
            </w:r>
            <w:r w:rsidRPr="0097737A">
              <w:rPr>
                <w:rFonts w:ascii="Gotham Narrow Book" w:hAnsi="Gotham Narrow Book"/>
                <w:sz w:val="18"/>
                <w:szCs w:val="18"/>
              </w:rPr>
              <w:t xml:space="preserve">Habitats Regulations Assessment, which </w:t>
            </w:r>
            <w:r>
              <w:rPr>
                <w:rFonts w:ascii="Gotham Narrow Book" w:hAnsi="Gotham Narrow Book"/>
                <w:sz w:val="18"/>
                <w:szCs w:val="18"/>
              </w:rPr>
              <w:t>included</w:t>
            </w:r>
            <w:r w:rsidRPr="0097737A">
              <w:rPr>
                <w:rFonts w:ascii="Gotham Narrow Book" w:hAnsi="Gotham Narrow Book"/>
                <w:sz w:val="18"/>
                <w:szCs w:val="18"/>
              </w:rPr>
              <w:t xml:space="preserve"> screening for </w:t>
            </w:r>
            <w:r>
              <w:rPr>
                <w:rFonts w:ascii="Gotham Narrow Book" w:hAnsi="Gotham Narrow Book"/>
                <w:sz w:val="18"/>
                <w:szCs w:val="18"/>
              </w:rPr>
              <w:t>LSEs</w:t>
            </w:r>
            <w:r w:rsidRPr="0097737A">
              <w:rPr>
                <w:rFonts w:ascii="Gotham Narrow Book" w:hAnsi="Gotham Narrow Book"/>
                <w:sz w:val="18"/>
                <w:szCs w:val="18"/>
              </w:rPr>
              <w:t xml:space="preserve"> in light of the HRA work already undertaken for the Core Strategy. The report concluded that all aspects of the plan have been screened out, and the findings of the Shadow HRA will be adopted alongside the adoption of the LAPP. In addition, it </w:t>
            </w:r>
            <w:r>
              <w:rPr>
                <w:rFonts w:ascii="Gotham Narrow Book" w:hAnsi="Gotham Narrow Book"/>
                <w:sz w:val="18"/>
                <w:szCs w:val="18"/>
              </w:rPr>
              <w:t>the HRA concluded</w:t>
            </w:r>
            <w:r w:rsidRPr="0097737A">
              <w:rPr>
                <w:rFonts w:ascii="Gotham Narrow Book" w:hAnsi="Gotham Narrow Book"/>
                <w:sz w:val="18"/>
                <w:szCs w:val="18"/>
              </w:rPr>
              <w:t xml:space="preserve"> no ‘effect’ which might contribute in-combination to the effects from other plans and projects. As such, no further assessment in-combination </w:t>
            </w:r>
            <w:r>
              <w:rPr>
                <w:rFonts w:ascii="Gotham Narrow Book" w:hAnsi="Gotham Narrow Book"/>
                <w:sz w:val="18"/>
                <w:szCs w:val="18"/>
              </w:rPr>
              <w:t>was</w:t>
            </w:r>
            <w:r w:rsidRPr="0097737A">
              <w:rPr>
                <w:rFonts w:ascii="Gotham Narrow Book" w:hAnsi="Gotham Narrow Book"/>
                <w:sz w:val="18"/>
                <w:szCs w:val="18"/>
              </w:rPr>
              <w:t xml:space="preserve"> required.</w:t>
            </w:r>
          </w:p>
          <w:p w14:paraId="4DEDA2E1" w14:textId="77777777" w:rsidR="002156F1" w:rsidRDefault="002156F1" w:rsidP="002156F1">
            <w:pPr>
              <w:spacing w:before="60" w:after="60"/>
              <w:rPr>
                <w:rFonts w:ascii="Gotham Narrow Book" w:hAnsi="Gotham Narrow Book"/>
                <w:sz w:val="18"/>
                <w:szCs w:val="18"/>
              </w:rPr>
            </w:pPr>
          </w:p>
        </w:tc>
        <w:tc>
          <w:tcPr>
            <w:tcW w:w="2193" w:type="dxa"/>
            <w:shd w:val="clear" w:color="auto" w:fill="FFFFFF" w:themeFill="background1"/>
          </w:tcPr>
          <w:p w14:paraId="5ACC2F53"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Yes. </w:t>
            </w:r>
          </w:p>
          <w:p w14:paraId="308E80C9" w14:textId="66406741"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This plan will trigger change or development adjacent to the Plan area.  There is potential for in-combination air quality, </w:t>
            </w:r>
            <w:r>
              <w:rPr>
                <w:rFonts w:ascii="Gotham Narrow Book" w:hAnsi="Gotham Narrow Book"/>
                <w:sz w:val="18"/>
                <w:szCs w:val="18"/>
              </w:rPr>
              <w:t xml:space="preserve">fragmentation </w:t>
            </w:r>
            <w:r w:rsidRPr="00CC760B">
              <w:rPr>
                <w:rFonts w:ascii="Gotham Narrow Book" w:hAnsi="Gotham Narrow Book"/>
                <w:sz w:val="18"/>
                <w:szCs w:val="18"/>
              </w:rPr>
              <w:t>and public access and disturbance LSEs.</w:t>
            </w:r>
          </w:p>
        </w:tc>
      </w:tr>
      <w:tr w:rsidR="002156F1" w:rsidRPr="00CC760B" w14:paraId="494D977C" w14:textId="77777777" w:rsidTr="0041396A">
        <w:tc>
          <w:tcPr>
            <w:tcW w:w="1512" w:type="dxa"/>
            <w:shd w:val="clear" w:color="auto" w:fill="A6D8DB"/>
          </w:tcPr>
          <w:p w14:paraId="2A565723" w14:textId="17EFB259" w:rsidR="002156F1" w:rsidRPr="00920DF4" w:rsidRDefault="002156F1" w:rsidP="002156F1">
            <w:pPr>
              <w:rPr>
                <w:rFonts w:ascii="Gotham Narrow Book" w:hAnsi="Gotham Narrow Book"/>
                <w:sz w:val="18"/>
                <w:szCs w:val="18"/>
              </w:rPr>
            </w:pPr>
            <w:r w:rsidRPr="00920DF4">
              <w:rPr>
                <w:rFonts w:ascii="Gotham Narrow Book" w:hAnsi="Gotham Narrow Book"/>
                <w:sz w:val="18"/>
                <w:szCs w:val="18"/>
              </w:rPr>
              <w:t>Erewash Borough Council</w:t>
            </w:r>
          </w:p>
        </w:tc>
        <w:tc>
          <w:tcPr>
            <w:tcW w:w="3586" w:type="dxa"/>
            <w:shd w:val="clear" w:color="auto" w:fill="FFFFFF" w:themeFill="background1"/>
          </w:tcPr>
          <w:p w14:paraId="45C2AD7D" w14:textId="44067846" w:rsidR="002156F1" w:rsidRPr="00920DF4" w:rsidRDefault="002156F1" w:rsidP="002156F1">
            <w:pPr>
              <w:rPr>
                <w:rFonts w:ascii="Gotham Narrow Book" w:hAnsi="Gotham Narrow Book"/>
                <w:color w:val="000000"/>
                <w:sz w:val="18"/>
                <w:szCs w:val="18"/>
                <w:shd w:val="clear" w:color="auto" w:fill="FFFFFF"/>
              </w:rPr>
            </w:pPr>
            <w:r w:rsidRPr="00920DF4">
              <w:rPr>
                <w:rFonts w:ascii="Gotham Narrow Book" w:hAnsi="Gotham Narrow Book"/>
                <w:color w:val="000000"/>
                <w:sz w:val="18"/>
                <w:szCs w:val="18"/>
                <w:shd w:val="clear" w:color="auto" w:fill="FFFFFF"/>
              </w:rPr>
              <w:t xml:space="preserve">The Borough’s key planning policy document is the Erewash Core Strategy. This was adopted in March 2014 and contains 20 strategic policies which, through their implementation, will assist </w:t>
            </w:r>
            <w:r w:rsidRPr="00920DF4">
              <w:rPr>
                <w:rFonts w:ascii="Gotham Narrow Book" w:hAnsi="Gotham Narrow Book"/>
                <w:color w:val="000000"/>
                <w:sz w:val="18"/>
                <w:szCs w:val="18"/>
                <w:shd w:val="clear" w:color="auto" w:fill="FFFFFF"/>
              </w:rPr>
              <w:lastRenderedPageBreak/>
              <w:t>the Borough to achieve its long-term growth requirements out to 2028</w:t>
            </w:r>
            <w:r w:rsidRPr="00920DF4">
              <w:rPr>
                <w:rStyle w:val="FootnoteReference"/>
                <w:rFonts w:ascii="Gotham Narrow Book" w:hAnsi="Gotham Narrow Book"/>
                <w:color w:val="000000"/>
                <w:sz w:val="18"/>
                <w:szCs w:val="18"/>
                <w:shd w:val="clear" w:color="auto" w:fill="FFFFFF"/>
              </w:rPr>
              <w:footnoteReference w:id="23"/>
            </w:r>
            <w:r w:rsidRPr="00920DF4">
              <w:rPr>
                <w:rFonts w:ascii="Gotham Narrow Book" w:hAnsi="Gotham Narrow Book"/>
                <w:color w:val="000000"/>
                <w:sz w:val="18"/>
                <w:szCs w:val="18"/>
                <w:shd w:val="clear" w:color="auto" w:fill="FFFFFF"/>
              </w:rPr>
              <w:t>. </w:t>
            </w:r>
          </w:p>
          <w:p w14:paraId="4D599EE0" w14:textId="72206868" w:rsidR="002156F1" w:rsidRPr="00920DF4" w:rsidRDefault="00EE2C8C" w:rsidP="00E9492C">
            <w:pPr>
              <w:rPr>
                <w:rFonts w:ascii="Gotham Narrow Book" w:hAnsi="Gotham Narrow Book"/>
                <w:color w:val="000000"/>
                <w:sz w:val="18"/>
                <w:szCs w:val="18"/>
                <w:shd w:val="clear" w:color="auto" w:fill="FFFFFF"/>
              </w:rPr>
            </w:pPr>
            <w:r w:rsidRPr="00920DF4">
              <w:rPr>
                <w:rFonts w:ascii="Gotham Narrow Book" w:hAnsi="Gotham Narrow Book"/>
                <w:color w:val="000000"/>
                <w:sz w:val="18"/>
                <w:szCs w:val="18"/>
                <w:shd w:val="clear" w:color="auto" w:fill="FFFFFF"/>
              </w:rPr>
              <w:t xml:space="preserve">As of March 2022, councillors approved an eight-week consultation on the draft Core Strategy Review by </w:t>
            </w:r>
            <w:proofErr w:type="gramStart"/>
            <w:r w:rsidRPr="00920DF4">
              <w:rPr>
                <w:rFonts w:ascii="Gotham Narrow Book" w:hAnsi="Gotham Narrow Book"/>
                <w:color w:val="000000"/>
                <w:sz w:val="18"/>
                <w:szCs w:val="18"/>
                <w:shd w:val="clear" w:color="auto" w:fill="FFFFFF"/>
              </w:rPr>
              <w:t>taking into account</w:t>
            </w:r>
            <w:proofErr w:type="gramEnd"/>
            <w:r w:rsidRPr="00920DF4">
              <w:rPr>
                <w:rFonts w:ascii="Gotham Narrow Book" w:hAnsi="Gotham Narrow Book"/>
                <w:color w:val="000000"/>
                <w:sz w:val="18"/>
                <w:szCs w:val="18"/>
                <w:shd w:val="clear" w:color="auto" w:fill="FFFFFF"/>
              </w:rPr>
              <w:t xml:space="preserve"> previous consultation responses from 2020 to 2021</w:t>
            </w:r>
            <w:r w:rsidRPr="00920DF4">
              <w:rPr>
                <w:rStyle w:val="FootnoteReference"/>
                <w:rFonts w:ascii="Gotham Narrow Book" w:hAnsi="Gotham Narrow Book"/>
                <w:color w:val="000000"/>
                <w:sz w:val="18"/>
                <w:szCs w:val="18"/>
                <w:shd w:val="clear" w:color="auto" w:fill="FFFFFF"/>
              </w:rPr>
              <w:footnoteReference w:id="24"/>
            </w:r>
            <w:r w:rsidR="00E9492C" w:rsidRPr="00920DF4">
              <w:rPr>
                <w:rFonts w:ascii="Gotham Narrow Book" w:hAnsi="Gotham Narrow Book"/>
                <w:color w:val="000000"/>
                <w:sz w:val="18"/>
                <w:szCs w:val="18"/>
                <w:shd w:val="clear" w:color="auto" w:fill="FFFFFF"/>
              </w:rPr>
              <w:t>.</w:t>
            </w:r>
          </w:p>
        </w:tc>
        <w:tc>
          <w:tcPr>
            <w:tcW w:w="3969" w:type="dxa"/>
            <w:shd w:val="clear" w:color="auto" w:fill="FFFFFF" w:themeFill="background1"/>
          </w:tcPr>
          <w:p w14:paraId="5A2818A2" w14:textId="77777777" w:rsidR="002156F1" w:rsidRDefault="002156F1" w:rsidP="002156F1">
            <w:pPr>
              <w:tabs>
                <w:tab w:val="num" w:pos="720"/>
              </w:tabs>
              <w:spacing w:before="60" w:after="60"/>
              <w:rPr>
                <w:rFonts w:ascii="Gotham Narrow Book" w:hAnsi="Gotham Narrow Book"/>
                <w:sz w:val="18"/>
                <w:szCs w:val="18"/>
              </w:rPr>
            </w:pPr>
            <w:r w:rsidRPr="00877164">
              <w:rPr>
                <w:rFonts w:ascii="Gotham Narrow Book" w:hAnsi="Gotham Narrow Book"/>
                <w:sz w:val="18"/>
                <w:szCs w:val="18"/>
              </w:rPr>
              <w:lastRenderedPageBreak/>
              <w:t>Erewash Borough has an Objectively Assessed Housing Need of 5,800 net new homes over the time period 2022 and 2037.</w:t>
            </w:r>
          </w:p>
          <w:p w14:paraId="613DC681" w14:textId="77777777" w:rsidR="002156F1" w:rsidRDefault="002156F1" w:rsidP="002156F1">
            <w:pPr>
              <w:rPr>
                <w:rFonts w:ascii="Gotham Narrow Book" w:hAnsi="Gotham Narrow Book"/>
                <w:color w:val="000000"/>
                <w:sz w:val="18"/>
                <w:szCs w:val="18"/>
                <w:shd w:val="clear" w:color="auto" w:fill="FFFFFF"/>
              </w:rPr>
            </w:pPr>
            <w:r w:rsidRPr="00801C4D">
              <w:rPr>
                <w:rFonts w:ascii="Gotham Narrow Book" w:hAnsi="Gotham Narrow Book"/>
                <w:color w:val="000000"/>
                <w:sz w:val="18"/>
                <w:szCs w:val="18"/>
                <w:shd w:val="clear" w:color="auto" w:fill="FFFFFF"/>
              </w:rPr>
              <w:t xml:space="preserve">Four strategic employment sites, totalling 91 hectares in size have been identified in recognition of the major contribution each </w:t>
            </w:r>
            <w:r w:rsidRPr="00801C4D">
              <w:rPr>
                <w:rFonts w:ascii="Gotham Narrow Book" w:hAnsi="Gotham Narrow Book"/>
                <w:color w:val="000000"/>
                <w:sz w:val="18"/>
                <w:szCs w:val="18"/>
                <w:shd w:val="clear" w:color="auto" w:fill="FFFFFF"/>
              </w:rPr>
              <w:lastRenderedPageBreak/>
              <w:t>makes to the Borough’s economy. Each area supports a sizeable and diverse range of industrial operations offering significant employment opportunities. </w:t>
            </w:r>
          </w:p>
          <w:p w14:paraId="0230C3F5" w14:textId="04922E1B" w:rsidR="00CB0673" w:rsidRPr="00801C4D" w:rsidRDefault="00CB0673" w:rsidP="002156F1">
            <w:pPr>
              <w:rPr>
                <w:rFonts w:ascii="Gotham Narrow Book" w:hAnsi="Gotham Narrow Book"/>
              </w:rPr>
            </w:pPr>
            <w:r>
              <w:rPr>
                <w:rFonts w:ascii="Gotham Narrow Book" w:hAnsi="Gotham Narrow Book"/>
                <w:sz w:val="18"/>
                <w:szCs w:val="18"/>
              </w:rPr>
              <w:t>Please can you add housing numbers etc in for the publication version of the core strategy here?</w:t>
            </w:r>
          </w:p>
        </w:tc>
        <w:tc>
          <w:tcPr>
            <w:tcW w:w="3402" w:type="dxa"/>
            <w:shd w:val="clear" w:color="auto" w:fill="FFFFFF" w:themeFill="background1"/>
          </w:tcPr>
          <w:p w14:paraId="1DA97BB1" w14:textId="662E7EE3" w:rsidR="002156F1" w:rsidRDefault="002156F1" w:rsidP="002156F1">
            <w:pPr>
              <w:spacing w:before="60" w:after="60"/>
              <w:rPr>
                <w:rFonts w:ascii="Gotham Narrow Book" w:hAnsi="Gotham Narrow Book"/>
                <w:sz w:val="18"/>
                <w:szCs w:val="18"/>
              </w:rPr>
            </w:pPr>
            <w:r>
              <w:rPr>
                <w:rFonts w:ascii="Gotham Narrow Book" w:hAnsi="Gotham Narrow Book"/>
                <w:sz w:val="18"/>
                <w:szCs w:val="18"/>
              </w:rPr>
              <w:lastRenderedPageBreak/>
              <w:t>T</w:t>
            </w:r>
            <w:r w:rsidRPr="00801C4D">
              <w:rPr>
                <w:rFonts w:ascii="Gotham Narrow Book" w:hAnsi="Gotham Narrow Book"/>
                <w:sz w:val="18"/>
                <w:szCs w:val="18"/>
              </w:rPr>
              <w:t>he Borough Council is of the view that no significant effects on the nearest identified European sites would arise because of development at any individual, or as a combination of several proposed strategic allocations. </w:t>
            </w:r>
          </w:p>
          <w:p w14:paraId="20C6C832" w14:textId="0C8404E3" w:rsidR="00CB0673" w:rsidRDefault="00CB0673" w:rsidP="002156F1">
            <w:pPr>
              <w:spacing w:before="60" w:after="60"/>
              <w:rPr>
                <w:rFonts w:ascii="Gotham Narrow Book" w:hAnsi="Gotham Narrow Book"/>
                <w:sz w:val="18"/>
                <w:szCs w:val="18"/>
              </w:rPr>
            </w:pPr>
            <w:r>
              <w:rPr>
                <w:rFonts w:ascii="Gotham Narrow Book" w:hAnsi="Gotham Narrow Book"/>
                <w:sz w:val="18"/>
                <w:szCs w:val="18"/>
              </w:rPr>
              <w:lastRenderedPageBreak/>
              <w:t>Does this refer to the recent HRA work?  Can you summarise LESs and Habitats sites the HRA looked at?</w:t>
            </w:r>
          </w:p>
          <w:p w14:paraId="2996EA4A" w14:textId="648501F3" w:rsidR="00CB0673" w:rsidRPr="00801C4D" w:rsidRDefault="00CB0673" w:rsidP="002156F1">
            <w:pPr>
              <w:spacing w:before="60" w:after="60"/>
              <w:rPr>
                <w:rFonts w:ascii="Gotham Narrow Book" w:hAnsi="Gotham Narrow Book"/>
                <w:sz w:val="18"/>
                <w:szCs w:val="18"/>
              </w:rPr>
            </w:pPr>
            <w:r w:rsidRPr="00CB0673">
              <w:rPr>
                <w:rFonts w:ascii="Gotham Narrow Book" w:hAnsi="Gotham Narrow Book"/>
                <w:sz w:val="18"/>
                <w:szCs w:val="18"/>
              </w:rPr>
              <w:t>https://www.erewash.gov.uk/local-plan-section/habitats-regulations-assessment.html</w:t>
            </w:r>
          </w:p>
          <w:p w14:paraId="23DA338C" w14:textId="77777777" w:rsidR="002156F1" w:rsidRDefault="002156F1" w:rsidP="002156F1">
            <w:pPr>
              <w:spacing w:before="60" w:after="60"/>
              <w:rPr>
                <w:rFonts w:ascii="Gotham Narrow Book" w:hAnsi="Gotham Narrow Book"/>
                <w:sz w:val="18"/>
                <w:szCs w:val="18"/>
              </w:rPr>
            </w:pPr>
          </w:p>
        </w:tc>
        <w:tc>
          <w:tcPr>
            <w:tcW w:w="2193" w:type="dxa"/>
            <w:shd w:val="clear" w:color="auto" w:fill="FFFFFF" w:themeFill="background1"/>
          </w:tcPr>
          <w:p w14:paraId="77CACFC8"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lastRenderedPageBreak/>
              <w:t xml:space="preserve">Yes. </w:t>
            </w:r>
          </w:p>
          <w:p w14:paraId="04F8356B" w14:textId="3A9210F6"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This plan will trigger change or development adjacent to the Plan area.  There is potential for in-combination air </w:t>
            </w:r>
            <w:r w:rsidRPr="00CC760B">
              <w:rPr>
                <w:rFonts w:ascii="Gotham Narrow Book" w:hAnsi="Gotham Narrow Book"/>
                <w:sz w:val="18"/>
                <w:szCs w:val="18"/>
              </w:rPr>
              <w:lastRenderedPageBreak/>
              <w:t xml:space="preserve">quality, </w:t>
            </w:r>
            <w:r>
              <w:rPr>
                <w:rFonts w:ascii="Gotham Narrow Book" w:hAnsi="Gotham Narrow Book"/>
                <w:sz w:val="18"/>
                <w:szCs w:val="18"/>
              </w:rPr>
              <w:t xml:space="preserve">fragmentation </w:t>
            </w:r>
            <w:r w:rsidRPr="00CC760B">
              <w:rPr>
                <w:rFonts w:ascii="Gotham Narrow Book" w:hAnsi="Gotham Narrow Book"/>
                <w:sz w:val="18"/>
                <w:szCs w:val="18"/>
              </w:rPr>
              <w:t>and public access and disturbance LSEs.</w:t>
            </w:r>
          </w:p>
        </w:tc>
      </w:tr>
      <w:tr w:rsidR="002156F1" w:rsidRPr="00CC760B" w14:paraId="39E46E2D" w14:textId="77777777" w:rsidTr="0041396A">
        <w:tc>
          <w:tcPr>
            <w:tcW w:w="1512" w:type="dxa"/>
            <w:shd w:val="clear" w:color="auto" w:fill="A6D8DB"/>
          </w:tcPr>
          <w:p w14:paraId="6B056B48" w14:textId="7CF642C6" w:rsidR="002156F1" w:rsidRDefault="002156F1" w:rsidP="002156F1">
            <w:pPr>
              <w:rPr>
                <w:rFonts w:ascii="Gotham Narrow Book" w:hAnsi="Gotham Narrow Book"/>
                <w:sz w:val="18"/>
                <w:szCs w:val="18"/>
              </w:rPr>
            </w:pPr>
            <w:r w:rsidRPr="00CC760B">
              <w:rPr>
                <w:rFonts w:ascii="Gotham Narrow Book" w:hAnsi="Gotham Narrow Book"/>
                <w:sz w:val="18"/>
                <w:szCs w:val="18"/>
              </w:rPr>
              <w:lastRenderedPageBreak/>
              <w:t>Rushcliffe Borough Council</w:t>
            </w:r>
          </w:p>
        </w:tc>
        <w:tc>
          <w:tcPr>
            <w:tcW w:w="3586" w:type="dxa"/>
            <w:shd w:val="clear" w:color="auto" w:fill="FFFFFF" w:themeFill="background1"/>
          </w:tcPr>
          <w:p w14:paraId="0E6CAB88"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Rushcliffe Borough Council adopted the Local Plan Part 1: Core Strategy on the </w:t>
            </w:r>
            <w:proofErr w:type="gramStart"/>
            <w:r w:rsidRPr="00CC760B">
              <w:rPr>
                <w:rFonts w:ascii="Gotham Narrow Book" w:hAnsi="Gotham Narrow Book"/>
                <w:sz w:val="18"/>
                <w:szCs w:val="18"/>
              </w:rPr>
              <w:t>22</w:t>
            </w:r>
            <w:r w:rsidRPr="00CC760B">
              <w:rPr>
                <w:rFonts w:ascii="Gotham Narrow Book" w:hAnsi="Gotham Narrow Book"/>
                <w:sz w:val="18"/>
                <w:szCs w:val="18"/>
                <w:vertAlign w:val="superscript"/>
              </w:rPr>
              <w:t>nd</w:t>
            </w:r>
            <w:proofErr w:type="gramEnd"/>
            <w:r w:rsidRPr="00CC760B">
              <w:rPr>
                <w:rFonts w:ascii="Gotham Narrow Book" w:hAnsi="Gotham Narrow Book"/>
                <w:sz w:val="18"/>
                <w:szCs w:val="18"/>
              </w:rPr>
              <w:t xml:space="preserve"> December 2014.</w:t>
            </w:r>
          </w:p>
          <w:p w14:paraId="79FD2EC9" w14:textId="77777777" w:rsidR="002156F1"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The Rushcliffe Local Plan Part 2: Land and Planning Policies was formally adopted on the </w:t>
            </w:r>
            <w:proofErr w:type="gramStart"/>
            <w:r w:rsidRPr="00CC760B">
              <w:rPr>
                <w:rFonts w:ascii="Gotham Narrow Book" w:hAnsi="Gotham Narrow Book"/>
                <w:sz w:val="18"/>
                <w:szCs w:val="18"/>
              </w:rPr>
              <w:t>8</w:t>
            </w:r>
            <w:r w:rsidRPr="00CC760B">
              <w:rPr>
                <w:rFonts w:ascii="Gotham Narrow Book" w:hAnsi="Gotham Narrow Book"/>
                <w:sz w:val="18"/>
                <w:szCs w:val="18"/>
                <w:vertAlign w:val="superscript"/>
              </w:rPr>
              <w:t>th</w:t>
            </w:r>
            <w:proofErr w:type="gramEnd"/>
            <w:r w:rsidRPr="00CC760B">
              <w:rPr>
                <w:rFonts w:ascii="Gotham Narrow Book" w:hAnsi="Gotham Narrow Book"/>
                <w:sz w:val="18"/>
                <w:szCs w:val="18"/>
              </w:rPr>
              <w:t xml:space="preserve"> October 2019.</w:t>
            </w:r>
          </w:p>
          <w:p w14:paraId="00F8BF92" w14:textId="77777777" w:rsidR="002156F1" w:rsidRDefault="002156F1" w:rsidP="002156F1">
            <w:pPr>
              <w:spacing w:before="60" w:after="60"/>
              <w:rPr>
                <w:rFonts w:ascii="Gotham Narrow Book" w:hAnsi="Gotham Narrow Book"/>
                <w:sz w:val="18"/>
                <w:szCs w:val="18"/>
              </w:rPr>
            </w:pPr>
          </w:p>
          <w:p w14:paraId="49F1A96F" w14:textId="61DA02E7" w:rsidR="002156F1" w:rsidRDefault="002156F1" w:rsidP="002156F1">
            <w:pPr>
              <w:spacing w:before="60" w:after="60"/>
              <w:rPr>
                <w:rFonts w:ascii="Gotham Narrow Book" w:hAnsi="Gotham Narrow Book"/>
                <w:sz w:val="18"/>
                <w:szCs w:val="18"/>
              </w:rPr>
            </w:pPr>
            <w:r w:rsidRPr="00BC4E05">
              <w:rPr>
                <w:rFonts w:ascii="Gotham Narrow Book" w:hAnsi="Gotham Narrow Book"/>
                <w:sz w:val="18"/>
                <w:szCs w:val="18"/>
                <w:lang w:eastAsia="en-US"/>
              </w:rPr>
              <w:t>Broxtowe Borough, Gedling Borough, Nottingham City and Rushcliffe Borough Councils are developing the Greater Nottingham Strategic Plan which sets out the policies to help guide future development up to 2038</w:t>
            </w:r>
            <w:r>
              <w:rPr>
                <w:rFonts w:ascii="Gotham Narrow Book" w:hAnsi="Gotham Narrow Book"/>
                <w:sz w:val="18"/>
                <w:szCs w:val="18"/>
                <w:lang w:eastAsia="en-US"/>
              </w:rPr>
              <w:t>.  Details in relation to this plan are set out above.</w:t>
            </w:r>
            <w:r w:rsidRPr="00CC760B">
              <w:rPr>
                <w:rFonts w:ascii="Gotham Narrow Book" w:hAnsi="Gotham Narrow Book"/>
                <w:sz w:val="18"/>
                <w:szCs w:val="18"/>
              </w:rPr>
              <w:t xml:space="preserve"> </w:t>
            </w:r>
          </w:p>
        </w:tc>
        <w:tc>
          <w:tcPr>
            <w:tcW w:w="3969" w:type="dxa"/>
            <w:shd w:val="clear" w:color="auto" w:fill="FFFFFF" w:themeFill="background1"/>
          </w:tcPr>
          <w:p w14:paraId="03AE40F9"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Objectives: </w:t>
            </w:r>
          </w:p>
          <w:p w14:paraId="4EFF425C"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13,150 new homes between 2011-2028. </w:t>
            </w:r>
          </w:p>
          <w:p w14:paraId="56FDDFF7" w14:textId="31A19C37" w:rsidR="002156F1"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Minimum of 20 hectares of employment land will be identified.  </w:t>
            </w:r>
          </w:p>
        </w:tc>
        <w:tc>
          <w:tcPr>
            <w:tcW w:w="3402" w:type="dxa"/>
            <w:shd w:val="clear" w:color="auto" w:fill="FFFFFF" w:themeFill="background1"/>
          </w:tcPr>
          <w:p w14:paraId="1FF2A6D3"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Rushcliffe Local Plan Part 2: Land and Planning Policies. Habitats Regulations Assessment (April 2018)</w:t>
            </w:r>
            <w:r w:rsidRPr="00CC760B">
              <w:rPr>
                <w:rStyle w:val="FootnoteReference"/>
                <w:rFonts w:ascii="Gotham Narrow Book" w:hAnsi="Gotham Narrow Book"/>
                <w:sz w:val="18"/>
                <w:szCs w:val="18"/>
              </w:rPr>
              <w:footnoteReference w:id="25"/>
            </w:r>
            <w:r w:rsidRPr="00CC760B">
              <w:rPr>
                <w:rFonts w:ascii="Gotham Narrow Book" w:hAnsi="Gotham Narrow Book"/>
                <w:sz w:val="18"/>
                <w:szCs w:val="18"/>
              </w:rPr>
              <w:t xml:space="preserve"> </w:t>
            </w:r>
          </w:p>
          <w:p w14:paraId="3AF6B303"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Outcome: The HRA concluded that there are no LSEs, either alone, or in combination, on the Sherwood Forest ppSPA, and therefore an Appropriate Assessment is not required.</w:t>
            </w:r>
          </w:p>
          <w:p w14:paraId="6485DBFF" w14:textId="77777777" w:rsidR="002156F1" w:rsidRDefault="002156F1" w:rsidP="002156F1">
            <w:pPr>
              <w:spacing w:before="60" w:after="60"/>
              <w:rPr>
                <w:rFonts w:ascii="Gotham Narrow Book" w:hAnsi="Gotham Narrow Book"/>
                <w:sz w:val="18"/>
                <w:szCs w:val="18"/>
              </w:rPr>
            </w:pPr>
          </w:p>
        </w:tc>
        <w:tc>
          <w:tcPr>
            <w:tcW w:w="2193" w:type="dxa"/>
            <w:shd w:val="clear" w:color="auto" w:fill="FFFFFF" w:themeFill="background1"/>
          </w:tcPr>
          <w:p w14:paraId="609FE03B"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Yes. </w:t>
            </w:r>
          </w:p>
          <w:p w14:paraId="7E55BA99" w14:textId="706A175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This plan will trigger change or development adjacent to the Plan area.  There is potential for in-combination air quality, and public access and disturbance LSEs.</w:t>
            </w:r>
          </w:p>
        </w:tc>
      </w:tr>
    </w:tbl>
    <w:p w14:paraId="19C620F4" w14:textId="77777777" w:rsidR="0019733A" w:rsidRPr="005700CB" w:rsidRDefault="0019733A" w:rsidP="003F527D">
      <w:pPr>
        <w:rPr>
          <w:rFonts w:ascii="Gotham Book" w:hAnsi="Gotham Book"/>
          <w:sz w:val="20"/>
          <w:szCs w:val="20"/>
        </w:rPr>
      </w:pPr>
    </w:p>
    <w:sectPr w:rsidR="0019733A" w:rsidRPr="005700CB" w:rsidSect="004702BC">
      <w:headerReference w:type="even" r:id="rId8"/>
      <w:headerReference w:type="default" r:id="rId9"/>
      <w:footerReference w:type="even" r:id="rId10"/>
      <w:footerReference w:type="default" r:id="rId11"/>
      <w:pgSz w:w="16840" w:h="1190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3ABC" w14:textId="77777777" w:rsidR="005B70A6" w:rsidRDefault="005B70A6" w:rsidP="009E2BA8">
      <w:r>
        <w:separator/>
      </w:r>
    </w:p>
  </w:endnote>
  <w:endnote w:type="continuationSeparator" w:id="0">
    <w:p w14:paraId="77491609" w14:textId="77777777" w:rsidR="005B70A6" w:rsidRDefault="005B70A6" w:rsidP="009E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Light">
    <w:altName w:val="Calibri"/>
    <w:panose1 w:val="00000000000000000000"/>
    <w:charset w:val="00"/>
    <w:family w:val="auto"/>
    <w:notTrueType/>
    <w:pitch w:val="variable"/>
    <w:sig w:usb0="A100007F" w:usb1="4000005B"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E76C" w14:textId="77777777" w:rsidR="00284311" w:rsidRDefault="00284311" w:rsidP="007D6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09967" w14:textId="77777777" w:rsidR="00284311" w:rsidRDefault="00284311" w:rsidP="007D26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FB1F" w14:textId="75C51164" w:rsidR="00284311" w:rsidRPr="00CC760B" w:rsidRDefault="00284311" w:rsidP="007D6EC9">
    <w:pPr>
      <w:pStyle w:val="Footer"/>
      <w:framePr w:wrap="around" w:vAnchor="text" w:hAnchor="margin" w:xAlign="right" w:y="1"/>
      <w:rPr>
        <w:rStyle w:val="PageNumber"/>
        <w:rFonts w:ascii="Gotham Narrow Book" w:hAnsi="Gotham Narrow Book"/>
        <w:sz w:val="16"/>
        <w:szCs w:val="16"/>
      </w:rPr>
    </w:pPr>
    <w:r w:rsidRPr="00CC760B">
      <w:rPr>
        <w:rStyle w:val="PageNumber"/>
        <w:rFonts w:ascii="Gotham Narrow Book" w:hAnsi="Gotham Narrow Book"/>
        <w:sz w:val="16"/>
        <w:szCs w:val="16"/>
      </w:rPr>
      <w:t>A</w:t>
    </w:r>
    <w:r w:rsidRPr="00CC760B">
      <w:rPr>
        <w:rStyle w:val="PageNumber"/>
        <w:rFonts w:ascii="Gotham Narrow Book" w:hAnsi="Gotham Narrow Book"/>
        <w:sz w:val="16"/>
        <w:szCs w:val="16"/>
      </w:rPr>
      <w:fldChar w:fldCharType="begin"/>
    </w:r>
    <w:r w:rsidRPr="00CC760B">
      <w:rPr>
        <w:rStyle w:val="PageNumber"/>
        <w:rFonts w:ascii="Gotham Narrow Book" w:hAnsi="Gotham Narrow Book"/>
        <w:sz w:val="16"/>
        <w:szCs w:val="16"/>
      </w:rPr>
      <w:instrText xml:space="preserve">PAGE  </w:instrText>
    </w:r>
    <w:r w:rsidRPr="00CC760B">
      <w:rPr>
        <w:rStyle w:val="PageNumber"/>
        <w:rFonts w:ascii="Gotham Narrow Book" w:hAnsi="Gotham Narrow Book"/>
        <w:sz w:val="16"/>
        <w:szCs w:val="16"/>
      </w:rPr>
      <w:fldChar w:fldCharType="separate"/>
    </w:r>
    <w:r w:rsidRPr="00CC760B">
      <w:rPr>
        <w:rStyle w:val="PageNumber"/>
        <w:rFonts w:ascii="Gotham Narrow Book" w:hAnsi="Gotham Narrow Book"/>
        <w:noProof/>
        <w:sz w:val="16"/>
        <w:szCs w:val="16"/>
      </w:rPr>
      <w:t>1</w:t>
    </w:r>
    <w:r w:rsidRPr="00CC760B">
      <w:rPr>
        <w:rStyle w:val="PageNumber"/>
        <w:rFonts w:ascii="Gotham Narrow Book" w:hAnsi="Gotham Narrow Book"/>
        <w:sz w:val="16"/>
        <w:szCs w:val="16"/>
      </w:rPr>
      <w:fldChar w:fldCharType="end"/>
    </w:r>
  </w:p>
  <w:p w14:paraId="5606232C" w14:textId="430EEDE1" w:rsidR="00284311" w:rsidRPr="00CC760B" w:rsidRDefault="00284311" w:rsidP="009E24F0">
    <w:pPr>
      <w:pStyle w:val="Footer"/>
      <w:tabs>
        <w:tab w:val="clear" w:pos="4513"/>
        <w:tab w:val="clear" w:pos="9026"/>
        <w:tab w:val="left" w:pos="3281"/>
      </w:tabs>
      <w:ind w:right="360"/>
      <w:rPr>
        <w:rFonts w:ascii="Gotham Narrow Book" w:hAnsi="Gotham Narrow Book"/>
        <w:sz w:val="16"/>
        <w:szCs w:val="16"/>
      </w:rPr>
    </w:pPr>
    <w:r w:rsidRPr="00CC760B">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2336" behindDoc="0" locked="0" layoutInCell="1" allowOverlap="1" wp14:anchorId="2491078D" wp14:editId="1673C3C6">
              <wp:simplePos x="0" y="0"/>
              <wp:positionH relativeFrom="column">
                <wp:posOffset>-81280</wp:posOffset>
              </wp:positionH>
              <wp:positionV relativeFrom="paragraph">
                <wp:posOffset>-209550</wp:posOffset>
              </wp:positionV>
              <wp:extent cx="8997120" cy="12065"/>
              <wp:effectExtent l="0" t="0" r="20320" b="3873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997120" cy="12065"/>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3AAA6"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6.5pt" to="702.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" strokecolor="#4f81bd [3204]" strokeweight="2pt"/>
          </w:pict>
        </mc:Fallback>
      </mc:AlternateContent>
    </w:r>
    <w:r w:rsidRPr="00CC760B">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1312" behindDoc="0" locked="0" layoutInCell="1" allowOverlap="1" wp14:anchorId="0176B3B7" wp14:editId="5810956C">
              <wp:simplePos x="0" y="0"/>
              <wp:positionH relativeFrom="margin">
                <wp:posOffset>0</wp:posOffset>
              </wp:positionH>
              <wp:positionV relativeFrom="page">
                <wp:posOffset>9925685</wp:posOffset>
              </wp:positionV>
              <wp:extent cx="5760000" cy="0"/>
              <wp:effectExtent l="0" t="0" r="1270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D1EC32" id="Straight Connector 7"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781.55pt" to="453.55pt,7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" strokecolor="#5f7799" strokeweight="2pt">
              <w10:wrap anchorx="margin" anchory="page"/>
            </v:line>
          </w:pict>
        </mc:Fallback>
      </mc:AlternateContent>
    </w:r>
    <w:r w:rsidRPr="00CC760B">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66432" behindDoc="0" locked="0" layoutInCell="1" allowOverlap="1" wp14:anchorId="29DA4549" wp14:editId="0F4147AC">
              <wp:simplePos x="0" y="0"/>
              <wp:positionH relativeFrom="margin">
                <wp:posOffset>13335</wp:posOffset>
              </wp:positionH>
              <wp:positionV relativeFrom="page">
                <wp:posOffset>9937115</wp:posOffset>
              </wp:positionV>
              <wp:extent cx="5760000" cy="0"/>
              <wp:effectExtent l="0" t="0" r="3175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1490EB" id="Straight Connector 3"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5pt,782.45pt" to="454.6pt,7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" strokecolor="#5f7799" strokeweight="2pt">
              <w10:wrap anchorx="margin" anchory="page"/>
            </v:line>
          </w:pict>
        </mc:Fallback>
      </mc:AlternateContent>
    </w:r>
    <w:r w:rsidRPr="00CC760B">
      <w:rPr>
        <w:rFonts w:ascii="Gotham Narrow Book" w:hAnsi="Gotham Narrow Book" w:cstheme="minorHAnsi"/>
        <w:color w:val="355C8E"/>
        <w:sz w:val="16"/>
        <w:szCs w:val="16"/>
      </w:rPr>
      <w:t>©</w:t>
    </w:r>
    <w:r w:rsidRPr="00CC760B">
      <w:rPr>
        <w:rFonts w:ascii="Gotham Narrow Book" w:hAnsi="Gotham Narrow Book"/>
        <w:color w:val="355C8E"/>
        <w:sz w:val="16"/>
        <w:szCs w:val="16"/>
      </w:rPr>
      <w:t xml:space="preserve"> Lepus Consulting </w:t>
    </w:r>
    <w:r w:rsidRPr="00CC760B">
      <w:rPr>
        <w:rFonts w:ascii="Gotham Narrow Book" w:hAnsi="Gotham Narrow Book"/>
        <w:sz w:val="16"/>
        <w:szCs w:val="16"/>
      </w:rPr>
      <w:t xml:space="preserve">for </w:t>
    </w:r>
    <w:r w:rsidR="00873EA9">
      <w:rPr>
        <w:rFonts w:ascii="Gotham Narrow Book" w:hAnsi="Gotham Narrow Book"/>
        <w:sz w:val="16"/>
        <w:szCs w:val="16"/>
      </w:rPr>
      <w:t>Ashfield</w:t>
    </w:r>
    <w:r w:rsidRPr="00CC760B">
      <w:rPr>
        <w:rFonts w:ascii="Gotham Narrow Book" w:hAnsi="Gotham Narrow Book"/>
        <w:sz w:val="16"/>
        <w:szCs w:val="16"/>
      </w:rPr>
      <w:t xml:space="preserve"> District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BD60" w14:textId="77777777" w:rsidR="005B70A6" w:rsidRDefault="005B70A6" w:rsidP="009E2BA8">
      <w:r>
        <w:separator/>
      </w:r>
    </w:p>
  </w:footnote>
  <w:footnote w:type="continuationSeparator" w:id="0">
    <w:p w14:paraId="7BE3B1AA" w14:textId="77777777" w:rsidR="005B70A6" w:rsidRDefault="005B70A6" w:rsidP="009E2BA8">
      <w:r>
        <w:continuationSeparator/>
      </w:r>
    </w:p>
  </w:footnote>
  <w:footnote w:id="1">
    <w:p w14:paraId="6466E483" w14:textId="26B46EF1" w:rsidR="00A424AF" w:rsidRDefault="00A424AF" w:rsidP="009F391C">
      <w:pPr>
        <w:pStyle w:val="LepusFootnotes"/>
      </w:pPr>
      <w:r>
        <w:rPr>
          <w:rStyle w:val="FootnoteReference"/>
        </w:rPr>
        <w:footnoteRef/>
      </w:r>
      <w:r>
        <w:t xml:space="preserve"> Nottinghamshire County Council (2002) Adopted Waste Local Plan.  Available at: </w:t>
      </w:r>
      <w:hyperlink r:id="rId1" w:history="1">
        <w:r w:rsidR="00DB64AD" w:rsidRPr="00266555">
          <w:rPr>
            <w:rStyle w:val="Hyperlink"/>
          </w:rPr>
          <w:t>https://www.nottinghamshire.gov.uk/planning-and-environment/waste-development-plan/new-waste-local-plan</w:t>
        </w:r>
      </w:hyperlink>
      <w:r w:rsidR="00DB64AD">
        <w:t xml:space="preserve"> </w:t>
      </w:r>
      <w:r>
        <w:t>[Date Accessed</w:t>
      </w:r>
      <w:r w:rsidR="00BC4E05">
        <w:t xml:space="preserve">: </w:t>
      </w:r>
      <w:r w:rsidR="00883824">
        <w:t>07</w:t>
      </w:r>
      <w:r w:rsidR="00DB64AD">
        <w:t>/</w:t>
      </w:r>
      <w:r w:rsidR="00883824">
        <w:t>09</w:t>
      </w:r>
      <w:r w:rsidR="00BC4E05">
        <w:t>/2</w:t>
      </w:r>
      <w:r w:rsidR="00883824">
        <w:t>3</w:t>
      </w:r>
      <w:r>
        <w:t>]</w:t>
      </w:r>
    </w:p>
  </w:footnote>
  <w:footnote w:id="2">
    <w:p w14:paraId="355BAEE5" w14:textId="44CDA5E7" w:rsidR="00A424AF" w:rsidRPr="007B79F2" w:rsidRDefault="00A424AF" w:rsidP="00652277">
      <w:pPr>
        <w:pStyle w:val="LepusFootnotes"/>
      </w:pPr>
      <w:r w:rsidRPr="007B79F2">
        <w:rPr>
          <w:rStyle w:val="FootnoteReference"/>
        </w:rPr>
        <w:footnoteRef/>
      </w:r>
      <w:r w:rsidRPr="007B79F2">
        <w:rPr>
          <w:vertAlign w:val="superscript"/>
        </w:rPr>
        <w:t xml:space="preserve"> </w:t>
      </w:r>
      <w:r w:rsidRPr="007B79F2">
        <w:t xml:space="preserve">WSP Environment &amp; Energy (2011) HRA for the Joint Nottinghamshire and Nottingham Waste Core Strategy and Nottinghamshire Minerals Core Strategy - Preliminary Screening Report.  Available at: </w:t>
      </w:r>
      <w:hyperlink r:id="rId2" w:history="1">
        <w:r w:rsidRPr="007B79F2">
          <w:rPr>
            <w:rStyle w:val="Hyperlink"/>
            <w:color w:val="000000" w:themeColor="text1"/>
            <w:u w:val="none"/>
          </w:rPr>
          <w:t>https://www.nottinghamshire.gov.uk/media/2558/preliminary-screening-report.pdf</w:t>
        </w:r>
      </w:hyperlink>
      <w:r w:rsidR="00BC4E05">
        <w:t xml:space="preserve"> </w:t>
      </w:r>
      <w:r w:rsidRPr="00086D77">
        <w:t xml:space="preserve">[Date Accessed: </w:t>
      </w:r>
      <w:r w:rsidR="00883824">
        <w:t>07</w:t>
      </w:r>
      <w:r w:rsidR="00B613F4" w:rsidRPr="00086D77">
        <w:t>/</w:t>
      </w:r>
      <w:r w:rsidR="00883824">
        <w:t>09</w:t>
      </w:r>
      <w:r w:rsidR="00BC4E05" w:rsidRPr="00086D77">
        <w:t>/2</w:t>
      </w:r>
      <w:r w:rsidR="00883824">
        <w:t>3</w:t>
      </w:r>
      <w:r w:rsidRPr="00086D77">
        <w:t>]</w:t>
      </w:r>
    </w:p>
  </w:footnote>
  <w:footnote w:id="3">
    <w:p w14:paraId="0105F2EF" w14:textId="37DFE106" w:rsidR="00A424AF" w:rsidRDefault="00A424AF" w:rsidP="009F391C">
      <w:pPr>
        <w:pStyle w:val="LepusFootnotes"/>
      </w:pPr>
      <w:r>
        <w:rPr>
          <w:rStyle w:val="FootnoteReference"/>
        </w:rPr>
        <w:footnoteRef/>
      </w:r>
      <w:r>
        <w:t xml:space="preserve"> Nottinghamshire County Council (</w:t>
      </w:r>
      <w:r w:rsidR="00C62896">
        <w:t>2021</w:t>
      </w:r>
      <w:r>
        <w:t xml:space="preserve">) Nottinghamshire Minerals Local Plan.  Available at: </w:t>
      </w:r>
      <w:hyperlink r:id="rId3" w:history="1">
        <w:r w:rsidR="00883824" w:rsidRPr="00BA506E">
          <w:rPr>
            <w:rStyle w:val="Hyperlink"/>
          </w:rPr>
          <w:t>https://www.nottinghamshire.gov.uk/media/5077595/adoptedmineralslocalplan.pdf</w:t>
        </w:r>
      </w:hyperlink>
      <w:r w:rsidR="00883824">
        <w:t xml:space="preserve"> </w:t>
      </w:r>
      <w:r>
        <w:t xml:space="preserve">[Date Accessed: </w:t>
      </w:r>
      <w:r w:rsidR="00883824">
        <w:t>07</w:t>
      </w:r>
      <w:r w:rsidR="00D01615">
        <w:t>/</w:t>
      </w:r>
      <w:r w:rsidR="00883824">
        <w:t>09</w:t>
      </w:r>
      <w:r w:rsidR="00C62896">
        <w:t>/2</w:t>
      </w:r>
      <w:r w:rsidR="00883824">
        <w:t>3</w:t>
      </w:r>
      <w:r>
        <w:t>]</w:t>
      </w:r>
    </w:p>
  </w:footnote>
  <w:footnote w:id="4">
    <w:p w14:paraId="15B5B27C" w14:textId="39711B8D" w:rsidR="00A424AF" w:rsidRDefault="00A424AF" w:rsidP="004C7BB5">
      <w:pPr>
        <w:pStyle w:val="LepusFootnotes"/>
      </w:pPr>
      <w:r>
        <w:rPr>
          <w:rStyle w:val="FootnoteReference"/>
        </w:rPr>
        <w:footnoteRef/>
      </w:r>
      <w:r>
        <w:t xml:space="preserve"> AECOM (</w:t>
      </w:r>
      <w:proofErr w:type="gramStart"/>
      <w:r w:rsidR="00D01615">
        <w:t>March,</w:t>
      </w:r>
      <w:proofErr w:type="gramEnd"/>
      <w:r w:rsidR="00D01615">
        <w:t xml:space="preserve"> 2020</w:t>
      </w:r>
      <w:r>
        <w:t xml:space="preserve">) Nottinghamshire Minerals Plan HRA Screening Report.  Available at: </w:t>
      </w:r>
      <w:hyperlink r:id="rId4" w:history="1">
        <w:r w:rsidR="00883824" w:rsidRPr="00BA506E">
          <w:rPr>
            <w:rStyle w:val="Hyperlink"/>
          </w:rPr>
          <w:t>https://www.readkong.com/page/nottinghamshire-minerals-plan-hra-screening-report-1594292</w:t>
        </w:r>
      </w:hyperlink>
      <w:r w:rsidR="00883824">
        <w:t xml:space="preserve"> </w:t>
      </w:r>
      <w:r>
        <w:t xml:space="preserve">[Date Accessed: </w:t>
      </w:r>
      <w:r w:rsidR="00883824">
        <w:t>07</w:t>
      </w:r>
      <w:r w:rsidR="00BC4E05">
        <w:t>/0</w:t>
      </w:r>
      <w:r w:rsidR="00883824">
        <w:t>9</w:t>
      </w:r>
      <w:r w:rsidR="00BC4E05">
        <w:t>/2</w:t>
      </w:r>
      <w:r w:rsidR="00883824">
        <w:t>3</w:t>
      </w:r>
      <w:r>
        <w:t>]</w:t>
      </w:r>
    </w:p>
  </w:footnote>
  <w:footnote w:id="5">
    <w:p w14:paraId="12EC956E" w14:textId="16516855" w:rsidR="00A424AF" w:rsidRDefault="00A424AF" w:rsidP="00F42FF3">
      <w:pPr>
        <w:pStyle w:val="LepusFootnotes"/>
      </w:pPr>
      <w:r>
        <w:rPr>
          <w:rStyle w:val="FootnoteReference"/>
        </w:rPr>
        <w:footnoteRef/>
      </w:r>
      <w:r>
        <w:t xml:space="preserve"> Nottinghamshire County Council (2019) Local Transport Plan.  Available at: </w:t>
      </w:r>
      <w:hyperlink r:id="rId5" w:anchor="ltps" w:history="1">
        <w:r w:rsidRPr="00631E94">
          <w:rPr>
            <w:rStyle w:val="Hyperlink"/>
          </w:rPr>
          <w:t>https://www.nottinghamshire.gov.uk/transport/public-transport/plans-strategies-policies/local-transport-plan#ltps</w:t>
        </w:r>
      </w:hyperlink>
      <w:r>
        <w:t xml:space="preserve"> [Date Accessed:</w:t>
      </w:r>
      <w:r w:rsidR="006D679A">
        <w:t xml:space="preserve"> </w:t>
      </w:r>
      <w:r w:rsidR="00883824">
        <w:t>07</w:t>
      </w:r>
      <w:r w:rsidR="006D679A">
        <w:t>/0</w:t>
      </w:r>
      <w:r w:rsidR="00883824">
        <w:t>9</w:t>
      </w:r>
      <w:r w:rsidR="006D679A">
        <w:t>/2</w:t>
      </w:r>
      <w:r w:rsidR="00883824">
        <w:t>3</w:t>
      </w:r>
      <w:r>
        <w:t>]</w:t>
      </w:r>
    </w:p>
  </w:footnote>
  <w:footnote w:id="6">
    <w:p w14:paraId="2DD51651" w14:textId="7F5B3DA9" w:rsidR="00A424AF" w:rsidRDefault="00A424AF" w:rsidP="00655C82">
      <w:pPr>
        <w:pStyle w:val="LepusFootnotes"/>
      </w:pPr>
      <w:r>
        <w:rPr>
          <w:rStyle w:val="FootnoteReference"/>
        </w:rPr>
        <w:footnoteRef/>
      </w:r>
      <w:r>
        <w:t xml:space="preserve"> URS Scott Wilson (2011) Nottinghamshire Local Transport Plan HRA – Screening Report.  Available at: </w:t>
      </w:r>
      <w:hyperlink r:id="rId6" w:history="1">
        <w:r w:rsidRPr="00E453B1">
          <w:rPr>
            <w:rStyle w:val="Hyperlink"/>
          </w:rPr>
          <w:t>https://www.nottinghamshire.gov.uk/media/123086/habitats-regs-assess-report.pdf</w:t>
        </w:r>
      </w:hyperlink>
      <w:r>
        <w:t xml:space="preserve"> [Date Accessed: </w:t>
      </w:r>
      <w:r w:rsidR="00C92905">
        <w:t>07</w:t>
      </w:r>
      <w:r w:rsidR="006D679A">
        <w:t>/0</w:t>
      </w:r>
      <w:r w:rsidR="00C92905">
        <w:t>9</w:t>
      </w:r>
      <w:r w:rsidR="006D679A">
        <w:t>/2</w:t>
      </w:r>
      <w:r w:rsidR="00C92905">
        <w:t>3</w:t>
      </w:r>
      <w:r>
        <w:t>]</w:t>
      </w:r>
    </w:p>
  </w:footnote>
  <w:footnote w:id="7">
    <w:p w14:paraId="3BC4F3FA" w14:textId="0CCB796C" w:rsidR="00090853" w:rsidRDefault="00090853" w:rsidP="001536F6">
      <w:pPr>
        <w:pStyle w:val="LepusFootnotes"/>
      </w:pPr>
      <w:r>
        <w:rPr>
          <w:rStyle w:val="FootnoteReference"/>
        </w:rPr>
        <w:footnoteRef/>
      </w:r>
      <w:r>
        <w:t xml:space="preserve"> </w:t>
      </w:r>
      <w:r w:rsidRPr="001536F6">
        <w:t>Newark &amp; Sherwood Local Development Framework Local Development Scheme</w:t>
      </w:r>
      <w:r>
        <w:t xml:space="preserve"> </w:t>
      </w:r>
      <w:hyperlink r:id="rId7" w:history="1">
        <w:r w:rsidR="00C92905" w:rsidRPr="00B74753">
          <w:rPr>
            <w:rStyle w:val="Hyperlink"/>
          </w:rPr>
          <w:t>https://www.newark-sherwooddc.gov.uk/media/nsdc-redesign/documents-and-images/your-council/planning-policy/local-development-framework/local-development-framework/LDS-July-2023.pdf</w:t>
        </w:r>
      </w:hyperlink>
      <w:r w:rsidR="00C92905">
        <w:t xml:space="preserve"> </w:t>
      </w:r>
      <w:r>
        <w:t>[Date accessed: 0</w:t>
      </w:r>
      <w:r w:rsidR="00C92905">
        <w:t>7</w:t>
      </w:r>
      <w:r>
        <w:t>/</w:t>
      </w:r>
      <w:r w:rsidR="00C92905">
        <w:t>09</w:t>
      </w:r>
      <w:r>
        <w:t>/2</w:t>
      </w:r>
      <w:r w:rsidR="00C92905">
        <w:t>3</w:t>
      </w:r>
      <w:r>
        <w:t>]</w:t>
      </w:r>
    </w:p>
  </w:footnote>
  <w:footnote w:id="8">
    <w:p w14:paraId="3BEBDF7F" w14:textId="617181DC" w:rsidR="00E9492C" w:rsidRDefault="00E9492C" w:rsidP="00E9492C">
      <w:pPr>
        <w:pStyle w:val="LepusFootnotes"/>
      </w:pPr>
      <w:r>
        <w:rPr>
          <w:rStyle w:val="FootnoteReference"/>
        </w:rPr>
        <w:footnoteRef/>
      </w:r>
      <w:r>
        <w:t xml:space="preserve"> </w:t>
      </w:r>
      <w:r w:rsidRPr="001536F6">
        <w:t xml:space="preserve">Newark &amp; Sherwood </w:t>
      </w:r>
      <w:r>
        <w:t xml:space="preserve">District Council.  </w:t>
      </w:r>
      <w:r w:rsidRPr="00B613F4">
        <w:t>Allocations and Development Management DPD</w:t>
      </w:r>
      <w:r>
        <w:t xml:space="preserve">.  Available </w:t>
      </w:r>
      <w:r w:rsidRPr="00E9492C">
        <w:t xml:space="preserve">at: </w:t>
      </w:r>
      <w:hyperlink r:id="rId8" w:history="1">
        <w:r w:rsidRPr="00E9492C">
          <w:rPr>
            <w:rStyle w:val="Hyperlink"/>
            <w:szCs w:val="18"/>
          </w:rPr>
          <w:t>https://www.newark-sherwooddc.gov.uk/adm/</w:t>
        </w:r>
      </w:hyperlink>
      <w:r>
        <w:t xml:space="preserve"> [Date Accessed 0</w:t>
      </w:r>
      <w:r w:rsidR="00C92905">
        <w:t>7</w:t>
      </w:r>
      <w:r>
        <w:t>/</w:t>
      </w:r>
      <w:r w:rsidR="00C92905">
        <w:t>09</w:t>
      </w:r>
      <w:r>
        <w:t>/2</w:t>
      </w:r>
      <w:r w:rsidR="00C92905">
        <w:t>3</w:t>
      </w:r>
      <w:r>
        <w:t>]</w:t>
      </w:r>
    </w:p>
  </w:footnote>
  <w:footnote w:id="9">
    <w:p w14:paraId="708AB160" w14:textId="6E6CB761" w:rsidR="00893CDD" w:rsidRDefault="00893CDD" w:rsidP="00893CDD">
      <w:pPr>
        <w:pStyle w:val="LepusFootnotes"/>
      </w:pPr>
      <w:r>
        <w:rPr>
          <w:rStyle w:val="FootnoteReference"/>
        </w:rPr>
        <w:footnoteRef/>
      </w:r>
      <w:r>
        <w:t xml:space="preserve"> Newark and Sherwood District Council. Local Plan Review. Available at: </w:t>
      </w:r>
      <w:hyperlink r:id="rId9" w:history="1">
        <w:r w:rsidRPr="00131BA2">
          <w:rPr>
            <w:rStyle w:val="Hyperlink"/>
          </w:rPr>
          <w:t>https://www.newark-sherwooddc.gov.uk/planreview/</w:t>
        </w:r>
      </w:hyperlink>
      <w:r>
        <w:t xml:space="preserve"> [Date accessed: </w:t>
      </w:r>
      <w:r w:rsidR="0054274C">
        <w:t>07/09/23</w:t>
      </w:r>
      <w:r>
        <w:t>]</w:t>
      </w:r>
    </w:p>
  </w:footnote>
  <w:footnote w:id="10">
    <w:p w14:paraId="4237FCC8" w14:textId="57C2D233" w:rsidR="00090853" w:rsidRPr="00DE146B" w:rsidRDefault="00090853" w:rsidP="00DE146B">
      <w:pPr>
        <w:pStyle w:val="LepusFootnotes"/>
      </w:pPr>
      <w:r w:rsidRPr="00A036FD">
        <w:rPr>
          <w:rStyle w:val="FootnoteReference"/>
        </w:rPr>
        <w:footnoteRef/>
      </w:r>
      <w:r w:rsidRPr="00DE146B">
        <w:t xml:space="preserve">Strategic Housing and Employment Land Availability Assessment, 2021 </w:t>
      </w:r>
      <w:hyperlink r:id="rId10" w:history="1">
        <w:r w:rsidRPr="00DE146B">
          <w:rPr>
            <w:rStyle w:val="Hyperlink"/>
            <w:color w:val="000000" w:themeColor="text1"/>
            <w:u w:val="none"/>
          </w:rPr>
          <w:t>https://www.newark-sherwooddc.gov.uk/media/nsdc-redesign/documents-and-images/your-council/planning-policy/local-development-framework/plan-review/Strategic-Housing-and-Employment-Land-Availability-Assessment.pdf</w:t>
        </w:r>
      </w:hyperlink>
      <w:r w:rsidR="00C92905">
        <w:t xml:space="preserve"> </w:t>
      </w:r>
      <w:r w:rsidRPr="00DE146B">
        <w:t>[Date accessed: 0</w:t>
      </w:r>
      <w:r w:rsidR="0054274C">
        <w:t>7</w:t>
      </w:r>
      <w:r w:rsidRPr="00DE146B">
        <w:t>/</w:t>
      </w:r>
      <w:r w:rsidR="0054274C">
        <w:t>09</w:t>
      </w:r>
      <w:r w:rsidRPr="00DE146B">
        <w:t>/2</w:t>
      </w:r>
      <w:r w:rsidR="0054274C">
        <w:t>3</w:t>
      </w:r>
      <w:r w:rsidRPr="00DE146B">
        <w:t>]</w:t>
      </w:r>
    </w:p>
  </w:footnote>
  <w:footnote w:id="11">
    <w:p w14:paraId="494AA020" w14:textId="74681BED" w:rsidR="00C83274" w:rsidRDefault="00C83274" w:rsidP="00C83274">
      <w:pPr>
        <w:pStyle w:val="LepusFootnotes"/>
      </w:pPr>
      <w:r>
        <w:rPr>
          <w:rStyle w:val="FootnoteReference"/>
        </w:rPr>
        <w:footnoteRef/>
      </w:r>
      <w:r>
        <w:t xml:space="preserve"> </w:t>
      </w:r>
      <w:r w:rsidRPr="00C83274">
        <w:t>Newark &amp; Sherwood District Council</w:t>
      </w:r>
      <w:r>
        <w:t xml:space="preserve">. </w:t>
      </w:r>
      <w:r w:rsidRPr="00C83274">
        <w:t>Habitats Regulations Assessment</w:t>
      </w:r>
      <w:r>
        <w:t xml:space="preserve"> (</w:t>
      </w:r>
      <w:proofErr w:type="gramStart"/>
      <w:r>
        <w:t>August,</w:t>
      </w:r>
      <w:proofErr w:type="gramEnd"/>
      <w:r>
        <w:t xml:space="preserve"> 2022). Available at: </w:t>
      </w:r>
      <w:hyperlink r:id="rId11" w:history="1">
        <w:r w:rsidRPr="00131BA2">
          <w:rPr>
            <w:rStyle w:val="Hyperlink"/>
          </w:rPr>
          <w:t>https://www.newark-sherwooddc.gov.uk/media/nsdc-redesign/documents-and-images/your-council/planning-policy/local-development-framework/amended-allocations-and-development-management-dpd/5--Publication-Habitat-Regulation-Assessment-Aug-22.pdf</w:t>
        </w:r>
      </w:hyperlink>
      <w:r>
        <w:t xml:space="preserve"> [Date accessed:</w:t>
      </w:r>
      <w:r w:rsidR="0054274C" w:rsidRPr="0054274C">
        <w:t xml:space="preserve"> </w:t>
      </w:r>
      <w:r w:rsidR="0054274C">
        <w:t>07/09/23</w:t>
      </w:r>
      <w:r>
        <w:t>]</w:t>
      </w:r>
    </w:p>
  </w:footnote>
  <w:footnote w:id="12">
    <w:p w14:paraId="3D94A405" w14:textId="371F4DD9" w:rsidR="00090853" w:rsidRDefault="00090853" w:rsidP="00374652">
      <w:pPr>
        <w:pStyle w:val="LepusFootnotes"/>
      </w:pPr>
      <w:r>
        <w:rPr>
          <w:rStyle w:val="FootnoteReference"/>
        </w:rPr>
        <w:footnoteRef/>
      </w:r>
      <w:r>
        <w:t xml:space="preserve"> Mansfield District Council (2020) Mansfield District Local Plan Adopted Plan.  Available at: </w:t>
      </w:r>
      <w:hyperlink r:id="rId12" w:history="1">
        <w:r w:rsidRPr="00C0040A">
          <w:rPr>
            <w:rStyle w:val="Hyperlink"/>
          </w:rPr>
          <w:t>https://www.mansfield.gov.uk/downloads/file/1645/mdc-adopted-local-plan-2020</w:t>
        </w:r>
      </w:hyperlink>
      <w:r>
        <w:t xml:space="preserve"> [Date Accessed:</w:t>
      </w:r>
      <w:r w:rsidR="0054274C" w:rsidRPr="0054274C">
        <w:t xml:space="preserve"> </w:t>
      </w:r>
      <w:r w:rsidR="0054274C">
        <w:t>07/09/23</w:t>
      </w:r>
      <w:r>
        <w:t>]</w:t>
      </w:r>
    </w:p>
  </w:footnote>
  <w:footnote w:id="13">
    <w:p w14:paraId="0D32B711" w14:textId="0CD7FD2D" w:rsidR="00090853" w:rsidRDefault="00090853" w:rsidP="00617484">
      <w:pPr>
        <w:pStyle w:val="LepusFootnotes"/>
      </w:pPr>
      <w:r>
        <w:rPr>
          <w:rStyle w:val="FootnoteReference"/>
        </w:rPr>
        <w:footnoteRef/>
      </w:r>
      <w:r>
        <w:t xml:space="preserve"> Mansfield District Council in partnership with AECOM (2019) Final Habitats Regulations Assessment of the Mansfield District Council Local Plan.  Available at: </w:t>
      </w:r>
      <w:hyperlink r:id="rId13" w:history="1">
        <w:r w:rsidRPr="00C0040A">
          <w:rPr>
            <w:rStyle w:val="Hyperlink"/>
          </w:rPr>
          <w:t>https://www.mansfield.gov.uk/downloads/file/1667/mdc-final-hra-dec-2019</w:t>
        </w:r>
      </w:hyperlink>
      <w:r>
        <w:t xml:space="preserve"> [Date Accessed:</w:t>
      </w:r>
      <w:r w:rsidR="0054274C">
        <w:t xml:space="preserve"> 07/09/23</w:t>
      </w:r>
      <w:r>
        <w:t>]</w:t>
      </w:r>
    </w:p>
  </w:footnote>
  <w:footnote w:id="14">
    <w:p w14:paraId="79CEAB47" w14:textId="45F35F5C" w:rsidR="00090853" w:rsidRDefault="00090853" w:rsidP="005516B1">
      <w:pPr>
        <w:pStyle w:val="LepusFootnotes"/>
      </w:pPr>
      <w:r>
        <w:rPr>
          <w:rStyle w:val="FootnoteReference"/>
        </w:rPr>
        <w:footnoteRef/>
      </w:r>
      <w:r>
        <w:t xml:space="preserve"> Bolsover District Council (2020) Bolsover District Local Plan Adopted Plan.  Available at: </w:t>
      </w:r>
      <w:hyperlink r:id="rId14" w:history="1">
        <w:r w:rsidRPr="00E540C6">
          <w:rPr>
            <w:rStyle w:val="Hyperlink"/>
          </w:rPr>
          <w:t>https://www.bolsover.gov.uk/p/207-planning-policy/planning-policy-documents/90-development-plan</w:t>
        </w:r>
      </w:hyperlink>
      <w:r>
        <w:t xml:space="preserve"> [Date Accessed:</w:t>
      </w:r>
      <w:r w:rsidR="00C91037" w:rsidRPr="00C91037">
        <w:t xml:space="preserve"> </w:t>
      </w:r>
      <w:r w:rsidR="00C91037">
        <w:t>07/09/23</w:t>
      </w:r>
      <w:r>
        <w:t>]</w:t>
      </w:r>
    </w:p>
  </w:footnote>
  <w:footnote w:id="15">
    <w:p w14:paraId="7AD5179A" w14:textId="129F9445" w:rsidR="00090853" w:rsidRDefault="00090853" w:rsidP="004874EF">
      <w:pPr>
        <w:pStyle w:val="LepusFootnotes"/>
      </w:pPr>
      <w:r>
        <w:rPr>
          <w:rStyle w:val="FootnoteReference"/>
        </w:rPr>
        <w:footnoteRef/>
      </w:r>
      <w:r>
        <w:t xml:space="preserve"> </w:t>
      </w:r>
      <w:proofErr w:type="spellStart"/>
      <w:r w:rsidRPr="004874EF">
        <w:t>Amec</w:t>
      </w:r>
      <w:proofErr w:type="spellEnd"/>
      <w:r w:rsidRPr="004874EF">
        <w:t xml:space="preserve"> Foster Wheeler (2015). Local Plan for Bolsover District: Habitats Regulations Assessment Scope and Approach. Report for Bolsover District Council, Ref. B36792cbri008ir.</w:t>
      </w:r>
      <w:r w:rsidR="00A37D53">
        <w:t xml:space="preserve"> </w:t>
      </w:r>
      <w:proofErr w:type="spellStart"/>
      <w:r w:rsidRPr="004874EF">
        <w:t>Amec</w:t>
      </w:r>
      <w:proofErr w:type="spellEnd"/>
      <w:r w:rsidRPr="004874EF">
        <w:t xml:space="preserve"> Foster Wheeler (2018). Local Plan for Bolsover District Publication Draft: Habitats Regulations Assessment. Report for Bolsover District Council, Ref. B36792cbri050ir. Wood (2019). Bolsover District Local Plan Habitats Regulations Assessment: Review of Publication Draft Local Plan Modifications and HRA Conclusions. Report for Bolsover District Council, Ref. B36792cbri008ir. </w:t>
      </w:r>
    </w:p>
  </w:footnote>
  <w:footnote w:id="16">
    <w:p w14:paraId="2E9FF141" w14:textId="6EFB5781" w:rsidR="00090853" w:rsidRDefault="00090853" w:rsidP="00F30C4D">
      <w:pPr>
        <w:pStyle w:val="LepusFootnotes"/>
      </w:pPr>
      <w:r>
        <w:rPr>
          <w:rStyle w:val="FootnoteReference"/>
        </w:rPr>
        <w:footnoteRef/>
      </w:r>
      <w:r>
        <w:t xml:space="preserve"> Gedling Borough Council (2018) Local Planning Document Part 2 Local Plan.  Available at: </w:t>
      </w:r>
      <w:hyperlink r:id="rId15" w:history="1">
        <w:r w:rsidRPr="00E453B1">
          <w:rPr>
            <w:rStyle w:val="Hyperlink"/>
          </w:rPr>
          <w:t>https://www.gedling.gov.uk/media/gedlingboroughcouncil/documents/planningpolicy/acsandlpd/LPD.pdf</w:t>
        </w:r>
      </w:hyperlink>
      <w:r>
        <w:t xml:space="preserve"> [Date Accessed: </w:t>
      </w:r>
      <w:r w:rsidR="00A37D53">
        <w:t>07</w:t>
      </w:r>
      <w:r>
        <w:t>/0</w:t>
      </w:r>
      <w:r w:rsidR="00A37D53">
        <w:t>9</w:t>
      </w:r>
      <w:r>
        <w:t>/2</w:t>
      </w:r>
      <w:r w:rsidR="00A37D53">
        <w:t>3</w:t>
      </w:r>
      <w:r>
        <w:t>]</w:t>
      </w:r>
    </w:p>
  </w:footnote>
  <w:footnote w:id="17">
    <w:p w14:paraId="2D317025" w14:textId="53F571A5" w:rsidR="00090853" w:rsidRDefault="00090853" w:rsidP="00290DE5">
      <w:pPr>
        <w:pStyle w:val="LepusFootnotes"/>
      </w:pPr>
      <w:r>
        <w:rPr>
          <w:rStyle w:val="FootnoteReference"/>
        </w:rPr>
        <w:footnoteRef/>
      </w:r>
      <w:r>
        <w:t xml:space="preserve"> Gedling Borough Council (2016) Habitat Regulations Assessment.  Available at: </w:t>
      </w:r>
      <w:hyperlink r:id="rId16" w:history="1">
        <w:r w:rsidRPr="00E453B1">
          <w:rPr>
            <w:rStyle w:val="Hyperlink"/>
          </w:rPr>
          <w:t>https://www.gedling.gov.uk/lpdexamination/media/documents/planningbuildingcontrol/localplanningdocument/HRA-May2016.pdf</w:t>
        </w:r>
      </w:hyperlink>
      <w:r>
        <w:t xml:space="preserve"> [Date Accessed: </w:t>
      </w:r>
      <w:r w:rsidR="00A37D53">
        <w:t>07</w:t>
      </w:r>
      <w:r>
        <w:t>/0</w:t>
      </w:r>
      <w:r w:rsidR="00A37D53">
        <w:t>9</w:t>
      </w:r>
      <w:r>
        <w:t>/2</w:t>
      </w:r>
      <w:r w:rsidR="00A37D53">
        <w:t>3</w:t>
      </w:r>
      <w:r>
        <w:t>]</w:t>
      </w:r>
    </w:p>
  </w:footnote>
  <w:footnote w:id="18">
    <w:p w14:paraId="56C4CECA" w14:textId="059EB2CA" w:rsidR="00911B01" w:rsidRDefault="00911B01" w:rsidP="00911B01">
      <w:pPr>
        <w:pStyle w:val="LepusFootnotes"/>
      </w:pPr>
      <w:r>
        <w:rPr>
          <w:rStyle w:val="FootnoteReference"/>
        </w:rPr>
        <w:footnoteRef/>
      </w:r>
      <w:r>
        <w:t xml:space="preserve"> Amber Valley Local Plan. Available at: </w:t>
      </w:r>
      <w:hyperlink r:id="rId17" w:history="1">
        <w:r w:rsidRPr="00911B01">
          <w:rPr>
            <w:rStyle w:val="Hyperlink"/>
          </w:rPr>
          <w:t>https://www.ambervalley.gov.uk/planning/planning-policy/adopted-local-plan/</w:t>
        </w:r>
      </w:hyperlink>
      <w:r>
        <w:t xml:space="preserve"> [Date accessed: </w:t>
      </w:r>
      <w:r w:rsidR="001A4EE9">
        <w:t>07</w:t>
      </w:r>
      <w:r>
        <w:t>/</w:t>
      </w:r>
      <w:r w:rsidR="001A4EE9">
        <w:t>09</w:t>
      </w:r>
      <w:r>
        <w:t>/2</w:t>
      </w:r>
      <w:r w:rsidR="001A4EE9">
        <w:t>3</w:t>
      </w:r>
      <w:r>
        <w:t>]</w:t>
      </w:r>
    </w:p>
  </w:footnote>
  <w:footnote w:id="19">
    <w:p w14:paraId="2132F2A3" w14:textId="09AA9ED3" w:rsidR="006051DE" w:rsidRDefault="006051DE" w:rsidP="006051DE">
      <w:pPr>
        <w:pStyle w:val="LepusFootnotes"/>
      </w:pPr>
      <w:r>
        <w:rPr>
          <w:rStyle w:val="FootnoteReference"/>
        </w:rPr>
        <w:footnoteRef/>
      </w:r>
      <w:r>
        <w:t xml:space="preserve"> </w:t>
      </w:r>
      <w:r w:rsidRPr="006051DE">
        <w:t>Amber Valley Borough Local Plan</w:t>
      </w:r>
      <w:r>
        <w:t>.</w:t>
      </w:r>
      <w:r w:rsidRPr="006051DE">
        <w:t xml:space="preserve"> Interim Habitats Regulations Assessment Screening Report</w:t>
      </w:r>
      <w:r>
        <w:t>.</w:t>
      </w:r>
      <w:r w:rsidRPr="006051DE">
        <w:t xml:space="preserve"> Initial Local Plan Policies</w:t>
      </w:r>
      <w:r>
        <w:t xml:space="preserve">. Available at: </w:t>
      </w:r>
      <w:hyperlink r:id="rId18" w:history="1">
        <w:r w:rsidRPr="006051DE">
          <w:rPr>
            <w:rStyle w:val="Hyperlink"/>
          </w:rPr>
          <w:t>https://info.ambervalley.gov.uk/docarc/docviewer.aspx?docguid=ac10466c1d5847049d68af173e201ea4</w:t>
        </w:r>
      </w:hyperlink>
      <w:r>
        <w:t xml:space="preserve"> [Date accessed: </w:t>
      </w:r>
      <w:r w:rsidR="001A4EE9">
        <w:t>07</w:t>
      </w:r>
      <w:r>
        <w:t>/</w:t>
      </w:r>
      <w:r w:rsidR="001A4EE9">
        <w:t>09</w:t>
      </w:r>
      <w:r>
        <w:t>/2</w:t>
      </w:r>
      <w:r w:rsidR="001A4EE9">
        <w:t>3</w:t>
      </w:r>
      <w:r>
        <w:t>]</w:t>
      </w:r>
    </w:p>
  </w:footnote>
  <w:footnote w:id="20">
    <w:p w14:paraId="490364BD" w14:textId="68E51A52" w:rsidR="00090853" w:rsidRDefault="00090853" w:rsidP="00877164">
      <w:pPr>
        <w:pStyle w:val="LepusFootnotes"/>
      </w:pPr>
      <w:r>
        <w:rPr>
          <w:rStyle w:val="FootnoteReference"/>
        </w:rPr>
        <w:footnoteRef/>
      </w:r>
      <w:r>
        <w:t xml:space="preserve">Broxtowe Borough Council. Part 2 Local Plan (2018-2028) </w:t>
      </w:r>
      <w:hyperlink r:id="rId19" w:history="1">
        <w:r w:rsidRPr="0085436C">
          <w:rPr>
            <w:rStyle w:val="Hyperlink"/>
          </w:rPr>
          <w:t>https://www.broxtowe.gov.uk/media/7088/part-2-local-plan-adopted-october-2019.pdf</w:t>
        </w:r>
      </w:hyperlink>
      <w:r>
        <w:t xml:space="preserve"> [Date accessed: 0</w:t>
      </w:r>
      <w:r w:rsidR="001A4EE9">
        <w:t>7</w:t>
      </w:r>
      <w:r>
        <w:t>/</w:t>
      </w:r>
      <w:r w:rsidR="001A4EE9">
        <w:t>09</w:t>
      </w:r>
      <w:r>
        <w:t>/2</w:t>
      </w:r>
      <w:r w:rsidR="001A4EE9">
        <w:t>3</w:t>
      </w:r>
      <w:r>
        <w:t>]</w:t>
      </w:r>
    </w:p>
  </w:footnote>
  <w:footnote w:id="21">
    <w:p w14:paraId="6E57E42A" w14:textId="623C9D9E" w:rsidR="00090853" w:rsidRDefault="00090853" w:rsidP="008250D1">
      <w:pPr>
        <w:pStyle w:val="LepusFootnotes"/>
      </w:pPr>
      <w:r>
        <w:rPr>
          <w:rStyle w:val="FootnoteReference"/>
        </w:rPr>
        <w:footnoteRef/>
      </w:r>
      <w:r>
        <w:t xml:space="preserve"> </w:t>
      </w:r>
      <w:r w:rsidRPr="008250D1">
        <w:t xml:space="preserve">Broxtowe Borough Gedling Borough Nottingham City Aligned Core Strategies Part 1 Local Plan </w:t>
      </w:r>
      <w:r>
        <w:t xml:space="preserve">(September 2014). </w:t>
      </w:r>
      <w:hyperlink r:id="rId20" w:history="1">
        <w:r w:rsidRPr="0085436C">
          <w:rPr>
            <w:rStyle w:val="Hyperlink"/>
          </w:rPr>
          <w:t>https://www.broxtowe.gov.uk/media/2160/broxtowe-aligned-core-strategy.pdf</w:t>
        </w:r>
      </w:hyperlink>
      <w:r>
        <w:t xml:space="preserve"> [Date accessed: 0</w:t>
      </w:r>
      <w:r w:rsidR="001A4EE9">
        <w:t>7</w:t>
      </w:r>
      <w:r>
        <w:t>/</w:t>
      </w:r>
      <w:r w:rsidR="001A4EE9">
        <w:t>09</w:t>
      </w:r>
      <w:r>
        <w:t>/2</w:t>
      </w:r>
      <w:r w:rsidR="001A4EE9">
        <w:t>3</w:t>
      </w:r>
      <w:r>
        <w:t>]</w:t>
      </w:r>
    </w:p>
  </w:footnote>
  <w:footnote w:id="22">
    <w:p w14:paraId="79F1F49D" w14:textId="0E3138AF" w:rsidR="00911B01" w:rsidRDefault="00911B01" w:rsidP="00911B01">
      <w:pPr>
        <w:pStyle w:val="LepusFootnotes"/>
      </w:pPr>
      <w:r>
        <w:rPr>
          <w:rStyle w:val="FootnoteReference"/>
        </w:rPr>
        <w:footnoteRef/>
      </w:r>
      <w:r>
        <w:t xml:space="preserve"> Greater Nottingham. Habitat Regulations assessment (</w:t>
      </w:r>
      <w:proofErr w:type="gramStart"/>
      <w:r>
        <w:t>June,</w:t>
      </w:r>
      <w:proofErr w:type="gramEnd"/>
      <w:r>
        <w:t xml:space="preserve"> 2012). Available at: </w:t>
      </w:r>
      <w:hyperlink r:id="rId21" w:history="1">
        <w:r w:rsidRPr="00131BA2">
          <w:rPr>
            <w:rStyle w:val="Hyperlink"/>
          </w:rPr>
          <w:t>https://www.broxtowe.gov.uk/media/2197/gn-habitats-regulations-assesment-june-2012.pdf</w:t>
        </w:r>
      </w:hyperlink>
      <w:r>
        <w:t xml:space="preserve"> [Date accessed: </w:t>
      </w:r>
      <w:r w:rsidR="001A4EE9">
        <w:t>07</w:t>
      </w:r>
      <w:r>
        <w:t>/</w:t>
      </w:r>
      <w:r w:rsidR="001A4EE9">
        <w:t>09</w:t>
      </w:r>
      <w:r>
        <w:t>/2</w:t>
      </w:r>
      <w:r w:rsidR="001A4EE9">
        <w:t>3</w:t>
      </w:r>
      <w:r>
        <w:t>]</w:t>
      </w:r>
    </w:p>
  </w:footnote>
  <w:footnote w:id="23">
    <w:p w14:paraId="54B7A385" w14:textId="016B87A7" w:rsidR="002156F1" w:rsidRDefault="002156F1" w:rsidP="00EF6EDA">
      <w:pPr>
        <w:pStyle w:val="LepusFootnotes"/>
      </w:pPr>
      <w:r>
        <w:rPr>
          <w:rStyle w:val="FootnoteReference"/>
        </w:rPr>
        <w:footnoteRef/>
      </w:r>
      <w:r>
        <w:t xml:space="preserve"> Erewash Borough Council. </w:t>
      </w:r>
      <w:hyperlink r:id="rId22" w:history="1">
        <w:r w:rsidRPr="0085436C">
          <w:rPr>
            <w:rStyle w:val="Hyperlink"/>
          </w:rPr>
          <w:t>https://www.erewash.gov.uk/local-plan-section/local-plan.html</w:t>
        </w:r>
      </w:hyperlink>
      <w:r>
        <w:t xml:space="preserve"> [Date accessed: 0</w:t>
      </w:r>
      <w:r w:rsidR="001A4EE9">
        <w:t>7</w:t>
      </w:r>
      <w:r>
        <w:t>/</w:t>
      </w:r>
      <w:r w:rsidR="001A4EE9">
        <w:t>09</w:t>
      </w:r>
      <w:r>
        <w:t>/2</w:t>
      </w:r>
      <w:r w:rsidR="001A4EE9">
        <w:t>3</w:t>
      </w:r>
      <w:r>
        <w:t>]</w:t>
      </w:r>
    </w:p>
  </w:footnote>
  <w:footnote w:id="24">
    <w:p w14:paraId="28E01EBF" w14:textId="24AA143B" w:rsidR="00EE2C8C" w:rsidRPr="00EE2C8C" w:rsidRDefault="00EE2C8C" w:rsidP="00EE2C8C">
      <w:pPr>
        <w:pStyle w:val="LepusFootnotes"/>
      </w:pPr>
      <w:r w:rsidRPr="00EE2C8C">
        <w:rPr>
          <w:rStyle w:val="FootnoteReference"/>
          <w:vertAlign w:val="baseline"/>
        </w:rPr>
        <w:footnoteRef/>
      </w:r>
      <w:r w:rsidRPr="00EE2C8C">
        <w:t xml:space="preserve"> Erewash Borough Council. The Core Strategy Review. Plan Publication Version (Regulation 19).  Available at: </w:t>
      </w:r>
      <w:hyperlink r:id="rId23" w:history="1">
        <w:r w:rsidRPr="00EE2C8C">
          <w:rPr>
            <w:rStyle w:val="Hyperlink"/>
            <w:color w:val="000000" w:themeColor="text1"/>
            <w:u w:val="none"/>
          </w:rPr>
          <w:t>https://www.erewash.gov.uk/local-plan-section/core-strategy-review.html</w:t>
        </w:r>
      </w:hyperlink>
      <w:r w:rsidR="001A4EE9">
        <w:t xml:space="preserve"> </w:t>
      </w:r>
      <w:r w:rsidRPr="00EE2C8C">
        <w:t xml:space="preserve">[Date accessed: </w:t>
      </w:r>
      <w:r w:rsidR="00051DBE">
        <w:t>07</w:t>
      </w:r>
      <w:r w:rsidRPr="00EE2C8C">
        <w:t>/</w:t>
      </w:r>
      <w:r w:rsidR="00051DBE">
        <w:t>09</w:t>
      </w:r>
      <w:r w:rsidRPr="00EE2C8C">
        <w:t>/2</w:t>
      </w:r>
      <w:r w:rsidR="00051DBE">
        <w:t>3</w:t>
      </w:r>
      <w:r w:rsidRPr="00EE2C8C">
        <w:t>]</w:t>
      </w:r>
    </w:p>
  </w:footnote>
  <w:footnote w:id="25">
    <w:p w14:paraId="253E4312" w14:textId="1863184A" w:rsidR="002156F1" w:rsidRDefault="002156F1" w:rsidP="00583FF2">
      <w:pPr>
        <w:pStyle w:val="LepusFootnotes"/>
      </w:pPr>
      <w:r>
        <w:rPr>
          <w:rStyle w:val="FootnoteReference"/>
        </w:rPr>
        <w:footnoteRef/>
      </w:r>
      <w:r>
        <w:t xml:space="preserve"> Rushcliffe Borough Council (2018) Local Plan Part 2 Habitat Regulations Assessment.  Available at: </w:t>
      </w:r>
      <w:hyperlink r:id="rId24" w:history="1">
        <w:r w:rsidR="00A036FD" w:rsidRPr="004B36F1">
          <w:rPr>
            <w:rStyle w:val="Hyperlink"/>
          </w:rPr>
          <w:t>https://www.rushcliffe.gov.uk/planning-growth/planning-policy/studies-and-background-documents/</w:t>
        </w:r>
      </w:hyperlink>
      <w:r w:rsidR="00A036FD">
        <w:t xml:space="preserve"> </w:t>
      </w:r>
      <w:r>
        <w:t xml:space="preserve">[Date Accessed: </w:t>
      </w:r>
      <w:r w:rsidR="00A036FD">
        <w:t>07/09/23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BE60" w14:textId="5A454933" w:rsidR="00284311" w:rsidRDefault="00000000">
    <w:pPr>
      <w:pStyle w:val="Header"/>
    </w:pPr>
    <w:sdt>
      <w:sdtPr>
        <w:id w:val="171999623"/>
        <w:placeholder>
          <w:docPart w:val="634ACBAC9EED4C47BAA0C43E2CD66524"/>
        </w:placeholder>
        <w:temporary/>
        <w:showingPlcHdr/>
      </w:sdtPr>
      <w:sdtContent>
        <w:r w:rsidR="00284311">
          <w:t>[Type text]</w:t>
        </w:r>
      </w:sdtContent>
    </w:sdt>
    <w:r w:rsidR="00284311">
      <w:ptab w:relativeTo="margin" w:alignment="center" w:leader="none"/>
    </w:r>
    <w:sdt>
      <w:sdtPr>
        <w:id w:val="171999624"/>
        <w:placeholder>
          <w:docPart w:val="98E5E8AEF7FFCA40AF36AB71E51EF81F"/>
        </w:placeholder>
        <w:temporary/>
        <w:showingPlcHdr/>
      </w:sdtPr>
      <w:sdtContent>
        <w:r w:rsidR="00284311">
          <w:t>[Type text]</w:t>
        </w:r>
      </w:sdtContent>
    </w:sdt>
    <w:r w:rsidR="00284311">
      <w:ptab w:relativeTo="margin" w:alignment="right" w:leader="none"/>
    </w:r>
    <w:sdt>
      <w:sdtPr>
        <w:id w:val="171999625"/>
        <w:placeholder>
          <w:docPart w:val="54D508A1C87ABF47A26F21C41B2E8727"/>
        </w:placeholder>
        <w:temporary/>
        <w:showingPlcHdr/>
      </w:sdtPr>
      <w:sdtContent>
        <w:r w:rsidR="00284311">
          <w:t>[Type text]</w:t>
        </w:r>
      </w:sdtContent>
    </w:sdt>
  </w:p>
  <w:p w14:paraId="79C32FC6" w14:textId="77777777" w:rsidR="00284311" w:rsidRDefault="00284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3950" w14:textId="45F680E7" w:rsidR="00284311" w:rsidRPr="00652277" w:rsidRDefault="00873EA9" w:rsidP="00F1138F">
    <w:pPr>
      <w:pStyle w:val="Header"/>
      <w:tabs>
        <w:tab w:val="clear" w:pos="9026"/>
        <w:tab w:val="left" w:pos="7938"/>
        <w:tab w:val="right" w:pos="9072"/>
      </w:tabs>
      <w:spacing w:before="60" w:after="60"/>
      <w:ind w:right="-2"/>
      <w:rPr>
        <w:rFonts w:ascii="Gotham Narrow Book" w:hAnsi="Gotham Narrow Book"/>
        <w:color w:val="000000" w:themeColor="text1"/>
        <w:sz w:val="16"/>
        <w:szCs w:val="16"/>
      </w:rPr>
    </w:pPr>
    <w:r>
      <w:rPr>
        <w:rFonts w:ascii="Gotham Narrow Book" w:hAnsi="Gotham Narrow Book"/>
        <w:color w:val="000000" w:themeColor="text1"/>
        <w:sz w:val="16"/>
        <w:szCs w:val="16"/>
      </w:rPr>
      <w:t xml:space="preserve">Ashfield District Council </w:t>
    </w:r>
    <w:r w:rsidR="00A036FD">
      <w:rPr>
        <w:rFonts w:ascii="Gotham Narrow Book" w:hAnsi="Gotham Narrow Book"/>
        <w:color w:val="000000" w:themeColor="text1"/>
        <w:sz w:val="16"/>
        <w:szCs w:val="16"/>
      </w:rPr>
      <w:t xml:space="preserve">Regulation 19 </w:t>
    </w:r>
    <w:r>
      <w:rPr>
        <w:rFonts w:ascii="Gotham Narrow Book" w:hAnsi="Gotham Narrow Book"/>
        <w:color w:val="000000" w:themeColor="text1"/>
        <w:sz w:val="16"/>
        <w:szCs w:val="16"/>
      </w:rPr>
      <w:t>Local Plan HRA</w:t>
    </w:r>
    <w:r w:rsidR="00284311" w:rsidRPr="00CC760B">
      <w:rPr>
        <w:rFonts w:ascii="Gotham Narrow Book" w:hAnsi="Gotham Narrow Book"/>
        <w:color w:val="355C8E"/>
        <w:sz w:val="16"/>
        <w:szCs w:val="16"/>
      </w:rPr>
      <w:tab/>
    </w:r>
    <w:r w:rsidR="00284311" w:rsidRPr="00CC760B">
      <w:rPr>
        <w:rFonts w:ascii="Gotham Narrow Book" w:hAnsi="Gotham Narrow Book"/>
        <w:color w:val="355C8E"/>
        <w:sz w:val="16"/>
        <w:szCs w:val="16"/>
      </w:rPr>
      <w:tab/>
    </w:r>
    <w:r w:rsidR="00284311" w:rsidRPr="00CC760B">
      <w:rPr>
        <w:rFonts w:ascii="Gotham Narrow Book" w:hAnsi="Gotham Narrow Book"/>
        <w:color w:val="355C8E"/>
        <w:sz w:val="16"/>
        <w:szCs w:val="16"/>
      </w:rPr>
      <w:tab/>
    </w:r>
    <w:r w:rsidR="00284311" w:rsidRPr="00CC760B">
      <w:rPr>
        <w:rFonts w:ascii="Gotham Narrow Book" w:hAnsi="Gotham Narrow Book"/>
        <w:color w:val="355C8E"/>
        <w:sz w:val="16"/>
        <w:szCs w:val="16"/>
      </w:rPr>
      <w:tab/>
    </w:r>
    <w:r w:rsidR="00284311" w:rsidRPr="00CC760B">
      <w:rPr>
        <w:rFonts w:ascii="Gotham Narrow Book" w:hAnsi="Gotham Narrow Book"/>
        <w:color w:val="355C8E"/>
        <w:sz w:val="16"/>
        <w:szCs w:val="16"/>
      </w:rPr>
      <w:tab/>
    </w:r>
    <w:r w:rsidR="00584ED0" w:rsidRPr="00CC760B">
      <w:rPr>
        <w:rFonts w:ascii="Gotham Narrow Book" w:hAnsi="Gotham Narrow Book"/>
        <w:color w:val="355C8E"/>
        <w:sz w:val="16"/>
        <w:szCs w:val="16"/>
      </w:rPr>
      <w:tab/>
    </w:r>
    <w:r w:rsidR="00584ED0" w:rsidRPr="00CC760B">
      <w:rPr>
        <w:rFonts w:ascii="Gotham Narrow Book" w:hAnsi="Gotham Narrow Book"/>
        <w:color w:val="355C8E"/>
        <w:sz w:val="16"/>
        <w:szCs w:val="16"/>
      </w:rPr>
      <w:tab/>
    </w:r>
    <w:r w:rsidR="00CC760B" w:rsidRPr="00CC760B">
      <w:rPr>
        <w:rFonts w:ascii="Gotham Narrow Book" w:hAnsi="Gotham Narrow Book"/>
        <w:color w:val="355C8E"/>
        <w:sz w:val="16"/>
        <w:szCs w:val="16"/>
      </w:rPr>
      <w:tab/>
      <w:t xml:space="preserve">  </w:t>
    </w:r>
    <w:r>
      <w:rPr>
        <w:rFonts w:ascii="Gotham Narrow Book" w:hAnsi="Gotham Narrow Book"/>
        <w:color w:val="355C8E"/>
        <w:sz w:val="16"/>
        <w:szCs w:val="16"/>
      </w:rPr>
      <w:t xml:space="preserve">           </w:t>
    </w:r>
    <w:r w:rsidR="00A16873">
      <w:rPr>
        <w:rFonts w:ascii="Gotham Narrow Book" w:hAnsi="Gotham Narrow Book"/>
        <w:color w:val="000000" w:themeColor="text1"/>
        <w:sz w:val="16"/>
        <w:szCs w:val="16"/>
      </w:rPr>
      <w:t>October</w:t>
    </w:r>
    <w:r w:rsidR="0062770A">
      <w:rPr>
        <w:rFonts w:ascii="Gotham Narrow Book" w:hAnsi="Gotham Narrow Book"/>
        <w:color w:val="000000" w:themeColor="text1"/>
        <w:sz w:val="16"/>
        <w:szCs w:val="16"/>
      </w:rPr>
      <w:t xml:space="preserve"> </w:t>
    </w:r>
    <w:r w:rsidR="00584ED0" w:rsidRPr="00652277">
      <w:rPr>
        <w:rFonts w:ascii="Gotham Narrow Book" w:hAnsi="Gotham Narrow Book"/>
        <w:color w:val="000000" w:themeColor="text1"/>
        <w:sz w:val="16"/>
        <w:szCs w:val="16"/>
      </w:rPr>
      <w:t>202</w:t>
    </w:r>
    <w:r w:rsidR="00605778">
      <w:rPr>
        <w:rFonts w:ascii="Gotham Narrow Book" w:hAnsi="Gotham Narrow Book"/>
        <w:color w:val="000000" w:themeColor="text1"/>
        <w:sz w:val="16"/>
        <w:szCs w:val="16"/>
      </w:rPr>
      <w:t>3</w:t>
    </w:r>
  </w:p>
  <w:p w14:paraId="147D6822" w14:textId="14327CA3" w:rsidR="00284311" w:rsidRPr="00652277" w:rsidRDefault="00284311" w:rsidP="008D3253">
    <w:pPr>
      <w:pStyle w:val="Header"/>
      <w:tabs>
        <w:tab w:val="clear" w:pos="9026"/>
        <w:tab w:val="left" w:pos="7938"/>
        <w:tab w:val="right" w:pos="9072"/>
      </w:tabs>
      <w:spacing w:before="60" w:after="60"/>
      <w:ind w:right="-2"/>
      <w:rPr>
        <w:rFonts w:ascii="Gotham Narrow Book" w:hAnsi="Gotham Narrow Book"/>
        <w:color w:val="355C8E"/>
        <w:sz w:val="16"/>
        <w:szCs w:val="16"/>
      </w:rPr>
    </w:pPr>
    <w:r w:rsidRPr="00652277">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4384" behindDoc="0" locked="0" layoutInCell="1" allowOverlap="1" wp14:anchorId="75039D5B" wp14:editId="4ED68331">
              <wp:simplePos x="0" y="0"/>
              <wp:positionH relativeFrom="column">
                <wp:posOffset>0</wp:posOffset>
              </wp:positionH>
              <wp:positionV relativeFrom="paragraph">
                <wp:posOffset>226550</wp:posOffset>
              </wp:positionV>
              <wp:extent cx="8996680" cy="12065"/>
              <wp:effectExtent l="12700" t="12700" r="20320" b="1333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996680" cy="12065"/>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C1A2F"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85pt" to="708.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" strokecolor="#4f81bd [3204]" strokeweight="2pt"/>
          </w:pict>
        </mc:Fallback>
      </mc:AlternateContent>
    </w:r>
    <w:r w:rsidRPr="00652277">
      <w:rPr>
        <w:rFonts w:ascii="Gotham Narrow Book" w:hAnsi="Gotham Narrow Book"/>
        <w:color w:val="355C8E"/>
        <w:sz w:val="16"/>
        <w:szCs w:val="16"/>
      </w:rPr>
      <w:fldChar w:fldCharType="begin"/>
    </w:r>
    <w:r w:rsidRPr="00652277">
      <w:rPr>
        <w:rFonts w:ascii="Gotham Narrow Book" w:hAnsi="Gotham Narrow Book"/>
        <w:color w:val="355C8E"/>
        <w:sz w:val="16"/>
        <w:szCs w:val="16"/>
      </w:rPr>
      <w:instrText xml:space="preserve"> FILENAME </w:instrText>
    </w:r>
    <w:r w:rsidRPr="00652277">
      <w:rPr>
        <w:rFonts w:ascii="Gotham Narrow Book" w:hAnsi="Gotham Narrow Book"/>
        <w:color w:val="355C8E"/>
        <w:sz w:val="16"/>
        <w:szCs w:val="16"/>
      </w:rPr>
      <w:fldChar w:fldCharType="separate"/>
    </w:r>
    <w:r w:rsidR="00E256A1">
      <w:rPr>
        <w:rFonts w:ascii="Gotham Narrow Book" w:hAnsi="Gotham Narrow Book"/>
        <w:noProof/>
        <w:color w:val="355C8E"/>
        <w:sz w:val="16"/>
        <w:szCs w:val="16"/>
      </w:rPr>
      <w:t>LC-849_AshfieldDC_HRA_Appendix A_5_070923VP.docx</w:t>
    </w:r>
    <w:r w:rsidRPr="00652277">
      <w:rPr>
        <w:rFonts w:ascii="Gotham Narrow Book" w:hAnsi="Gotham Narrow Book"/>
        <w:color w:val="355C8E"/>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74"/>
    <w:multiLevelType w:val="hybridMultilevel"/>
    <w:tmpl w:val="CFD60224"/>
    <w:lvl w:ilvl="0" w:tplc="94F87222">
      <w:start w:val="1"/>
      <w:numFmt w:val="bullet"/>
      <w:pStyle w:val="ListParagraph"/>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7440A"/>
    <w:multiLevelType w:val="hybridMultilevel"/>
    <w:tmpl w:val="F790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5347E"/>
    <w:multiLevelType w:val="multilevel"/>
    <w:tmpl w:val="4BDC84D4"/>
    <w:styleLink w:val="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5F7431"/>
    <w:multiLevelType w:val="multilevel"/>
    <w:tmpl w:val="E28467A8"/>
    <w:styleLink w:val="Heading2"/>
    <w:lvl w:ilvl="0">
      <w:start w:val="1"/>
      <w:numFmt w:val="decimal"/>
      <w:lvlText w:val="%1.1"/>
      <w:lvlJc w:val="left"/>
      <w:pPr>
        <w:ind w:left="720" w:hanging="360"/>
      </w:pPr>
      <w:rPr>
        <w:rFonts w:hint="default"/>
      </w:rPr>
    </w:lvl>
    <w:lvl w:ilvl="1">
      <w:start w:val="1"/>
      <w:numFmt w:val="none"/>
      <w:lvlText w:val="%2)"/>
      <w:lvlJc w:val="left"/>
      <w:pPr>
        <w:ind w:left="1080" w:hanging="360"/>
      </w:pPr>
      <w:rPr>
        <w:rFonts w:ascii="Avenir 35" w:hAnsi="Avenir 35"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1E3469A5"/>
    <w:multiLevelType w:val="hybridMultilevel"/>
    <w:tmpl w:val="E5EC27BA"/>
    <w:lvl w:ilvl="0" w:tplc="7A46725C">
      <w:start w:val="1"/>
      <w:numFmt w:val="bullet"/>
      <w:pStyle w:val="LepusBulle"/>
      <w:lvlText w:val=""/>
      <w:lvlJc w:val="left"/>
      <w:pPr>
        <w:ind w:left="1211" w:hanging="360"/>
      </w:pPr>
      <w:rPr>
        <w:rFonts w:ascii="Symbol" w:eastAsiaTheme="minorHAnsi" w:hAnsi="Symbol" w:cstheme="minorBidi"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3549E"/>
    <w:multiLevelType w:val="multilevel"/>
    <w:tmpl w:val="4BDC84D4"/>
    <w:styleLink w:val="Style7"/>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85717D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5979F6"/>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4C24A3"/>
    <w:multiLevelType w:val="multilevel"/>
    <w:tmpl w:val="7AF2053A"/>
    <w:styleLink w:val="Heading1"/>
    <w:lvl w:ilvl="0">
      <w:start w:val="1"/>
      <w:numFmt w:val="decimal"/>
      <w:lvlText w:val="%1"/>
      <w:lvlJc w:val="left"/>
      <w:pPr>
        <w:ind w:left="360" w:hanging="360"/>
      </w:pPr>
      <w:rPr>
        <w:rFonts w:ascii="Avenir 65" w:hAnsi="Avenir 65" w:hint="default"/>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3DB6EB3"/>
    <w:multiLevelType w:val="hybridMultilevel"/>
    <w:tmpl w:val="FF1674B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85947DA"/>
    <w:multiLevelType w:val="hybridMultilevel"/>
    <w:tmpl w:val="8D04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D83CD7"/>
    <w:multiLevelType w:val="hybridMultilevel"/>
    <w:tmpl w:val="838AA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A50AE2"/>
    <w:multiLevelType w:val="multilevel"/>
    <w:tmpl w:val="6A3C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33C48"/>
    <w:multiLevelType w:val="multilevel"/>
    <w:tmpl w:val="EEA84A04"/>
    <w:styleLink w:val="Heading3"/>
    <w:lvl w:ilvl="0">
      <w:start w:val="1"/>
      <w:numFmt w:val="none"/>
      <w:lvlText w:val="%11.1"/>
      <w:lvlJc w:val="left"/>
      <w:pPr>
        <w:ind w:left="357" w:hanging="357"/>
      </w:pPr>
      <w:rPr>
        <w:rFonts w:ascii="Avenir 35" w:hAnsi="Avenir 35" w:hint="default"/>
        <w:sz w:val="22"/>
      </w:rPr>
    </w:lvl>
    <w:lvl w:ilvl="1">
      <w:start w:val="1"/>
      <w:numFmt w:val="none"/>
      <w:lvlText w:val="1.1.1"/>
      <w:lvlJc w:val="left"/>
      <w:pPr>
        <w:ind w:left="714" w:hanging="357"/>
      </w:pPr>
      <w:rPr>
        <w:rFonts w:hint="default"/>
      </w:rPr>
    </w:lvl>
    <w:lvl w:ilvl="2">
      <w:start w:val="1"/>
      <w:numFmt w:val="none"/>
      <w:lvlText w:val="%31.1.1.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591135A7"/>
    <w:multiLevelType w:val="hybridMultilevel"/>
    <w:tmpl w:val="D5C80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D80678"/>
    <w:multiLevelType w:val="hybridMultilevel"/>
    <w:tmpl w:val="99944D52"/>
    <w:lvl w:ilvl="0" w:tplc="E27A20A4">
      <w:start w:val="1"/>
      <w:numFmt w:val="bullet"/>
      <w:pStyle w:val="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03E3D"/>
    <w:multiLevelType w:val="multilevel"/>
    <w:tmpl w:val="ECBEFAEE"/>
    <w:lvl w:ilvl="0">
      <w:start w:val="1"/>
      <w:numFmt w:val="decimal"/>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0"/>
      <w:lvlText w:val="%1.%2.%3"/>
      <w:lvlJc w:val="left"/>
      <w:pPr>
        <w:ind w:left="720" w:hanging="720"/>
      </w:pPr>
      <w:rPr>
        <w:rFonts w:ascii="Gotham-Book" w:hAnsi="Gotham-Book" w:hint="default"/>
        <w:b w:val="0"/>
        <w:i w:val="0"/>
        <w:sz w:val="20"/>
        <w:szCs w:val="2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618153A1"/>
    <w:multiLevelType w:val="hybridMultilevel"/>
    <w:tmpl w:val="ABBA8E2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5D5992"/>
    <w:multiLevelType w:val="multilevel"/>
    <w:tmpl w:val="0809001D"/>
    <w:styleLink w:val="Style4"/>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17050C"/>
    <w:multiLevelType w:val="hybridMultilevel"/>
    <w:tmpl w:val="BC7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40605"/>
    <w:multiLevelType w:val="multilevel"/>
    <w:tmpl w:val="87D439C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C25ECD"/>
    <w:multiLevelType w:val="multilevel"/>
    <w:tmpl w:val="08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6E5CCF"/>
    <w:multiLevelType w:val="multilevel"/>
    <w:tmpl w:val="9B045DFE"/>
    <w:styleLink w:val="Headings"/>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16cid:durableId="184484934">
    <w:abstractNumId w:val="16"/>
  </w:num>
  <w:num w:numId="2" w16cid:durableId="477385239">
    <w:abstractNumId w:val="8"/>
  </w:num>
  <w:num w:numId="3" w16cid:durableId="1861383791">
    <w:abstractNumId w:val="3"/>
  </w:num>
  <w:num w:numId="4" w16cid:durableId="77017621">
    <w:abstractNumId w:val="13"/>
  </w:num>
  <w:num w:numId="5" w16cid:durableId="1220439604">
    <w:abstractNumId w:val="7"/>
  </w:num>
  <w:num w:numId="6" w16cid:durableId="2141533630">
    <w:abstractNumId w:val="20"/>
  </w:num>
  <w:num w:numId="7" w16cid:durableId="36518139">
    <w:abstractNumId w:val="6"/>
  </w:num>
  <w:num w:numId="8" w16cid:durableId="41446381">
    <w:abstractNumId w:val="18"/>
  </w:num>
  <w:num w:numId="9" w16cid:durableId="372728232">
    <w:abstractNumId w:val="2"/>
  </w:num>
  <w:num w:numId="10" w16cid:durableId="512039584">
    <w:abstractNumId w:val="21"/>
  </w:num>
  <w:num w:numId="11" w16cid:durableId="2145464082">
    <w:abstractNumId w:val="5"/>
  </w:num>
  <w:num w:numId="12" w16cid:durableId="1136218671">
    <w:abstractNumId w:val="0"/>
  </w:num>
  <w:num w:numId="13" w16cid:durableId="654643737">
    <w:abstractNumId w:val="22"/>
  </w:num>
  <w:num w:numId="14" w16cid:durableId="374433141">
    <w:abstractNumId w:val="15"/>
  </w:num>
  <w:num w:numId="15" w16cid:durableId="161701017">
    <w:abstractNumId w:val="4"/>
  </w:num>
  <w:num w:numId="16" w16cid:durableId="13894940">
    <w:abstractNumId w:val="19"/>
  </w:num>
  <w:num w:numId="17" w16cid:durableId="375928607">
    <w:abstractNumId w:val="17"/>
  </w:num>
  <w:num w:numId="18" w16cid:durableId="1330450647">
    <w:abstractNumId w:val="9"/>
  </w:num>
  <w:num w:numId="19" w16cid:durableId="1193613618">
    <w:abstractNumId w:val="10"/>
  </w:num>
  <w:num w:numId="20" w16cid:durableId="1190951817">
    <w:abstractNumId w:val="11"/>
  </w:num>
  <w:num w:numId="21" w16cid:durableId="986206726">
    <w:abstractNumId w:val="14"/>
  </w:num>
  <w:num w:numId="22" w16cid:durableId="1661928844">
    <w:abstractNumId w:val="12"/>
  </w:num>
  <w:num w:numId="23" w16cid:durableId="210962017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FA"/>
    <w:rsid w:val="0000051C"/>
    <w:rsid w:val="00001382"/>
    <w:rsid w:val="00002B0A"/>
    <w:rsid w:val="000041C3"/>
    <w:rsid w:val="00011063"/>
    <w:rsid w:val="0001363C"/>
    <w:rsid w:val="000158D3"/>
    <w:rsid w:val="00016EC6"/>
    <w:rsid w:val="00017C78"/>
    <w:rsid w:val="00022765"/>
    <w:rsid w:val="00025A5F"/>
    <w:rsid w:val="00025E15"/>
    <w:rsid w:val="00026945"/>
    <w:rsid w:val="00027428"/>
    <w:rsid w:val="00030D9C"/>
    <w:rsid w:val="000320EE"/>
    <w:rsid w:val="00033DB8"/>
    <w:rsid w:val="00036AB4"/>
    <w:rsid w:val="000421A4"/>
    <w:rsid w:val="000428E4"/>
    <w:rsid w:val="000442B9"/>
    <w:rsid w:val="000461A8"/>
    <w:rsid w:val="00051DBE"/>
    <w:rsid w:val="000576CA"/>
    <w:rsid w:val="00057F0C"/>
    <w:rsid w:val="00060B97"/>
    <w:rsid w:val="00061217"/>
    <w:rsid w:val="00062434"/>
    <w:rsid w:val="00062475"/>
    <w:rsid w:val="0006323E"/>
    <w:rsid w:val="000638E1"/>
    <w:rsid w:val="00064D64"/>
    <w:rsid w:val="000702A1"/>
    <w:rsid w:val="00081D33"/>
    <w:rsid w:val="00086447"/>
    <w:rsid w:val="00086D77"/>
    <w:rsid w:val="00087986"/>
    <w:rsid w:val="00090853"/>
    <w:rsid w:val="0009171A"/>
    <w:rsid w:val="00092D2B"/>
    <w:rsid w:val="000957FE"/>
    <w:rsid w:val="0009760A"/>
    <w:rsid w:val="00097A96"/>
    <w:rsid w:val="000A229C"/>
    <w:rsid w:val="000A6604"/>
    <w:rsid w:val="000A73DE"/>
    <w:rsid w:val="000A7857"/>
    <w:rsid w:val="000A7C25"/>
    <w:rsid w:val="000B5119"/>
    <w:rsid w:val="000B6936"/>
    <w:rsid w:val="000C2E93"/>
    <w:rsid w:val="000C38D5"/>
    <w:rsid w:val="000C42A0"/>
    <w:rsid w:val="000C7A72"/>
    <w:rsid w:val="000D08AA"/>
    <w:rsid w:val="000D0D58"/>
    <w:rsid w:val="000D78A9"/>
    <w:rsid w:val="000D7D78"/>
    <w:rsid w:val="000E0E19"/>
    <w:rsid w:val="000F1075"/>
    <w:rsid w:val="000F1527"/>
    <w:rsid w:val="000F15A7"/>
    <w:rsid w:val="000F23C8"/>
    <w:rsid w:val="000F2548"/>
    <w:rsid w:val="000F2DBA"/>
    <w:rsid w:val="000F3213"/>
    <w:rsid w:val="000F55E7"/>
    <w:rsid w:val="000F7226"/>
    <w:rsid w:val="001035CF"/>
    <w:rsid w:val="00106A71"/>
    <w:rsid w:val="00107FA9"/>
    <w:rsid w:val="00110E25"/>
    <w:rsid w:val="00111D03"/>
    <w:rsid w:val="001176F2"/>
    <w:rsid w:val="001200E8"/>
    <w:rsid w:val="00120F77"/>
    <w:rsid w:val="00124604"/>
    <w:rsid w:val="001250F4"/>
    <w:rsid w:val="001335F7"/>
    <w:rsid w:val="00134571"/>
    <w:rsid w:val="0013563A"/>
    <w:rsid w:val="00135BB2"/>
    <w:rsid w:val="0013775A"/>
    <w:rsid w:val="00137DA2"/>
    <w:rsid w:val="00144188"/>
    <w:rsid w:val="00144294"/>
    <w:rsid w:val="001536F6"/>
    <w:rsid w:val="00153DC1"/>
    <w:rsid w:val="00155B5C"/>
    <w:rsid w:val="0016225E"/>
    <w:rsid w:val="0016428E"/>
    <w:rsid w:val="00164A73"/>
    <w:rsid w:val="00171045"/>
    <w:rsid w:val="00174A1B"/>
    <w:rsid w:val="001831C8"/>
    <w:rsid w:val="00187363"/>
    <w:rsid w:val="001875FE"/>
    <w:rsid w:val="00187616"/>
    <w:rsid w:val="00194439"/>
    <w:rsid w:val="0019465E"/>
    <w:rsid w:val="001956A6"/>
    <w:rsid w:val="0019733A"/>
    <w:rsid w:val="001A158F"/>
    <w:rsid w:val="001A1921"/>
    <w:rsid w:val="001A2FBF"/>
    <w:rsid w:val="001A42B1"/>
    <w:rsid w:val="001A4EE9"/>
    <w:rsid w:val="001A608F"/>
    <w:rsid w:val="001B0167"/>
    <w:rsid w:val="001B1DC3"/>
    <w:rsid w:val="001B3B20"/>
    <w:rsid w:val="001B3FCE"/>
    <w:rsid w:val="001B5363"/>
    <w:rsid w:val="001B6E69"/>
    <w:rsid w:val="001C1715"/>
    <w:rsid w:val="001C6DBF"/>
    <w:rsid w:val="001D0E56"/>
    <w:rsid w:val="001D2863"/>
    <w:rsid w:val="001D3C67"/>
    <w:rsid w:val="001D453C"/>
    <w:rsid w:val="001D5A77"/>
    <w:rsid w:val="001E276A"/>
    <w:rsid w:val="001F0D6A"/>
    <w:rsid w:val="001F3C32"/>
    <w:rsid w:val="001F65D8"/>
    <w:rsid w:val="00200359"/>
    <w:rsid w:val="0020072F"/>
    <w:rsid w:val="00205246"/>
    <w:rsid w:val="00212960"/>
    <w:rsid w:val="00214FDF"/>
    <w:rsid w:val="002156F1"/>
    <w:rsid w:val="002160D8"/>
    <w:rsid w:val="00216DE9"/>
    <w:rsid w:val="00221994"/>
    <w:rsid w:val="00231158"/>
    <w:rsid w:val="0023170E"/>
    <w:rsid w:val="0023196F"/>
    <w:rsid w:val="00235954"/>
    <w:rsid w:val="00240AF0"/>
    <w:rsid w:val="002416C8"/>
    <w:rsid w:val="00242199"/>
    <w:rsid w:val="00242584"/>
    <w:rsid w:val="00244073"/>
    <w:rsid w:val="00245C00"/>
    <w:rsid w:val="0024624E"/>
    <w:rsid w:val="00246554"/>
    <w:rsid w:val="002475F2"/>
    <w:rsid w:val="00261747"/>
    <w:rsid w:val="002662E0"/>
    <w:rsid w:val="002670F0"/>
    <w:rsid w:val="002677BA"/>
    <w:rsid w:val="00273E1B"/>
    <w:rsid w:val="002778E3"/>
    <w:rsid w:val="002829F3"/>
    <w:rsid w:val="00282A33"/>
    <w:rsid w:val="00284311"/>
    <w:rsid w:val="00290DE5"/>
    <w:rsid w:val="00291B49"/>
    <w:rsid w:val="00292A68"/>
    <w:rsid w:val="00292BFC"/>
    <w:rsid w:val="002A17E1"/>
    <w:rsid w:val="002A210D"/>
    <w:rsid w:val="002A2C6F"/>
    <w:rsid w:val="002A3E76"/>
    <w:rsid w:val="002A4273"/>
    <w:rsid w:val="002A4656"/>
    <w:rsid w:val="002A4C48"/>
    <w:rsid w:val="002A4E14"/>
    <w:rsid w:val="002A51A7"/>
    <w:rsid w:val="002A569D"/>
    <w:rsid w:val="002B0805"/>
    <w:rsid w:val="002C072C"/>
    <w:rsid w:val="002C0A95"/>
    <w:rsid w:val="002C0FE9"/>
    <w:rsid w:val="002C25BB"/>
    <w:rsid w:val="002C47C7"/>
    <w:rsid w:val="002C6E36"/>
    <w:rsid w:val="002C76F7"/>
    <w:rsid w:val="002D36A7"/>
    <w:rsid w:val="002D44A9"/>
    <w:rsid w:val="002E04AC"/>
    <w:rsid w:val="002E188E"/>
    <w:rsid w:val="002E18FB"/>
    <w:rsid w:val="002E1E81"/>
    <w:rsid w:val="002E5CD3"/>
    <w:rsid w:val="002E6CFC"/>
    <w:rsid w:val="00300F94"/>
    <w:rsid w:val="00301D96"/>
    <w:rsid w:val="003020A2"/>
    <w:rsid w:val="003024F1"/>
    <w:rsid w:val="00303552"/>
    <w:rsid w:val="0030410A"/>
    <w:rsid w:val="00310547"/>
    <w:rsid w:val="0031434B"/>
    <w:rsid w:val="00322D59"/>
    <w:rsid w:val="003236AC"/>
    <w:rsid w:val="00327C4C"/>
    <w:rsid w:val="003314BA"/>
    <w:rsid w:val="0033408D"/>
    <w:rsid w:val="00337579"/>
    <w:rsid w:val="00340564"/>
    <w:rsid w:val="003423DD"/>
    <w:rsid w:val="0034447B"/>
    <w:rsid w:val="003446D4"/>
    <w:rsid w:val="00347D57"/>
    <w:rsid w:val="00350915"/>
    <w:rsid w:val="00350BC9"/>
    <w:rsid w:val="003569FA"/>
    <w:rsid w:val="0036314D"/>
    <w:rsid w:val="00371BB2"/>
    <w:rsid w:val="00373AC8"/>
    <w:rsid w:val="00373D0A"/>
    <w:rsid w:val="00374652"/>
    <w:rsid w:val="003748D9"/>
    <w:rsid w:val="003761F1"/>
    <w:rsid w:val="00376CEC"/>
    <w:rsid w:val="00380931"/>
    <w:rsid w:val="003830B3"/>
    <w:rsid w:val="00385EEE"/>
    <w:rsid w:val="00387C7E"/>
    <w:rsid w:val="00391120"/>
    <w:rsid w:val="00392B12"/>
    <w:rsid w:val="0039473B"/>
    <w:rsid w:val="00395DD8"/>
    <w:rsid w:val="003977C0"/>
    <w:rsid w:val="0039797B"/>
    <w:rsid w:val="00397E1A"/>
    <w:rsid w:val="00397E6C"/>
    <w:rsid w:val="003A08D5"/>
    <w:rsid w:val="003A28B7"/>
    <w:rsid w:val="003A5CFB"/>
    <w:rsid w:val="003A6D18"/>
    <w:rsid w:val="003B0039"/>
    <w:rsid w:val="003B0120"/>
    <w:rsid w:val="003B1135"/>
    <w:rsid w:val="003B1C40"/>
    <w:rsid w:val="003B2AFA"/>
    <w:rsid w:val="003B4BBD"/>
    <w:rsid w:val="003B506D"/>
    <w:rsid w:val="003B6797"/>
    <w:rsid w:val="003C38D1"/>
    <w:rsid w:val="003C4543"/>
    <w:rsid w:val="003C62FF"/>
    <w:rsid w:val="003D03D2"/>
    <w:rsid w:val="003D4D10"/>
    <w:rsid w:val="003D5070"/>
    <w:rsid w:val="003D5ADF"/>
    <w:rsid w:val="003D73B7"/>
    <w:rsid w:val="003E130D"/>
    <w:rsid w:val="003E23AD"/>
    <w:rsid w:val="003E62D4"/>
    <w:rsid w:val="003F0A31"/>
    <w:rsid w:val="003F29B6"/>
    <w:rsid w:val="003F3B72"/>
    <w:rsid w:val="003F527D"/>
    <w:rsid w:val="003F537B"/>
    <w:rsid w:val="003F6470"/>
    <w:rsid w:val="004024EE"/>
    <w:rsid w:val="00405C8C"/>
    <w:rsid w:val="0041071B"/>
    <w:rsid w:val="00411813"/>
    <w:rsid w:val="00412B1D"/>
    <w:rsid w:val="0041396A"/>
    <w:rsid w:val="00413BA6"/>
    <w:rsid w:val="0041463A"/>
    <w:rsid w:val="00417ABF"/>
    <w:rsid w:val="0042274C"/>
    <w:rsid w:val="00423C50"/>
    <w:rsid w:val="004241B0"/>
    <w:rsid w:val="00430FDB"/>
    <w:rsid w:val="00432DF1"/>
    <w:rsid w:val="0043597F"/>
    <w:rsid w:val="00441617"/>
    <w:rsid w:val="00442798"/>
    <w:rsid w:val="00446DDB"/>
    <w:rsid w:val="00450F1D"/>
    <w:rsid w:val="00455237"/>
    <w:rsid w:val="00455946"/>
    <w:rsid w:val="0046252F"/>
    <w:rsid w:val="004632AA"/>
    <w:rsid w:val="004668F7"/>
    <w:rsid w:val="004673B6"/>
    <w:rsid w:val="004702A8"/>
    <w:rsid w:val="004702BC"/>
    <w:rsid w:val="0047119F"/>
    <w:rsid w:val="00471862"/>
    <w:rsid w:val="00472BFE"/>
    <w:rsid w:val="004738CA"/>
    <w:rsid w:val="00473C73"/>
    <w:rsid w:val="004768B9"/>
    <w:rsid w:val="00481639"/>
    <w:rsid w:val="00482AFF"/>
    <w:rsid w:val="00482FF5"/>
    <w:rsid w:val="00485EDE"/>
    <w:rsid w:val="004874EF"/>
    <w:rsid w:val="00487E76"/>
    <w:rsid w:val="004918D0"/>
    <w:rsid w:val="0049288D"/>
    <w:rsid w:val="00495C99"/>
    <w:rsid w:val="00495F97"/>
    <w:rsid w:val="004A1CE5"/>
    <w:rsid w:val="004A3402"/>
    <w:rsid w:val="004A6F6A"/>
    <w:rsid w:val="004B1B80"/>
    <w:rsid w:val="004B1DEA"/>
    <w:rsid w:val="004B2CD6"/>
    <w:rsid w:val="004B2F1F"/>
    <w:rsid w:val="004B331A"/>
    <w:rsid w:val="004B410B"/>
    <w:rsid w:val="004C0FD1"/>
    <w:rsid w:val="004C4306"/>
    <w:rsid w:val="004C6661"/>
    <w:rsid w:val="004C6EE5"/>
    <w:rsid w:val="004C7BB5"/>
    <w:rsid w:val="004D1806"/>
    <w:rsid w:val="004D5A50"/>
    <w:rsid w:val="004E6A6A"/>
    <w:rsid w:val="004F0892"/>
    <w:rsid w:val="004F1242"/>
    <w:rsid w:val="004F199B"/>
    <w:rsid w:val="004F23F0"/>
    <w:rsid w:val="004F4D67"/>
    <w:rsid w:val="004F6621"/>
    <w:rsid w:val="00500FE6"/>
    <w:rsid w:val="005014BB"/>
    <w:rsid w:val="00501A81"/>
    <w:rsid w:val="00501D9B"/>
    <w:rsid w:val="00505331"/>
    <w:rsid w:val="00510536"/>
    <w:rsid w:val="00511669"/>
    <w:rsid w:val="0051185C"/>
    <w:rsid w:val="00512B97"/>
    <w:rsid w:val="00514167"/>
    <w:rsid w:val="0051561A"/>
    <w:rsid w:val="00517829"/>
    <w:rsid w:val="005203C7"/>
    <w:rsid w:val="00522471"/>
    <w:rsid w:val="00522575"/>
    <w:rsid w:val="0053013C"/>
    <w:rsid w:val="00530C97"/>
    <w:rsid w:val="00534E54"/>
    <w:rsid w:val="005352CF"/>
    <w:rsid w:val="00535B3B"/>
    <w:rsid w:val="00536C60"/>
    <w:rsid w:val="00541082"/>
    <w:rsid w:val="00541648"/>
    <w:rsid w:val="0054274C"/>
    <w:rsid w:val="005452C0"/>
    <w:rsid w:val="0054623B"/>
    <w:rsid w:val="0054751B"/>
    <w:rsid w:val="005503E1"/>
    <w:rsid w:val="00550DB6"/>
    <w:rsid w:val="005516B1"/>
    <w:rsid w:val="0055300A"/>
    <w:rsid w:val="00555D38"/>
    <w:rsid w:val="0056268C"/>
    <w:rsid w:val="00562C5F"/>
    <w:rsid w:val="005700CB"/>
    <w:rsid w:val="00571F1C"/>
    <w:rsid w:val="00574BDD"/>
    <w:rsid w:val="00575A8A"/>
    <w:rsid w:val="00576430"/>
    <w:rsid w:val="00583FF2"/>
    <w:rsid w:val="00584ED0"/>
    <w:rsid w:val="00584F7C"/>
    <w:rsid w:val="00591001"/>
    <w:rsid w:val="0059405B"/>
    <w:rsid w:val="00594692"/>
    <w:rsid w:val="00597259"/>
    <w:rsid w:val="005A2BC3"/>
    <w:rsid w:val="005A312A"/>
    <w:rsid w:val="005A32FE"/>
    <w:rsid w:val="005A3808"/>
    <w:rsid w:val="005A3A66"/>
    <w:rsid w:val="005A4C96"/>
    <w:rsid w:val="005B5952"/>
    <w:rsid w:val="005B70A6"/>
    <w:rsid w:val="005C00AB"/>
    <w:rsid w:val="005C1FBE"/>
    <w:rsid w:val="005C298E"/>
    <w:rsid w:val="005C416F"/>
    <w:rsid w:val="005C5ABA"/>
    <w:rsid w:val="005C65DB"/>
    <w:rsid w:val="005C7196"/>
    <w:rsid w:val="005D0DEF"/>
    <w:rsid w:val="005D431F"/>
    <w:rsid w:val="005E223E"/>
    <w:rsid w:val="005F18DC"/>
    <w:rsid w:val="005F2DF3"/>
    <w:rsid w:val="005F4057"/>
    <w:rsid w:val="005F440E"/>
    <w:rsid w:val="005F7C94"/>
    <w:rsid w:val="00600283"/>
    <w:rsid w:val="006004C0"/>
    <w:rsid w:val="00600ED6"/>
    <w:rsid w:val="006040C4"/>
    <w:rsid w:val="00604A90"/>
    <w:rsid w:val="006051DE"/>
    <w:rsid w:val="00605778"/>
    <w:rsid w:val="006110D9"/>
    <w:rsid w:val="00611110"/>
    <w:rsid w:val="00613CAB"/>
    <w:rsid w:val="0061672A"/>
    <w:rsid w:val="00617484"/>
    <w:rsid w:val="00620727"/>
    <w:rsid w:val="00621CB9"/>
    <w:rsid w:val="00625519"/>
    <w:rsid w:val="006259DC"/>
    <w:rsid w:val="006266C0"/>
    <w:rsid w:val="00626B9A"/>
    <w:rsid w:val="00626E35"/>
    <w:rsid w:val="006274F2"/>
    <w:rsid w:val="0062758B"/>
    <w:rsid w:val="0062770A"/>
    <w:rsid w:val="00630FF3"/>
    <w:rsid w:val="00633A33"/>
    <w:rsid w:val="00633B9B"/>
    <w:rsid w:val="0063745D"/>
    <w:rsid w:val="006408BB"/>
    <w:rsid w:val="00641CA9"/>
    <w:rsid w:val="006420C6"/>
    <w:rsid w:val="00643193"/>
    <w:rsid w:val="006434A4"/>
    <w:rsid w:val="006516E2"/>
    <w:rsid w:val="00651FE5"/>
    <w:rsid w:val="00652277"/>
    <w:rsid w:val="006522A4"/>
    <w:rsid w:val="00653FC8"/>
    <w:rsid w:val="00654039"/>
    <w:rsid w:val="00654DDC"/>
    <w:rsid w:val="00655C82"/>
    <w:rsid w:val="00664D45"/>
    <w:rsid w:val="006667F9"/>
    <w:rsid w:val="00671EC1"/>
    <w:rsid w:val="00677A32"/>
    <w:rsid w:val="00677A64"/>
    <w:rsid w:val="0068368F"/>
    <w:rsid w:val="00684527"/>
    <w:rsid w:val="00684F2C"/>
    <w:rsid w:val="00685252"/>
    <w:rsid w:val="00685917"/>
    <w:rsid w:val="00691C6D"/>
    <w:rsid w:val="006922C5"/>
    <w:rsid w:val="00693640"/>
    <w:rsid w:val="006952EF"/>
    <w:rsid w:val="0069600C"/>
    <w:rsid w:val="006969BE"/>
    <w:rsid w:val="006A3D0F"/>
    <w:rsid w:val="006A4594"/>
    <w:rsid w:val="006B2658"/>
    <w:rsid w:val="006B2794"/>
    <w:rsid w:val="006B3FD7"/>
    <w:rsid w:val="006C2D1E"/>
    <w:rsid w:val="006C4C6C"/>
    <w:rsid w:val="006D1F87"/>
    <w:rsid w:val="006D40C6"/>
    <w:rsid w:val="006D5B31"/>
    <w:rsid w:val="006D5E7B"/>
    <w:rsid w:val="006D679A"/>
    <w:rsid w:val="006D7B49"/>
    <w:rsid w:val="006E126A"/>
    <w:rsid w:val="006E29A3"/>
    <w:rsid w:val="006E2B31"/>
    <w:rsid w:val="006E32B9"/>
    <w:rsid w:val="006E5A2E"/>
    <w:rsid w:val="006F3F4B"/>
    <w:rsid w:val="006F4016"/>
    <w:rsid w:val="006F4375"/>
    <w:rsid w:val="006F5E1D"/>
    <w:rsid w:val="006F70DF"/>
    <w:rsid w:val="006F7A9B"/>
    <w:rsid w:val="007004C5"/>
    <w:rsid w:val="00700578"/>
    <w:rsid w:val="007012BB"/>
    <w:rsid w:val="00701468"/>
    <w:rsid w:val="00702E7C"/>
    <w:rsid w:val="00703835"/>
    <w:rsid w:val="007039EE"/>
    <w:rsid w:val="00704E60"/>
    <w:rsid w:val="0070656C"/>
    <w:rsid w:val="00706E78"/>
    <w:rsid w:val="007078E2"/>
    <w:rsid w:val="00714BC4"/>
    <w:rsid w:val="00720032"/>
    <w:rsid w:val="007206E6"/>
    <w:rsid w:val="00721B23"/>
    <w:rsid w:val="00724FEF"/>
    <w:rsid w:val="00725A16"/>
    <w:rsid w:val="00726207"/>
    <w:rsid w:val="007273F8"/>
    <w:rsid w:val="00730C12"/>
    <w:rsid w:val="00733BBD"/>
    <w:rsid w:val="00735B19"/>
    <w:rsid w:val="00737AC5"/>
    <w:rsid w:val="00737CB8"/>
    <w:rsid w:val="00741669"/>
    <w:rsid w:val="007420AB"/>
    <w:rsid w:val="007428CE"/>
    <w:rsid w:val="00742D42"/>
    <w:rsid w:val="00743751"/>
    <w:rsid w:val="00744095"/>
    <w:rsid w:val="007457E8"/>
    <w:rsid w:val="00754E6F"/>
    <w:rsid w:val="007609EA"/>
    <w:rsid w:val="00761340"/>
    <w:rsid w:val="00764941"/>
    <w:rsid w:val="00767015"/>
    <w:rsid w:val="00770714"/>
    <w:rsid w:val="00771475"/>
    <w:rsid w:val="0077384C"/>
    <w:rsid w:val="00780D83"/>
    <w:rsid w:val="0078304D"/>
    <w:rsid w:val="007843D3"/>
    <w:rsid w:val="00792FD9"/>
    <w:rsid w:val="00797293"/>
    <w:rsid w:val="007A107B"/>
    <w:rsid w:val="007A18D8"/>
    <w:rsid w:val="007A25B9"/>
    <w:rsid w:val="007A2D51"/>
    <w:rsid w:val="007A4BAD"/>
    <w:rsid w:val="007A5C47"/>
    <w:rsid w:val="007A6B40"/>
    <w:rsid w:val="007B002D"/>
    <w:rsid w:val="007B0452"/>
    <w:rsid w:val="007B10FA"/>
    <w:rsid w:val="007B13E8"/>
    <w:rsid w:val="007B79F2"/>
    <w:rsid w:val="007C3721"/>
    <w:rsid w:val="007C40EB"/>
    <w:rsid w:val="007C6A67"/>
    <w:rsid w:val="007D16E1"/>
    <w:rsid w:val="007D2678"/>
    <w:rsid w:val="007D3283"/>
    <w:rsid w:val="007D354B"/>
    <w:rsid w:val="007D4320"/>
    <w:rsid w:val="007D6E90"/>
    <w:rsid w:val="007D6EC9"/>
    <w:rsid w:val="007E3241"/>
    <w:rsid w:val="007E42D1"/>
    <w:rsid w:val="007E44BE"/>
    <w:rsid w:val="007E5F6B"/>
    <w:rsid w:val="007F3F36"/>
    <w:rsid w:val="007F56C6"/>
    <w:rsid w:val="007F608E"/>
    <w:rsid w:val="00801861"/>
    <w:rsid w:val="00801A17"/>
    <w:rsid w:val="00801C4D"/>
    <w:rsid w:val="00801DF7"/>
    <w:rsid w:val="008028CC"/>
    <w:rsid w:val="00802CF4"/>
    <w:rsid w:val="0080326C"/>
    <w:rsid w:val="00805D6F"/>
    <w:rsid w:val="00807398"/>
    <w:rsid w:val="008076DF"/>
    <w:rsid w:val="0081205C"/>
    <w:rsid w:val="00813981"/>
    <w:rsid w:val="008157FC"/>
    <w:rsid w:val="0081601B"/>
    <w:rsid w:val="008162F0"/>
    <w:rsid w:val="008250D1"/>
    <w:rsid w:val="00826C9A"/>
    <w:rsid w:val="008276E6"/>
    <w:rsid w:val="0083048D"/>
    <w:rsid w:val="00830B80"/>
    <w:rsid w:val="00830EAF"/>
    <w:rsid w:val="0083222B"/>
    <w:rsid w:val="008342C3"/>
    <w:rsid w:val="0083544E"/>
    <w:rsid w:val="00837CCA"/>
    <w:rsid w:val="00842916"/>
    <w:rsid w:val="00846CF1"/>
    <w:rsid w:val="00854D23"/>
    <w:rsid w:val="00855F26"/>
    <w:rsid w:val="00856E42"/>
    <w:rsid w:val="00864128"/>
    <w:rsid w:val="00866327"/>
    <w:rsid w:val="00866C43"/>
    <w:rsid w:val="00866CB5"/>
    <w:rsid w:val="00873EA9"/>
    <w:rsid w:val="00877164"/>
    <w:rsid w:val="008816D8"/>
    <w:rsid w:val="00883824"/>
    <w:rsid w:val="00883D08"/>
    <w:rsid w:val="00883EAD"/>
    <w:rsid w:val="008861A7"/>
    <w:rsid w:val="008861CE"/>
    <w:rsid w:val="0088709B"/>
    <w:rsid w:val="008910A2"/>
    <w:rsid w:val="00893CDD"/>
    <w:rsid w:val="00894089"/>
    <w:rsid w:val="00895383"/>
    <w:rsid w:val="008A2605"/>
    <w:rsid w:val="008A3AD2"/>
    <w:rsid w:val="008A591F"/>
    <w:rsid w:val="008B0A58"/>
    <w:rsid w:val="008B14C8"/>
    <w:rsid w:val="008B390B"/>
    <w:rsid w:val="008C0746"/>
    <w:rsid w:val="008C0BB5"/>
    <w:rsid w:val="008C4A8A"/>
    <w:rsid w:val="008C549F"/>
    <w:rsid w:val="008C7166"/>
    <w:rsid w:val="008D2653"/>
    <w:rsid w:val="008D2F81"/>
    <w:rsid w:val="008D3253"/>
    <w:rsid w:val="008D3F59"/>
    <w:rsid w:val="008D41D7"/>
    <w:rsid w:val="008D565A"/>
    <w:rsid w:val="008D5997"/>
    <w:rsid w:val="008E1899"/>
    <w:rsid w:val="008E31CD"/>
    <w:rsid w:val="008E4DFD"/>
    <w:rsid w:val="008E6FA4"/>
    <w:rsid w:val="008F1293"/>
    <w:rsid w:val="008F27CA"/>
    <w:rsid w:val="008F603F"/>
    <w:rsid w:val="008F6559"/>
    <w:rsid w:val="008F70E3"/>
    <w:rsid w:val="00903DB3"/>
    <w:rsid w:val="009049F3"/>
    <w:rsid w:val="00904B91"/>
    <w:rsid w:val="00907FDD"/>
    <w:rsid w:val="00910672"/>
    <w:rsid w:val="00911B01"/>
    <w:rsid w:val="009122E1"/>
    <w:rsid w:val="00916522"/>
    <w:rsid w:val="00916EDD"/>
    <w:rsid w:val="00917193"/>
    <w:rsid w:val="00920625"/>
    <w:rsid w:val="00920DF4"/>
    <w:rsid w:val="00923A8F"/>
    <w:rsid w:val="00926578"/>
    <w:rsid w:val="009269D3"/>
    <w:rsid w:val="0092737D"/>
    <w:rsid w:val="00930596"/>
    <w:rsid w:val="0093079D"/>
    <w:rsid w:val="009326D9"/>
    <w:rsid w:val="00932743"/>
    <w:rsid w:val="009328D5"/>
    <w:rsid w:val="00933922"/>
    <w:rsid w:val="00935A55"/>
    <w:rsid w:val="00936BDC"/>
    <w:rsid w:val="00940521"/>
    <w:rsid w:val="00941463"/>
    <w:rsid w:val="0094487B"/>
    <w:rsid w:val="0094671E"/>
    <w:rsid w:val="00946751"/>
    <w:rsid w:val="00946AC3"/>
    <w:rsid w:val="0095103D"/>
    <w:rsid w:val="0095128F"/>
    <w:rsid w:val="00953B29"/>
    <w:rsid w:val="00955409"/>
    <w:rsid w:val="00955DE0"/>
    <w:rsid w:val="0096322F"/>
    <w:rsid w:val="009648CF"/>
    <w:rsid w:val="00964FF1"/>
    <w:rsid w:val="0096686E"/>
    <w:rsid w:val="00966953"/>
    <w:rsid w:val="009676FB"/>
    <w:rsid w:val="00974DD9"/>
    <w:rsid w:val="0097670D"/>
    <w:rsid w:val="0097686F"/>
    <w:rsid w:val="0097737A"/>
    <w:rsid w:val="0097764C"/>
    <w:rsid w:val="009824FA"/>
    <w:rsid w:val="009827AC"/>
    <w:rsid w:val="00982B04"/>
    <w:rsid w:val="00983308"/>
    <w:rsid w:val="009838D1"/>
    <w:rsid w:val="00984814"/>
    <w:rsid w:val="00984CA4"/>
    <w:rsid w:val="009962B4"/>
    <w:rsid w:val="009A0BF6"/>
    <w:rsid w:val="009A2B5F"/>
    <w:rsid w:val="009A5440"/>
    <w:rsid w:val="009A6B5C"/>
    <w:rsid w:val="009A755D"/>
    <w:rsid w:val="009B1049"/>
    <w:rsid w:val="009B38F4"/>
    <w:rsid w:val="009B4A17"/>
    <w:rsid w:val="009B6FB2"/>
    <w:rsid w:val="009B7135"/>
    <w:rsid w:val="009B7E49"/>
    <w:rsid w:val="009C2DC6"/>
    <w:rsid w:val="009C2DD2"/>
    <w:rsid w:val="009C476C"/>
    <w:rsid w:val="009C4B91"/>
    <w:rsid w:val="009C7A66"/>
    <w:rsid w:val="009D0643"/>
    <w:rsid w:val="009D2676"/>
    <w:rsid w:val="009D2E36"/>
    <w:rsid w:val="009D2FA9"/>
    <w:rsid w:val="009D41BA"/>
    <w:rsid w:val="009D66AE"/>
    <w:rsid w:val="009E24F0"/>
    <w:rsid w:val="009E2BA8"/>
    <w:rsid w:val="009E3D1E"/>
    <w:rsid w:val="009E4CBB"/>
    <w:rsid w:val="009E5DFD"/>
    <w:rsid w:val="009E6328"/>
    <w:rsid w:val="009E6A4A"/>
    <w:rsid w:val="009E71AF"/>
    <w:rsid w:val="009F2EBD"/>
    <w:rsid w:val="009F31FA"/>
    <w:rsid w:val="009F391C"/>
    <w:rsid w:val="009F3DDD"/>
    <w:rsid w:val="009F6945"/>
    <w:rsid w:val="009F7196"/>
    <w:rsid w:val="00A01E6A"/>
    <w:rsid w:val="00A02A14"/>
    <w:rsid w:val="00A036FD"/>
    <w:rsid w:val="00A03A27"/>
    <w:rsid w:val="00A128C4"/>
    <w:rsid w:val="00A16311"/>
    <w:rsid w:val="00A16873"/>
    <w:rsid w:val="00A208FA"/>
    <w:rsid w:val="00A26CE4"/>
    <w:rsid w:val="00A271C0"/>
    <w:rsid w:val="00A37D53"/>
    <w:rsid w:val="00A41961"/>
    <w:rsid w:val="00A41E54"/>
    <w:rsid w:val="00A424AF"/>
    <w:rsid w:val="00A4314C"/>
    <w:rsid w:val="00A43AB4"/>
    <w:rsid w:val="00A44012"/>
    <w:rsid w:val="00A45BB9"/>
    <w:rsid w:val="00A4607F"/>
    <w:rsid w:val="00A46E2A"/>
    <w:rsid w:val="00A507EB"/>
    <w:rsid w:val="00A52D60"/>
    <w:rsid w:val="00A649A8"/>
    <w:rsid w:val="00A70076"/>
    <w:rsid w:val="00A70089"/>
    <w:rsid w:val="00A72DA1"/>
    <w:rsid w:val="00A73BEF"/>
    <w:rsid w:val="00A77DF9"/>
    <w:rsid w:val="00A80941"/>
    <w:rsid w:val="00A836EF"/>
    <w:rsid w:val="00A873A9"/>
    <w:rsid w:val="00A90E28"/>
    <w:rsid w:val="00A92A1A"/>
    <w:rsid w:val="00A937B7"/>
    <w:rsid w:val="00A9480F"/>
    <w:rsid w:val="00A95890"/>
    <w:rsid w:val="00AA1671"/>
    <w:rsid w:val="00AA1872"/>
    <w:rsid w:val="00AA4A04"/>
    <w:rsid w:val="00AA5570"/>
    <w:rsid w:val="00AA5935"/>
    <w:rsid w:val="00AB3672"/>
    <w:rsid w:val="00AB47B9"/>
    <w:rsid w:val="00AC02EC"/>
    <w:rsid w:val="00AC1F77"/>
    <w:rsid w:val="00AC34AC"/>
    <w:rsid w:val="00AC3ADA"/>
    <w:rsid w:val="00AC4DFA"/>
    <w:rsid w:val="00AC5050"/>
    <w:rsid w:val="00AC5104"/>
    <w:rsid w:val="00AC5469"/>
    <w:rsid w:val="00AD117E"/>
    <w:rsid w:val="00AD38FE"/>
    <w:rsid w:val="00AD52E6"/>
    <w:rsid w:val="00AD58ED"/>
    <w:rsid w:val="00AE0C1D"/>
    <w:rsid w:val="00AE264E"/>
    <w:rsid w:val="00AE2E4C"/>
    <w:rsid w:val="00AE3584"/>
    <w:rsid w:val="00AE63A5"/>
    <w:rsid w:val="00AF02AD"/>
    <w:rsid w:val="00AF1A6B"/>
    <w:rsid w:val="00AF2594"/>
    <w:rsid w:val="00AF54D7"/>
    <w:rsid w:val="00AF5E75"/>
    <w:rsid w:val="00AF65E2"/>
    <w:rsid w:val="00AF71E1"/>
    <w:rsid w:val="00B03392"/>
    <w:rsid w:val="00B03BBE"/>
    <w:rsid w:val="00B04337"/>
    <w:rsid w:val="00B054E3"/>
    <w:rsid w:val="00B06ED9"/>
    <w:rsid w:val="00B07435"/>
    <w:rsid w:val="00B10442"/>
    <w:rsid w:val="00B11474"/>
    <w:rsid w:val="00B1209B"/>
    <w:rsid w:val="00B17260"/>
    <w:rsid w:val="00B2482C"/>
    <w:rsid w:val="00B2487B"/>
    <w:rsid w:val="00B3065F"/>
    <w:rsid w:val="00B46996"/>
    <w:rsid w:val="00B47539"/>
    <w:rsid w:val="00B51640"/>
    <w:rsid w:val="00B527EA"/>
    <w:rsid w:val="00B549EF"/>
    <w:rsid w:val="00B56634"/>
    <w:rsid w:val="00B56E79"/>
    <w:rsid w:val="00B56F18"/>
    <w:rsid w:val="00B5700D"/>
    <w:rsid w:val="00B57611"/>
    <w:rsid w:val="00B613F4"/>
    <w:rsid w:val="00B618BB"/>
    <w:rsid w:val="00B6289A"/>
    <w:rsid w:val="00B72023"/>
    <w:rsid w:val="00B76D5A"/>
    <w:rsid w:val="00B76DC1"/>
    <w:rsid w:val="00B773A2"/>
    <w:rsid w:val="00B774B7"/>
    <w:rsid w:val="00B81DB1"/>
    <w:rsid w:val="00B84DF3"/>
    <w:rsid w:val="00B84F14"/>
    <w:rsid w:val="00B86718"/>
    <w:rsid w:val="00B90C00"/>
    <w:rsid w:val="00B9152F"/>
    <w:rsid w:val="00B929ED"/>
    <w:rsid w:val="00B940F8"/>
    <w:rsid w:val="00B942A3"/>
    <w:rsid w:val="00B9440C"/>
    <w:rsid w:val="00B946A2"/>
    <w:rsid w:val="00B951D0"/>
    <w:rsid w:val="00B95D5B"/>
    <w:rsid w:val="00B964C7"/>
    <w:rsid w:val="00B9740C"/>
    <w:rsid w:val="00BA0944"/>
    <w:rsid w:val="00BA0C84"/>
    <w:rsid w:val="00BA11E4"/>
    <w:rsid w:val="00BA1828"/>
    <w:rsid w:val="00BA4B88"/>
    <w:rsid w:val="00BA643A"/>
    <w:rsid w:val="00BB174D"/>
    <w:rsid w:val="00BB409A"/>
    <w:rsid w:val="00BB517C"/>
    <w:rsid w:val="00BB730D"/>
    <w:rsid w:val="00BC0704"/>
    <w:rsid w:val="00BC4E05"/>
    <w:rsid w:val="00BC5CD9"/>
    <w:rsid w:val="00BC6823"/>
    <w:rsid w:val="00BC7B3F"/>
    <w:rsid w:val="00BD01D0"/>
    <w:rsid w:val="00BD2C7D"/>
    <w:rsid w:val="00BD7909"/>
    <w:rsid w:val="00BD79AE"/>
    <w:rsid w:val="00BE2B58"/>
    <w:rsid w:val="00BE335B"/>
    <w:rsid w:val="00BE5F49"/>
    <w:rsid w:val="00BF3673"/>
    <w:rsid w:val="00BF3FCA"/>
    <w:rsid w:val="00BF58CB"/>
    <w:rsid w:val="00BF6991"/>
    <w:rsid w:val="00C03711"/>
    <w:rsid w:val="00C10897"/>
    <w:rsid w:val="00C11076"/>
    <w:rsid w:val="00C1168B"/>
    <w:rsid w:val="00C127E8"/>
    <w:rsid w:val="00C12B68"/>
    <w:rsid w:val="00C164CB"/>
    <w:rsid w:val="00C27364"/>
    <w:rsid w:val="00C279C6"/>
    <w:rsid w:val="00C30840"/>
    <w:rsid w:val="00C348E2"/>
    <w:rsid w:val="00C353E8"/>
    <w:rsid w:val="00C35DA0"/>
    <w:rsid w:val="00C36823"/>
    <w:rsid w:val="00C373CA"/>
    <w:rsid w:val="00C37796"/>
    <w:rsid w:val="00C3798D"/>
    <w:rsid w:val="00C406A2"/>
    <w:rsid w:val="00C4269F"/>
    <w:rsid w:val="00C4642D"/>
    <w:rsid w:val="00C47815"/>
    <w:rsid w:val="00C51489"/>
    <w:rsid w:val="00C53F4F"/>
    <w:rsid w:val="00C55488"/>
    <w:rsid w:val="00C55F63"/>
    <w:rsid w:val="00C57DD6"/>
    <w:rsid w:val="00C57F3B"/>
    <w:rsid w:val="00C61169"/>
    <w:rsid w:val="00C611A7"/>
    <w:rsid w:val="00C616D0"/>
    <w:rsid w:val="00C62494"/>
    <w:rsid w:val="00C62686"/>
    <w:rsid w:val="00C62896"/>
    <w:rsid w:val="00C67F80"/>
    <w:rsid w:val="00C734C1"/>
    <w:rsid w:val="00C73C02"/>
    <w:rsid w:val="00C73E04"/>
    <w:rsid w:val="00C76E45"/>
    <w:rsid w:val="00C77BD6"/>
    <w:rsid w:val="00C80F43"/>
    <w:rsid w:val="00C828F5"/>
    <w:rsid w:val="00C83274"/>
    <w:rsid w:val="00C8404C"/>
    <w:rsid w:val="00C840ED"/>
    <w:rsid w:val="00C85AA1"/>
    <w:rsid w:val="00C91037"/>
    <w:rsid w:val="00C92905"/>
    <w:rsid w:val="00C94557"/>
    <w:rsid w:val="00C95502"/>
    <w:rsid w:val="00C95633"/>
    <w:rsid w:val="00C96892"/>
    <w:rsid w:val="00C97FAC"/>
    <w:rsid w:val="00CA49A8"/>
    <w:rsid w:val="00CB0673"/>
    <w:rsid w:val="00CB128A"/>
    <w:rsid w:val="00CB239D"/>
    <w:rsid w:val="00CB23AD"/>
    <w:rsid w:val="00CB7505"/>
    <w:rsid w:val="00CC22D6"/>
    <w:rsid w:val="00CC3553"/>
    <w:rsid w:val="00CC5777"/>
    <w:rsid w:val="00CC5F82"/>
    <w:rsid w:val="00CC760B"/>
    <w:rsid w:val="00CD095C"/>
    <w:rsid w:val="00CD1F0B"/>
    <w:rsid w:val="00CD368D"/>
    <w:rsid w:val="00CD7098"/>
    <w:rsid w:val="00CE06BE"/>
    <w:rsid w:val="00CE3322"/>
    <w:rsid w:val="00CE56B1"/>
    <w:rsid w:val="00CE6E76"/>
    <w:rsid w:val="00CF28D0"/>
    <w:rsid w:val="00CF292D"/>
    <w:rsid w:val="00CF732C"/>
    <w:rsid w:val="00D01615"/>
    <w:rsid w:val="00D01F9E"/>
    <w:rsid w:val="00D03013"/>
    <w:rsid w:val="00D05898"/>
    <w:rsid w:val="00D06CE5"/>
    <w:rsid w:val="00D07AF3"/>
    <w:rsid w:val="00D122BC"/>
    <w:rsid w:val="00D1399A"/>
    <w:rsid w:val="00D14B27"/>
    <w:rsid w:val="00D15857"/>
    <w:rsid w:val="00D171ED"/>
    <w:rsid w:val="00D21711"/>
    <w:rsid w:val="00D21D80"/>
    <w:rsid w:val="00D2454F"/>
    <w:rsid w:val="00D25541"/>
    <w:rsid w:val="00D276F7"/>
    <w:rsid w:val="00D34D21"/>
    <w:rsid w:val="00D373BE"/>
    <w:rsid w:val="00D45E0A"/>
    <w:rsid w:val="00D46344"/>
    <w:rsid w:val="00D463A7"/>
    <w:rsid w:val="00D478D6"/>
    <w:rsid w:val="00D47E15"/>
    <w:rsid w:val="00D503E7"/>
    <w:rsid w:val="00D50867"/>
    <w:rsid w:val="00D52EC7"/>
    <w:rsid w:val="00D55E7F"/>
    <w:rsid w:val="00D562E0"/>
    <w:rsid w:val="00D569BE"/>
    <w:rsid w:val="00D56B58"/>
    <w:rsid w:val="00D63D32"/>
    <w:rsid w:val="00D65EC2"/>
    <w:rsid w:val="00D66F9E"/>
    <w:rsid w:val="00D677B3"/>
    <w:rsid w:val="00D71C00"/>
    <w:rsid w:val="00D72280"/>
    <w:rsid w:val="00D750DC"/>
    <w:rsid w:val="00D75151"/>
    <w:rsid w:val="00D75351"/>
    <w:rsid w:val="00D75603"/>
    <w:rsid w:val="00D773E9"/>
    <w:rsid w:val="00D81872"/>
    <w:rsid w:val="00D81AE9"/>
    <w:rsid w:val="00D862F1"/>
    <w:rsid w:val="00D8720C"/>
    <w:rsid w:val="00D87CD3"/>
    <w:rsid w:val="00D90C60"/>
    <w:rsid w:val="00D91465"/>
    <w:rsid w:val="00D9258C"/>
    <w:rsid w:val="00D930A2"/>
    <w:rsid w:val="00D93BCA"/>
    <w:rsid w:val="00D97379"/>
    <w:rsid w:val="00D97BE7"/>
    <w:rsid w:val="00D97BF0"/>
    <w:rsid w:val="00DA45A0"/>
    <w:rsid w:val="00DA663E"/>
    <w:rsid w:val="00DA76BE"/>
    <w:rsid w:val="00DB5E8B"/>
    <w:rsid w:val="00DB625A"/>
    <w:rsid w:val="00DB64AD"/>
    <w:rsid w:val="00DB6A30"/>
    <w:rsid w:val="00DB6F47"/>
    <w:rsid w:val="00DC0C67"/>
    <w:rsid w:val="00DC5CBC"/>
    <w:rsid w:val="00DC7173"/>
    <w:rsid w:val="00DC75AC"/>
    <w:rsid w:val="00DD3F04"/>
    <w:rsid w:val="00DE03A9"/>
    <w:rsid w:val="00DE0979"/>
    <w:rsid w:val="00DE146B"/>
    <w:rsid w:val="00DE1633"/>
    <w:rsid w:val="00DE3766"/>
    <w:rsid w:val="00DE4C3F"/>
    <w:rsid w:val="00DF4456"/>
    <w:rsid w:val="00DF5139"/>
    <w:rsid w:val="00DF5C1D"/>
    <w:rsid w:val="00E027BB"/>
    <w:rsid w:val="00E047D5"/>
    <w:rsid w:val="00E04CE4"/>
    <w:rsid w:val="00E052EB"/>
    <w:rsid w:val="00E05AE1"/>
    <w:rsid w:val="00E074E8"/>
    <w:rsid w:val="00E07C4F"/>
    <w:rsid w:val="00E10A96"/>
    <w:rsid w:val="00E129C2"/>
    <w:rsid w:val="00E14068"/>
    <w:rsid w:val="00E152B8"/>
    <w:rsid w:val="00E15721"/>
    <w:rsid w:val="00E17D39"/>
    <w:rsid w:val="00E22F47"/>
    <w:rsid w:val="00E24305"/>
    <w:rsid w:val="00E256A1"/>
    <w:rsid w:val="00E26A2E"/>
    <w:rsid w:val="00E27578"/>
    <w:rsid w:val="00E35A8E"/>
    <w:rsid w:val="00E36F32"/>
    <w:rsid w:val="00E41369"/>
    <w:rsid w:val="00E44B27"/>
    <w:rsid w:val="00E4539E"/>
    <w:rsid w:val="00E46E9C"/>
    <w:rsid w:val="00E560CA"/>
    <w:rsid w:val="00E5683B"/>
    <w:rsid w:val="00E600CE"/>
    <w:rsid w:val="00E60319"/>
    <w:rsid w:val="00E60BE3"/>
    <w:rsid w:val="00E632A7"/>
    <w:rsid w:val="00E63DA9"/>
    <w:rsid w:val="00E6492D"/>
    <w:rsid w:val="00E64E37"/>
    <w:rsid w:val="00E77076"/>
    <w:rsid w:val="00E77AC3"/>
    <w:rsid w:val="00E834F3"/>
    <w:rsid w:val="00E8641F"/>
    <w:rsid w:val="00E86A9D"/>
    <w:rsid w:val="00E87A89"/>
    <w:rsid w:val="00E926DE"/>
    <w:rsid w:val="00E93E16"/>
    <w:rsid w:val="00E9492C"/>
    <w:rsid w:val="00E9494E"/>
    <w:rsid w:val="00EA3343"/>
    <w:rsid w:val="00EA4729"/>
    <w:rsid w:val="00EB37DD"/>
    <w:rsid w:val="00EB5CD6"/>
    <w:rsid w:val="00EB75E5"/>
    <w:rsid w:val="00EB7B73"/>
    <w:rsid w:val="00EC5444"/>
    <w:rsid w:val="00EC57CA"/>
    <w:rsid w:val="00EC5F38"/>
    <w:rsid w:val="00ED21AF"/>
    <w:rsid w:val="00ED4815"/>
    <w:rsid w:val="00ED60D2"/>
    <w:rsid w:val="00ED71F8"/>
    <w:rsid w:val="00ED786E"/>
    <w:rsid w:val="00EE0DA2"/>
    <w:rsid w:val="00EE0E31"/>
    <w:rsid w:val="00EE1E7C"/>
    <w:rsid w:val="00EE2C8C"/>
    <w:rsid w:val="00EE46EF"/>
    <w:rsid w:val="00EE6C0E"/>
    <w:rsid w:val="00EF2E03"/>
    <w:rsid w:val="00EF6EDA"/>
    <w:rsid w:val="00EF744C"/>
    <w:rsid w:val="00F00FD9"/>
    <w:rsid w:val="00F02E99"/>
    <w:rsid w:val="00F04BBC"/>
    <w:rsid w:val="00F05451"/>
    <w:rsid w:val="00F05858"/>
    <w:rsid w:val="00F06EA2"/>
    <w:rsid w:val="00F07A09"/>
    <w:rsid w:val="00F1138F"/>
    <w:rsid w:val="00F1206B"/>
    <w:rsid w:val="00F173D6"/>
    <w:rsid w:val="00F17B14"/>
    <w:rsid w:val="00F22D74"/>
    <w:rsid w:val="00F23CDD"/>
    <w:rsid w:val="00F26957"/>
    <w:rsid w:val="00F26F68"/>
    <w:rsid w:val="00F30C4D"/>
    <w:rsid w:val="00F33C1D"/>
    <w:rsid w:val="00F36B9D"/>
    <w:rsid w:val="00F36EAE"/>
    <w:rsid w:val="00F377C7"/>
    <w:rsid w:val="00F42FF3"/>
    <w:rsid w:val="00F52D16"/>
    <w:rsid w:val="00F5364F"/>
    <w:rsid w:val="00F62925"/>
    <w:rsid w:val="00F63C1E"/>
    <w:rsid w:val="00F654DD"/>
    <w:rsid w:val="00F665CB"/>
    <w:rsid w:val="00F66633"/>
    <w:rsid w:val="00F71154"/>
    <w:rsid w:val="00F71984"/>
    <w:rsid w:val="00F732B0"/>
    <w:rsid w:val="00F7563F"/>
    <w:rsid w:val="00F80240"/>
    <w:rsid w:val="00F80EBF"/>
    <w:rsid w:val="00F81DD7"/>
    <w:rsid w:val="00F835BA"/>
    <w:rsid w:val="00F86B7F"/>
    <w:rsid w:val="00F87A1F"/>
    <w:rsid w:val="00F90712"/>
    <w:rsid w:val="00F90FD0"/>
    <w:rsid w:val="00F91FD8"/>
    <w:rsid w:val="00F93F6D"/>
    <w:rsid w:val="00F94FB5"/>
    <w:rsid w:val="00F9572F"/>
    <w:rsid w:val="00F962B8"/>
    <w:rsid w:val="00FA426D"/>
    <w:rsid w:val="00FA4E2A"/>
    <w:rsid w:val="00FA6EF4"/>
    <w:rsid w:val="00FB3935"/>
    <w:rsid w:val="00FB4D78"/>
    <w:rsid w:val="00FB74D1"/>
    <w:rsid w:val="00FB78A3"/>
    <w:rsid w:val="00FC0B95"/>
    <w:rsid w:val="00FC10A4"/>
    <w:rsid w:val="00FC2EA1"/>
    <w:rsid w:val="00FC460E"/>
    <w:rsid w:val="00FC5751"/>
    <w:rsid w:val="00FC5E86"/>
    <w:rsid w:val="00FD0A3C"/>
    <w:rsid w:val="00FD3BD8"/>
    <w:rsid w:val="00FE7426"/>
    <w:rsid w:val="00FE7D5E"/>
    <w:rsid w:val="00FF5972"/>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6FA19"/>
  <w14:defaultImageDpi w14:val="300"/>
  <w15:docId w15:val="{0490A1EC-EF16-CC4F-A2AD-7558A69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8F"/>
    <w:rPr>
      <w:rFonts w:ascii="Times New Roman" w:eastAsia="Times New Roman" w:hAnsi="Times New Roman" w:cs="Times New Roman"/>
      <w:lang w:val="en-GB" w:eastAsia="en-GB"/>
    </w:rPr>
  </w:style>
  <w:style w:type="paragraph" w:styleId="Heading10">
    <w:name w:val="heading 1"/>
    <w:aliases w:val="Lepus 1,Lepus Heading 1,UE Heading 1,Lepus level 1"/>
    <w:basedOn w:val="Normal"/>
    <w:next w:val="Normal"/>
    <w:link w:val="Heading1Char"/>
    <w:autoRedefine/>
    <w:uiPriority w:val="9"/>
    <w:qFormat/>
    <w:rsid w:val="008D3253"/>
    <w:pPr>
      <w:keepNext/>
      <w:keepLines/>
      <w:spacing w:after="360"/>
      <w:ind w:left="431" w:hanging="431"/>
      <w:outlineLvl w:val="0"/>
    </w:pPr>
    <w:rPr>
      <w:rFonts w:ascii="Gotham Book" w:eastAsiaTheme="majorEastAsia" w:hAnsi="Gotham Book" w:cstheme="majorBidi"/>
      <w:bCs/>
      <w:color w:val="355C8E"/>
      <w:sz w:val="48"/>
      <w:szCs w:val="28"/>
    </w:rPr>
  </w:style>
  <w:style w:type="paragraph" w:styleId="Heading20">
    <w:name w:val="heading 2"/>
    <w:aliases w:val="Lepus Head 2,UE Heading 2,Paragraph,Oscar Faber 2,Outline2,EOheading1,Para Nos,heading b,Halcrow 2,Sub Heading,ignorer2,Numbered - 2,2,Major,Reset numbering,Ma,h2,Avsnitt,Lepus 2,Lepus level 2"/>
    <w:basedOn w:val="Normal"/>
    <w:next w:val="Normal"/>
    <w:link w:val="Heading2Char"/>
    <w:uiPriority w:val="9"/>
    <w:unhideWhenUsed/>
    <w:qFormat/>
    <w:rsid w:val="009B6FB2"/>
    <w:pPr>
      <w:keepNext/>
      <w:keepLines/>
      <w:numPr>
        <w:ilvl w:val="1"/>
        <w:numId w:val="1"/>
      </w:numPr>
      <w:spacing w:before="500"/>
      <w:jc w:val="both"/>
      <w:outlineLvl w:val="1"/>
    </w:pPr>
    <w:rPr>
      <w:rFonts w:ascii="Gotham-Medium" w:eastAsiaTheme="majorEastAsia" w:hAnsi="Gotham-Medium" w:cstheme="majorBidi"/>
      <w:bCs/>
      <w:color w:val="355C8E"/>
      <w:sz w:val="23"/>
      <w:szCs w:val="26"/>
      <w:lang w:eastAsia="en-US"/>
    </w:rPr>
  </w:style>
  <w:style w:type="paragraph" w:styleId="Heading30">
    <w:name w:val="heading 3"/>
    <w:aliases w:val="Lepus Head 3,UE Heading 3,Oscar Faber 3,Minor,Outline3,Mi,Headline,L3,Apx par,Halcrow 3,Level 1 - 1,Use,Mi Char,Minor Char,Headline Char,Heading 3 - SBC Char Char,h3 Char Char,3 Char Char,sub-sub Char Char,H3 Char Char,Level 3 Char Char,Lepus"/>
    <w:basedOn w:val="Normal"/>
    <w:next w:val="Normal"/>
    <w:link w:val="Heading3Char"/>
    <w:autoRedefine/>
    <w:uiPriority w:val="9"/>
    <w:unhideWhenUsed/>
    <w:qFormat/>
    <w:rsid w:val="009B6FB2"/>
    <w:pPr>
      <w:keepLines/>
      <w:numPr>
        <w:ilvl w:val="2"/>
        <w:numId w:val="1"/>
      </w:numPr>
      <w:spacing w:before="200" w:after="400" w:line="300" w:lineRule="auto"/>
      <w:jc w:val="both"/>
      <w:outlineLvl w:val="2"/>
    </w:pPr>
    <w:rPr>
      <w:rFonts w:ascii="Gotham-Book" w:hAnsi="Gotham-Book" w:cstheme="majorBidi"/>
      <w:bCs/>
      <w:sz w:val="20"/>
      <w:lang w:val="en-US" w:eastAsia="en-US"/>
    </w:rPr>
  </w:style>
  <w:style w:type="paragraph" w:styleId="Heading4">
    <w:name w:val="heading 4"/>
    <w:aliases w:val="UE Heading 4,Oscar Faber Appendix,Appendix,r Appendix,Halcrow Appendix,Oscar Faber 4,level 4 para number,Level 2 - a,Ignore1"/>
    <w:basedOn w:val="Normal"/>
    <w:next w:val="Normal"/>
    <w:link w:val="Heading4Char"/>
    <w:uiPriority w:val="9"/>
    <w:unhideWhenUsed/>
    <w:qFormat/>
    <w:rsid w:val="009B6FB2"/>
    <w:pPr>
      <w:keepNext/>
      <w:keepLines/>
      <w:numPr>
        <w:ilvl w:val="3"/>
        <w:numId w:val="1"/>
      </w:numPr>
      <w:spacing w:before="20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7B10FA"/>
    <w:pPr>
      <w:keepNext/>
      <w:keepLines/>
      <w:spacing w:before="200"/>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aliases w:val="UE SubHeading 2"/>
    <w:basedOn w:val="Normal"/>
    <w:next w:val="Normal"/>
    <w:link w:val="Heading6Char"/>
    <w:uiPriority w:val="9"/>
    <w:unhideWhenUsed/>
    <w:qFormat/>
    <w:rsid w:val="007B10FA"/>
    <w:pPr>
      <w:keepNext/>
      <w:keepLines/>
      <w:spacing w:before="20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unhideWhenUsed/>
    <w:qFormat/>
    <w:rsid w:val="007B10FA"/>
    <w:pPr>
      <w:keepNext/>
      <w:keepLines/>
      <w:spacing w:before="200"/>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unhideWhenUsed/>
    <w:qFormat/>
    <w:rsid w:val="007B10FA"/>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unhideWhenUsed/>
    <w:qFormat/>
    <w:rsid w:val="007B10F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pus 1 Char,Lepus Heading 1 Char,UE Heading 1 Char,Lepus level 1 Char"/>
    <w:basedOn w:val="DefaultParagraphFont"/>
    <w:link w:val="Heading10"/>
    <w:uiPriority w:val="9"/>
    <w:rsid w:val="008D3253"/>
    <w:rPr>
      <w:rFonts w:ascii="Gotham Book" w:eastAsiaTheme="majorEastAsia" w:hAnsi="Gotham Book" w:cstheme="majorBidi"/>
      <w:bCs/>
      <w:color w:val="355C8E"/>
      <w:sz w:val="48"/>
      <w:szCs w:val="28"/>
      <w:lang w:val="en-GB" w:eastAsia="en-GB"/>
    </w:rPr>
  </w:style>
  <w:style w:type="character" w:customStyle="1" w:styleId="Heading2Char">
    <w:name w:val="Heading 2 Char"/>
    <w:aliases w:val="Lepus Head 2 Char,UE Heading 2 Char,Paragraph Char,Oscar Faber 2 Char,Outline2 Char,EOheading1 Char,Para Nos Char,heading b Char,Halcrow 2 Char,Sub Heading Char,ignorer2 Char,Numbered - 2 Char,2 Char,Major Char,Reset numbering Char"/>
    <w:basedOn w:val="DefaultParagraphFont"/>
    <w:link w:val="Heading20"/>
    <w:uiPriority w:val="9"/>
    <w:rsid w:val="009B6FB2"/>
    <w:rPr>
      <w:rFonts w:ascii="Gotham-Medium" w:eastAsiaTheme="majorEastAsia" w:hAnsi="Gotham-Medium" w:cstheme="majorBidi"/>
      <w:bCs/>
      <w:color w:val="355C8E"/>
      <w:sz w:val="23"/>
      <w:szCs w:val="26"/>
      <w:lang w:val="en-GB"/>
    </w:rPr>
  </w:style>
  <w:style w:type="character" w:customStyle="1" w:styleId="Heading3Char">
    <w:name w:val="Heading 3 Char"/>
    <w:aliases w:val="Lepus Head 3 Char,UE Heading 3 Char,Oscar Faber 3 Char,Minor Char1,Outline3 Char,Mi Char1,Headline Char1,L3 Char,Apx par Char,Halcrow 3 Char,Level 1 - 1 Char,Use Char,Mi Char Char,Minor Char Char,Headline Char Char,h3 Char Char Char"/>
    <w:basedOn w:val="DefaultParagraphFont"/>
    <w:link w:val="Heading30"/>
    <w:uiPriority w:val="9"/>
    <w:rsid w:val="009B6FB2"/>
    <w:rPr>
      <w:rFonts w:ascii="Gotham-Book" w:eastAsia="Times New Roman" w:hAnsi="Gotham-Book" w:cstheme="majorBidi"/>
      <w:bCs/>
      <w:sz w:val="20"/>
    </w:rPr>
  </w:style>
  <w:style w:type="character" w:customStyle="1" w:styleId="Heading4Char">
    <w:name w:val="Heading 4 Char"/>
    <w:aliases w:val="UE Heading 4 Char,Oscar Faber Appendix Char,Appendix Char,r Appendix Char,Halcrow Appendix Char,Oscar Faber 4 Char,level 4 para number Char,Level 2 - a Char,Ignore1 Char"/>
    <w:basedOn w:val="DefaultParagraphFont"/>
    <w:link w:val="Heading4"/>
    <w:uiPriority w:val="9"/>
    <w:rsid w:val="009B6FB2"/>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7B10FA"/>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UE SubHeading 2 Char"/>
    <w:basedOn w:val="DefaultParagraphFont"/>
    <w:link w:val="Heading6"/>
    <w:uiPriority w:val="9"/>
    <w:rsid w:val="007B10FA"/>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rsid w:val="007B10FA"/>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rsid w:val="007B10F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7B10FA"/>
    <w:rPr>
      <w:rFonts w:asciiTheme="majorHAnsi" w:eastAsiaTheme="majorEastAsia" w:hAnsiTheme="majorHAnsi" w:cstheme="majorBidi"/>
      <w:i/>
      <w:iCs/>
      <w:color w:val="404040" w:themeColor="text1" w:themeTint="BF"/>
      <w:sz w:val="20"/>
      <w:szCs w:val="20"/>
      <w:lang w:val="en-GB"/>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7B10FA"/>
    <w:pPr>
      <w:tabs>
        <w:tab w:val="center" w:pos="4513"/>
        <w:tab w:val="right" w:pos="9026"/>
      </w:tabs>
    </w:pPr>
    <w:rPr>
      <w:lang w:eastAsia="en-US"/>
    </w:r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7B10FA"/>
    <w:rPr>
      <w:rFonts w:eastAsiaTheme="minorHAnsi"/>
      <w:sz w:val="22"/>
      <w:szCs w:val="22"/>
      <w:lang w:val="en-GB"/>
    </w:rPr>
  </w:style>
  <w:style w:type="paragraph" w:styleId="Footer">
    <w:name w:val="footer"/>
    <w:basedOn w:val="Normal"/>
    <w:link w:val="FooterChar"/>
    <w:uiPriority w:val="99"/>
    <w:unhideWhenUsed/>
    <w:rsid w:val="007B10FA"/>
    <w:pPr>
      <w:tabs>
        <w:tab w:val="center" w:pos="4513"/>
        <w:tab w:val="right" w:pos="9026"/>
      </w:tabs>
    </w:pPr>
    <w:rPr>
      <w:lang w:eastAsia="en-US"/>
    </w:rPr>
  </w:style>
  <w:style w:type="character" w:customStyle="1" w:styleId="FooterChar">
    <w:name w:val="Footer Char"/>
    <w:basedOn w:val="DefaultParagraphFont"/>
    <w:link w:val="Footer"/>
    <w:uiPriority w:val="99"/>
    <w:rsid w:val="007B10FA"/>
    <w:rPr>
      <w:rFonts w:eastAsiaTheme="minorHAnsi"/>
      <w:sz w:val="22"/>
      <w:szCs w:val="22"/>
      <w:lang w:val="en-GB"/>
    </w:rPr>
  </w:style>
  <w:style w:type="paragraph" w:styleId="BalloonText">
    <w:name w:val="Balloon Text"/>
    <w:basedOn w:val="Normal"/>
    <w:link w:val="BalloonTextChar"/>
    <w:uiPriority w:val="99"/>
    <w:semiHidden/>
    <w:unhideWhenUsed/>
    <w:rsid w:val="007B10FA"/>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7B10FA"/>
    <w:rPr>
      <w:rFonts w:ascii="Tahoma" w:eastAsiaTheme="minorHAnsi" w:hAnsi="Tahoma" w:cs="Tahoma"/>
      <w:sz w:val="16"/>
      <w:szCs w:val="16"/>
      <w:lang w:val="en-GB"/>
    </w:rPr>
  </w:style>
  <w:style w:type="table" w:styleId="TableGrid">
    <w:name w:val="Table Grid"/>
    <w:aliases w:val="UE Table Grid"/>
    <w:basedOn w:val="TableNormal"/>
    <w:uiPriority w:val="3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pus Bullet,UE Bullet,Bullet"/>
    <w:basedOn w:val="Normal"/>
    <w:uiPriority w:val="34"/>
    <w:qFormat/>
    <w:rsid w:val="009F2EBD"/>
    <w:pPr>
      <w:numPr>
        <w:numId w:val="12"/>
      </w:numPr>
      <w:spacing w:before="100" w:after="100"/>
      <w:contextualSpacing/>
    </w:pPr>
    <w:rPr>
      <w:rFonts w:ascii="Gotham-Book" w:hAnsi="Gotham-Book"/>
      <w:sz w:val="20"/>
      <w:lang w:val="en-US"/>
    </w:rPr>
  </w:style>
  <w:style w:type="paragraph" w:styleId="TOCHeading">
    <w:name w:val="TOC Heading"/>
    <w:basedOn w:val="Heading10"/>
    <w:next w:val="Normal"/>
    <w:uiPriority w:val="39"/>
    <w:unhideWhenUsed/>
    <w:qFormat/>
    <w:rsid w:val="007B10FA"/>
    <w:pPr>
      <w:spacing w:before="60" w:after="60" w:line="360" w:lineRule="auto"/>
      <w:ind w:left="851" w:right="-164" w:hanging="851"/>
      <w:outlineLvl w:val="9"/>
    </w:pPr>
    <w:rPr>
      <w:rFonts w:ascii="Avenir 65" w:hAnsi="Avenir 65"/>
      <w:color w:val="365F91"/>
      <w:lang w:val="en-US" w:eastAsia="ja-JP"/>
    </w:rPr>
  </w:style>
  <w:style w:type="character" w:styleId="LineNumber">
    <w:name w:val="line number"/>
    <w:basedOn w:val="DefaultParagraphFont"/>
    <w:uiPriority w:val="99"/>
    <w:semiHidden/>
    <w:unhideWhenUsed/>
    <w:rsid w:val="007B10FA"/>
  </w:style>
  <w:style w:type="numbering" w:customStyle="1" w:styleId="Heading1">
    <w:name w:val="Heading1"/>
    <w:uiPriority w:val="99"/>
    <w:rsid w:val="007B10FA"/>
    <w:pPr>
      <w:numPr>
        <w:numId w:val="2"/>
      </w:numPr>
    </w:pPr>
  </w:style>
  <w:style w:type="numbering" w:customStyle="1" w:styleId="Heading2">
    <w:name w:val="Heading2"/>
    <w:uiPriority w:val="99"/>
    <w:rsid w:val="007B10FA"/>
    <w:pPr>
      <w:numPr>
        <w:numId w:val="3"/>
      </w:numPr>
    </w:pPr>
  </w:style>
  <w:style w:type="numbering" w:customStyle="1" w:styleId="Heading3">
    <w:name w:val="Heading3"/>
    <w:uiPriority w:val="99"/>
    <w:rsid w:val="007B10FA"/>
    <w:pPr>
      <w:numPr>
        <w:numId w:val="4"/>
      </w:numPr>
    </w:pPr>
  </w:style>
  <w:style w:type="character" w:styleId="Hyperlink">
    <w:name w:val="Hyperlink"/>
    <w:basedOn w:val="DefaultParagraphFont"/>
    <w:uiPriority w:val="99"/>
    <w:unhideWhenUsed/>
    <w:rsid w:val="007B10FA"/>
    <w:rPr>
      <w:color w:val="0000FF" w:themeColor="hyperlink"/>
      <w:u w:val="single"/>
    </w:rPr>
  </w:style>
  <w:style w:type="paragraph" w:styleId="Title">
    <w:name w:val="Title"/>
    <w:basedOn w:val="Normal"/>
    <w:next w:val="Normal"/>
    <w:link w:val="TitleChar"/>
    <w:uiPriority w:val="10"/>
    <w:qFormat/>
    <w:rsid w:val="007B10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7B10F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B10FA"/>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7B10FA"/>
    <w:rPr>
      <w:rFonts w:asciiTheme="majorHAnsi" w:eastAsiaTheme="majorEastAsia" w:hAnsiTheme="majorHAnsi" w:cstheme="majorBidi"/>
      <w:i/>
      <w:iCs/>
      <w:color w:val="4F81BD" w:themeColor="accent1"/>
      <w:spacing w:val="15"/>
      <w:lang w:val="en-GB"/>
    </w:rPr>
  </w:style>
  <w:style w:type="character" w:styleId="SubtleEmphasis">
    <w:name w:val="Subtle Emphasis"/>
    <w:basedOn w:val="DefaultParagraphFont"/>
    <w:uiPriority w:val="19"/>
    <w:qFormat/>
    <w:rsid w:val="007B10FA"/>
    <w:rPr>
      <w:i/>
      <w:iCs/>
      <w:color w:val="808080" w:themeColor="text1" w:themeTint="7F"/>
    </w:rPr>
  </w:style>
  <w:style w:type="character" w:styleId="Emphasis">
    <w:name w:val="Emphasis"/>
    <w:basedOn w:val="DefaultParagraphFont"/>
    <w:qFormat/>
    <w:rsid w:val="007B10FA"/>
    <w:rPr>
      <w:i/>
      <w:iCs/>
    </w:rPr>
  </w:style>
  <w:style w:type="character" w:styleId="Strong">
    <w:name w:val="Strong"/>
    <w:basedOn w:val="DefaultParagraphFont"/>
    <w:uiPriority w:val="22"/>
    <w:qFormat/>
    <w:rsid w:val="007B10FA"/>
    <w:rPr>
      <w:b/>
      <w:bCs/>
    </w:rPr>
  </w:style>
  <w:style w:type="character" w:styleId="BookTitle">
    <w:name w:val="Book Title"/>
    <w:basedOn w:val="DefaultParagraphFont"/>
    <w:uiPriority w:val="33"/>
    <w:qFormat/>
    <w:rsid w:val="007B10FA"/>
    <w:rPr>
      <w:b/>
      <w:bCs/>
      <w:smallCaps/>
      <w:spacing w:val="5"/>
    </w:rPr>
  </w:style>
  <w:style w:type="character" w:styleId="IntenseReference">
    <w:name w:val="Intense Reference"/>
    <w:basedOn w:val="DefaultParagraphFont"/>
    <w:uiPriority w:val="32"/>
    <w:qFormat/>
    <w:rsid w:val="007B10FA"/>
    <w:rPr>
      <w:b/>
      <w:bCs/>
      <w:smallCaps/>
      <w:color w:val="C0504D" w:themeColor="accent2"/>
      <w:spacing w:val="5"/>
      <w:u w:val="single"/>
    </w:rPr>
  </w:style>
  <w:style w:type="character" w:styleId="IntenseEmphasis">
    <w:name w:val="Intense Emphasis"/>
    <w:basedOn w:val="DefaultParagraphFont"/>
    <w:uiPriority w:val="21"/>
    <w:qFormat/>
    <w:rsid w:val="007B10FA"/>
    <w:rPr>
      <w:b/>
      <w:bCs/>
      <w:i/>
      <w:iCs/>
      <w:color w:val="4F81BD" w:themeColor="accent1"/>
    </w:rPr>
  </w:style>
  <w:style w:type="character" w:styleId="PlaceholderText">
    <w:name w:val="Placeholder Text"/>
    <w:basedOn w:val="DefaultParagraphFont"/>
    <w:uiPriority w:val="99"/>
    <w:semiHidden/>
    <w:rsid w:val="007B10FA"/>
    <w:rPr>
      <w:color w:val="808080"/>
    </w:rPr>
  </w:style>
  <w:style w:type="paragraph" w:styleId="BodyText">
    <w:name w:val="Body Text"/>
    <w:basedOn w:val="Normal"/>
    <w:link w:val="BodyTextChar"/>
    <w:uiPriority w:val="99"/>
    <w:semiHidden/>
    <w:unhideWhenUsed/>
    <w:rsid w:val="007B10FA"/>
    <w:pPr>
      <w:spacing w:before="100" w:beforeAutospacing="1" w:after="100" w:afterAutospacing="1"/>
    </w:pPr>
  </w:style>
  <w:style w:type="character" w:customStyle="1" w:styleId="BodyTextChar">
    <w:name w:val="Body Text Char"/>
    <w:basedOn w:val="DefaultParagraphFont"/>
    <w:link w:val="BodyText"/>
    <w:uiPriority w:val="99"/>
    <w:semiHidden/>
    <w:rsid w:val="007B10FA"/>
    <w:rPr>
      <w:rFonts w:ascii="Times New Roman" w:eastAsiaTheme="minorHAnsi" w:hAnsi="Times New Roman" w:cs="Times New Roman"/>
      <w:lang w:val="en-GB" w:eastAsia="en-GB"/>
    </w:rPr>
  </w:style>
  <w:style w:type="paragraph" w:styleId="NoSpacing">
    <w:name w:val="No Spacing"/>
    <w:link w:val="NoSpacingChar"/>
    <w:uiPriority w:val="1"/>
    <w:qFormat/>
    <w:rsid w:val="007B10FA"/>
    <w:rPr>
      <w:rFonts w:eastAsiaTheme="minorHAnsi"/>
      <w:sz w:val="22"/>
      <w:szCs w:val="22"/>
      <w:lang w:val="en-GB"/>
    </w:rPr>
  </w:style>
  <w:style w:type="paragraph" w:styleId="TOC1">
    <w:name w:val="toc 1"/>
    <w:basedOn w:val="Normal"/>
    <w:next w:val="Normal"/>
    <w:autoRedefine/>
    <w:uiPriority w:val="39"/>
    <w:unhideWhenUsed/>
    <w:rsid w:val="007B10FA"/>
    <w:pPr>
      <w:spacing w:after="100"/>
    </w:pPr>
    <w:rPr>
      <w:lang w:eastAsia="en-US"/>
    </w:rPr>
  </w:style>
  <w:style w:type="paragraph" w:styleId="TOC2">
    <w:name w:val="toc 2"/>
    <w:basedOn w:val="Normal"/>
    <w:next w:val="Normal"/>
    <w:autoRedefine/>
    <w:uiPriority w:val="39"/>
    <w:unhideWhenUsed/>
    <w:rsid w:val="007B10FA"/>
    <w:pPr>
      <w:tabs>
        <w:tab w:val="left" w:pos="880"/>
        <w:tab w:val="right" w:leader="dot" w:pos="8777"/>
      </w:tabs>
      <w:spacing w:after="100"/>
      <w:ind w:left="851" w:hanging="851"/>
    </w:pPr>
    <w:rPr>
      <w:lang w:eastAsia="en-US"/>
    </w:rPr>
  </w:style>
  <w:style w:type="numbering" w:customStyle="1" w:styleId="Style1">
    <w:name w:val="Style1"/>
    <w:uiPriority w:val="99"/>
    <w:rsid w:val="007B10FA"/>
    <w:pPr>
      <w:numPr>
        <w:numId w:val="5"/>
      </w:numPr>
    </w:pPr>
  </w:style>
  <w:style w:type="numbering" w:customStyle="1" w:styleId="Style2">
    <w:name w:val="Style2"/>
    <w:uiPriority w:val="99"/>
    <w:rsid w:val="007B10FA"/>
    <w:pPr>
      <w:numPr>
        <w:numId w:val="6"/>
      </w:numPr>
    </w:pPr>
  </w:style>
  <w:style w:type="numbering" w:customStyle="1" w:styleId="Style3">
    <w:name w:val="Style3"/>
    <w:uiPriority w:val="99"/>
    <w:rsid w:val="007B10FA"/>
    <w:pPr>
      <w:numPr>
        <w:numId w:val="7"/>
      </w:numPr>
    </w:pPr>
  </w:style>
  <w:style w:type="numbering" w:customStyle="1" w:styleId="Style4">
    <w:name w:val="Style4"/>
    <w:uiPriority w:val="99"/>
    <w:rsid w:val="007B10FA"/>
    <w:pPr>
      <w:numPr>
        <w:numId w:val="8"/>
      </w:numPr>
    </w:pPr>
  </w:style>
  <w:style w:type="numbering" w:customStyle="1" w:styleId="Style5">
    <w:name w:val="Style5"/>
    <w:uiPriority w:val="99"/>
    <w:rsid w:val="007B10FA"/>
    <w:pPr>
      <w:numPr>
        <w:numId w:val="9"/>
      </w:numPr>
    </w:pPr>
  </w:style>
  <w:style w:type="numbering" w:customStyle="1" w:styleId="Style6">
    <w:name w:val="Style6"/>
    <w:uiPriority w:val="99"/>
    <w:rsid w:val="007B10FA"/>
    <w:pPr>
      <w:numPr>
        <w:numId w:val="10"/>
      </w:numPr>
    </w:pPr>
  </w:style>
  <w:style w:type="numbering" w:customStyle="1" w:styleId="Style7">
    <w:name w:val="Style7"/>
    <w:uiPriority w:val="99"/>
    <w:rsid w:val="007B10FA"/>
    <w:pPr>
      <w:numPr>
        <w:numId w:val="11"/>
      </w:numPr>
    </w:pPr>
  </w:style>
  <w:style w:type="numbering" w:customStyle="1" w:styleId="Headings">
    <w:name w:val="Headings"/>
    <w:uiPriority w:val="99"/>
    <w:rsid w:val="007B10FA"/>
    <w:pPr>
      <w:numPr>
        <w:numId w:val="13"/>
      </w:numPr>
    </w:pPr>
  </w:style>
  <w:style w:type="table" w:customStyle="1" w:styleId="TableGrid1">
    <w:name w:val="Table Grid1"/>
    <w:basedOn w:val="TableNormal"/>
    <w:next w:val="TableGrid"/>
    <w:rsid w:val="007B10FA"/>
    <w:rPr>
      <w:rFonts w:ascii="Times New Roman" w:eastAsiaTheme="minorHAns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10FA"/>
    <w:rPr>
      <w:sz w:val="20"/>
      <w:szCs w:val="20"/>
      <w:lang w:eastAsia="en-US"/>
    </w:rPr>
  </w:style>
  <w:style w:type="character" w:customStyle="1" w:styleId="FootnoteTextChar">
    <w:name w:val="Footnote Text Char"/>
    <w:basedOn w:val="DefaultParagraphFont"/>
    <w:link w:val="FootnoteText"/>
    <w:uiPriority w:val="99"/>
    <w:rsid w:val="007B10FA"/>
    <w:rPr>
      <w:rFonts w:eastAsiaTheme="minorHAnsi"/>
      <w:sz w:val="20"/>
      <w:szCs w:val="20"/>
      <w:lang w:val="en-GB"/>
    </w:rPr>
  </w:style>
  <w:style w:type="character" w:styleId="FootnoteReference">
    <w:name w:val="footnote reference"/>
    <w:uiPriority w:val="99"/>
    <w:unhideWhenUsed/>
    <w:rsid w:val="007B10FA"/>
    <w:rPr>
      <w:vertAlign w:val="superscript"/>
    </w:rPr>
  </w:style>
  <w:style w:type="character" w:styleId="FollowedHyperlink">
    <w:name w:val="FollowedHyperlink"/>
    <w:basedOn w:val="DefaultParagraphFont"/>
    <w:uiPriority w:val="99"/>
    <w:semiHidden/>
    <w:unhideWhenUsed/>
    <w:rsid w:val="007B10FA"/>
    <w:rPr>
      <w:color w:val="800080" w:themeColor="followedHyperlink"/>
      <w:u w:val="single"/>
    </w:rPr>
  </w:style>
  <w:style w:type="paragraph" w:styleId="TOC3">
    <w:name w:val="toc 3"/>
    <w:basedOn w:val="Normal"/>
    <w:next w:val="Normal"/>
    <w:autoRedefine/>
    <w:uiPriority w:val="39"/>
    <w:unhideWhenUsed/>
    <w:rsid w:val="007B10FA"/>
    <w:pPr>
      <w:spacing w:after="100"/>
      <w:ind w:left="440"/>
    </w:pPr>
    <w:rPr>
      <w:lang w:eastAsia="en-US"/>
    </w:rPr>
  </w:style>
  <w:style w:type="paragraph" w:styleId="TOC4">
    <w:name w:val="toc 4"/>
    <w:basedOn w:val="Normal"/>
    <w:next w:val="Normal"/>
    <w:autoRedefine/>
    <w:uiPriority w:val="39"/>
    <w:unhideWhenUsed/>
    <w:rsid w:val="007B10FA"/>
    <w:pPr>
      <w:spacing w:after="100"/>
      <w:ind w:left="660"/>
    </w:pPr>
    <w:rPr>
      <w:rFonts w:eastAsiaTheme="minorEastAsia"/>
    </w:rPr>
  </w:style>
  <w:style w:type="paragraph" w:styleId="TOC5">
    <w:name w:val="toc 5"/>
    <w:basedOn w:val="Normal"/>
    <w:next w:val="Normal"/>
    <w:autoRedefine/>
    <w:uiPriority w:val="39"/>
    <w:unhideWhenUsed/>
    <w:rsid w:val="007B10FA"/>
    <w:pPr>
      <w:spacing w:after="100"/>
      <w:ind w:left="880"/>
    </w:pPr>
    <w:rPr>
      <w:rFonts w:eastAsiaTheme="minorEastAsia"/>
    </w:rPr>
  </w:style>
  <w:style w:type="paragraph" w:styleId="TOC6">
    <w:name w:val="toc 6"/>
    <w:basedOn w:val="Normal"/>
    <w:next w:val="Normal"/>
    <w:autoRedefine/>
    <w:uiPriority w:val="39"/>
    <w:unhideWhenUsed/>
    <w:rsid w:val="007B10FA"/>
    <w:pPr>
      <w:spacing w:after="100"/>
      <w:ind w:left="1100"/>
    </w:pPr>
    <w:rPr>
      <w:rFonts w:eastAsiaTheme="minorEastAsia"/>
    </w:rPr>
  </w:style>
  <w:style w:type="paragraph" w:styleId="TOC7">
    <w:name w:val="toc 7"/>
    <w:basedOn w:val="Normal"/>
    <w:next w:val="Normal"/>
    <w:autoRedefine/>
    <w:uiPriority w:val="39"/>
    <w:unhideWhenUsed/>
    <w:rsid w:val="007B10FA"/>
    <w:pPr>
      <w:spacing w:after="100"/>
      <w:ind w:left="1320"/>
    </w:pPr>
    <w:rPr>
      <w:rFonts w:eastAsiaTheme="minorEastAsia"/>
    </w:rPr>
  </w:style>
  <w:style w:type="paragraph" w:styleId="TOC8">
    <w:name w:val="toc 8"/>
    <w:basedOn w:val="Normal"/>
    <w:next w:val="Normal"/>
    <w:autoRedefine/>
    <w:uiPriority w:val="39"/>
    <w:unhideWhenUsed/>
    <w:rsid w:val="007B10FA"/>
    <w:pPr>
      <w:spacing w:after="100"/>
      <w:ind w:left="1540"/>
    </w:pPr>
    <w:rPr>
      <w:rFonts w:eastAsiaTheme="minorEastAsia"/>
    </w:rPr>
  </w:style>
  <w:style w:type="paragraph" w:styleId="TOC9">
    <w:name w:val="toc 9"/>
    <w:basedOn w:val="Normal"/>
    <w:next w:val="Normal"/>
    <w:autoRedefine/>
    <w:uiPriority w:val="39"/>
    <w:unhideWhenUsed/>
    <w:rsid w:val="007B10FA"/>
    <w:pPr>
      <w:spacing w:after="100"/>
      <w:ind w:left="1760"/>
    </w:pPr>
    <w:rPr>
      <w:rFonts w:eastAsiaTheme="minorEastAsia"/>
    </w:rPr>
  </w:style>
  <w:style w:type="paragraph" w:customStyle="1" w:styleId="Style8">
    <w:name w:val="Style8"/>
    <w:basedOn w:val="Heading30"/>
    <w:link w:val="Style8Char"/>
    <w:qFormat/>
    <w:rsid w:val="007B10FA"/>
    <w:pPr>
      <w:tabs>
        <w:tab w:val="left" w:pos="851"/>
      </w:tabs>
      <w:spacing w:before="120" w:after="240" w:line="300" w:lineRule="atLeast"/>
      <w:ind w:left="851" w:hanging="851"/>
    </w:pPr>
    <w:rPr>
      <w:rFonts w:ascii="Avenir 35 Light" w:hAnsi="Avenir 35 Light" w:cs="Times New Roman"/>
      <w:sz w:val="21"/>
      <w:szCs w:val="21"/>
      <w:lang w:eastAsia="en-GB"/>
    </w:rPr>
  </w:style>
  <w:style w:type="character" w:customStyle="1" w:styleId="Style8Char">
    <w:name w:val="Style8 Char"/>
    <w:basedOn w:val="DefaultParagraphFont"/>
    <w:link w:val="Style8"/>
    <w:rsid w:val="007B10FA"/>
    <w:rPr>
      <w:rFonts w:ascii="Avenir 35 Light" w:eastAsia="Times New Roman" w:hAnsi="Avenir 35 Light" w:cs="Times New Roman"/>
      <w:bCs/>
      <w:sz w:val="21"/>
      <w:szCs w:val="21"/>
      <w:lang w:eastAsia="en-GB"/>
    </w:rPr>
  </w:style>
  <w:style w:type="character" w:customStyle="1" w:styleId="Style5Char">
    <w:name w:val="Style5 Char"/>
    <w:rsid w:val="007B10FA"/>
    <w:rPr>
      <w:rFonts w:ascii="Avenir 55" w:hAnsi="Avenir 55"/>
      <w:szCs w:val="22"/>
    </w:rPr>
  </w:style>
  <w:style w:type="character" w:customStyle="1" w:styleId="Heading3Char1">
    <w:name w:val="Heading 3 Char1"/>
    <w:aliases w:val="UE Heading 3 Char1,Oscar Faber 3 Char1,Minor Char2,Outline3 Char1,Mi Char2,Headline Char2,L3 Char1,Apx par Char1,Halcrow 3 Char1,Level 1 - 1 Char1,Use Char1,Heading 3 Char Char1,Mi Char Char1,Minor Char Char1,Headline Char Char1"/>
    <w:uiPriority w:val="9"/>
    <w:rsid w:val="007B10FA"/>
    <w:rPr>
      <w:bCs/>
      <w:szCs w:val="22"/>
    </w:rPr>
  </w:style>
  <w:style w:type="paragraph" w:customStyle="1" w:styleId="CharCharCharChar">
    <w:name w:val="Char Char Char Char"/>
    <w:basedOn w:val="Normal"/>
    <w:rsid w:val="007B10FA"/>
    <w:pPr>
      <w:tabs>
        <w:tab w:val="left" w:pos="1425"/>
      </w:tabs>
      <w:ind w:right="53"/>
      <w:jc w:val="both"/>
    </w:pPr>
    <w:rPr>
      <w:rFonts w:ascii="Arial" w:eastAsia="SimSun" w:hAnsi="Arial"/>
      <w:color w:val="FF6600"/>
      <w:szCs w:val="16"/>
      <w:lang w:eastAsia="zh-CN"/>
    </w:rPr>
  </w:style>
  <w:style w:type="character" w:styleId="PageNumber">
    <w:name w:val="page number"/>
    <w:basedOn w:val="DefaultParagraphFont"/>
    <w:uiPriority w:val="99"/>
    <w:semiHidden/>
    <w:unhideWhenUsed/>
    <w:rsid w:val="007B10FA"/>
  </w:style>
  <w:style w:type="paragraph" w:customStyle="1" w:styleId="Default">
    <w:name w:val="Default"/>
    <w:rsid w:val="007B10FA"/>
    <w:pPr>
      <w:widowControl w:val="0"/>
      <w:autoSpaceDE w:val="0"/>
      <w:autoSpaceDN w:val="0"/>
      <w:adjustRightInd w:val="0"/>
    </w:pPr>
    <w:rPr>
      <w:rFonts w:ascii="Arial" w:hAnsi="Arial" w:cs="Arial"/>
      <w:color w:val="000000"/>
    </w:rPr>
  </w:style>
  <w:style w:type="character" w:styleId="CommentReference">
    <w:name w:val="annotation reference"/>
    <w:uiPriority w:val="99"/>
    <w:semiHidden/>
    <w:rsid w:val="00941463"/>
    <w:rPr>
      <w:sz w:val="16"/>
      <w:szCs w:val="16"/>
    </w:rPr>
  </w:style>
  <w:style w:type="paragraph" w:styleId="CommentText">
    <w:name w:val="annotation text"/>
    <w:basedOn w:val="Normal"/>
    <w:link w:val="CommentTextChar"/>
    <w:uiPriority w:val="99"/>
    <w:semiHidden/>
    <w:rsid w:val="00941463"/>
    <w:rPr>
      <w:sz w:val="20"/>
      <w:szCs w:val="20"/>
    </w:rPr>
  </w:style>
  <w:style w:type="character" w:customStyle="1" w:styleId="CommentTextChar">
    <w:name w:val="Comment Text Char"/>
    <w:basedOn w:val="DefaultParagraphFont"/>
    <w:link w:val="CommentText"/>
    <w:uiPriority w:val="99"/>
    <w:semiHidden/>
    <w:rsid w:val="00941463"/>
    <w:rPr>
      <w:rFonts w:ascii="Times New Roman" w:eastAsia="Times New Roman" w:hAnsi="Times New Roman" w:cs="Times New Roman"/>
      <w:sz w:val="20"/>
      <w:szCs w:val="20"/>
      <w:lang w:val="en-GB" w:eastAsia="en-GB"/>
    </w:rPr>
  </w:style>
  <w:style w:type="character" w:customStyle="1" w:styleId="NoSpacingChar">
    <w:name w:val="No Spacing Char"/>
    <w:link w:val="NoSpacing"/>
    <w:uiPriority w:val="1"/>
    <w:rsid w:val="009B1049"/>
    <w:rPr>
      <w:rFonts w:eastAsiaTheme="minorHAnsi"/>
      <w:sz w:val="22"/>
      <w:szCs w:val="22"/>
      <w:lang w:val="en-GB"/>
    </w:rPr>
  </w:style>
  <w:style w:type="paragraph" w:customStyle="1" w:styleId="Pa11">
    <w:name w:val="Pa11"/>
    <w:basedOn w:val="Default"/>
    <w:next w:val="Default"/>
    <w:rsid w:val="006408BB"/>
    <w:pPr>
      <w:widowControl/>
      <w:spacing w:line="221" w:lineRule="atLeast"/>
    </w:pPr>
    <w:rPr>
      <w:rFonts w:ascii="Minion" w:eastAsia="Times New Roman" w:hAnsi="Minion" w:cs="Times New Roman"/>
      <w:color w:val="auto"/>
      <w:lang w:val="en-GB" w:eastAsia="en-GB"/>
    </w:rPr>
  </w:style>
  <w:style w:type="paragraph" w:styleId="NormalWeb">
    <w:name w:val="Normal (Web)"/>
    <w:basedOn w:val="Normal"/>
    <w:uiPriority w:val="99"/>
    <w:unhideWhenUsed/>
    <w:rsid w:val="001F3C32"/>
    <w:pPr>
      <w:spacing w:before="100" w:beforeAutospacing="1" w:after="100" w:afterAutospacing="1"/>
    </w:pPr>
    <w:rPr>
      <w:rFonts w:ascii="Times" w:eastAsiaTheme="minorEastAsia" w:hAnsi="Times"/>
      <w:sz w:val="20"/>
      <w:szCs w:val="20"/>
      <w:lang w:eastAsia="en-US"/>
    </w:rPr>
  </w:style>
  <w:style w:type="paragraph" w:customStyle="1" w:styleId="BoxBullets">
    <w:name w:val="Box Bullets"/>
    <w:basedOn w:val="Normal"/>
    <w:qFormat/>
    <w:rsid w:val="009F2EBD"/>
    <w:pPr>
      <w:numPr>
        <w:numId w:val="14"/>
      </w:numPr>
      <w:spacing w:before="100" w:after="100"/>
    </w:pPr>
    <w:rPr>
      <w:rFonts w:ascii="Gotham-Book" w:hAnsi="Gotham-Book" w:cs="Arial"/>
      <w:bCs/>
      <w:color w:val="FFFFFF" w:themeColor="background1"/>
      <w:sz w:val="20"/>
      <w:szCs w:val="20"/>
    </w:rPr>
  </w:style>
  <w:style w:type="paragraph" w:customStyle="1" w:styleId="frameworkbullets">
    <w:name w:val="framework bullets"/>
    <w:basedOn w:val="ListParagraph"/>
    <w:qFormat/>
    <w:rsid w:val="00124604"/>
    <w:pPr>
      <w:spacing w:before="0" w:after="0"/>
      <w:ind w:left="360"/>
    </w:pPr>
    <w:rPr>
      <w:rFonts w:cs="Arial"/>
      <w:sz w:val="18"/>
      <w:szCs w:val="18"/>
      <w:lang w:eastAsia="en-US"/>
    </w:rPr>
  </w:style>
  <w:style w:type="paragraph" w:customStyle="1" w:styleId="LepusFootnote">
    <w:name w:val="Lepus Footnote"/>
    <w:basedOn w:val="FootnoteText"/>
    <w:rsid w:val="002B0805"/>
    <w:pPr>
      <w:spacing w:before="100" w:after="100" w:line="288" w:lineRule="auto"/>
    </w:pPr>
    <w:rPr>
      <w:rFonts w:ascii="Gotham Light" w:eastAsiaTheme="minorEastAsia" w:hAnsi="Gotham Light"/>
      <w:color w:val="7F7F7F" w:themeColor="text1" w:themeTint="80"/>
      <w:sz w:val="18"/>
      <w:szCs w:val="18"/>
      <w:lang w:val="en-US"/>
    </w:rPr>
  </w:style>
  <w:style w:type="paragraph" w:customStyle="1" w:styleId="LepusFootnotes">
    <w:name w:val="Lepus Footnotes"/>
    <w:basedOn w:val="Normal"/>
    <w:qFormat/>
    <w:rsid w:val="00652277"/>
    <w:pPr>
      <w:spacing w:before="100" w:after="100" w:line="288" w:lineRule="auto"/>
    </w:pPr>
    <w:rPr>
      <w:rFonts w:ascii="Gotham XNarrow Light" w:hAnsi="Gotham XNarrow Light"/>
      <w:color w:val="000000" w:themeColor="text1"/>
      <w:sz w:val="18"/>
      <w:lang w:eastAsia="en-US"/>
    </w:rPr>
  </w:style>
  <w:style w:type="paragraph" w:styleId="CommentSubject">
    <w:name w:val="annotation subject"/>
    <w:basedOn w:val="CommentText"/>
    <w:next w:val="CommentText"/>
    <w:link w:val="CommentSubjectChar"/>
    <w:uiPriority w:val="99"/>
    <w:semiHidden/>
    <w:unhideWhenUsed/>
    <w:rsid w:val="0070656C"/>
    <w:rPr>
      <w:b/>
      <w:bCs/>
      <w:lang w:eastAsia="en-US"/>
    </w:rPr>
  </w:style>
  <w:style w:type="character" w:customStyle="1" w:styleId="CommentSubjectChar">
    <w:name w:val="Comment Subject Char"/>
    <w:basedOn w:val="CommentTextChar"/>
    <w:link w:val="CommentSubject"/>
    <w:uiPriority w:val="99"/>
    <w:semiHidden/>
    <w:rsid w:val="0070656C"/>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70656C"/>
    <w:rPr>
      <w:rFonts w:ascii="Times New Roman" w:eastAsia="Times New Roman" w:hAnsi="Times New Roman" w:cs="Times New Roman"/>
      <w:lang w:val="en-GB"/>
    </w:rPr>
  </w:style>
  <w:style w:type="character" w:styleId="UnresolvedMention">
    <w:name w:val="Unresolved Mention"/>
    <w:basedOn w:val="DefaultParagraphFont"/>
    <w:uiPriority w:val="99"/>
    <w:semiHidden/>
    <w:unhideWhenUsed/>
    <w:rsid w:val="00F835BA"/>
    <w:rPr>
      <w:color w:val="605E5C"/>
      <w:shd w:val="clear" w:color="auto" w:fill="E1DFDD"/>
    </w:rPr>
  </w:style>
  <w:style w:type="character" w:customStyle="1" w:styleId="apple-converted-space">
    <w:name w:val="apple-converted-space"/>
    <w:basedOn w:val="DefaultParagraphFont"/>
    <w:rsid w:val="003F0A31"/>
  </w:style>
  <w:style w:type="paragraph" w:customStyle="1" w:styleId="LepusBulle">
    <w:name w:val="Lepus Bulle"/>
    <w:basedOn w:val="ListParagraph"/>
    <w:qFormat/>
    <w:rsid w:val="00E77076"/>
    <w:pPr>
      <w:numPr>
        <w:numId w:val="15"/>
      </w:numPr>
      <w:tabs>
        <w:tab w:val="num" w:pos="360"/>
        <w:tab w:val="left" w:pos="1134"/>
      </w:tabs>
      <w:spacing w:after="200" w:line="312" w:lineRule="auto"/>
      <w:ind w:left="2160" w:firstLine="0"/>
      <w:jc w:val="both"/>
    </w:pPr>
    <w:rPr>
      <w:rFonts w:ascii="Gotham Narrow Book" w:hAnsi="Gotham Narrow Book"/>
      <w:szCs w:val="20"/>
      <w:lang w:eastAsia="en-US"/>
    </w:rPr>
  </w:style>
  <w:style w:type="character" w:customStyle="1" w:styleId="offscreen">
    <w:name w:val="offscreen"/>
    <w:basedOn w:val="DefaultParagraphFont"/>
    <w:rsid w:val="00E45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315">
      <w:bodyDiv w:val="1"/>
      <w:marLeft w:val="0"/>
      <w:marRight w:val="0"/>
      <w:marTop w:val="0"/>
      <w:marBottom w:val="0"/>
      <w:divBdr>
        <w:top w:val="none" w:sz="0" w:space="0" w:color="auto"/>
        <w:left w:val="none" w:sz="0" w:space="0" w:color="auto"/>
        <w:bottom w:val="none" w:sz="0" w:space="0" w:color="auto"/>
        <w:right w:val="none" w:sz="0" w:space="0" w:color="auto"/>
      </w:divBdr>
    </w:div>
    <w:div w:id="40176286">
      <w:bodyDiv w:val="1"/>
      <w:marLeft w:val="0"/>
      <w:marRight w:val="0"/>
      <w:marTop w:val="0"/>
      <w:marBottom w:val="0"/>
      <w:divBdr>
        <w:top w:val="none" w:sz="0" w:space="0" w:color="auto"/>
        <w:left w:val="none" w:sz="0" w:space="0" w:color="auto"/>
        <w:bottom w:val="none" w:sz="0" w:space="0" w:color="auto"/>
        <w:right w:val="none" w:sz="0" w:space="0" w:color="auto"/>
      </w:divBdr>
    </w:div>
    <w:div w:id="73480466">
      <w:bodyDiv w:val="1"/>
      <w:marLeft w:val="0"/>
      <w:marRight w:val="0"/>
      <w:marTop w:val="0"/>
      <w:marBottom w:val="0"/>
      <w:divBdr>
        <w:top w:val="none" w:sz="0" w:space="0" w:color="auto"/>
        <w:left w:val="none" w:sz="0" w:space="0" w:color="auto"/>
        <w:bottom w:val="none" w:sz="0" w:space="0" w:color="auto"/>
        <w:right w:val="none" w:sz="0" w:space="0" w:color="auto"/>
      </w:divBdr>
    </w:div>
    <w:div w:id="97484637">
      <w:bodyDiv w:val="1"/>
      <w:marLeft w:val="0"/>
      <w:marRight w:val="0"/>
      <w:marTop w:val="0"/>
      <w:marBottom w:val="0"/>
      <w:divBdr>
        <w:top w:val="none" w:sz="0" w:space="0" w:color="auto"/>
        <w:left w:val="none" w:sz="0" w:space="0" w:color="auto"/>
        <w:bottom w:val="none" w:sz="0" w:space="0" w:color="auto"/>
        <w:right w:val="none" w:sz="0" w:space="0" w:color="auto"/>
      </w:divBdr>
    </w:div>
    <w:div w:id="120610364">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18244379">
      <w:bodyDiv w:val="1"/>
      <w:marLeft w:val="0"/>
      <w:marRight w:val="0"/>
      <w:marTop w:val="0"/>
      <w:marBottom w:val="0"/>
      <w:divBdr>
        <w:top w:val="none" w:sz="0" w:space="0" w:color="auto"/>
        <w:left w:val="none" w:sz="0" w:space="0" w:color="auto"/>
        <w:bottom w:val="none" w:sz="0" w:space="0" w:color="auto"/>
        <w:right w:val="none" w:sz="0" w:space="0" w:color="auto"/>
      </w:divBdr>
    </w:div>
    <w:div w:id="231087369">
      <w:bodyDiv w:val="1"/>
      <w:marLeft w:val="0"/>
      <w:marRight w:val="0"/>
      <w:marTop w:val="0"/>
      <w:marBottom w:val="0"/>
      <w:divBdr>
        <w:top w:val="none" w:sz="0" w:space="0" w:color="auto"/>
        <w:left w:val="none" w:sz="0" w:space="0" w:color="auto"/>
        <w:bottom w:val="none" w:sz="0" w:space="0" w:color="auto"/>
        <w:right w:val="none" w:sz="0" w:space="0" w:color="auto"/>
      </w:divBdr>
      <w:divsChild>
        <w:div w:id="456528721">
          <w:marLeft w:val="0"/>
          <w:marRight w:val="0"/>
          <w:marTop w:val="0"/>
          <w:marBottom w:val="0"/>
          <w:divBdr>
            <w:top w:val="none" w:sz="0" w:space="0" w:color="auto"/>
            <w:left w:val="none" w:sz="0" w:space="0" w:color="auto"/>
            <w:bottom w:val="none" w:sz="0" w:space="0" w:color="auto"/>
            <w:right w:val="none" w:sz="0" w:space="0" w:color="auto"/>
          </w:divBdr>
          <w:divsChild>
            <w:div w:id="1887912642">
              <w:marLeft w:val="0"/>
              <w:marRight w:val="0"/>
              <w:marTop w:val="0"/>
              <w:marBottom w:val="0"/>
              <w:divBdr>
                <w:top w:val="none" w:sz="0" w:space="0" w:color="auto"/>
                <w:left w:val="none" w:sz="0" w:space="0" w:color="auto"/>
                <w:bottom w:val="none" w:sz="0" w:space="0" w:color="auto"/>
                <w:right w:val="none" w:sz="0" w:space="0" w:color="auto"/>
              </w:divBdr>
              <w:divsChild>
                <w:div w:id="18521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3606">
      <w:bodyDiv w:val="1"/>
      <w:marLeft w:val="0"/>
      <w:marRight w:val="0"/>
      <w:marTop w:val="0"/>
      <w:marBottom w:val="0"/>
      <w:divBdr>
        <w:top w:val="none" w:sz="0" w:space="0" w:color="auto"/>
        <w:left w:val="none" w:sz="0" w:space="0" w:color="auto"/>
        <w:bottom w:val="none" w:sz="0" w:space="0" w:color="auto"/>
        <w:right w:val="none" w:sz="0" w:space="0" w:color="auto"/>
      </w:divBdr>
    </w:div>
    <w:div w:id="291598419">
      <w:bodyDiv w:val="1"/>
      <w:marLeft w:val="0"/>
      <w:marRight w:val="0"/>
      <w:marTop w:val="0"/>
      <w:marBottom w:val="0"/>
      <w:divBdr>
        <w:top w:val="none" w:sz="0" w:space="0" w:color="auto"/>
        <w:left w:val="none" w:sz="0" w:space="0" w:color="auto"/>
        <w:bottom w:val="none" w:sz="0" w:space="0" w:color="auto"/>
        <w:right w:val="none" w:sz="0" w:space="0" w:color="auto"/>
      </w:divBdr>
    </w:div>
    <w:div w:id="317072110">
      <w:bodyDiv w:val="1"/>
      <w:marLeft w:val="0"/>
      <w:marRight w:val="0"/>
      <w:marTop w:val="0"/>
      <w:marBottom w:val="0"/>
      <w:divBdr>
        <w:top w:val="none" w:sz="0" w:space="0" w:color="auto"/>
        <w:left w:val="none" w:sz="0" w:space="0" w:color="auto"/>
        <w:bottom w:val="none" w:sz="0" w:space="0" w:color="auto"/>
        <w:right w:val="none" w:sz="0" w:space="0" w:color="auto"/>
      </w:divBdr>
      <w:divsChild>
        <w:div w:id="546456304">
          <w:marLeft w:val="0"/>
          <w:marRight w:val="0"/>
          <w:marTop w:val="0"/>
          <w:marBottom w:val="0"/>
          <w:divBdr>
            <w:top w:val="none" w:sz="0" w:space="0" w:color="auto"/>
            <w:left w:val="none" w:sz="0" w:space="0" w:color="auto"/>
            <w:bottom w:val="none" w:sz="0" w:space="0" w:color="auto"/>
            <w:right w:val="none" w:sz="0" w:space="0" w:color="auto"/>
          </w:divBdr>
          <w:divsChild>
            <w:div w:id="1335035628">
              <w:marLeft w:val="0"/>
              <w:marRight w:val="0"/>
              <w:marTop w:val="0"/>
              <w:marBottom w:val="0"/>
              <w:divBdr>
                <w:top w:val="none" w:sz="0" w:space="0" w:color="auto"/>
                <w:left w:val="none" w:sz="0" w:space="0" w:color="auto"/>
                <w:bottom w:val="none" w:sz="0" w:space="0" w:color="auto"/>
                <w:right w:val="none" w:sz="0" w:space="0" w:color="auto"/>
              </w:divBdr>
              <w:divsChild>
                <w:div w:id="4819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37010">
      <w:bodyDiv w:val="1"/>
      <w:marLeft w:val="0"/>
      <w:marRight w:val="0"/>
      <w:marTop w:val="0"/>
      <w:marBottom w:val="0"/>
      <w:divBdr>
        <w:top w:val="none" w:sz="0" w:space="0" w:color="auto"/>
        <w:left w:val="none" w:sz="0" w:space="0" w:color="auto"/>
        <w:bottom w:val="none" w:sz="0" w:space="0" w:color="auto"/>
        <w:right w:val="none" w:sz="0" w:space="0" w:color="auto"/>
      </w:divBdr>
    </w:div>
    <w:div w:id="326904413">
      <w:bodyDiv w:val="1"/>
      <w:marLeft w:val="0"/>
      <w:marRight w:val="0"/>
      <w:marTop w:val="0"/>
      <w:marBottom w:val="0"/>
      <w:divBdr>
        <w:top w:val="none" w:sz="0" w:space="0" w:color="auto"/>
        <w:left w:val="none" w:sz="0" w:space="0" w:color="auto"/>
        <w:bottom w:val="none" w:sz="0" w:space="0" w:color="auto"/>
        <w:right w:val="none" w:sz="0" w:space="0" w:color="auto"/>
      </w:divBdr>
      <w:divsChild>
        <w:div w:id="448285475">
          <w:marLeft w:val="0"/>
          <w:marRight w:val="0"/>
          <w:marTop w:val="0"/>
          <w:marBottom w:val="0"/>
          <w:divBdr>
            <w:top w:val="none" w:sz="0" w:space="0" w:color="auto"/>
            <w:left w:val="none" w:sz="0" w:space="0" w:color="auto"/>
            <w:bottom w:val="none" w:sz="0" w:space="0" w:color="auto"/>
            <w:right w:val="none" w:sz="0" w:space="0" w:color="auto"/>
          </w:divBdr>
          <w:divsChild>
            <w:div w:id="1894121579">
              <w:marLeft w:val="0"/>
              <w:marRight w:val="0"/>
              <w:marTop w:val="0"/>
              <w:marBottom w:val="0"/>
              <w:divBdr>
                <w:top w:val="none" w:sz="0" w:space="0" w:color="auto"/>
                <w:left w:val="none" w:sz="0" w:space="0" w:color="auto"/>
                <w:bottom w:val="none" w:sz="0" w:space="0" w:color="auto"/>
                <w:right w:val="none" w:sz="0" w:space="0" w:color="auto"/>
              </w:divBdr>
              <w:divsChild>
                <w:div w:id="11143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44445">
      <w:bodyDiv w:val="1"/>
      <w:marLeft w:val="0"/>
      <w:marRight w:val="0"/>
      <w:marTop w:val="0"/>
      <w:marBottom w:val="0"/>
      <w:divBdr>
        <w:top w:val="none" w:sz="0" w:space="0" w:color="auto"/>
        <w:left w:val="none" w:sz="0" w:space="0" w:color="auto"/>
        <w:bottom w:val="none" w:sz="0" w:space="0" w:color="auto"/>
        <w:right w:val="none" w:sz="0" w:space="0" w:color="auto"/>
      </w:divBdr>
    </w:div>
    <w:div w:id="360400403">
      <w:bodyDiv w:val="1"/>
      <w:marLeft w:val="0"/>
      <w:marRight w:val="0"/>
      <w:marTop w:val="0"/>
      <w:marBottom w:val="0"/>
      <w:divBdr>
        <w:top w:val="none" w:sz="0" w:space="0" w:color="auto"/>
        <w:left w:val="none" w:sz="0" w:space="0" w:color="auto"/>
        <w:bottom w:val="none" w:sz="0" w:space="0" w:color="auto"/>
        <w:right w:val="none" w:sz="0" w:space="0" w:color="auto"/>
      </w:divBdr>
    </w:div>
    <w:div w:id="374277959">
      <w:bodyDiv w:val="1"/>
      <w:marLeft w:val="0"/>
      <w:marRight w:val="0"/>
      <w:marTop w:val="0"/>
      <w:marBottom w:val="0"/>
      <w:divBdr>
        <w:top w:val="none" w:sz="0" w:space="0" w:color="auto"/>
        <w:left w:val="none" w:sz="0" w:space="0" w:color="auto"/>
        <w:bottom w:val="none" w:sz="0" w:space="0" w:color="auto"/>
        <w:right w:val="none" w:sz="0" w:space="0" w:color="auto"/>
      </w:divBdr>
    </w:div>
    <w:div w:id="383876004">
      <w:bodyDiv w:val="1"/>
      <w:marLeft w:val="0"/>
      <w:marRight w:val="0"/>
      <w:marTop w:val="0"/>
      <w:marBottom w:val="0"/>
      <w:divBdr>
        <w:top w:val="none" w:sz="0" w:space="0" w:color="auto"/>
        <w:left w:val="none" w:sz="0" w:space="0" w:color="auto"/>
        <w:bottom w:val="none" w:sz="0" w:space="0" w:color="auto"/>
        <w:right w:val="none" w:sz="0" w:space="0" w:color="auto"/>
      </w:divBdr>
    </w:div>
    <w:div w:id="386301795">
      <w:bodyDiv w:val="1"/>
      <w:marLeft w:val="0"/>
      <w:marRight w:val="0"/>
      <w:marTop w:val="0"/>
      <w:marBottom w:val="0"/>
      <w:divBdr>
        <w:top w:val="none" w:sz="0" w:space="0" w:color="auto"/>
        <w:left w:val="none" w:sz="0" w:space="0" w:color="auto"/>
        <w:bottom w:val="none" w:sz="0" w:space="0" w:color="auto"/>
        <w:right w:val="none" w:sz="0" w:space="0" w:color="auto"/>
      </w:divBdr>
    </w:div>
    <w:div w:id="448621999">
      <w:bodyDiv w:val="1"/>
      <w:marLeft w:val="0"/>
      <w:marRight w:val="0"/>
      <w:marTop w:val="0"/>
      <w:marBottom w:val="0"/>
      <w:divBdr>
        <w:top w:val="none" w:sz="0" w:space="0" w:color="auto"/>
        <w:left w:val="none" w:sz="0" w:space="0" w:color="auto"/>
        <w:bottom w:val="none" w:sz="0" w:space="0" w:color="auto"/>
        <w:right w:val="none" w:sz="0" w:space="0" w:color="auto"/>
      </w:divBdr>
    </w:div>
    <w:div w:id="482350573">
      <w:bodyDiv w:val="1"/>
      <w:marLeft w:val="0"/>
      <w:marRight w:val="0"/>
      <w:marTop w:val="0"/>
      <w:marBottom w:val="0"/>
      <w:divBdr>
        <w:top w:val="none" w:sz="0" w:space="0" w:color="auto"/>
        <w:left w:val="none" w:sz="0" w:space="0" w:color="auto"/>
        <w:bottom w:val="none" w:sz="0" w:space="0" w:color="auto"/>
        <w:right w:val="none" w:sz="0" w:space="0" w:color="auto"/>
      </w:divBdr>
    </w:div>
    <w:div w:id="483089195">
      <w:bodyDiv w:val="1"/>
      <w:marLeft w:val="0"/>
      <w:marRight w:val="0"/>
      <w:marTop w:val="0"/>
      <w:marBottom w:val="0"/>
      <w:divBdr>
        <w:top w:val="none" w:sz="0" w:space="0" w:color="auto"/>
        <w:left w:val="none" w:sz="0" w:space="0" w:color="auto"/>
        <w:bottom w:val="none" w:sz="0" w:space="0" w:color="auto"/>
        <w:right w:val="none" w:sz="0" w:space="0" w:color="auto"/>
      </w:divBdr>
    </w:div>
    <w:div w:id="501315589">
      <w:bodyDiv w:val="1"/>
      <w:marLeft w:val="0"/>
      <w:marRight w:val="0"/>
      <w:marTop w:val="0"/>
      <w:marBottom w:val="0"/>
      <w:divBdr>
        <w:top w:val="none" w:sz="0" w:space="0" w:color="auto"/>
        <w:left w:val="none" w:sz="0" w:space="0" w:color="auto"/>
        <w:bottom w:val="none" w:sz="0" w:space="0" w:color="auto"/>
        <w:right w:val="none" w:sz="0" w:space="0" w:color="auto"/>
      </w:divBdr>
    </w:div>
    <w:div w:id="513150499">
      <w:bodyDiv w:val="1"/>
      <w:marLeft w:val="0"/>
      <w:marRight w:val="0"/>
      <w:marTop w:val="0"/>
      <w:marBottom w:val="0"/>
      <w:divBdr>
        <w:top w:val="none" w:sz="0" w:space="0" w:color="auto"/>
        <w:left w:val="none" w:sz="0" w:space="0" w:color="auto"/>
        <w:bottom w:val="none" w:sz="0" w:space="0" w:color="auto"/>
        <w:right w:val="none" w:sz="0" w:space="0" w:color="auto"/>
      </w:divBdr>
    </w:div>
    <w:div w:id="531915406">
      <w:bodyDiv w:val="1"/>
      <w:marLeft w:val="0"/>
      <w:marRight w:val="0"/>
      <w:marTop w:val="0"/>
      <w:marBottom w:val="0"/>
      <w:divBdr>
        <w:top w:val="none" w:sz="0" w:space="0" w:color="auto"/>
        <w:left w:val="none" w:sz="0" w:space="0" w:color="auto"/>
        <w:bottom w:val="none" w:sz="0" w:space="0" w:color="auto"/>
        <w:right w:val="none" w:sz="0" w:space="0" w:color="auto"/>
      </w:divBdr>
    </w:div>
    <w:div w:id="553857889">
      <w:bodyDiv w:val="1"/>
      <w:marLeft w:val="0"/>
      <w:marRight w:val="0"/>
      <w:marTop w:val="0"/>
      <w:marBottom w:val="0"/>
      <w:divBdr>
        <w:top w:val="none" w:sz="0" w:space="0" w:color="auto"/>
        <w:left w:val="none" w:sz="0" w:space="0" w:color="auto"/>
        <w:bottom w:val="none" w:sz="0" w:space="0" w:color="auto"/>
        <w:right w:val="none" w:sz="0" w:space="0" w:color="auto"/>
      </w:divBdr>
    </w:div>
    <w:div w:id="554246255">
      <w:bodyDiv w:val="1"/>
      <w:marLeft w:val="0"/>
      <w:marRight w:val="0"/>
      <w:marTop w:val="0"/>
      <w:marBottom w:val="0"/>
      <w:divBdr>
        <w:top w:val="none" w:sz="0" w:space="0" w:color="auto"/>
        <w:left w:val="none" w:sz="0" w:space="0" w:color="auto"/>
        <w:bottom w:val="none" w:sz="0" w:space="0" w:color="auto"/>
        <w:right w:val="none" w:sz="0" w:space="0" w:color="auto"/>
      </w:divBdr>
    </w:div>
    <w:div w:id="564805925">
      <w:bodyDiv w:val="1"/>
      <w:marLeft w:val="0"/>
      <w:marRight w:val="0"/>
      <w:marTop w:val="0"/>
      <w:marBottom w:val="0"/>
      <w:divBdr>
        <w:top w:val="none" w:sz="0" w:space="0" w:color="auto"/>
        <w:left w:val="none" w:sz="0" w:space="0" w:color="auto"/>
        <w:bottom w:val="none" w:sz="0" w:space="0" w:color="auto"/>
        <w:right w:val="none" w:sz="0" w:space="0" w:color="auto"/>
      </w:divBdr>
    </w:div>
    <w:div w:id="572197961">
      <w:bodyDiv w:val="1"/>
      <w:marLeft w:val="0"/>
      <w:marRight w:val="0"/>
      <w:marTop w:val="0"/>
      <w:marBottom w:val="0"/>
      <w:divBdr>
        <w:top w:val="none" w:sz="0" w:space="0" w:color="auto"/>
        <w:left w:val="none" w:sz="0" w:space="0" w:color="auto"/>
        <w:bottom w:val="none" w:sz="0" w:space="0" w:color="auto"/>
        <w:right w:val="none" w:sz="0" w:space="0" w:color="auto"/>
      </w:divBdr>
    </w:div>
    <w:div w:id="582447709">
      <w:bodyDiv w:val="1"/>
      <w:marLeft w:val="0"/>
      <w:marRight w:val="0"/>
      <w:marTop w:val="0"/>
      <w:marBottom w:val="0"/>
      <w:divBdr>
        <w:top w:val="none" w:sz="0" w:space="0" w:color="auto"/>
        <w:left w:val="none" w:sz="0" w:space="0" w:color="auto"/>
        <w:bottom w:val="none" w:sz="0" w:space="0" w:color="auto"/>
        <w:right w:val="none" w:sz="0" w:space="0" w:color="auto"/>
      </w:divBdr>
      <w:divsChild>
        <w:div w:id="875847187">
          <w:marLeft w:val="0"/>
          <w:marRight w:val="0"/>
          <w:marTop w:val="0"/>
          <w:marBottom w:val="0"/>
          <w:divBdr>
            <w:top w:val="none" w:sz="0" w:space="0" w:color="auto"/>
            <w:left w:val="none" w:sz="0" w:space="0" w:color="auto"/>
            <w:bottom w:val="none" w:sz="0" w:space="0" w:color="auto"/>
            <w:right w:val="none" w:sz="0" w:space="0" w:color="auto"/>
          </w:divBdr>
          <w:divsChild>
            <w:div w:id="503400921">
              <w:marLeft w:val="0"/>
              <w:marRight w:val="0"/>
              <w:marTop w:val="0"/>
              <w:marBottom w:val="0"/>
              <w:divBdr>
                <w:top w:val="none" w:sz="0" w:space="0" w:color="auto"/>
                <w:left w:val="none" w:sz="0" w:space="0" w:color="auto"/>
                <w:bottom w:val="none" w:sz="0" w:space="0" w:color="auto"/>
                <w:right w:val="none" w:sz="0" w:space="0" w:color="auto"/>
              </w:divBdr>
              <w:divsChild>
                <w:div w:id="5330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39395">
      <w:bodyDiv w:val="1"/>
      <w:marLeft w:val="0"/>
      <w:marRight w:val="0"/>
      <w:marTop w:val="0"/>
      <w:marBottom w:val="0"/>
      <w:divBdr>
        <w:top w:val="none" w:sz="0" w:space="0" w:color="auto"/>
        <w:left w:val="none" w:sz="0" w:space="0" w:color="auto"/>
        <w:bottom w:val="none" w:sz="0" w:space="0" w:color="auto"/>
        <w:right w:val="none" w:sz="0" w:space="0" w:color="auto"/>
      </w:divBdr>
      <w:divsChild>
        <w:div w:id="1160926552">
          <w:marLeft w:val="0"/>
          <w:marRight w:val="0"/>
          <w:marTop w:val="0"/>
          <w:marBottom w:val="0"/>
          <w:divBdr>
            <w:top w:val="none" w:sz="0" w:space="0" w:color="auto"/>
            <w:left w:val="none" w:sz="0" w:space="0" w:color="auto"/>
            <w:bottom w:val="none" w:sz="0" w:space="0" w:color="auto"/>
            <w:right w:val="none" w:sz="0" w:space="0" w:color="auto"/>
          </w:divBdr>
          <w:divsChild>
            <w:div w:id="323320736">
              <w:marLeft w:val="0"/>
              <w:marRight w:val="0"/>
              <w:marTop w:val="0"/>
              <w:marBottom w:val="0"/>
              <w:divBdr>
                <w:top w:val="none" w:sz="0" w:space="0" w:color="auto"/>
                <w:left w:val="none" w:sz="0" w:space="0" w:color="auto"/>
                <w:bottom w:val="none" w:sz="0" w:space="0" w:color="auto"/>
                <w:right w:val="none" w:sz="0" w:space="0" w:color="auto"/>
              </w:divBdr>
              <w:divsChild>
                <w:div w:id="346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21990">
      <w:bodyDiv w:val="1"/>
      <w:marLeft w:val="0"/>
      <w:marRight w:val="0"/>
      <w:marTop w:val="0"/>
      <w:marBottom w:val="0"/>
      <w:divBdr>
        <w:top w:val="none" w:sz="0" w:space="0" w:color="auto"/>
        <w:left w:val="none" w:sz="0" w:space="0" w:color="auto"/>
        <w:bottom w:val="none" w:sz="0" w:space="0" w:color="auto"/>
        <w:right w:val="none" w:sz="0" w:space="0" w:color="auto"/>
      </w:divBdr>
    </w:div>
    <w:div w:id="644512048">
      <w:bodyDiv w:val="1"/>
      <w:marLeft w:val="0"/>
      <w:marRight w:val="0"/>
      <w:marTop w:val="0"/>
      <w:marBottom w:val="0"/>
      <w:divBdr>
        <w:top w:val="none" w:sz="0" w:space="0" w:color="auto"/>
        <w:left w:val="none" w:sz="0" w:space="0" w:color="auto"/>
        <w:bottom w:val="none" w:sz="0" w:space="0" w:color="auto"/>
        <w:right w:val="none" w:sz="0" w:space="0" w:color="auto"/>
      </w:divBdr>
    </w:div>
    <w:div w:id="651297815">
      <w:bodyDiv w:val="1"/>
      <w:marLeft w:val="0"/>
      <w:marRight w:val="0"/>
      <w:marTop w:val="0"/>
      <w:marBottom w:val="0"/>
      <w:divBdr>
        <w:top w:val="none" w:sz="0" w:space="0" w:color="auto"/>
        <w:left w:val="none" w:sz="0" w:space="0" w:color="auto"/>
        <w:bottom w:val="none" w:sz="0" w:space="0" w:color="auto"/>
        <w:right w:val="none" w:sz="0" w:space="0" w:color="auto"/>
      </w:divBdr>
    </w:div>
    <w:div w:id="688681631">
      <w:bodyDiv w:val="1"/>
      <w:marLeft w:val="0"/>
      <w:marRight w:val="0"/>
      <w:marTop w:val="0"/>
      <w:marBottom w:val="0"/>
      <w:divBdr>
        <w:top w:val="none" w:sz="0" w:space="0" w:color="auto"/>
        <w:left w:val="none" w:sz="0" w:space="0" w:color="auto"/>
        <w:bottom w:val="none" w:sz="0" w:space="0" w:color="auto"/>
        <w:right w:val="none" w:sz="0" w:space="0" w:color="auto"/>
      </w:divBdr>
    </w:div>
    <w:div w:id="705645699">
      <w:bodyDiv w:val="1"/>
      <w:marLeft w:val="0"/>
      <w:marRight w:val="0"/>
      <w:marTop w:val="0"/>
      <w:marBottom w:val="0"/>
      <w:divBdr>
        <w:top w:val="none" w:sz="0" w:space="0" w:color="auto"/>
        <w:left w:val="none" w:sz="0" w:space="0" w:color="auto"/>
        <w:bottom w:val="none" w:sz="0" w:space="0" w:color="auto"/>
        <w:right w:val="none" w:sz="0" w:space="0" w:color="auto"/>
      </w:divBdr>
    </w:div>
    <w:div w:id="732002061">
      <w:bodyDiv w:val="1"/>
      <w:marLeft w:val="0"/>
      <w:marRight w:val="0"/>
      <w:marTop w:val="0"/>
      <w:marBottom w:val="0"/>
      <w:divBdr>
        <w:top w:val="none" w:sz="0" w:space="0" w:color="auto"/>
        <w:left w:val="none" w:sz="0" w:space="0" w:color="auto"/>
        <w:bottom w:val="none" w:sz="0" w:space="0" w:color="auto"/>
        <w:right w:val="none" w:sz="0" w:space="0" w:color="auto"/>
      </w:divBdr>
      <w:divsChild>
        <w:div w:id="74668820">
          <w:marLeft w:val="0"/>
          <w:marRight w:val="0"/>
          <w:marTop w:val="0"/>
          <w:marBottom w:val="0"/>
          <w:divBdr>
            <w:top w:val="none" w:sz="0" w:space="0" w:color="auto"/>
            <w:left w:val="none" w:sz="0" w:space="0" w:color="auto"/>
            <w:bottom w:val="none" w:sz="0" w:space="0" w:color="auto"/>
            <w:right w:val="none" w:sz="0" w:space="0" w:color="auto"/>
          </w:divBdr>
          <w:divsChild>
            <w:div w:id="2061240841">
              <w:marLeft w:val="0"/>
              <w:marRight w:val="0"/>
              <w:marTop w:val="0"/>
              <w:marBottom w:val="0"/>
              <w:divBdr>
                <w:top w:val="none" w:sz="0" w:space="0" w:color="auto"/>
                <w:left w:val="none" w:sz="0" w:space="0" w:color="auto"/>
                <w:bottom w:val="none" w:sz="0" w:space="0" w:color="auto"/>
                <w:right w:val="none" w:sz="0" w:space="0" w:color="auto"/>
              </w:divBdr>
              <w:divsChild>
                <w:div w:id="11963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575882">
      <w:bodyDiv w:val="1"/>
      <w:marLeft w:val="0"/>
      <w:marRight w:val="0"/>
      <w:marTop w:val="0"/>
      <w:marBottom w:val="0"/>
      <w:divBdr>
        <w:top w:val="none" w:sz="0" w:space="0" w:color="auto"/>
        <w:left w:val="none" w:sz="0" w:space="0" w:color="auto"/>
        <w:bottom w:val="none" w:sz="0" w:space="0" w:color="auto"/>
        <w:right w:val="none" w:sz="0" w:space="0" w:color="auto"/>
      </w:divBdr>
    </w:div>
    <w:div w:id="754979395">
      <w:bodyDiv w:val="1"/>
      <w:marLeft w:val="0"/>
      <w:marRight w:val="0"/>
      <w:marTop w:val="0"/>
      <w:marBottom w:val="0"/>
      <w:divBdr>
        <w:top w:val="none" w:sz="0" w:space="0" w:color="auto"/>
        <w:left w:val="none" w:sz="0" w:space="0" w:color="auto"/>
        <w:bottom w:val="none" w:sz="0" w:space="0" w:color="auto"/>
        <w:right w:val="none" w:sz="0" w:space="0" w:color="auto"/>
      </w:divBdr>
    </w:div>
    <w:div w:id="819998091">
      <w:bodyDiv w:val="1"/>
      <w:marLeft w:val="0"/>
      <w:marRight w:val="0"/>
      <w:marTop w:val="0"/>
      <w:marBottom w:val="0"/>
      <w:divBdr>
        <w:top w:val="none" w:sz="0" w:space="0" w:color="auto"/>
        <w:left w:val="none" w:sz="0" w:space="0" w:color="auto"/>
        <w:bottom w:val="none" w:sz="0" w:space="0" w:color="auto"/>
        <w:right w:val="none" w:sz="0" w:space="0" w:color="auto"/>
      </w:divBdr>
    </w:div>
    <w:div w:id="820849935">
      <w:bodyDiv w:val="1"/>
      <w:marLeft w:val="0"/>
      <w:marRight w:val="0"/>
      <w:marTop w:val="0"/>
      <w:marBottom w:val="0"/>
      <w:divBdr>
        <w:top w:val="none" w:sz="0" w:space="0" w:color="auto"/>
        <w:left w:val="none" w:sz="0" w:space="0" w:color="auto"/>
        <w:bottom w:val="none" w:sz="0" w:space="0" w:color="auto"/>
        <w:right w:val="none" w:sz="0" w:space="0" w:color="auto"/>
      </w:divBdr>
    </w:div>
    <w:div w:id="868033318">
      <w:bodyDiv w:val="1"/>
      <w:marLeft w:val="0"/>
      <w:marRight w:val="0"/>
      <w:marTop w:val="0"/>
      <w:marBottom w:val="0"/>
      <w:divBdr>
        <w:top w:val="none" w:sz="0" w:space="0" w:color="auto"/>
        <w:left w:val="none" w:sz="0" w:space="0" w:color="auto"/>
        <w:bottom w:val="none" w:sz="0" w:space="0" w:color="auto"/>
        <w:right w:val="none" w:sz="0" w:space="0" w:color="auto"/>
      </w:divBdr>
    </w:div>
    <w:div w:id="876360079">
      <w:bodyDiv w:val="1"/>
      <w:marLeft w:val="0"/>
      <w:marRight w:val="0"/>
      <w:marTop w:val="0"/>
      <w:marBottom w:val="0"/>
      <w:divBdr>
        <w:top w:val="none" w:sz="0" w:space="0" w:color="auto"/>
        <w:left w:val="none" w:sz="0" w:space="0" w:color="auto"/>
        <w:bottom w:val="none" w:sz="0" w:space="0" w:color="auto"/>
        <w:right w:val="none" w:sz="0" w:space="0" w:color="auto"/>
      </w:divBdr>
    </w:div>
    <w:div w:id="901794363">
      <w:bodyDiv w:val="1"/>
      <w:marLeft w:val="0"/>
      <w:marRight w:val="0"/>
      <w:marTop w:val="0"/>
      <w:marBottom w:val="0"/>
      <w:divBdr>
        <w:top w:val="none" w:sz="0" w:space="0" w:color="auto"/>
        <w:left w:val="none" w:sz="0" w:space="0" w:color="auto"/>
        <w:bottom w:val="none" w:sz="0" w:space="0" w:color="auto"/>
        <w:right w:val="none" w:sz="0" w:space="0" w:color="auto"/>
      </w:divBdr>
    </w:div>
    <w:div w:id="905577716">
      <w:bodyDiv w:val="1"/>
      <w:marLeft w:val="0"/>
      <w:marRight w:val="0"/>
      <w:marTop w:val="0"/>
      <w:marBottom w:val="0"/>
      <w:divBdr>
        <w:top w:val="none" w:sz="0" w:space="0" w:color="auto"/>
        <w:left w:val="none" w:sz="0" w:space="0" w:color="auto"/>
        <w:bottom w:val="none" w:sz="0" w:space="0" w:color="auto"/>
        <w:right w:val="none" w:sz="0" w:space="0" w:color="auto"/>
      </w:divBdr>
      <w:divsChild>
        <w:div w:id="473722098">
          <w:marLeft w:val="0"/>
          <w:marRight w:val="0"/>
          <w:marTop w:val="0"/>
          <w:marBottom w:val="0"/>
          <w:divBdr>
            <w:top w:val="none" w:sz="0" w:space="0" w:color="auto"/>
            <w:left w:val="none" w:sz="0" w:space="0" w:color="auto"/>
            <w:bottom w:val="none" w:sz="0" w:space="0" w:color="auto"/>
            <w:right w:val="none" w:sz="0" w:space="0" w:color="auto"/>
          </w:divBdr>
          <w:divsChild>
            <w:div w:id="1741125538">
              <w:marLeft w:val="0"/>
              <w:marRight w:val="0"/>
              <w:marTop w:val="0"/>
              <w:marBottom w:val="0"/>
              <w:divBdr>
                <w:top w:val="none" w:sz="0" w:space="0" w:color="auto"/>
                <w:left w:val="none" w:sz="0" w:space="0" w:color="auto"/>
                <w:bottom w:val="none" w:sz="0" w:space="0" w:color="auto"/>
                <w:right w:val="none" w:sz="0" w:space="0" w:color="auto"/>
              </w:divBdr>
              <w:divsChild>
                <w:div w:id="1659116415">
                  <w:marLeft w:val="0"/>
                  <w:marRight w:val="0"/>
                  <w:marTop w:val="0"/>
                  <w:marBottom w:val="0"/>
                  <w:divBdr>
                    <w:top w:val="none" w:sz="0" w:space="0" w:color="auto"/>
                    <w:left w:val="none" w:sz="0" w:space="0" w:color="auto"/>
                    <w:bottom w:val="none" w:sz="0" w:space="0" w:color="auto"/>
                    <w:right w:val="none" w:sz="0" w:space="0" w:color="auto"/>
                  </w:divBdr>
                  <w:divsChild>
                    <w:div w:id="21433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21657">
      <w:bodyDiv w:val="1"/>
      <w:marLeft w:val="0"/>
      <w:marRight w:val="0"/>
      <w:marTop w:val="0"/>
      <w:marBottom w:val="0"/>
      <w:divBdr>
        <w:top w:val="none" w:sz="0" w:space="0" w:color="auto"/>
        <w:left w:val="none" w:sz="0" w:space="0" w:color="auto"/>
        <w:bottom w:val="none" w:sz="0" w:space="0" w:color="auto"/>
        <w:right w:val="none" w:sz="0" w:space="0" w:color="auto"/>
      </w:divBdr>
    </w:div>
    <w:div w:id="918951403">
      <w:bodyDiv w:val="1"/>
      <w:marLeft w:val="0"/>
      <w:marRight w:val="0"/>
      <w:marTop w:val="0"/>
      <w:marBottom w:val="0"/>
      <w:divBdr>
        <w:top w:val="none" w:sz="0" w:space="0" w:color="auto"/>
        <w:left w:val="none" w:sz="0" w:space="0" w:color="auto"/>
        <w:bottom w:val="none" w:sz="0" w:space="0" w:color="auto"/>
        <w:right w:val="none" w:sz="0" w:space="0" w:color="auto"/>
      </w:divBdr>
    </w:div>
    <w:div w:id="945697696">
      <w:bodyDiv w:val="1"/>
      <w:marLeft w:val="0"/>
      <w:marRight w:val="0"/>
      <w:marTop w:val="0"/>
      <w:marBottom w:val="0"/>
      <w:divBdr>
        <w:top w:val="none" w:sz="0" w:space="0" w:color="auto"/>
        <w:left w:val="none" w:sz="0" w:space="0" w:color="auto"/>
        <w:bottom w:val="none" w:sz="0" w:space="0" w:color="auto"/>
        <w:right w:val="none" w:sz="0" w:space="0" w:color="auto"/>
      </w:divBdr>
    </w:div>
    <w:div w:id="946737472">
      <w:bodyDiv w:val="1"/>
      <w:marLeft w:val="0"/>
      <w:marRight w:val="0"/>
      <w:marTop w:val="0"/>
      <w:marBottom w:val="0"/>
      <w:divBdr>
        <w:top w:val="none" w:sz="0" w:space="0" w:color="auto"/>
        <w:left w:val="none" w:sz="0" w:space="0" w:color="auto"/>
        <w:bottom w:val="none" w:sz="0" w:space="0" w:color="auto"/>
        <w:right w:val="none" w:sz="0" w:space="0" w:color="auto"/>
      </w:divBdr>
    </w:div>
    <w:div w:id="949899410">
      <w:bodyDiv w:val="1"/>
      <w:marLeft w:val="0"/>
      <w:marRight w:val="0"/>
      <w:marTop w:val="0"/>
      <w:marBottom w:val="0"/>
      <w:divBdr>
        <w:top w:val="none" w:sz="0" w:space="0" w:color="auto"/>
        <w:left w:val="none" w:sz="0" w:space="0" w:color="auto"/>
        <w:bottom w:val="none" w:sz="0" w:space="0" w:color="auto"/>
        <w:right w:val="none" w:sz="0" w:space="0" w:color="auto"/>
      </w:divBdr>
    </w:div>
    <w:div w:id="960041370">
      <w:bodyDiv w:val="1"/>
      <w:marLeft w:val="0"/>
      <w:marRight w:val="0"/>
      <w:marTop w:val="0"/>
      <w:marBottom w:val="0"/>
      <w:divBdr>
        <w:top w:val="none" w:sz="0" w:space="0" w:color="auto"/>
        <w:left w:val="none" w:sz="0" w:space="0" w:color="auto"/>
        <w:bottom w:val="none" w:sz="0" w:space="0" w:color="auto"/>
        <w:right w:val="none" w:sz="0" w:space="0" w:color="auto"/>
      </w:divBdr>
    </w:div>
    <w:div w:id="983847501">
      <w:bodyDiv w:val="1"/>
      <w:marLeft w:val="0"/>
      <w:marRight w:val="0"/>
      <w:marTop w:val="0"/>
      <w:marBottom w:val="0"/>
      <w:divBdr>
        <w:top w:val="none" w:sz="0" w:space="0" w:color="auto"/>
        <w:left w:val="none" w:sz="0" w:space="0" w:color="auto"/>
        <w:bottom w:val="none" w:sz="0" w:space="0" w:color="auto"/>
        <w:right w:val="none" w:sz="0" w:space="0" w:color="auto"/>
      </w:divBdr>
    </w:div>
    <w:div w:id="989869977">
      <w:bodyDiv w:val="1"/>
      <w:marLeft w:val="0"/>
      <w:marRight w:val="0"/>
      <w:marTop w:val="0"/>
      <w:marBottom w:val="0"/>
      <w:divBdr>
        <w:top w:val="none" w:sz="0" w:space="0" w:color="auto"/>
        <w:left w:val="none" w:sz="0" w:space="0" w:color="auto"/>
        <w:bottom w:val="none" w:sz="0" w:space="0" w:color="auto"/>
        <w:right w:val="none" w:sz="0" w:space="0" w:color="auto"/>
      </w:divBdr>
    </w:div>
    <w:div w:id="1025137515">
      <w:bodyDiv w:val="1"/>
      <w:marLeft w:val="0"/>
      <w:marRight w:val="0"/>
      <w:marTop w:val="0"/>
      <w:marBottom w:val="0"/>
      <w:divBdr>
        <w:top w:val="none" w:sz="0" w:space="0" w:color="auto"/>
        <w:left w:val="none" w:sz="0" w:space="0" w:color="auto"/>
        <w:bottom w:val="none" w:sz="0" w:space="0" w:color="auto"/>
        <w:right w:val="none" w:sz="0" w:space="0" w:color="auto"/>
      </w:divBdr>
    </w:div>
    <w:div w:id="1048724039">
      <w:bodyDiv w:val="1"/>
      <w:marLeft w:val="0"/>
      <w:marRight w:val="0"/>
      <w:marTop w:val="0"/>
      <w:marBottom w:val="0"/>
      <w:divBdr>
        <w:top w:val="none" w:sz="0" w:space="0" w:color="auto"/>
        <w:left w:val="none" w:sz="0" w:space="0" w:color="auto"/>
        <w:bottom w:val="none" w:sz="0" w:space="0" w:color="auto"/>
        <w:right w:val="none" w:sz="0" w:space="0" w:color="auto"/>
      </w:divBdr>
      <w:divsChild>
        <w:div w:id="1805349928">
          <w:marLeft w:val="0"/>
          <w:marRight w:val="0"/>
          <w:marTop w:val="0"/>
          <w:marBottom w:val="0"/>
          <w:divBdr>
            <w:top w:val="none" w:sz="0" w:space="0" w:color="auto"/>
            <w:left w:val="none" w:sz="0" w:space="0" w:color="auto"/>
            <w:bottom w:val="none" w:sz="0" w:space="0" w:color="auto"/>
            <w:right w:val="none" w:sz="0" w:space="0" w:color="auto"/>
          </w:divBdr>
          <w:divsChild>
            <w:div w:id="687680141">
              <w:marLeft w:val="0"/>
              <w:marRight w:val="0"/>
              <w:marTop w:val="0"/>
              <w:marBottom w:val="0"/>
              <w:divBdr>
                <w:top w:val="none" w:sz="0" w:space="0" w:color="auto"/>
                <w:left w:val="none" w:sz="0" w:space="0" w:color="auto"/>
                <w:bottom w:val="none" w:sz="0" w:space="0" w:color="auto"/>
                <w:right w:val="none" w:sz="0" w:space="0" w:color="auto"/>
              </w:divBdr>
              <w:divsChild>
                <w:div w:id="17524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90109">
      <w:bodyDiv w:val="1"/>
      <w:marLeft w:val="0"/>
      <w:marRight w:val="0"/>
      <w:marTop w:val="0"/>
      <w:marBottom w:val="0"/>
      <w:divBdr>
        <w:top w:val="none" w:sz="0" w:space="0" w:color="auto"/>
        <w:left w:val="none" w:sz="0" w:space="0" w:color="auto"/>
        <w:bottom w:val="none" w:sz="0" w:space="0" w:color="auto"/>
        <w:right w:val="none" w:sz="0" w:space="0" w:color="auto"/>
      </w:divBdr>
    </w:div>
    <w:div w:id="1098404680">
      <w:bodyDiv w:val="1"/>
      <w:marLeft w:val="0"/>
      <w:marRight w:val="0"/>
      <w:marTop w:val="0"/>
      <w:marBottom w:val="0"/>
      <w:divBdr>
        <w:top w:val="none" w:sz="0" w:space="0" w:color="auto"/>
        <w:left w:val="none" w:sz="0" w:space="0" w:color="auto"/>
        <w:bottom w:val="none" w:sz="0" w:space="0" w:color="auto"/>
        <w:right w:val="none" w:sz="0" w:space="0" w:color="auto"/>
      </w:divBdr>
    </w:div>
    <w:div w:id="1151872914">
      <w:bodyDiv w:val="1"/>
      <w:marLeft w:val="0"/>
      <w:marRight w:val="0"/>
      <w:marTop w:val="0"/>
      <w:marBottom w:val="0"/>
      <w:divBdr>
        <w:top w:val="none" w:sz="0" w:space="0" w:color="auto"/>
        <w:left w:val="none" w:sz="0" w:space="0" w:color="auto"/>
        <w:bottom w:val="none" w:sz="0" w:space="0" w:color="auto"/>
        <w:right w:val="none" w:sz="0" w:space="0" w:color="auto"/>
      </w:divBdr>
    </w:div>
    <w:div w:id="1166434928">
      <w:bodyDiv w:val="1"/>
      <w:marLeft w:val="0"/>
      <w:marRight w:val="0"/>
      <w:marTop w:val="0"/>
      <w:marBottom w:val="0"/>
      <w:divBdr>
        <w:top w:val="none" w:sz="0" w:space="0" w:color="auto"/>
        <w:left w:val="none" w:sz="0" w:space="0" w:color="auto"/>
        <w:bottom w:val="none" w:sz="0" w:space="0" w:color="auto"/>
        <w:right w:val="none" w:sz="0" w:space="0" w:color="auto"/>
      </w:divBdr>
    </w:div>
    <w:div w:id="1196036722">
      <w:bodyDiv w:val="1"/>
      <w:marLeft w:val="0"/>
      <w:marRight w:val="0"/>
      <w:marTop w:val="0"/>
      <w:marBottom w:val="0"/>
      <w:divBdr>
        <w:top w:val="none" w:sz="0" w:space="0" w:color="auto"/>
        <w:left w:val="none" w:sz="0" w:space="0" w:color="auto"/>
        <w:bottom w:val="none" w:sz="0" w:space="0" w:color="auto"/>
        <w:right w:val="none" w:sz="0" w:space="0" w:color="auto"/>
      </w:divBdr>
    </w:div>
    <w:div w:id="1224364595">
      <w:bodyDiv w:val="1"/>
      <w:marLeft w:val="0"/>
      <w:marRight w:val="0"/>
      <w:marTop w:val="0"/>
      <w:marBottom w:val="0"/>
      <w:divBdr>
        <w:top w:val="none" w:sz="0" w:space="0" w:color="auto"/>
        <w:left w:val="none" w:sz="0" w:space="0" w:color="auto"/>
        <w:bottom w:val="none" w:sz="0" w:space="0" w:color="auto"/>
        <w:right w:val="none" w:sz="0" w:space="0" w:color="auto"/>
      </w:divBdr>
      <w:divsChild>
        <w:div w:id="1381320218">
          <w:marLeft w:val="0"/>
          <w:marRight w:val="0"/>
          <w:marTop w:val="0"/>
          <w:marBottom w:val="150"/>
          <w:divBdr>
            <w:top w:val="single" w:sz="6" w:space="4" w:color="5A4656"/>
            <w:left w:val="single" w:sz="6" w:space="4" w:color="5A4656"/>
            <w:bottom w:val="single" w:sz="6" w:space="4" w:color="5A4656"/>
            <w:right w:val="single" w:sz="6" w:space="4" w:color="5A4656"/>
          </w:divBdr>
          <w:divsChild>
            <w:div w:id="1674530824">
              <w:marLeft w:val="0"/>
              <w:marRight w:val="0"/>
              <w:marTop w:val="0"/>
              <w:marBottom w:val="0"/>
              <w:divBdr>
                <w:top w:val="none" w:sz="0" w:space="0" w:color="auto"/>
                <w:left w:val="none" w:sz="0" w:space="0" w:color="auto"/>
                <w:bottom w:val="none" w:sz="0" w:space="0" w:color="auto"/>
                <w:right w:val="none" w:sz="0" w:space="0" w:color="auto"/>
              </w:divBdr>
              <w:divsChild>
                <w:div w:id="20364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1035">
          <w:marLeft w:val="0"/>
          <w:marRight w:val="0"/>
          <w:marTop w:val="0"/>
          <w:marBottom w:val="150"/>
          <w:divBdr>
            <w:top w:val="single" w:sz="6" w:space="4" w:color="5A4656"/>
            <w:left w:val="single" w:sz="6" w:space="4" w:color="5A4656"/>
            <w:bottom w:val="single" w:sz="6" w:space="4" w:color="5A4656"/>
            <w:right w:val="single" w:sz="6" w:space="4" w:color="5A4656"/>
          </w:divBdr>
          <w:divsChild>
            <w:div w:id="8875559">
              <w:marLeft w:val="0"/>
              <w:marRight w:val="0"/>
              <w:marTop w:val="0"/>
              <w:marBottom w:val="0"/>
              <w:divBdr>
                <w:top w:val="none" w:sz="0" w:space="0" w:color="auto"/>
                <w:left w:val="none" w:sz="0" w:space="0" w:color="auto"/>
                <w:bottom w:val="none" w:sz="0" w:space="0" w:color="auto"/>
                <w:right w:val="none" w:sz="0" w:space="0" w:color="auto"/>
              </w:divBdr>
              <w:divsChild>
                <w:div w:id="3488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06048">
      <w:bodyDiv w:val="1"/>
      <w:marLeft w:val="0"/>
      <w:marRight w:val="0"/>
      <w:marTop w:val="0"/>
      <w:marBottom w:val="0"/>
      <w:divBdr>
        <w:top w:val="none" w:sz="0" w:space="0" w:color="auto"/>
        <w:left w:val="none" w:sz="0" w:space="0" w:color="auto"/>
        <w:bottom w:val="none" w:sz="0" w:space="0" w:color="auto"/>
        <w:right w:val="none" w:sz="0" w:space="0" w:color="auto"/>
      </w:divBdr>
      <w:divsChild>
        <w:div w:id="505436195">
          <w:marLeft w:val="0"/>
          <w:marRight w:val="0"/>
          <w:marTop w:val="0"/>
          <w:marBottom w:val="0"/>
          <w:divBdr>
            <w:top w:val="none" w:sz="0" w:space="0" w:color="auto"/>
            <w:left w:val="none" w:sz="0" w:space="0" w:color="auto"/>
            <w:bottom w:val="none" w:sz="0" w:space="0" w:color="auto"/>
            <w:right w:val="none" w:sz="0" w:space="0" w:color="auto"/>
          </w:divBdr>
          <w:divsChild>
            <w:div w:id="479345359">
              <w:marLeft w:val="0"/>
              <w:marRight w:val="0"/>
              <w:marTop w:val="0"/>
              <w:marBottom w:val="0"/>
              <w:divBdr>
                <w:top w:val="none" w:sz="0" w:space="0" w:color="auto"/>
                <w:left w:val="none" w:sz="0" w:space="0" w:color="auto"/>
                <w:bottom w:val="none" w:sz="0" w:space="0" w:color="auto"/>
                <w:right w:val="none" w:sz="0" w:space="0" w:color="auto"/>
              </w:divBdr>
              <w:divsChild>
                <w:div w:id="15254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14093">
      <w:bodyDiv w:val="1"/>
      <w:marLeft w:val="0"/>
      <w:marRight w:val="0"/>
      <w:marTop w:val="0"/>
      <w:marBottom w:val="0"/>
      <w:divBdr>
        <w:top w:val="none" w:sz="0" w:space="0" w:color="auto"/>
        <w:left w:val="none" w:sz="0" w:space="0" w:color="auto"/>
        <w:bottom w:val="none" w:sz="0" w:space="0" w:color="auto"/>
        <w:right w:val="none" w:sz="0" w:space="0" w:color="auto"/>
      </w:divBdr>
    </w:div>
    <w:div w:id="1286621396">
      <w:bodyDiv w:val="1"/>
      <w:marLeft w:val="0"/>
      <w:marRight w:val="0"/>
      <w:marTop w:val="0"/>
      <w:marBottom w:val="0"/>
      <w:divBdr>
        <w:top w:val="none" w:sz="0" w:space="0" w:color="auto"/>
        <w:left w:val="none" w:sz="0" w:space="0" w:color="auto"/>
        <w:bottom w:val="none" w:sz="0" w:space="0" w:color="auto"/>
        <w:right w:val="none" w:sz="0" w:space="0" w:color="auto"/>
      </w:divBdr>
    </w:div>
    <w:div w:id="1296790398">
      <w:bodyDiv w:val="1"/>
      <w:marLeft w:val="0"/>
      <w:marRight w:val="0"/>
      <w:marTop w:val="0"/>
      <w:marBottom w:val="0"/>
      <w:divBdr>
        <w:top w:val="none" w:sz="0" w:space="0" w:color="auto"/>
        <w:left w:val="none" w:sz="0" w:space="0" w:color="auto"/>
        <w:bottom w:val="none" w:sz="0" w:space="0" w:color="auto"/>
        <w:right w:val="none" w:sz="0" w:space="0" w:color="auto"/>
      </w:divBdr>
    </w:div>
    <w:div w:id="1352149726">
      <w:bodyDiv w:val="1"/>
      <w:marLeft w:val="0"/>
      <w:marRight w:val="0"/>
      <w:marTop w:val="0"/>
      <w:marBottom w:val="0"/>
      <w:divBdr>
        <w:top w:val="none" w:sz="0" w:space="0" w:color="auto"/>
        <w:left w:val="none" w:sz="0" w:space="0" w:color="auto"/>
        <w:bottom w:val="none" w:sz="0" w:space="0" w:color="auto"/>
        <w:right w:val="none" w:sz="0" w:space="0" w:color="auto"/>
      </w:divBdr>
    </w:div>
    <w:div w:id="1353258851">
      <w:bodyDiv w:val="1"/>
      <w:marLeft w:val="0"/>
      <w:marRight w:val="0"/>
      <w:marTop w:val="0"/>
      <w:marBottom w:val="0"/>
      <w:divBdr>
        <w:top w:val="none" w:sz="0" w:space="0" w:color="auto"/>
        <w:left w:val="none" w:sz="0" w:space="0" w:color="auto"/>
        <w:bottom w:val="none" w:sz="0" w:space="0" w:color="auto"/>
        <w:right w:val="none" w:sz="0" w:space="0" w:color="auto"/>
      </w:divBdr>
    </w:div>
    <w:div w:id="1417282671">
      <w:bodyDiv w:val="1"/>
      <w:marLeft w:val="0"/>
      <w:marRight w:val="0"/>
      <w:marTop w:val="0"/>
      <w:marBottom w:val="0"/>
      <w:divBdr>
        <w:top w:val="none" w:sz="0" w:space="0" w:color="auto"/>
        <w:left w:val="none" w:sz="0" w:space="0" w:color="auto"/>
        <w:bottom w:val="none" w:sz="0" w:space="0" w:color="auto"/>
        <w:right w:val="none" w:sz="0" w:space="0" w:color="auto"/>
      </w:divBdr>
    </w:div>
    <w:div w:id="1441755202">
      <w:bodyDiv w:val="1"/>
      <w:marLeft w:val="0"/>
      <w:marRight w:val="0"/>
      <w:marTop w:val="0"/>
      <w:marBottom w:val="0"/>
      <w:divBdr>
        <w:top w:val="none" w:sz="0" w:space="0" w:color="auto"/>
        <w:left w:val="none" w:sz="0" w:space="0" w:color="auto"/>
        <w:bottom w:val="none" w:sz="0" w:space="0" w:color="auto"/>
        <w:right w:val="none" w:sz="0" w:space="0" w:color="auto"/>
      </w:divBdr>
    </w:div>
    <w:div w:id="1444808895">
      <w:bodyDiv w:val="1"/>
      <w:marLeft w:val="0"/>
      <w:marRight w:val="0"/>
      <w:marTop w:val="0"/>
      <w:marBottom w:val="0"/>
      <w:divBdr>
        <w:top w:val="none" w:sz="0" w:space="0" w:color="auto"/>
        <w:left w:val="none" w:sz="0" w:space="0" w:color="auto"/>
        <w:bottom w:val="none" w:sz="0" w:space="0" w:color="auto"/>
        <w:right w:val="none" w:sz="0" w:space="0" w:color="auto"/>
      </w:divBdr>
    </w:div>
    <w:div w:id="1451240646">
      <w:bodyDiv w:val="1"/>
      <w:marLeft w:val="0"/>
      <w:marRight w:val="0"/>
      <w:marTop w:val="0"/>
      <w:marBottom w:val="0"/>
      <w:divBdr>
        <w:top w:val="none" w:sz="0" w:space="0" w:color="auto"/>
        <w:left w:val="none" w:sz="0" w:space="0" w:color="auto"/>
        <w:bottom w:val="none" w:sz="0" w:space="0" w:color="auto"/>
        <w:right w:val="none" w:sz="0" w:space="0" w:color="auto"/>
      </w:divBdr>
    </w:div>
    <w:div w:id="1471750562">
      <w:bodyDiv w:val="1"/>
      <w:marLeft w:val="0"/>
      <w:marRight w:val="0"/>
      <w:marTop w:val="0"/>
      <w:marBottom w:val="0"/>
      <w:divBdr>
        <w:top w:val="none" w:sz="0" w:space="0" w:color="auto"/>
        <w:left w:val="none" w:sz="0" w:space="0" w:color="auto"/>
        <w:bottom w:val="none" w:sz="0" w:space="0" w:color="auto"/>
        <w:right w:val="none" w:sz="0" w:space="0" w:color="auto"/>
      </w:divBdr>
    </w:div>
    <w:div w:id="1534609582">
      <w:bodyDiv w:val="1"/>
      <w:marLeft w:val="0"/>
      <w:marRight w:val="0"/>
      <w:marTop w:val="0"/>
      <w:marBottom w:val="0"/>
      <w:divBdr>
        <w:top w:val="none" w:sz="0" w:space="0" w:color="auto"/>
        <w:left w:val="none" w:sz="0" w:space="0" w:color="auto"/>
        <w:bottom w:val="none" w:sz="0" w:space="0" w:color="auto"/>
        <w:right w:val="none" w:sz="0" w:space="0" w:color="auto"/>
      </w:divBdr>
    </w:div>
    <w:div w:id="1538349222">
      <w:bodyDiv w:val="1"/>
      <w:marLeft w:val="0"/>
      <w:marRight w:val="0"/>
      <w:marTop w:val="0"/>
      <w:marBottom w:val="0"/>
      <w:divBdr>
        <w:top w:val="none" w:sz="0" w:space="0" w:color="auto"/>
        <w:left w:val="none" w:sz="0" w:space="0" w:color="auto"/>
        <w:bottom w:val="none" w:sz="0" w:space="0" w:color="auto"/>
        <w:right w:val="none" w:sz="0" w:space="0" w:color="auto"/>
      </w:divBdr>
    </w:div>
    <w:div w:id="1547906963">
      <w:bodyDiv w:val="1"/>
      <w:marLeft w:val="0"/>
      <w:marRight w:val="0"/>
      <w:marTop w:val="0"/>
      <w:marBottom w:val="0"/>
      <w:divBdr>
        <w:top w:val="none" w:sz="0" w:space="0" w:color="auto"/>
        <w:left w:val="none" w:sz="0" w:space="0" w:color="auto"/>
        <w:bottom w:val="none" w:sz="0" w:space="0" w:color="auto"/>
        <w:right w:val="none" w:sz="0" w:space="0" w:color="auto"/>
      </w:divBdr>
    </w:div>
    <w:div w:id="1554537015">
      <w:bodyDiv w:val="1"/>
      <w:marLeft w:val="0"/>
      <w:marRight w:val="0"/>
      <w:marTop w:val="0"/>
      <w:marBottom w:val="0"/>
      <w:divBdr>
        <w:top w:val="none" w:sz="0" w:space="0" w:color="auto"/>
        <w:left w:val="none" w:sz="0" w:space="0" w:color="auto"/>
        <w:bottom w:val="none" w:sz="0" w:space="0" w:color="auto"/>
        <w:right w:val="none" w:sz="0" w:space="0" w:color="auto"/>
      </w:divBdr>
    </w:div>
    <w:div w:id="1559196685">
      <w:bodyDiv w:val="1"/>
      <w:marLeft w:val="0"/>
      <w:marRight w:val="0"/>
      <w:marTop w:val="0"/>
      <w:marBottom w:val="0"/>
      <w:divBdr>
        <w:top w:val="none" w:sz="0" w:space="0" w:color="auto"/>
        <w:left w:val="none" w:sz="0" w:space="0" w:color="auto"/>
        <w:bottom w:val="none" w:sz="0" w:space="0" w:color="auto"/>
        <w:right w:val="none" w:sz="0" w:space="0" w:color="auto"/>
      </w:divBdr>
    </w:div>
    <w:div w:id="1569077018">
      <w:bodyDiv w:val="1"/>
      <w:marLeft w:val="0"/>
      <w:marRight w:val="0"/>
      <w:marTop w:val="0"/>
      <w:marBottom w:val="0"/>
      <w:divBdr>
        <w:top w:val="none" w:sz="0" w:space="0" w:color="auto"/>
        <w:left w:val="none" w:sz="0" w:space="0" w:color="auto"/>
        <w:bottom w:val="none" w:sz="0" w:space="0" w:color="auto"/>
        <w:right w:val="none" w:sz="0" w:space="0" w:color="auto"/>
      </w:divBdr>
    </w:div>
    <w:div w:id="1626427199">
      <w:bodyDiv w:val="1"/>
      <w:marLeft w:val="0"/>
      <w:marRight w:val="0"/>
      <w:marTop w:val="0"/>
      <w:marBottom w:val="0"/>
      <w:divBdr>
        <w:top w:val="none" w:sz="0" w:space="0" w:color="auto"/>
        <w:left w:val="none" w:sz="0" w:space="0" w:color="auto"/>
        <w:bottom w:val="none" w:sz="0" w:space="0" w:color="auto"/>
        <w:right w:val="none" w:sz="0" w:space="0" w:color="auto"/>
      </w:divBdr>
    </w:div>
    <w:div w:id="1645962439">
      <w:bodyDiv w:val="1"/>
      <w:marLeft w:val="0"/>
      <w:marRight w:val="0"/>
      <w:marTop w:val="0"/>
      <w:marBottom w:val="0"/>
      <w:divBdr>
        <w:top w:val="none" w:sz="0" w:space="0" w:color="auto"/>
        <w:left w:val="none" w:sz="0" w:space="0" w:color="auto"/>
        <w:bottom w:val="none" w:sz="0" w:space="0" w:color="auto"/>
        <w:right w:val="none" w:sz="0" w:space="0" w:color="auto"/>
      </w:divBdr>
    </w:div>
    <w:div w:id="1651977061">
      <w:bodyDiv w:val="1"/>
      <w:marLeft w:val="0"/>
      <w:marRight w:val="0"/>
      <w:marTop w:val="0"/>
      <w:marBottom w:val="0"/>
      <w:divBdr>
        <w:top w:val="none" w:sz="0" w:space="0" w:color="auto"/>
        <w:left w:val="none" w:sz="0" w:space="0" w:color="auto"/>
        <w:bottom w:val="none" w:sz="0" w:space="0" w:color="auto"/>
        <w:right w:val="none" w:sz="0" w:space="0" w:color="auto"/>
      </w:divBdr>
    </w:div>
    <w:div w:id="1660845867">
      <w:bodyDiv w:val="1"/>
      <w:marLeft w:val="0"/>
      <w:marRight w:val="0"/>
      <w:marTop w:val="0"/>
      <w:marBottom w:val="0"/>
      <w:divBdr>
        <w:top w:val="none" w:sz="0" w:space="0" w:color="auto"/>
        <w:left w:val="none" w:sz="0" w:space="0" w:color="auto"/>
        <w:bottom w:val="none" w:sz="0" w:space="0" w:color="auto"/>
        <w:right w:val="none" w:sz="0" w:space="0" w:color="auto"/>
      </w:divBdr>
    </w:div>
    <w:div w:id="1666664927">
      <w:bodyDiv w:val="1"/>
      <w:marLeft w:val="0"/>
      <w:marRight w:val="0"/>
      <w:marTop w:val="0"/>
      <w:marBottom w:val="0"/>
      <w:divBdr>
        <w:top w:val="none" w:sz="0" w:space="0" w:color="auto"/>
        <w:left w:val="none" w:sz="0" w:space="0" w:color="auto"/>
        <w:bottom w:val="none" w:sz="0" w:space="0" w:color="auto"/>
        <w:right w:val="none" w:sz="0" w:space="0" w:color="auto"/>
      </w:divBdr>
    </w:div>
    <w:div w:id="1691489072">
      <w:bodyDiv w:val="1"/>
      <w:marLeft w:val="0"/>
      <w:marRight w:val="0"/>
      <w:marTop w:val="0"/>
      <w:marBottom w:val="0"/>
      <w:divBdr>
        <w:top w:val="none" w:sz="0" w:space="0" w:color="auto"/>
        <w:left w:val="none" w:sz="0" w:space="0" w:color="auto"/>
        <w:bottom w:val="none" w:sz="0" w:space="0" w:color="auto"/>
        <w:right w:val="none" w:sz="0" w:space="0" w:color="auto"/>
      </w:divBdr>
    </w:div>
    <w:div w:id="1693531739">
      <w:bodyDiv w:val="1"/>
      <w:marLeft w:val="0"/>
      <w:marRight w:val="0"/>
      <w:marTop w:val="0"/>
      <w:marBottom w:val="0"/>
      <w:divBdr>
        <w:top w:val="none" w:sz="0" w:space="0" w:color="auto"/>
        <w:left w:val="none" w:sz="0" w:space="0" w:color="auto"/>
        <w:bottom w:val="none" w:sz="0" w:space="0" w:color="auto"/>
        <w:right w:val="none" w:sz="0" w:space="0" w:color="auto"/>
      </w:divBdr>
    </w:div>
    <w:div w:id="1708022976">
      <w:bodyDiv w:val="1"/>
      <w:marLeft w:val="0"/>
      <w:marRight w:val="0"/>
      <w:marTop w:val="0"/>
      <w:marBottom w:val="0"/>
      <w:divBdr>
        <w:top w:val="none" w:sz="0" w:space="0" w:color="auto"/>
        <w:left w:val="none" w:sz="0" w:space="0" w:color="auto"/>
        <w:bottom w:val="none" w:sz="0" w:space="0" w:color="auto"/>
        <w:right w:val="none" w:sz="0" w:space="0" w:color="auto"/>
      </w:divBdr>
    </w:div>
    <w:div w:id="1708027360">
      <w:bodyDiv w:val="1"/>
      <w:marLeft w:val="0"/>
      <w:marRight w:val="0"/>
      <w:marTop w:val="0"/>
      <w:marBottom w:val="0"/>
      <w:divBdr>
        <w:top w:val="none" w:sz="0" w:space="0" w:color="auto"/>
        <w:left w:val="none" w:sz="0" w:space="0" w:color="auto"/>
        <w:bottom w:val="none" w:sz="0" w:space="0" w:color="auto"/>
        <w:right w:val="none" w:sz="0" w:space="0" w:color="auto"/>
      </w:divBdr>
      <w:divsChild>
        <w:div w:id="1871263800">
          <w:marLeft w:val="0"/>
          <w:marRight w:val="0"/>
          <w:marTop w:val="0"/>
          <w:marBottom w:val="0"/>
          <w:divBdr>
            <w:top w:val="none" w:sz="0" w:space="0" w:color="auto"/>
            <w:left w:val="none" w:sz="0" w:space="0" w:color="auto"/>
            <w:bottom w:val="none" w:sz="0" w:space="0" w:color="auto"/>
            <w:right w:val="none" w:sz="0" w:space="0" w:color="auto"/>
          </w:divBdr>
          <w:divsChild>
            <w:div w:id="1621955832">
              <w:marLeft w:val="0"/>
              <w:marRight w:val="0"/>
              <w:marTop w:val="0"/>
              <w:marBottom w:val="0"/>
              <w:divBdr>
                <w:top w:val="none" w:sz="0" w:space="0" w:color="auto"/>
                <w:left w:val="none" w:sz="0" w:space="0" w:color="auto"/>
                <w:bottom w:val="none" w:sz="0" w:space="0" w:color="auto"/>
                <w:right w:val="none" w:sz="0" w:space="0" w:color="auto"/>
              </w:divBdr>
              <w:divsChild>
                <w:div w:id="14046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32063">
      <w:bodyDiv w:val="1"/>
      <w:marLeft w:val="0"/>
      <w:marRight w:val="0"/>
      <w:marTop w:val="0"/>
      <w:marBottom w:val="0"/>
      <w:divBdr>
        <w:top w:val="none" w:sz="0" w:space="0" w:color="auto"/>
        <w:left w:val="none" w:sz="0" w:space="0" w:color="auto"/>
        <w:bottom w:val="none" w:sz="0" w:space="0" w:color="auto"/>
        <w:right w:val="none" w:sz="0" w:space="0" w:color="auto"/>
      </w:divBdr>
    </w:div>
    <w:div w:id="1726561996">
      <w:bodyDiv w:val="1"/>
      <w:marLeft w:val="0"/>
      <w:marRight w:val="0"/>
      <w:marTop w:val="0"/>
      <w:marBottom w:val="0"/>
      <w:divBdr>
        <w:top w:val="none" w:sz="0" w:space="0" w:color="auto"/>
        <w:left w:val="none" w:sz="0" w:space="0" w:color="auto"/>
        <w:bottom w:val="none" w:sz="0" w:space="0" w:color="auto"/>
        <w:right w:val="none" w:sz="0" w:space="0" w:color="auto"/>
      </w:divBdr>
    </w:div>
    <w:div w:id="1729958979">
      <w:bodyDiv w:val="1"/>
      <w:marLeft w:val="0"/>
      <w:marRight w:val="0"/>
      <w:marTop w:val="0"/>
      <w:marBottom w:val="0"/>
      <w:divBdr>
        <w:top w:val="none" w:sz="0" w:space="0" w:color="auto"/>
        <w:left w:val="none" w:sz="0" w:space="0" w:color="auto"/>
        <w:bottom w:val="none" w:sz="0" w:space="0" w:color="auto"/>
        <w:right w:val="none" w:sz="0" w:space="0" w:color="auto"/>
      </w:divBdr>
    </w:div>
    <w:div w:id="1732271152">
      <w:bodyDiv w:val="1"/>
      <w:marLeft w:val="0"/>
      <w:marRight w:val="0"/>
      <w:marTop w:val="0"/>
      <w:marBottom w:val="0"/>
      <w:divBdr>
        <w:top w:val="none" w:sz="0" w:space="0" w:color="auto"/>
        <w:left w:val="none" w:sz="0" w:space="0" w:color="auto"/>
        <w:bottom w:val="none" w:sz="0" w:space="0" w:color="auto"/>
        <w:right w:val="none" w:sz="0" w:space="0" w:color="auto"/>
      </w:divBdr>
    </w:div>
    <w:div w:id="1753316394">
      <w:bodyDiv w:val="1"/>
      <w:marLeft w:val="0"/>
      <w:marRight w:val="0"/>
      <w:marTop w:val="0"/>
      <w:marBottom w:val="0"/>
      <w:divBdr>
        <w:top w:val="none" w:sz="0" w:space="0" w:color="auto"/>
        <w:left w:val="none" w:sz="0" w:space="0" w:color="auto"/>
        <w:bottom w:val="none" w:sz="0" w:space="0" w:color="auto"/>
        <w:right w:val="none" w:sz="0" w:space="0" w:color="auto"/>
      </w:divBdr>
    </w:div>
    <w:div w:id="1760171780">
      <w:bodyDiv w:val="1"/>
      <w:marLeft w:val="0"/>
      <w:marRight w:val="0"/>
      <w:marTop w:val="0"/>
      <w:marBottom w:val="0"/>
      <w:divBdr>
        <w:top w:val="none" w:sz="0" w:space="0" w:color="auto"/>
        <w:left w:val="none" w:sz="0" w:space="0" w:color="auto"/>
        <w:bottom w:val="none" w:sz="0" w:space="0" w:color="auto"/>
        <w:right w:val="none" w:sz="0" w:space="0" w:color="auto"/>
      </w:divBdr>
    </w:div>
    <w:div w:id="1764689549">
      <w:bodyDiv w:val="1"/>
      <w:marLeft w:val="0"/>
      <w:marRight w:val="0"/>
      <w:marTop w:val="0"/>
      <w:marBottom w:val="0"/>
      <w:divBdr>
        <w:top w:val="none" w:sz="0" w:space="0" w:color="auto"/>
        <w:left w:val="none" w:sz="0" w:space="0" w:color="auto"/>
        <w:bottom w:val="none" w:sz="0" w:space="0" w:color="auto"/>
        <w:right w:val="none" w:sz="0" w:space="0" w:color="auto"/>
      </w:divBdr>
    </w:div>
    <w:div w:id="1794404989">
      <w:bodyDiv w:val="1"/>
      <w:marLeft w:val="0"/>
      <w:marRight w:val="0"/>
      <w:marTop w:val="0"/>
      <w:marBottom w:val="0"/>
      <w:divBdr>
        <w:top w:val="none" w:sz="0" w:space="0" w:color="auto"/>
        <w:left w:val="none" w:sz="0" w:space="0" w:color="auto"/>
        <w:bottom w:val="none" w:sz="0" w:space="0" w:color="auto"/>
        <w:right w:val="none" w:sz="0" w:space="0" w:color="auto"/>
      </w:divBdr>
    </w:div>
    <w:div w:id="1816027131">
      <w:bodyDiv w:val="1"/>
      <w:marLeft w:val="0"/>
      <w:marRight w:val="0"/>
      <w:marTop w:val="0"/>
      <w:marBottom w:val="0"/>
      <w:divBdr>
        <w:top w:val="none" w:sz="0" w:space="0" w:color="auto"/>
        <w:left w:val="none" w:sz="0" w:space="0" w:color="auto"/>
        <w:bottom w:val="none" w:sz="0" w:space="0" w:color="auto"/>
        <w:right w:val="none" w:sz="0" w:space="0" w:color="auto"/>
      </w:divBdr>
      <w:divsChild>
        <w:div w:id="396589938">
          <w:marLeft w:val="0"/>
          <w:marRight w:val="0"/>
          <w:marTop w:val="0"/>
          <w:marBottom w:val="0"/>
          <w:divBdr>
            <w:top w:val="none" w:sz="0" w:space="0" w:color="auto"/>
            <w:left w:val="none" w:sz="0" w:space="0" w:color="auto"/>
            <w:bottom w:val="none" w:sz="0" w:space="0" w:color="auto"/>
            <w:right w:val="none" w:sz="0" w:space="0" w:color="auto"/>
          </w:divBdr>
          <w:divsChild>
            <w:div w:id="1986426655">
              <w:marLeft w:val="0"/>
              <w:marRight w:val="0"/>
              <w:marTop w:val="0"/>
              <w:marBottom w:val="0"/>
              <w:divBdr>
                <w:top w:val="none" w:sz="0" w:space="0" w:color="auto"/>
                <w:left w:val="none" w:sz="0" w:space="0" w:color="auto"/>
                <w:bottom w:val="none" w:sz="0" w:space="0" w:color="auto"/>
                <w:right w:val="none" w:sz="0" w:space="0" w:color="auto"/>
              </w:divBdr>
              <w:divsChild>
                <w:div w:id="572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12284">
      <w:bodyDiv w:val="1"/>
      <w:marLeft w:val="0"/>
      <w:marRight w:val="0"/>
      <w:marTop w:val="0"/>
      <w:marBottom w:val="0"/>
      <w:divBdr>
        <w:top w:val="none" w:sz="0" w:space="0" w:color="auto"/>
        <w:left w:val="none" w:sz="0" w:space="0" w:color="auto"/>
        <w:bottom w:val="none" w:sz="0" w:space="0" w:color="auto"/>
        <w:right w:val="none" w:sz="0" w:space="0" w:color="auto"/>
      </w:divBdr>
      <w:divsChild>
        <w:div w:id="1055851803">
          <w:marLeft w:val="0"/>
          <w:marRight w:val="0"/>
          <w:marTop w:val="0"/>
          <w:marBottom w:val="0"/>
          <w:divBdr>
            <w:top w:val="none" w:sz="0" w:space="0" w:color="auto"/>
            <w:left w:val="none" w:sz="0" w:space="0" w:color="auto"/>
            <w:bottom w:val="none" w:sz="0" w:space="0" w:color="auto"/>
            <w:right w:val="none" w:sz="0" w:space="0" w:color="auto"/>
          </w:divBdr>
          <w:divsChild>
            <w:div w:id="2079742921">
              <w:marLeft w:val="0"/>
              <w:marRight w:val="0"/>
              <w:marTop w:val="0"/>
              <w:marBottom w:val="0"/>
              <w:divBdr>
                <w:top w:val="none" w:sz="0" w:space="0" w:color="auto"/>
                <w:left w:val="none" w:sz="0" w:space="0" w:color="auto"/>
                <w:bottom w:val="none" w:sz="0" w:space="0" w:color="auto"/>
                <w:right w:val="none" w:sz="0" w:space="0" w:color="auto"/>
              </w:divBdr>
              <w:divsChild>
                <w:div w:id="12955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7352">
      <w:bodyDiv w:val="1"/>
      <w:marLeft w:val="0"/>
      <w:marRight w:val="0"/>
      <w:marTop w:val="0"/>
      <w:marBottom w:val="0"/>
      <w:divBdr>
        <w:top w:val="none" w:sz="0" w:space="0" w:color="auto"/>
        <w:left w:val="none" w:sz="0" w:space="0" w:color="auto"/>
        <w:bottom w:val="none" w:sz="0" w:space="0" w:color="auto"/>
        <w:right w:val="none" w:sz="0" w:space="0" w:color="auto"/>
      </w:divBdr>
    </w:div>
    <w:div w:id="1878540536">
      <w:bodyDiv w:val="1"/>
      <w:marLeft w:val="0"/>
      <w:marRight w:val="0"/>
      <w:marTop w:val="0"/>
      <w:marBottom w:val="0"/>
      <w:divBdr>
        <w:top w:val="none" w:sz="0" w:space="0" w:color="auto"/>
        <w:left w:val="none" w:sz="0" w:space="0" w:color="auto"/>
        <w:bottom w:val="none" w:sz="0" w:space="0" w:color="auto"/>
        <w:right w:val="none" w:sz="0" w:space="0" w:color="auto"/>
      </w:divBdr>
    </w:div>
    <w:div w:id="1898004960">
      <w:bodyDiv w:val="1"/>
      <w:marLeft w:val="0"/>
      <w:marRight w:val="0"/>
      <w:marTop w:val="0"/>
      <w:marBottom w:val="0"/>
      <w:divBdr>
        <w:top w:val="none" w:sz="0" w:space="0" w:color="auto"/>
        <w:left w:val="none" w:sz="0" w:space="0" w:color="auto"/>
        <w:bottom w:val="none" w:sz="0" w:space="0" w:color="auto"/>
        <w:right w:val="none" w:sz="0" w:space="0" w:color="auto"/>
      </w:divBdr>
    </w:div>
    <w:div w:id="1898516179">
      <w:bodyDiv w:val="1"/>
      <w:marLeft w:val="0"/>
      <w:marRight w:val="0"/>
      <w:marTop w:val="0"/>
      <w:marBottom w:val="0"/>
      <w:divBdr>
        <w:top w:val="none" w:sz="0" w:space="0" w:color="auto"/>
        <w:left w:val="none" w:sz="0" w:space="0" w:color="auto"/>
        <w:bottom w:val="none" w:sz="0" w:space="0" w:color="auto"/>
        <w:right w:val="none" w:sz="0" w:space="0" w:color="auto"/>
      </w:divBdr>
    </w:div>
    <w:div w:id="1925796182">
      <w:bodyDiv w:val="1"/>
      <w:marLeft w:val="0"/>
      <w:marRight w:val="0"/>
      <w:marTop w:val="0"/>
      <w:marBottom w:val="0"/>
      <w:divBdr>
        <w:top w:val="none" w:sz="0" w:space="0" w:color="auto"/>
        <w:left w:val="none" w:sz="0" w:space="0" w:color="auto"/>
        <w:bottom w:val="none" w:sz="0" w:space="0" w:color="auto"/>
        <w:right w:val="none" w:sz="0" w:space="0" w:color="auto"/>
      </w:divBdr>
    </w:div>
    <w:div w:id="1963803137">
      <w:bodyDiv w:val="1"/>
      <w:marLeft w:val="0"/>
      <w:marRight w:val="0"/>
      <w:marTop w:val="0"/>
      <w:marBottom w:val="0"/>
      <w:divBdr>
        <w:top w:val="none" w:sz="0" w:space="0" w:color="auto"/>
        <w:left w:val="none" w:sz="0" w:space="0" w:color="auto"/>
        <w:bottom w:val="none" w:sz="0" w:space="0" w:color="auto"/>
        <w:right w:val="none" w:sz="0" w:space="0" w:color="auto"/>
      </w:divBdr>
    </w:div>
    <w:div w:id="1970816888">
      <w:bodyDiv w:val="1"/>
      <w:marLeft w:val="0"/>
      <w:marRight w:val="0"/>
      <w:marTop w:val="0"/>
      <w:marBottom w:val="0"/>
      <w:divBdr>
        <w:top w:val="none" w:sz="0" w:space="0" w:color="auto"/>
        <w:left w:val="none" w:sz="0" w:space="0" w:color="auto"/>
        <w:bottom w:val="none" w:sz="0" w:space="0" w:color="auto"/>
        <w:right w:val="none" w:sz="0" w:space="0" w:color="auto"/>
      </w:divBdr>
    </w:div>
    <w:div w:id="1976177316">
      <w:bodyDiv w:val="1"/>
      <w:marLeft w:val="0"/>
      <w:marRight w:val="0"/>
      <w:marTop w:val="0"/>
      <w:marBottom w:val="0"/>
      <w:divBdr>
        <w:top w:val="none" w:sz="0" w:space="0" w:color="auto"/>
        <w:left w:val="none" w:sz="0" w:space="0" w:color="auto"/>
        <w:bottom w:val="none" w:sz="0" w:space="0" w:color="auto"/>
        <w:right w:val="none" w:sz="0" w:space="0" w:color="auto"/>
      </w:divBdr>
    </w:div>
    <w:div w:id="1988313991">
      <w:bodyDiv w:val="1"/>
      <w:marLeft w:val="0"/>
      <w:marRight w:val="0"/>
      <w:marTop w:val="0"/>
      <w:marBottom w:val="0"/>
      <w:divBdr>
        <w:top w:val="none" w:sz="0" w:space="0" w:color="auto"/>
        <w:left w:val="none" w:sz="0" w:space="0" w:color="auto"/>
        <w:bottom w:val="none" w:sz="0" w:space="0" w:color="auto"/>
        <w:right w:val="none" w:sz="0" w:space="0" w:color="auto"/>
      </w:divBdr>
    </w:div>
    <w:div w:id="1998609032">
      <w:bodyDiv w:val="1"/>
      <w:marLeft w:val="0"/>
      <w:marRight w:val="0"/>
      <w:marTop w:val="0"/>
      <w:marBottom w:val="0"/>
      <w:divBdr>
        <w:top w:val="none" w:sz="0" w:space="0" w:color="auto"/>
        <w:left w:val="none" w:sz="0" w:space="0" w:color="auto"/>
        <w:bottom w:val="none" w:sz="0" w:space="0" w:color="auto"/>
        <w:right w:val="none" w:sz="0" w:space="0" w:color="auto"/>
      </w:divBdr>
    </w:div>
    <w:div w:id="2008511372">
      <w:bodyDiv w:val="1"/>
      <w:marLeft w:val="0"/>
      <w:marRight w:val="0"/>
      <w:marTop w:val="0"/>
      <w:marBottom w:val="0"/>
      <w:divBdr>
        <w:top w:val="none" w:sz="0" w:space="0" w:color="auto"/>
        <w:left w:val="none" w:sz="0" w:space="0" w:color="auto"/>
        <w:bottom w:val="none" w:sz="0" w:space="0" w:color="auto"/>
        <w:right w:val="none" w:sz="0" w:space="0" w:color="auto"/>
      </w:divBdr>
    </w:div>
    <w:div w:id="2024740837">
      <w:bodyDiv w:val="1"/>
      <w:marLeft w:val="0"/>
      <w:marRight w:val="0"/>
      <w:marTop w:val="0"/>
      <w:marBottom w:val="0"/>
      <w:divBdr>
        <w:top w:val="none" w:sz="0" w:space="0" w:color="auto"/>
        <w:left w:val="none" w:sz="0" w:space="0" w:color="auto"/>
        <w:bottom w:val="none" w:sz="0" w:space="0" w:color="auto"/>
        <w:right w:val="none" w:sz="0" w:space="0" w:color="auto"/>
      </w:divBdr>
    </w:div>
    <w:div w:id="2038579171">
      <w:bodyDiv w:val="1"/>
      <w:marLeft w:val="0"/>
      <w:marRight w:val="0"/>
      <w:marTop w:val="0"/>
      <w:marBottom w:val="0"/>
      <w:divBdr>
        <w:top w:val="none" w:sz="0" w:space="0" w:color="auto"/>
        <w:left w:val="none" w:sz="0" w:space="0" w:color="auto"/>
        <w:bottom w:val="none" w:sz="0" w:space="0" w:color="auto"/>
        <w:right w:val="none" w:sz="0" w:space="0" w:color="auto"/>
      </w:divBdr>
    </w:div>
    <w:div w:id="2048990704">
      <w:bodyDiv w:val="1"/>
      <w:marLeft w:val="0"/>
      <w:marRight w:val="0"/>
      <w:marTop w:val="0"/>
      <w:marBottom w:val="0"/>
      <w:divBdr>
        <w:top w:val="none" w:sz="0" w:space="0" w:color="auto"/>
        <w:left w:val="none" w:sz="0" w:space="0" w:color="auto"/>
        <w:bottom w:val="none" w:sz="0" w:space="0" w:color="auto"/>
        <w:right w:val="none" w:sz="0" w:space="0" w:color="auto"/>
      </w:divBdr>
    </w:div>
    <w:div w:id="2088651564">
      <w:bodyDiv w:val="1"/>
      <w:marLeft w:val="0"/>
      <w:marRight w:val="0"/>
      <w:marTop w:val="0"/>
      <w:marBottom w:val="0"/>
      <w:divBdr>
        <w:top w:val="none" w:sz="0" w:space="0" w:color="auto"/>
        <w:left w:val="none" w:sz="0" w:space="0" w:color="auto"/>
        <w:bottom w:val="none" w:sz="0" w:space="0" w:color="auto"/>
        <w:right w:val="none" w:sz="0" w:space="0" w:color="auto"/>
      </w:divBdr>
    </w:div>
    <w:div w:id="21065344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ewark-sherwooddc.gov.uk/adm/" TargetMode="External"/><Relationship Id="rId13" Type="http://schemas.openxmlformats.org/officeDocument/2006/relationships/hyperlink" Target="https://www.mansfield.gov.uk/downloads/file/1667/mdc-final-hra-dec-2019" TargetMode="External"/><Relationship Id="rId18" Type="http://schemas.openxmlformats.org/officeDocument/2006/relationships/hyperlink" Target="https://info.ambervalley.gov.uk/docarc/docviewer.aspx?docguid=ac10466c1d5847049d68af173e201ea4" TargetMode="External"/><Relationship Id="rId3" Type="http://schemas.openxmlformats.org/officeDocument/2006/relationships/hyperlink" Target="https://www.nottinghamshire.gov.uk/media/5077595/adoptedmineralslocalplan.pdf" TargetMode="External"/><Relationship Id="rId21" Type="http://schemas.openxmlformats.org/officeDocument/2006/relationships/hyperlink" Target="https://www.broxtowe.gov.uk/media/2197/gn-habitats-regulations-assesment-june-2012.pdf" TargetMode="External"/><Relationship Id="rId7" Type="http://schemas.openxmlformats.org/officeDocument/2006/relationships/hyperlink" Target="https://www.newark-sherwooddc.gov.uk/media/nsdc-redesign/documents-and-images/your-council/planning-policy/local-development-framework/local-development-framework/LDS-July-2023.pdf" TargetMode="External"/><Relationship Id="rId12" Type="http://schemas.openxmlformats.org/officeDocument/2006/relationships/hyperlink" Target="https://www.mansfield.gov.uk/downloads/file/1645/mdc-adopted-local-plan-2020" TargetMode="External"/><Relationship Id="rId17" Type="http://schemas.openxmlformats.org/officeDocument/2006/relationships/hyperlink" Target="https://www.ambervalley.gov.uk/planning/planning-policy/adopted-local-plan/" TargetMode="External"/><Relationship Id="rId2" Type="http://schemas.openxmlformats.org/officeDocument/2006/relationships/hyperlink" Target="https://www.nottinghamshire.gov.uk/media/2558/preliminary-screening-report.pdf" TargetMode="External"/><Relationship Id="rId16" Type="http://schemas.openxmlformats.org/officeDocument/2006/relationships/hyperlink" Target="https://www.gedling.gov.uk/lpdexamination/media/documents/planningbuildingcontrol/localplanningdocument/HRA-May2016.pdf" TargetMode="External"/><Relationship Id="rId20" Type="http://schemas.openxmlformats.org/officeDocument/2006/relationships/hyperlink" Target="https://www.broxtowe.gov.uk/media/2160/broxtowe-aligned-core-strategy.pdf" TargetMode="External"/><Relationship Id="rId1" Type="http://schemas.openxmlformats.org/officeDocument/2006/relationships/hyperlink" Target="https://www.nottinghamshire.gov.uk/planning-and-environment/waste-development-plan/new-waste-local-plan" TargetMode="External"/><Relationship Id="rId6" Type="http://schemas.openxmlformats.org/officeDocument/2006/relationships/hyperlink" Target="https://www.nottinghamshire.gov.uk/media/123086/habitats-regs-assess-report.pdf" TargetMode="External"/><Relationship Id="rId11" Type="http://schemas.openxmlformats.org/officeDocument/2006/relationships/hyperlink" Target="https://www.newark-sherwooddc.gov.uk/media/nsdc-redesign/documents-and-images/your-council/planning-policy/local-development-framework/amended-allocations-and-development-management-dpd/5--Publication-Habitat-Regulation-Assessment-Aug-22.pdf" TargetMode="External"/><Relationship Id="rId24" Type="http://schemas.openxmlformats.org/officeDocument/2006/relationships/hyperlink" Target="https://www.rushcliffe.gov.uk/planning-growth/planning-policy/studies-and-background-documents/" TargetMode="External"/><Relationship Id="rId5" Type="http://schemas.openxmlformats.org/officeDocument/2006/relationships/hyperlink" Target="https://www.nottinghamshire.gov.uk/transport/public-transport/plans-strategies-policies/local-transport-plan" TargetMode="External"/><Relationship Id="rId15" Type="http://schemas.openxmlformats.org/officeDocument/2006/relationships/hyperlink" Target="https://www.gedling.gov.uk/media/gedlingboroughcouncil/documents/planningpolicy/acsandlpd/LPD.pdf" TargetMode="External"/><Relationship Id="rId23" Type="http://schemas.openxmlformats.org/officeDocument/2006/relationships/hyperlink" Target="https://www.erewash.gov.uk/local-plan-section/core-strategy-review.html" TargetMode="External"/><Relationship Id="rId10" Type="http://schemas.openxmlformats.org/officeDocument/2006/relationships/hyperlink" Target="https://www.newark-sherwooddc.gov.uk/media/nsdc-redesign/documents-and-images/your-council/planning-policy/local-development-framework/plan-review/Strategic-Housing-and-Employment-Land-Availability-Assessment.pdf" TargetMode="External"/><Relationship Id="rId19" Type="http://schemas.openxmlformats.org/officeDocument/2006/relationships/hyperlink" Target="https://www.broxtowe.gov.uk/media/7088/part-2-local-plan-adopted-october-2019.pdf" TargetMode="External"/><Relationship Id="rId4" Type="http://schemas.openxmlformats.org/officeDocument/2006/relationships/hyperlink" Target="https://www.readkong.com/page/nottinghamshire-minerals-plan-hra-screening-report-1594292" TargetMode="External"/><Relationship Id="rId9" Type="http://schemas.openxmlformats.org/officeDocument/2006/relationships/hyperlink" Target="https://www.newark-sherwooddc.gov.uk/planreview/" TargetMode="External"/><Relationship Id="rId14" Type="http://schemas.openxmlformats.org/officeDocument/2006/relationships/hyperlink" Target="https://www.bolsover.gov.uk/p/207-planning-policy/planning-policy-documents/90-development-plan" TargetMode="External"/><Relationship Id="rId22" Type="http://schemas.openxmlformats.org/officeDocument/2006/relationships/hyperlink" Target="https://www.erewash.gov.uk/local-plan-section/local-plan.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4ACBAC9EED4C47BAA0C43E2CD66524"/>
        <w:category>
          <w:name w:val="General"/>
          <w:gallery w:val="placeholder"/>
        </w:category>
        <w:types>
          <w:type w:val="bbPlcHdr"/>
        </w:types>
        <w:behaviors>
          <w:behavior w:val="content"/>
        </w:behaviors>
        <w:guid w:val="{EF2EBBE1-8B9B-9943-BE2D-014E808C3F33}"/>
      </w:docPartPr>
      <w:docPartBody>
        <w:p w:rsidR="004676AD" w:rsidRDefault="00705B5D" w:rsidP="00705B5D">
          <w:pPr>
            <w:pStyle w:val="634ACBAC9EED4C47BAA0C43E2CD66524"/>
          </w:pPr>
          <w:r>
            <w:t>[Type text]</w:t>
          </w:r>
        </w:p>
      </w:docPartBody>
    </w:docPart>
    <w:docPart>
      <w:docPartPr>
        <w:name w:val="98E5E8AEF7FFCA40AF36AB71E51EF81F"/>
        <w:category>
          <w:name w:val="General"/>
          <w:gallery w:val="placeholder"/>
        </w:category>
        <w:types>
          <w:type w:val="bbPlcHdr"/>
        </w:types>
        <w:behaviors>
          <w:behavior w:val="content"/>
        </w:behaviors>
        <w:guid w:val="{772E1EA4-64CE-5E44-A8C2-6822531E99BC}"/>
      </w:docPartPr>
      <w:docPartBody>
        <w:p w:rsidR="004676AD" w:rsidRDefault="00705B5D" w:rsidP="00705B5D">
          <w:pPr>
            <w:pStyle w:val="98E5E8AEF7FFCA40AF36AB71E51EF81F"/>
          </w:pPr>
          <w:r>
            <w:t>[Type text]</w:t>
          </w:r>
        </w:p>
      </w:docPartBody>
    </w:docPart>
    <w:docPart>
      <w:docPartPr>
        <w:name w:val="54D508A1C87ABF47A26F21C41B2E8727"/>
        <w:category>
          <w:name w:val="General"/>
          <w:gallery w:val="placeholder"/>
        </w:category>
        <w:types>
          <w:type w:val="bbPlcHdr"/>
        </w:types>
        <w:behaviors>
          <w:behavior w:val="content"/>
        </w:behaviors>
        <w:guid w:val="{6058224F-23A9-EB40-AA32-06129E0192C9}"/>
      </w:docPartPr>
      <w:docPartBody>
        <w:p w:rsidR="004676AD" w:rsidRDefault="00705B5D" w:rsidP="00705B5D">
          <w:pPr>
            <w:pStyle w:val="54D508A1C87ABF47A26F21C41B2E87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Light">
    <w:altName w:val="Calibri"/>
    <w:panose1 w:val="00000000000000000000"/>
    <w:charset w:val="00"/>
    <w:family w:val="auto"/>
    <w:notTrueType/>
    <w:pitch w:val="variable"/>
    <w:sig w:usb0="A100007F" w:usb1="4000005B"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5D"/>
    <w:rsid w:val="00001E94"/>
    <w:rsid w:val="000528B8"/>
    <w:rsid w:val="00056BA0"/>
    <w:rsid w:val="00076768"/>
    <w:rsid w:val="00106096"/>
    <w:rsid w:val="0011697A"/>
    <w:rsid w:val="00181550"/>
    <w:rsid w:val="00185AE8"/>
    <w:rsid w:val="001C114A"/>
    <w:rsid w:val="0020760D"/>
    <w:rsid w:val="0023103A"/>
    <w:rsid w:val="002642A7"/>
    <w:rsid w:val="002817DB"/>
    <w:rsid w:val="002D6913"/>
    <w:rsid w:val="003014D8"/>
    <w:rsid w:val="003068DC"/>
    <w:rsid w:val="00310C45"/>
    <w:rsid w:val="00327D16"/>
    <w:rsid w:val="003C4B14"/>
    <w:rsid w:val="003C5109"/>
    <w:rsid w:val="00410C6C"/>
    <w:rsid w:val="00443DD4"/>
    <w:rsid w:val="004676AD"/>
    <w:rsid w:val="004B2C42"/>
    <w:rsid w:val="004E74CD"/>
    <w:rsid w:val="004F0876"/>
    <w:rsid w:val="00520E3E"/>
    <w:rsid w:val="005241E0"/>
    <w:rsid w:val="005847C2"/>
    <w:rsid w:val="005D6F43"/>
    <w:rsid w:val="005F4068"/>
    <w:rsid w:val="00685720"/>
    <w:rsid w:val="00690F6D"/>
    <w:rsid w:val="00696E13"/>
    <w:rsid w:val="00697C5D"/>
    <w:rsid w:val="006A387E"/>
    <w:rsid w:val="006F6880"/>
    <w:rsid w:val="00705B5D"/>
    <w:rsid w:val="00713001"/>
    <w:rsid w:val="0075466A"/>
    <w:rsid w:val="007C7F69"/>
    <w:rsid w:val="007D6AF8"/>
    <w:rsid w:val="007D71B1"/>
    <w:rsid w:val="008845D8"/>
    <w:rsid w:val="00902E58"/>
    <w:rsid w:val="00952191"/>
    <w:rsid w:val="009703E5"/>
    <w:rsid w:val="009762C6"/>
    <w:rsid w:val="00977EBE"/>
    <w:rsid w:val="009B6CCE"/>
    <w:rsid w:val="009E1DEC"/>
    <w:rsid w:val="00A032FB"/>
    <w:rsid w:val="00A045A8"/>
    <w:rsid w:val="00A3482B"/>
    <w:rsid w:val="00A41B1D"/>
    <w:rsid w:val="00A52FE6"/>
    <w:rsid w:val="00A66941"/>
    <w:rsid w:val="00A70341"/>
    <w:rsid w:val="00AE302D"/>
    <w:rsid w:val="00B07D12"/>
    <w:rsid w:val="00B11E3B"/>
    <w:rsid w:val="00B14358"/>
    <w:rsid w:val="00B74748"/>
    <w:rsid w:val="00B926F3"/>
    <w:rsid w:val="00C10502"/>
    <w:rsid w:val="00C32A4B"/>
    <w:rsid w:val="00C3651E"/>
    <w:rsid w:val="00C5307C"/>
    <w:rsid w:val="00C92F85"/>
    <w:rsid w:val="00CC7BFD"/>
    <w:rsid w:val="00CE2000"/>
    <w:rsid w:val="00D441F0"/>
    <w:rsid w:val="00D649CA"/>
    <w:rsid w:val="00D65733"/>
    <w:rsid w:val="00D9617C"/>
    <w:rsid w:val="00DA5117"/>
    <w:rsid w:val="00DB71C3"/>
    <w:rsid w:val="00DD32E7"/>
    <w:rsid w:val="00DE5A61"/>
    <w:rsid w:val="00E069CF"/>
    <w:rsid w:val="00E24F2D"/>
    <w:rsid w:val="00E3121C"/>
    <w:rsid w:val="00E326F1"/>
    <w:rsid w:val="00E328B8"/>
    <w:rsid w:val="00E72D81"/>
    <w:rsid w:val="00E87726"/>
    <w:rsid w:val="00EC1E55"/>
    <w:rsid w:val="00F068BD"/>
    <w:rsid w:val="00F34F13"/>
    <w:rsid w:val="00F375C6"/>
    <w:rsid w:val="00F63E79"/>
    <w:rsid w:val="00FA78E9"/>
    <w:rsid w:val="00FE15C2"/>
    <w:rsid w:val="00FF77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ACBAC9EED4C47BAA0C43E2CD66524">
    <w:name w:val="634ACBAC9EED4C47BAA0C43E2CD66524"/>
    <w:rsid w:val="00705B5D"/>
  </w:style>
  <w:style w:type="paragraph" w:customStyle="1" w:styleId="98E5E8AEF7FFCA40AF36AB71E51EF81F">
    <w:name w:val="98E5E8AEF7FFCA40AF36AB71E51EF81F"/>
    <w:rsid w:val="00705B5D"/>
  </w:style>
  <w:style w:type="paragraph" w:customStyle="1" w:styleId="54D508A1C87ABF47A26F21C41B2E8727">
    <w:name w:val="54D508A1C87ABF47A26F21C41B2E8727"/>
    <w:rsid w:val="00705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8C2AC-A180-3F4E-9D8E-B7189BE1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2950</Words>
  <Characters>16816</Characters>
  <Application>Microsoft Office Word</Application>
  <DocSecurity>2</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Lepus Consulting</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In Combination Assessment</dc:title>
  <dc:subject/>
  <dc:creator>Sarah Smith</dc:creator>
  <cp:keywords/>
  <dc:description/>
  <cp:lastModifiedBy>Sharon.Simcox</cp:lastModifiedBy>
  <cp:revision>4</cp:revision>
  <cp:lastPrinted>2023-10-13T09:36:00Z</cp:lastPrinted>
  <dcterms:created xsi:type="dcterms:W3CDTF">2023-10-13T09:36:00Z</dcterms:created>
  <dcterms:modified xsi:type="dcterms:W3CDTF">2023-11-15T12:18:00Z</dcterms:modified>
</cp:coreProperties>
</file>