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035458935"/>
        <w:docPartObj>
          <w:docPartGallery w:val="Cover Pages"/>
          <w:docPartUnique/>
        </w:docPartObj>
      </w:sdtPr>
      <w:sdtEndPr>
        <w:rPr>
          <w:b/>
          <w:bCs/>
          <w:sz w:val="36"/>
          <w:szCs w:val="36"/>
        </w:rPr>
      </w:sdtEndPr>
      <w:sdtContent>
        <w:p w14:paraId="379B19AB" w14:textId="32904457" w:rsidR="00A12A05" w:rsidRDefault="0096503D" w:rsidP="00940304">
          <w:pPr>
            <w:jc w:val="center"/>
          </w:pPr>
          <w:r w:rsidRPr="00873089">
            <w:rPr>
              <w:rFonts w:eastAsia="Times New Roman" w:cs="Arial"/>
              <w:noProof/>
              <w:szCs w:val="24"/>
              <w:lang w:eastAsia="en-GB"/>
            </w:rPr>
            <w:drawing>
              <wp:inline distT="0" distB="0" distL="0" distR="0" wp14:anchorId="2BA09DBF" wp14:editId="3CDAD05D">
                <wp:extent cx="2291080" cy="944880"/>
                <wp:effectExtent l="0" t="0" r="0" b="7620"/>
                <wp:docPr id="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080" cy="944880"/>
                        </a:xfrm>
                        <a:prstGeom prst="rect">
                          <a:avLst/>
                        </a:prstGeom>
                        <a:noFill/>
                        <a:ln>
                          <a:noFill/>
                        </a:ln>
                      </pic:spPr>
                    </pic:pic>
                  </a:graphicData>
                </a:graphic>
              </wp:inline>
            </w:drawing>
          </w:r>
        </w:p>
        <w:p w14:paraId="3D89C867" w14:textId="77777777" w:rsidR="00BE5052" w:rsidRPr="00BE5052" w:rsidRDefault="00BE5052" w:rsidP="00940304">
          <w:pPr>
            <w:jc w:val="center"/>
            <w:rPr>
              <w:sz w:val="96"/>
              <w:szCs w:val="96"/>
            </w:rPr>
          </w:pPr>
        </w:p>
        <w:bookmarkStart w:id="0" w:name="_Toc225855468" w:displacedByCustomXml="next"/>
        <w:sdt>
          <w:sdtPr>
            <w:rPr>
              <w:sz w:val="56"/>
              <w:szCs w:val="56"/>
            </w:rPr>
            <w:alias w:val="Title"/>
            <w:tag w:val=""/>
            <w:id w:val="-340621300"/>
            <w:placeholder>
              <w:docPart w:val="F422712191BC4E2CA11A1F578C75BB39"/>
            </w:placeholder>
            <w:dataBinding w:prefixMappings="xmlns:ns0='http://purl.org/dc/elements/1.1/' xmlns:ns1='http://schemas.openxmlformats.org/package/2006/metadata/core-properties' " w:xpath="/ns1:coreProperties[1]/ns0:title[1]" w:storeItemID="{6C3C8BC8-F283-45AE-878A-BAB7291924A1}"/>
            <w:text/>
          </w:sdtPr>
          <w:sdtContent>
            <w:p w14:paraId="59316784" w14:textId="1F048A0E" w:rsidR="00940304" w:rsidRDefault="00940304" w:rsidP="00BE5052">
              <w:pPr>
                <w:pStyle w:val="Heading1"/>
                <w:ind w:firstLine="720"/>
                <w:jc w:val="left"/>
                <w:rPr>
                  <w:sz w:val="56"/>
                  <w:szCs w:val="56"/>
                </w:rPr>
              </w:pPr>
              <w:r w:rsidRPr="00F37EF3">
                <w:rPr>
                  <w:sz w:val="56"/>
                  <w:szCs w:val="56"/>
                </w:rPr>
                <w:t>Biodiversity Duty Report</w:t>
              </w:r>
            </w:p>
          </w:sdtContent>
        </w:sdt>
        <w:bookmarkEnd w:id="0" w:displacedByCustomXml="prev"/>
        <w:p w14:paraId="28193E9C" w14:textId="015F417A" w:rsidR="00F37EF3" w:rsidRDefault="00F37EF3" w:rsidP="00BE5052">
          <w:pPr>
            <w:ind w:firstLine="720"/>
            <w:jc w:val="left"/>
            <w:rPr>
              <w:sz w:val="36"/>
              <w:szCs w:val="36"/>
            </w:rPr>
          </w:pPr>
          <w:r>
            <w:rPr>
              <w:sz w:val="36"/>
              <w:szCs w:val="36"/>
            </w:rPr>
            <w:t>March 2026</w:t>
          </w:r>
        </w:p>
        <w:p w14:paraId="7C87B475" w14:textId="77777777" w:rsidR="00BE5052" w:rsidRPr="00F37EF3" w:rsidRDefault="00BE5052" w:rsidP="00BE5052">
          <w:pPr>
            <w:ind w:firstLine="720"/>
            <w:jc w:val="left"/>
            <w:rPr>
              <w:sz w:val="36"/>
              <w:szCs w:val="36"/>
            </w:rPr>
          </w:pPr>
        </w:p>
        <w:tbl>
          <w:tblPr>
            <w:tblpPr w:leftFromText="187" w:rightFromText="187" w:horzAnchor="margin" w:tblpXSpec="center" w:tblpYSpec="bottom"/>
            <w:tblW w:w="3857" w:type="pct"/>
            <w:tblLook w:val="04A0" w:firstRow="1" w:lastRow="0" w:firstColumn="1" w:lastColumn="0" w:noHBand="0" w:noVBand="1"/>
          </w:tblPr>
          <w:tblGrid>
            <w:gridCol w:w="7523"/>
          </w:tblGrid>
          <w:tr w:rsidR="00A12A05" w14:paraId="6588734D" w14:textId="77777777" w:rsidTr="00940304">
            <w:tc>
              <w:tcPr>
                <w:tcW w:w="7523" w:type="dxa"/>
                <w:tcMar>
                  <w:top w:w="216" w:type="dxa"/>
                  <w:left w:w="115" w:type="dxa"/>
                  <w:bottom w:w="216" w:type="dxa"/>
                  <w:right w:w="115" w:type="dxa"/>
                </w:tcMar>
              </w:tcPr>
              <w:p w14:paraId="55DB1FBD" w14:textId="26B402A0" w:rsidR="00A12A05" w:rsidRDefault="00A12A05">
                <w:pPr>
                  <w:pStyle w:val="NoSpacing"/>
                  <w:rPr>
                    <w:color w:val="156082" w:themeColor="accent1"/>
                    <w:sz w:val="28"/>
                    <w:szCs w:val="28"/>
                  </w:rPr>
                </w:pPr>
              </w:p>
              <w:p w14:paraId="525D6F6C" w14:textId="77777777" w:rsidR="00A12A05" w:rsidRDefault="00A12A05">
                <w:pPr>
                  <w:pStyle w:val="NoSpacing"/>
                  <w:rPr>
                    <w:color w:val="156082" w:themeColor="accent1"/>
                  </w:rPr>
                </w:pPr>
              </w:p>
            </w:tc>
          </w:tr>
        </w:tbl>
        <w:p w14:paraId="4DB5195E" w14:textId="7D654EE3" w:rsidR="00A12A05" w:rsidRDefault="00BB67FB" w:rsidP="00BE5052">
          <w:pPr>
            <w:ind w:firstLine="720"/>
            <w:rPr>
              <w:b/>
              <w:bCs/>
              <w:sz w:val="36"/>
              <w:szCs w:val="36"/>
            </w:rPr>
          </w:pPr>
          <w:r w:rsidRPr="00134F19">
            <w:rPr>
              <w:rFonts w:cs="Arial"/>
              <w:noProof/>
              <w:szCs w:val="24"/>
              <w:lang w:eastAsia="en-GB"/>
            </w:rPr>
            <w:drawing>
              <wp:inline distT="0" distB="0" distL="0" distR="0" wp14:anchorId="491CEFB1" wp14:editId="65164E79">
                <wp:extent cx="3209027" cy="4589764"/>
                <wp:effectExtent l="0" t="0" r="0" b="1905"/>
                <wp:docPr id="11" name="Picture 11" descr="A bee sitting on a purple flow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ee sitting on a purple flower">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2728" cy="4595058"/>
                        </a:xfrm>
                        <a:prstGeom prst="rect">
                          <a:avLst/>
                        </a:prstGeom>
                        <a:noFill/>
                        <a:ln>
                          <a:noFill/>
                        </a:ln>
                      </pic:spPr>
                    </pic:pic>
                  </a:graphicData>
                </a:graphic>
              </wp:inline>
            </w:drawing>
          </w:r>
          <w:r w:rsidR="00A12A05">
            <w:rPr>
              <w:b/>
              <w:bCs/>
              <w:sz w:val="36"/>
              <w:szCs w:val="36"/>
            </w:rPr>
            <w:br w:type="page"/>
          </w:r>
        </w:p>
      </w:sdtContent>
    </w:sdt>
    <w:p w14:paraId="14800D9F" w14:textId="42CC716A" w:rsidR="00940304" w:rsidRDefault="00940304">
      <w:pPr>
        <w:rPr>
          <w:rFonts w:eastAsia="Times New Roman" w:cs="Arial"/>
          <w:szCs w:val="24"/>
          <w:lang w:eastAsia="en-GB"/>
        </w:rPr>
      </w:pPr>
    </w:p>
    <w:p w14:paraId="19B5F689" w14:textId="77777777" w:rsidR="00873089" w:rsidRPr="00873089" w:rsidRDefault="00873089" w:rsidP="00873089">
      <w:pPr>
        <w:spacing w:before="100" w:beforeAutospacing="1" w:after="100" w:afterAutospacing="1" w:line="240" w:lineRule="auto"/>
        <w:jc w:val="left"/>
        <w:rPr>
          <w:rFonts w:eastAsia="Times New Roman" w:cs="Arial"/>
          <w:szCs w:val="24"/>
          <w:lang w:eastAsia="en-GB"/>
        </w:rPr>
      </w:pPr>
    </w:p>
    <w:p w14:paraId="327BE2D1" w14:textId="7D02D11B" w:rsidR="005377FD" w:rsidRPr="00774197" w:rsidRDefault="005377FD" w:rsidP="00D75E53">
      <w:pPr>
        <w:pStyle w:val="Heading2"/>
        <w:jc w:val="center"/>
      </w:pPr>
      <w:bookmarkStart w:id="1" w:name="_Toc225855469"/>
      <w:r w:rsidRPr="00774197">
        <w:t>Biodiversity Duty Report</w:t>
      </w:r>
      <w:bookmarkEnd w:id="1"/>
    </w:p>
    <w:p w14:paraId="400C7DFF" w14:textId="177CACE1" w:rsidR="005377FD" w:rsidRPr="00774197" w:rsidRDefault="005377FD" w:rsidP="005377FD">
      <w:pPr>
        <w:jc w:val="center"/>
        <w:rPr>
          <w:b/>
          <w:bCs/>
          <w:sz w:val="28"/>
          <w:szCs w:val="28"/>
        </w:rPr>
      </w:pPr>
      <w:r w:rsidRPr="00D75E53">
        <w:rPr>
          <w:sz w:val="28"/>
          <w:szCs w:val="28"/>
        </w:rPr>
        <w:t>March</w:t>
      </w:r>
      <w:r w:rsidRPr="00774197">
        <w:rPr>
          <w:b/>
          <w:bCs/>
          <w:sz w:val="28"/>
          <w:szCs w:val="28"/>
        </w:rPr>
        <w:t xml:space="preserve"> </w:t>
      </w:r>
      <w:r w:rsidRPr="00D75E53">
        <w:rPr>
          <w:sz w:val="28"/>
          <w:szCs w:val="28"/>
        </w:rPr>
        <w:t>2026</w:t>
      </w:r>
    </w:p>
    <w:p w14:paraId="247DE55C" w14:textId="77777777" w:rsidR="005377FD" w:rsidRDefault="005377FD" w:rsidP="005377FD">
      <w:pPr>
        <w:jc w:val="left"/>
        <w:rPr>
          <w:b/>
          <w:bCs/>
          <w:sz w:val="28"/>
          <w:szCs w:val="28"/>
        </w:rPr>
      </w:pPr>
    </w:p>
    <w:p w14:paraId="45DF4CAC" w14:textId="77777777" w:rsidR="0028562B" w:rsidRDefault="0028562B" w:rsidP="005377FD">
      <w:pPr>
        <w:jc w:val="left"/>
        <w:rPr>
          <w:b/>
          <w:bCs/>
          <w:sz w:val="28"/>
          <w:szCs w:val="28"/>
        </w:rPr>
      </w:pPr>
    </w:p>
    <w:p w14:paraId="7325AEC6" w14:textId="3FD9A784" w:rsidR="00D9691B" w:rsidRDefault="00D9691B" w:rsidP="0028562B">
      <w:pPr>
        <w:ind w:left="567"/>
        <w:jc w:val="left"/>
      </w:pPr>
    </w:p>
    <w:sdt>
      <w:sdtPr>
        <w:id w:val="940186786"/>
        <w:docPartObj>
          <w:docPartGallery w:val="Table of Contents"/>
          <w:docPartUnique/>
        </w:docPartObj>
      </w:sdtPr>
      <w:sdtEndPr>
        <w:rPr>
          <w:rFonts w:eastAsiaTheme="minorHAnsi" w:cstheme="minorBidi"/>
          <w:noProof/>
          <w:spacing w:val="0"/>
          <w:sz w:val="24"/>
          <w:szCs w:val="22"/>
        </w:rPr>
      </w:sdtEndPr>
      <w:sdtContent>
        <w:p w14:paraId="7FFDD4C7" w14:textId="0713C1F9" w:rsidR="00D75E53" w:rsidRDefault="00D75E53">
          <w:pPr>
            <w:pStyle w:val="TOCHeading"/>
          </w:pPr>
          <w:r>
            <w:t>Contents</w:t>
          </w:r>
        </w:p>
        <w:p w14:paraId="528D2327" w14:textId="5A198309" w:rsidR="00D75E53" w:rsidRDefault="00D75E53" w:rsidP="00D75E53">
          <w:pPr>
            <w:pStyle w:val="TOC1"/>
            <w:tabs>
              <w:tab w:val="right" w:leader="dot" w:pos="9742"/>
            </w:tabs>
            <w:rPr>
              <w:noProof/>
            </w:rPr>
          </w:pPr>
          <w:r>
            <w:fldChar w:fldCharType="begin"/>
          </w:r>
          <w:r>
            <w:instrText xml:space="preserve"> TOC \o "1-3" \h \z \u </w:instrText>
          </w:r>
          <w:r>
            <w:fldChar w:fldCharType="separate"/>
          </w:r>
        </w:p>
        <w:p w14:paraId="0B8A77B2" w14:textId="3763396C" w:rsidR="00D75E53" w:rsidRDefault="00D75E53">
          <w:pPr>
            <w:pStyle w:val="TOC2"/>
            <w:tabs>
              <w:tab w:val="left" w:pos="960"/>
              <w:tab w:val="right" w:leader="dot" w:pos="9742"/>
            </w:tabs>
            <w:rPr>
              <w:noProof/>
            </w:rPr>
          </w:pPr>
          <w:hyperlink w:anchor="_Toc225855471" w:history="1">
            <w:r w:rsidRPr="00447D98">
              <w:rPr>
                <w:rStyle w:val="Hyperlink"/>
                <w:noProof/>
              </w:rPr>
              <w:t>1.0</w:t>
            </w:r>
            <w:r>
              <w:rPr>
                <w:noProof/>
              </w:rPr>
              <w:tab/>
            </w:r>
            <w:r w:rsidRPr="00447D98">
              <w:rPr>
                <w:rStyle w:val="Hyperlink"/>
                <w:noProof/>
              </w:rPr>
              <w:t>About Ashfield District</w:t>
            </w:r>
            <w:r>
              <w:rPr>
                <w:noProof/>
                <w:webHidden/>
              </w:rPr>
              <w:tab/>
            </w:r>
            <w:r>
              <w:rPr>
                <w:noProof/>
                <w:webHidden/>
              </w:rPr>
              <w:fldChar w:fldCharType="begin"/>
            </w:r>
            <w:r>
              <w:rPr>
                <w:noProof/>
                <w:webHidden/>
              </w:rPr>
              <w:instrText xml:space="preserve"> PAGEREF _Toc225855471 \h </w:instrText>
            </w:r>
            <w:r>
              <w:rPr>
                <w:noProof/>
                <w:webHidden/>
              </w:rPr>
            </w:r>
            <w:r>
              <w:rPr>
                <w:noProof/>
                <w:webHidden/>
              </w:rPr>
              <w:fldChar w:fldCharType="separate"/>
            </w:r>
            <w:r>
              <w:rPr>
                <w:noProof/>
                <w:webHidden/>
              </w:rPr>
              <w:t>2</w:t>
            </w:r>
            <w:r>
              <w:rPr>
                <w:noProof/>
                <w:webHidden/>
              </w:rPr>
              <w:fldChar w:fldCharType="end"/>
            </w:r>
          </w:hyperlink>
        </w:p>
        <w:p w14:paraId="5A1EAA0D" w14:textId="0878D5E1" w:rsidR="00D75E53" w:rsidRDefault="00D75E53">
          <w:pPr>
            <w:pStyle w:val="TOC2"/>
            <w:tabs>
              <w:tab w:val="left" w:pos="960"/>
              <w:tab w:val="right" w:leader="dot" w:pos="9742"/>
            </w:tabs>
            <w:rPr>
              <w:noProof/>
            </w:rPr>
          </w:pPr>
          <w:hyperlink w:anchor="_Toc225855472" w:history="1">
            <w:r w:rsidRPr="00447D98">
              <w:rPr>
                <w:rStyle w:val="Hyperlink"/>
                <w:noProof/>
              </w:rPr>
              <w:t>2.0</w:t>
            </w:r>
            <w:r>
              <w:rPr>
                <w:noProof/>
              </w:rPr>
              <w:tab/>
            </w:r>
            <w:r w:rsidRPr="00447D98">
              <w:rPr>
                <w:rStyle w:val="Hyperlink"/>
                <w:noProof/>
              </w:rPr>
              <w:t>Background</w:t>
            </w:r>
            <w:r>
              <w:rPr>
                <w:noProof/>
                <w:webHidden/>
              </w:rPr>
              <w:tab/>
            </w:r>
            <w:r>
              <w:rPr>
                <w:noProof/>
                <w:webHidden/>
              </w:rPr>
              <w:fldChar w:fldCharType="begin"/>
            </w:r>
            <w:r>
              <w:rPr>
                <w:noProof/>
                <w:webHidden/>
              </w:rPr>
              <w:instrText xml:space="preserve"> PAGEREF _Toc225855472 \h </w:instrText>
            </w:r>
            <w:r>
              <w:rPr>
                <w:noProof/>
                <w:webHidden/>
              </w:rPr>
            </w:r>
            <w:r>
              <w:rPr>
                <w:noProof/>
                <w:webHidden/>
              </w:rPr>
              <w:fldChar w:fldCharType="separate"/>
            </w:r>
            <w:r>
              <w:rPr>
                <w:noProof/>
                <w:webHidden/>
              </w:rPr>
              <w:t>3</w:t>
            </w:r>
            <w:r>
              <w:rPr>
                <w:noProof/>
                <w:webHidden/>
              </w:rPr>
              <w:fldChar w:fldCharType="end"/>
            </w:r>
          </w:hyperlink>
        </w:p>
        <w:p w14:paraId="656E8C03" w14:textId="2838D188" w:rsidR="00D75E53" w:rsidRDefault="00D75E53">
          <w:pPr>
            <w:pStyle w:val="TOC2"/>
            <w:tabs>
              <w:tab w:val="left" w:pos="960"/>
              <w:tab w:val="right" w:leader="dot" w:pos="9742"/>
            </w:tabs>
            <w:rPr>
              <w:noProof/>
            </w:rPr>
          </w:pPr>
          <w:hyperlink w:anchor="_Toc225855473" w:history="1">
            <w:r w:rsidRPr="00447D98">
              <w:rPr>
                <w:rStyle w:val="Hyperlink"/>
                <w:noProof/>
              </w:rPr>
              <w:t>3.0</w:t>
            </w:r>
            <w:r>
              <w:rPr>
                <w:noProof/>
              </w:rPr>
              <w:tab/>
            </w:r>
            <w:r w:rsidRPr="00447D98">
              <w:rPr>
                <w:rStyle w:val="Hyperlink"/>
                <w:noProof/>
              </w:rPr>
              <w:t>Purpose and Content of the Biodiversity Duty</w:t>
            </w:r>
            <w:r>
              <w:rPr>
                <w:noProof/>
                <w:webHidden/>
              </w:rPr>
              <w:tab/>
            </w:r>
            <w:r>
              <w:rPr>
                <w:noProof/>
                <w:webHidden/>
              </w:rPr>
              <w:fldChar w:fldCharType="begin"/>
            </w:r>
            <w:r>
              <w:rPr>
                <w:noProof/>
                <w:webHidden/>
              </w:rPr>
              <w:instrText xml:space="preserve"> PAGEREF _Toc225855473 \h </w:instrText>
            </w:r>
            <w:r>
              <w:rPr>
                <w:noProof/>
                <w:webHidden/>
              </w:rPr>
            </w:r>
            <w:r>
              <w:rPr>
                <w:noProof/>
                <w:webHidden/>
              </w:rPr>
              <w:fldChar w:fldCharType="separate"/>
            </w:r>
            <w:r>
              <w:rPr>
                <w:noProof/>
                <w:webHidden/>
              </w:rPr>
              <w:t>5</w:t>
            </w:r>
            <w:r>
              <w:rPr>
                <w:noProof/>
                <w:webHidden/>
              </w:rPr>
              <w:fldChar w:fldCharType="end"/>
            </w:r>
          </w:hyperlink>
        </w:p>
        <w:p w14:paraId="5CFE4061" w14:textId="56BD79A2" w:rsidR="00D75E53" w:rsidRDefault="00D75E53">
          <w:pPr>
            <w:pStyle w:val="TOC2"/>
            <w:tabs>
              <w:tab w:val="left" w:pos="960"/>
              <w:tab w:val="right" w:leader="dot" w:pos="9742"/>
            </w:tabs>
            <w:rPr>
              <w:noProof/>
            </w:rPr>
          </w:pPr>
          <w:hyperlink w:anchor="_Toc225855474" w:history="1">
            <w:r w:rsidRPr="00447D98">
              <w:rPr>
                <w:rStyle w:val="Hyperlink"/>
                <w:noProof/>
              </w:rPr>
              <w:t>4.0</w:t>
            </w:r>
            <w:r>
              <w:rPr>
                <w:noProof/>
              </w:rPr>
              <w:tab/>
            </w:r>
            <w:r w:rsidRPr="00447D98">
              <w:rPr>
                <w:rStyle w:val="Hyperlink"/>
                <w:noProof/>
              </w:rPr>
              <w:t>Ashfield’s Current Policies, Objectives and Actions</w:t>
            </w:r>
            <w:r>
              <w:rPr>
                <w:noProof/>
                <w:webHidden/>
              </w:rPr>
              <w:tab/>
            </w:r>
            <w:r>
              <w:rPr>
                <w:noProof/>
                <w:webHidden/>
              </w:rPr>
              <w:fldChar w:fldCharType="begin"/>
            </w:r>
            <w:r>
              <w:rPr>
                <w:noProof/>
                <w:webHidden/>
              </w:rPr>
              <w:instrText xml:space="preserve"> PAGEREF _Toc225855474 \h </w:instrText>
            </w:r>
            <w:r>
              <w:rPr>
                <w:noProof/>
                <w:webHidden/>
              </w:rPr>
            </w:r>
            <w:r>
              <w:rPr>
                <w:noProof/>
                <w:webHidden/>
              </w:rPr>
              <w:fldChar w:fldCharType="separate"/>
            </w:r>
            <w:r>
              <w:rPr>
                <w:noProof/>
                <w:webHidden/>
              </w:rPr>
              <w:t>6</w:t>
            </w:r>
            <w:r>
              <w:rPr>
                <w:noProof/>
                <w:webHidden/>
              </w:rPr>
              <w:fldChar w:fldCharType="end"/>
            </w:r>
          </w:hyperlink>
        </w:p>
        <w:p w14:paraId="20F8BBA8" w14:textId="3F013306" w:rsidR="00D75E53" w:rsidRDefault="00D75E53">
          <w:pPr>
            <w:pStyle w:val="TOC2"/>
            <w:tabs>
              <w:tab w:val="left" w:pos="960"/>
              <w:tab w:val="right" w:leader="dot" w:pos="9742"/>
            </w:tabs>
            <w:rPr>
              <w:noProof/>
            </w:rPr>
          </w:pPr>
          <w:hyperlink w:anchor="_Toc225855475" w:history="1">
            <w:r w:rsidRPr="00447D98">
              <w:rPr>
                <w:rStyle w:val="Hyperlink"/>
                <w:noProof/>
              </w:rPr>
              <w:t>5.0</w:t>
            </w:r>
            <w:r>
              <w:rPr>
                <w:noProof/>
              </w:rPr>
              <w:tab/>
            </w:r>
            <w:r w:rsidRPr="00447D98">
              <w:rPr>
                <w:rStyle w:val="Hyperlink"/>
                <w:noProof/>
              </w:rPr>
              <w:t>Ashfield’s Future Actions</w:t>
            </w:r>
            <w:r>
              <w:rPr>
                <w:noProof/>
                <w:webHidden/>
              </w:rPr>
              <w:tab/>
            </w:r>
            <w:r>
              <w:rPr>
                <w:noProof/>
                <w:webHidden/>
              </w:rPr>
              <w:fldChar w:fldCharType="begin"/>
            </w:r>
            <w:r>
              <w:rPr>
                <w:noProof/>
                <w:webHidden/>
              </w:rPr>
              <w:instrText xml:space="preserve"> PAGEREF _Toc225855475 \h </w:instrText>
            </w:r>
            <w:r>
              <w:rPr>
                <w:noProof/>
                <w:webHidden/>
              </w:rPr>
            </w:r>
            <w:r>
              <w:rPr>
                <w:noProof/>
                <w:webHidden/>
              </w:rPr>
              <w:fldChar w:fldCharType="separate"/>
            </w:r>
            <w:r>
              <w:rPr>
                <w:noProof/>
                <w:webHidden/>
              </w:rPr>
              <w:t>7</w:t>
            </w:r>
            <w:r>
              <w:rPr>
                <w:noProof/>
                <w:webHidden/>
              </w:rPr>
              <w:fldChar w:fldCharType="end"/>
            </w:r>
          </w:hyperlink>
        </w:p>
        <w:p w14:paraId="0143DD86" w14:textId="61695962" w:rsidR="00D75E53" w:rsidRDefault="00D75E53">
          <w:pPr>
            <w:pStyle w:val="TOC2"/>
            <w:tabs>
              <w:tab w:val="left" w:pos="960"/>
              <w:tab w:val="right" w:leader="dot" w:pos="9742"/>
            </w:tabs>
            <w:rPr>
              <w:noProof/>
            </w:rPr>
          </w:pPr>
          <w:hyperlink w:anchor="_Toc225855476" w:history="1">
            <w:r w:rsidRPr="00447D98">
              <w:rPr>
                <w:rStyle w:val="Hyperlink"/>
                <w:noProof/>
              </w:rPr>
              <w:t>6.0</w:t>
            </w:r>
            <w:r>
              <w:rPr>
                <w:noProof/>
              </w:rPr>
              <w:tab/>
            </w:r>
            <w:r w:rsidRPr="00447D98">
              <w:rPr>
                <w:rStyle w:val="Hyperlink"/>
                <w:noProof/>
              </w:rPr>
              <w:t>Biodiversity Net Gain Information / Monitoring for Ashfield</w:t>
            </w:r>
            <w:r>
              <w:rPr>
                <w:noProof/>
                <w:webHidden/>
              </w:rPr>
              <w:tab/>
            </w:r>
            <w:r>
              <w:rPr>
                <w:noProof/>
                <w:webHidden/>
              </w:rPr>
              <w:fldChar w:fldCharType="begin"/>
            </w:r>
            <w:r>
              <w:rPr>
                <w:noProof/>
                <w:webHidden/>
              </w:rPr>
              <w:instrText xml:space="preserve"> PAGEREF _Toc225855476 \h </w:instrText>
            </w:r>
            <w:r>
              <w:rPr>
                <w:noProof/>
                <w:webHidden/>
              </w:rPr>
            </w:r>
            <w:r>
              <w:rPr>
                <w:noProof/>
                <w:webHidden/>
              </w:rPr>
              <w:fldChar w:fldCharType="separate"/>
            </w:r>
            <w:r>
              <w:rPr>
                <w:noProof/>
                <w:webHidden/>
              </w:rPr>
              <w:t>8</w:t>
            </w:r>
            <w:r>
              <w:rPr>
                <w:noProof/>
                <w:webHidden/>
              </w:rPr>
              <w:fldChar w:fldCharType="end"/>
            </w:r>
          </w:hyperlink>
        </w:p>
        <w:p w14:paraId="239607B7" w14:textId="363C0B91" w:rsidR="00D75E53" w:rsidRDefault="00D75E53">
          <w:pPr>
            <w:pStyle w:val="TOC2"/>
            <w:tabs>
              <w:tab w:val="right" w:leader="dot" w:pos="9742"/>
            </w:tabs>
            <w:rPr>
              <w:noProof/>
            </w:rPr>
          </w:pPr>
          <w:hyperlink w:anchor="_Toc225855477" w:history="1">
            <w:r w:rsidRPr="00447D98">
              <w:rPr>
                <w:rStyle w:val="Hyperlink"/>
                <w:noProof/>
              </w:rPr>
              <w:t>Appendix 1: Ashfield’s Policies, Objectives and Actions</w:t>
            </w:r>
            <w:r>
              <w:rPr>
                <w:noProof/>
                <w:webHidden/>
              </w:rPr>
              <w:tab/>
            </w:r>
            <w:r>
              <w:rPr>
                <w:noProof/>
                <w:webHidden/>
              </w:rPr>
              <w:fldChar w:fldCharType="begin"/>
            </w:r>
            <w:r>
              <w:rPr>
                <w:noProof/>
                <w:webHidden/>
              </w:rPr>
              <w:instrText xml:space="preserve"> PAGEREF _Toc225855477 \h </w:instrText>
            </w:r>
            <w:r>
              <w:rPr>
                <w:noProof/>
                <w:webHidden/>
              </w:rPr>
            </w:r>
            <w:r>
              <w:rPr>
                <w:noProof/>
                <w:webHidden/>
              </w:rPr>
              <w:fldChar w:fldCharType="separate"/>
            </w:r>
            <w:r>
              <w:rPr>
                <w:noProof/>
                <w:webHidden/>
              </w:rPr>
              <w:t>10</w:t>
            </w:r>
            <w:r>
              <w:rPr>
                <w:noProof/>
                <w:webHidden/>
              </w:rPr>
              <w:fldChar w:fldCharType="end"/>
            </w:r>
          </w:hyperlink>
        </w:p>
        <w:p w14:paraId="4DB2CD80" w14:textId="33A4A664" w:rsidR="00D75E53" w:rsidRDefault="00D75E53">
          <w:pPr>
            <w:pStyle w:val="TOC2"/>
            <w:tabs>
              <w:tab w:val="right" w:leader="dot" w:pos="9742"/>
            </w:tabs>
            <w:rPr>
              <w:noProof/>
            </w:rPr>
          </w:pPr>
          <w:hyperlink w:anchor="_Toc225855478" w:history="1">
            <w:r w:rsidRPr="00447D98">
              <w:rPr>
                <w:rStyle w:val="Hyperlink"/>
                <w:noProof/>
              </w:rPr>
              <w:t>Appendix 2: Information for Approved Biodiversity Gain Plans</w:t>
            </w:r>
            <w:r>
              <w:rPr>
                <w:noProof/>
                <w:webHidden/>
              </w:rPr>
              <w:tab/>
            </w:r>
            <w:r>
              <w:rPr>
                <w:noProof/>
                <w:webHidden/>
              </w:rPr>
              <w:fldChar w:fldCharType="begin"/>
            </w:r>
            <w:r>
              <w:rPr>
                <w:noProof/>
                <w:webHidden/>
              </w:rPr>
              <w:instrText xml:space="preserve"> PAGEREF _Toc225855478 \h </w:instrText>
            </w:r>
            <w:r>
              <w:rPr>
                <w:noProof/>
                <w:webHidden/>
              </w:rPr>
            </w:r>
            <w:r>
              <w:rPr>
                <w:noProof/>
                <w:webHidden/>
              </w:rPr>
              <w:fldChar w:fldCharType="separate"/>
            </w:r>
            <w:r>
              <w:rPr>
                <w:noProof/>
                <w:webHidden/>
              </w:rPr>
              <w:t>14</w:t>
            </w:r>
            <w:r>
              <w:rPr>
                <w:noProof/>
                <w:webHidden/>
              </w:rPr>
              <w:fldChar w:fldCharType="end"/>
            </w:r>
          </w:hyperlink>
        </w:p>
        <w:p w14:paraId="47D8D8BE" w14:textId="4E900B71" w:rsidR="00D75E53" w:rsidRDefault="00D75E53">
          <w:r>
            <w:rPr>
              <w:b/>
              <w:bCs/>
              <w:noProof/>
            </w:rPr>
            <w:fldChar w:fldCharType="end"/>
          </w:r>
        </w:p>
      </w:sdtContent>
    </w:sdt>
    <w:p w14:paraId="7A515EC4" w14:textId="1EAD711A" w:rsidR="0028562B" w:rsidRDefault="0028562B" w:rsidP="00C07E8E">
      <w:pPr>
        <w:spacing w:line="360" w:lineRule="auto"/>
      </w:pPr>
      <w:r>
        <w:br w:type="page"/>
      </w:r>
    </w:p>
    <w:p w14:paraId="55BEA477" w14:textId="39900918" w:rsidR="00603E6B" w:rsidRDefault="00D75E53" w:rsidP="00D75E53">
      <w:pPr>
        <w:pStyle w:val="Heading2"/>
      </w:pPr>
      <w:bookmarkStart w:id="2" w:name="_Toc225855471"/>
      <w:r>
        <w:lastRenderedPageBreak/>
        <w:t>1.0</w:t>
      </w:r>
      <w:r>
        <w:tab/>
      </w:r>
      <w:r w:rsidR="00BF793E">
        <w:t xml:space="preserve">About </w:t>
      </w:r>
      <w:r w:rsidR="00C54885">
        <w:t>Ashfield District</w:t>
      </w:r>
      <w:bookmarkEnd w:id="2"/>
    </w:p>
    <w:p w14:paraId="3CA56790" w14:textId="77777777" w:rsidR="00603E6B" w:rsidRPr="00603E6B" w:rsidRDefault="00603E6B" w:rsidP="003C2186">
      <w:pPr>
        <w:pStyle w:val="ListParagraph"/>
        <w:spacing w:after="0" w:line="240" w:lineRule="auto"/>
        <w:rPr>
          <w:b/>
          <w:bCs/>
          <w:sz w:val="28"/>
          <w:szCs w:val="28"/>
        </w:rPr>
      </w:pPr>
    </w:p>
    <w:p w14:paraId="75DDB54F" w14:textId="610B5D28" w:rsidR="00603E6B" w:rsidRDefault="002203E9" w:rsidP="003C2186">
      <w:pPr>
        <w:tabs>
          <w:tab w:val="num" w:pos="851"/>
        </w:tabs>
        <w:autoSpaceDE w:val="0"/>
        <w:autoSpaceDN w:val="0"/>
        <w:adjustRightInd w:val="0"/>
        <w:spacing w:after="0" w:line="240" w:lineRule="auto"/>
        <w:ind w:left="720" w:hanging="720"/>
        <w:jc w:val="left"/>
        <w:rPr>
          <w:rFonts w:eastAsia="Arial" w:cs="Arial"/>
          <w:spacing w:val="-1"/>
        </w:rPr>
      </w:pPr>
      <w:r>
        <w:t>1.1</w:t>
      </w:r>
      <w:r>
        <w:tab/>
      </w:r>
      <w:r w:rsidR="00603E6B">
        <w:t xml:space="preserve">Ashfield District Council covers approximately 10,956 hectares of which 41% is designated Green Belt.  The area </w:t>
      </w:r>
      <w:r w:rsidR="00603E6B">
        <w:rPr>
          <w:rFonts w:eastAsia="Arial" w:cs="Arial"/>
          <w:spacing w:val="-1"/>
        </w:rPr>
        <w:t xml:space="preserve">is recognised as one of the most biodiverse areas in Nottinghamshire, due largely to its varied geological context of Magnesian Limestone, Triassic Sandstone (to the east) and coal measures (to the west). It is an area heavily scarred by the industrial development of recent centuries, which has both damaged and fragmented habitats, while also creating new opportunities for wildlife in the form of disturbed and restored sites. </w:t>
      </w:r>
    </w:p>
    <w:p w14:paraId="637FFAC6" w14:textId="77777777" w:rsidR="00603E6B" w:rsidRDefault="00603E6B" w:rsidP="00603E6B">
      <w:pPr>
        <w:tabs>
          <w:tab w:val="num" w:pos="851"/>
        </w:tabs>
        <w:autoSpaceDE w:val="0"/>
        <w:autoSpaceDN w:val="0"/>
        <w:adjustRightInd w:val="0"/>
        <w:spacing w:after="0" w:line="240" w:lineRule="auto"/>
        <w:ind w:left="720" w:hanging="720"/>
        <w:jc w:val="left"/>
        <w:rPr>
          <w:rFonts w:eastAsia="Arial" w:cs="Arial"/>
          <w:spacing w:val="-1"/>
        </w:rPr>
      </w:pPr>
    </w:p>
    <w:p w14:paraId="7052EF26" w14:textId="7E72E462" w:rsidR="00603E6B" w:rsidRDefault="00603E6B" w:rsidP="00603E6B">
      <w:pPr>
        <w:tabs>
          <w:tab w:val="num" w:pos="851"/>
        </w:tabs>
        <w:autoSpaceDE w:val="0"/>
        <w:autoSpaceDN w:val="0"/>
        <w:adjustRightInd w:val="0"/>
        <w:spacing w:after="0" w:line="240" w:lineRule="auto"/>
        <w:ind w:left="720" w:hanging="720"/>
        <w:jc w:val="left"/>
        <w:rPr>
          <w:rFonts w:eastAsia="Arial" w:cs="Arial"/>
          <w:spacing w:val="-1"/>
        </w:rPr>
      </w:pPr>
      <w:r>
        <w:rPr>
          <w:rFonts w:eastAsia="Arial" w:cs="Arial"/>
          <w:spacing w:val="-1"/>
        </w:rPr>
        <w:t>1.2</w:t>
      </w:r>
      <w:r>
        <w:rPr>
          <w:rFonts w:eastAsia="Arial" w:cs="Arial"/>
          <w:spacing w:val="-1"/>
        </w:rPr>
        <w:tab/>
        <w:t xml:space="preserve">The district supports a broad range of habitats, including heathland, ancient woodland rumbles, calcareous grasslands (often on post-industrial sites) and fields rich in wildflowers. The east is characterised by small fields and streams, while the west and south contains large blocks of tree planting. The rivers and streams within the district provide habitat for significant populations of water vole and native crayfish. </w:t>
      </w:r>
    </w:p>
    <w:p w14:paraId="7D5ADD06" w14:textId="77777777" w:rsidR="00603E6B" w:rsidRDefault="00603E6B" w:rsidP="00603E6B">
      <w:pPr>
        <w:tabs>
          <w:tab w:val="num" w:pos="851"/>
        </w:tabs>
        <w:autoSpaceDE w:val="0"/>
        <w:autoSpaceDN w:val="0"/>
        <w:adjustRightInd w:val="0"/>
        <w:spacing w:after="0" w:line="240" w:lineRule="auto"/>
        <w:ind w:left="720" w:hanging="720"/>
        <w:jc w:val="left"/>
        <w:rPr>
          <w:rFonts w:eastAsia="Arial" w:cs="Arial"/>
          <w:spacing w:val="-1"/>
        </w:rPr>
      </w:pPr>
    </w:p>
    <w:p w14:paraId="7586834A" w14:textId="30FB74A9" w:rsidR="00603E6B" w:rsidRDefault="00603E6B" w:rsidP="00603E6B">
      <w:pPr>
        <w:autoSpaceDE w:val="0"/>
        <w:autoSpaceDN w:val="0"/>
        <w:adjustRightInd w:val="0"/>
        <w:spacing w:after="0" w:line="240" w:lineRule="auto"/>
        <w:ind w:left="709" w:hanging="709"/>
        <w:jc w:val="left"/>
        <w:rPr>
          <w:rFonts w:eastAsia="Arial" w:cs="Arial"/>
          <w:spacing w:val="-1"/>
        </w:rPr>
      </w:pPr>
      <w:r>
        <w:rPr>
          <w:rFonts w:eastAsia="Arial" w:cs="Arial"/>
        </w:rPr>
        <w:t>1.3</w:t>
      </w:r>
      <w:r>
        <w:rPr>
          <w:rFonts w:eastAsia="Arial" w:cs="Arial"/>
        </w:rPr>
        <w:tab/>
        <w:t>A</w:t>
      </w:r>
      <w:r>
        <w:rPr>
          <w:rFonts w:cs="Arial"/>
          <w:szCs w:val="24"/>
        </w:rPr>
        <w:t xml:space="preserve"> significant number of locally and nationally important designations including </w:t>
      </w:r>
      <w:r>
        <w:rPr>
          <w:rFonts w:eastAsia="Arial" w:cs="Arial"/>
          <w:szCs w:val="24"/>
        </w:rPr>
        <w:t xml:space="preserve">ancient woodlands, Sites of Special Scientific Interest (SSSI), </w:t>
      </w:r>
      <w:r>
        <w:rPr>
          <w:rFonts w:cs="Arial"/>
          <w:szCs w:val="24"/>
        </w:rPr>
        <w:t>Local Nature Reserves, Local Wildlife Sites and sites supporting Priority Habitats and Priority Species.</w:t>
      </w:r>
    </w:p>
    <w:p w14:paraId="16F4FD28" w14:textId="77777777" w:rsidR="00603E6B" w:rsidRDefault="00603E6B" w:rsidP="00603E6B">
      <w:pPr>
        <w:autoSpaceDE w:val="0"/>
        <w:autoSpaceDN w:val="0"/>
        <w:adjustRightInd w:val="0"/>
        <w:spacing w:after="0" w:line="240" w:lineRule="auto"/>
        <w:ind w:left="709" w:hanging="709"/>
        <w:jc w:val="left"/>
        <w:rPr>
          <w:rFonts w:eastAsia="Arial" w:cs="Arial"/>
          <w:spacing w:val="-1"/>
        </w:rPr>
      </w:pPr>
    </w:p>
    <w:p w14:paraId="11BEDBBE" w14:textId="5EA9D429" w:rsidR="00603E6B" w:rsidRDefault="00603E6B">
      <w:pPr>
        <w:rPr>
          <w:b/>
          <w:bCs/>
          <w:sz w:val="28"/>
          <w:szCs w:val="28"/>
        </w:rPr>
      </w:pPr>
    </w:p>
    <w:p w14:paraId="6D580873" w14:textId="77777777" w:rsidR="00A453D1" w:rsidRDefault="00A453D1">
      <w:pPr>
        <w:rPr>
          <w:b/>
          <w:bCs/>
          <w:sz w:val="28"/>
          <w:szCs w:val="28"/>
        </w:rPr>
      </w:pPr>
      <w:r>
        <w:rPr>
          <w:b/>
          <w:bCs/>
          <w:sz w:val="28"/>
          <w:szCs w:val="28"/>
        </w:rPr>
        <w:br w:type="page"/>
      </w:r>
    </w:p>
    <w:p w14:paraId="69015CC8" w14:textId="1CEAECCA" w:rsidR="005377FD" w:rsidRPr="00603E6B" w:rsidRDefault="00D75E53" w:rsidP="00D75E53">
      <w:pPr>
        <w:pStyle w:val="Heading2"/>
      </w:pPr>
      <w:bookmarkStart w:id="3" w:name="_Toc225855472"/>
      <w:r>
        <w:lastRenderedPageBreak/>
        <w:t>2.0</w:t>
      </w:r>
      <w:r>
        <w:tab/>
      </w:r>
      <w:r w:rsidR="00B616EF" w:rsidRPr="00603E6B">
        <w:t>Background</w:t>
      </w:r>
      <w:bookmarkEnd w:id="3"/>
    </w:p>
    <w:p w14:paraId="12017B07" w14:textId="77777777" w:rsidR="00B616EF" w:rsidRDefault="00B616EF" w:rsidP="003C2186">
      <w:pPr>
        <w:spacing w:after="0" w:line="240" w:lineRule="auto"/>
        <w:ind w:firstLine="709"/>
        <w:rPr>
          <w:b/>
          <w:bCs/>
        </w:rPr>
      </w:pPr>
    </w:p>
    <w:p w14:paraId="1A99AB1C" w14:textId="47ACC056" w:rsidR="00B616EF" w:rsidRDefault="004E6618" w:rsidP="003C2186">
      <w:pPr>
        <w:spacing w:after="0" w:line="240" w:lineRule="auto"/>
        <w:ind w:left="720" w:hanging="720"/>
      </w:pPr>
      <w:r>
        <w:t>2</w:t>
      </w:r>
      <w:r w:rsidR="00B616EF">
        <w:t>.1</w:t>
      </w:r>
      <w:r w:rsidR="00B616EF">
        <w:tab/>
        <w:t xml:space="preserve">Biodiversity (biological diversity) is the variety of all life on Earth. It includes all species, such as animals, plants, fungi and microorganisms, and the natural systems that support them. The UK’s National Biodiversity Strategy for 2030 describes that: </w:t>
      </w:r>
    </w:p>
    <w:p w14:paraId="06D24D1B" w14:textId="77777777" w:rsidR="00B616EF" w:rsidRDefault="00B616EF" w:rsidP="00B616EF">
      <w:pPr>
        <w:pStyle w:val="ListParagraph"/>
      </w:pPr>
    </w:p>
    <w:p w14:paraId="2C4A877E" w14:textId="236952C9" w:rsidR="00B616EF" w:rsidRPr="00B616EF" w:rsidRDefault="00B616EF" w:rsidP="00B616EF">
      <w:pPr>
        <w:pStyle w:val="ListParagraph"/>
        <w:spacing w:after="0" w:line="240" w:lineRule="auto"/>
        <w:ind w:left="1134" w:right="680"/>
        <w:rPr>
          <w:i/>
          <w:iCs/>
        </w:rPr>
      </w:pPr>
      <w:r w:rsidRPr="00B616EF">
        <w:rPr>
          <w:i/>
          <w:iCs/>
        </w:rPr>
        <w:t>‘Biodiversity is key to all the processes that support life on Earth. We rely on it for our essential needs, like food, shelter, energy and medicine, as well as for the ecosystem services it provides, such as climate regulation, flood management, water purification, disease and pest control, and pollination’</w:t>
      </w:r>
    </w:p>
    <w:p w14:paraId="2D993172" w14:textId="423CA844" w:rsidR="00B616EF" w:rsidRDefault="00B616EF" w:rsidP="00430DD2">
      <w:pPr>
        <w:spacing w:after="0" w:line="240" w:lineRule="auto"/>
        <w:ind w:left="709" w:hanging="709"/>
      </w:pPr>
    </w:p>
    <w:p w14:paraId="0ED286E9" w14:textId="1840A945" w:rsidR="00B616EF" w:rsidRDefault="004E6618" w:rsidP="00B616EF">
      <w:pPr>
        <w:spacing w:after="0" w:line="240" w:lineRule="auto"/>
        <w:ind w:left="720" w:hanging="720"/>
      </w:pPr>
      <w:r>
        <w:t>2.</w:t>
      </w:r>
      <w:r w:rsidR="00B616EF">
        <w:t>2</w:t>
      </w:r>
      <w:r w:rsidR="00B616EF">
        <w:tab/>
        <w:t xml:space="preserve">The statutory </w:t>
      </w:r>
      <w:hyperlink r:id="rId13" w:history="1">
        <w:r w:rsidR="00B616EF" w:rsidRPr="00B616EF">
          <w:rPr>
            <w:color w:val="0000FF"/>
            <w:u w:val="single"/>
          </w:rPr>
          <w:t>Biodiversity Duty</w:t>
        </w:r>
      </w:hyperlink>
      <w:r w:rsidR="00B616EF">
        <w:t xml:space="preserve"> was first introduced by Section 40 of the Natural Environment and Rural Communities (NERC) Act in 2006 which required that: </w:t>
      </w:r>
    </w:p>
    <w:p w14:paraId="3D8E63CC" w14:textId="77777777" w:rsidR="00B616EF" w:rsidRDefault="00B616EF" w:rsidP="00B616EF">
      <w:pPr>
        <w:pStyle w:val="ListParagraph"/>
        <w:spacing w:after="0" w:line="240" w:lineRule="auto"/>
        <w:ind w:left="709"/>
      </w:pPr>
    </w:p>
    <w:p w14:paraId="1A976A12" w14:textId="77777777" w:rsidR="00B616EF" w:rsidRDefault="00B616EF" w:rsidP="00B616EF">
      <w:pPr>
        <w:pStyle w:val="ListParagraph"/>
        <w:spacing w:after="0" w:line="240" w:lineRule="auto"/>
        <w:ind w:left="1134" w:right="680"/>
      </w:pPr>
      <w:r w:rsidRPr="00B616EF">
        <w:rPr>
          <w:i/>
          <w:iCs/>
        </w:rPr>
        <w:t>‘Every public authority must, in exercising its functions, have regard, as far as is consistent with the proper exercise of these functions, to the purpose of conserving biodiversity’</w:t>
      </w:r>
      <w:r>
        <w:t xml:space="preserve"> </w:t>
      </w:r>
    </w:p>
    <w:p w14:paraId="1E2F0FF4" w14:textId="3DCCE9AA" w:rsidR="00B616EF" w:rsidRDefault="00B616EF" w:rsidP="00430DD2">
      <w:pPr>
        <w:spacing w:after="0" w:line="240" w:lineRule="auto"/>
        <w:ind w:left="709" w:hanging="709"/>
      </w:pPr>
    </w:p>
    <w:p w14:paraId="0A02FA9E" w14:textId="4093AA7B" w:rsidR="00430DD2" w:rsidRDefault="004E6618" w:rsidP="00430DD2">
      <w:pPr>
        <w:spacing w:after="0" w:line="240" w:lineRule="auto"/>
        <w:ind w:left="709" w:hanging="709"/>
      </w:pPr>
      <w:r>
        <w:t>2</w:t>
      </w:r>
      <w:r w:rsidR="00B616EF">
        <w:t>.3</w:t>
      </w:r>
      <w:r w:rsidR="00B616EF">
        <w:tab/>
      </w:r>
      <w:r w:rsidR="00430DD2">
        <w:t xml:space="preserve">In 2021 the Environment Act (Sections 102 </w:t>
      </w:r>
      <w:r w:rsidR="00B616EF">
        <w:t>&amp;</w:t>
      </w:r>
      <w:r w:rsidR="00430DD2">
        <w:t xml:space="preserve"> 103) strengthened this duty by amending Section 40 of NERC Act, requiring all public authorities in England to actively conserve and enhance biodiversity when exercising their functions</w:t>
      </w:r>
      <w:r w:rsidR="00537107">
        <w:t xml:space="preserve"> – referred to as the ‘biodiversity objective’.</w:t>
      </w:r>
    </w:p>
    <w:p w14:paraId="0D8F9B0E" w14:textId="77777777" w:rsidR="00906C31" w:rsidRDefault="00906C31" w:rsidP="00430DD2">
      <w:pPr>
        <w:spacing w:after="0" w:line="240" w:lineRule="auto"/>
        <w:ind w:left="709" w:hanging="709"/>
      </w:pPr>
    </w:p>
    <w:p w14:paraId="74F6D295" w14:textId="29D41A84" w:rsidR="00906C31" w:rsidRDefault="004E6618" w:rsidP="00430DD2">
      <w:pPr>
        <w:spacing w:after="0" w:line="240" w:lineRule="auto"/>
        <w:ind w:left="709" w:hanging="709"/>
      </w:pPr>
      <w:r>
        <w:t>2</w:t>
      </w:r>
      <w:r w:rsidR="00906C31">
        <w:t>.4</w:t>
      </w:r>
      <w:r w:rsidR="00906C31">
        <w:tab/>
        <w:t xml:space="preserve">In January 2023, the Environment Improvement Plan (EIP23) was published by the government which set out specific actions and targets to improve and restore the natural environment and halt the decline in biodiversity.  Under the ‘apex goal’ of improving nature, commitments were set out to protect land and sea for nature through the </w:t>
      </w:r>
      <w:r w:rsidR="00151FD1">
        <w:t>N</w:t>
      </w:r>
      <w:r w:rsidR="00906C31">
        <w:t xml:space="preserve">ature Recovery Network and deliver on rolling out and implementing Local Nature Recovery Strategies and </w:t>
      </w:r>
      <w:r w:rsidR="00151FD1">
        <w:t>B</w:t>
      </w:r>
      <w:r w:rsidR="00906C31">
        <w:t xml:space="preserve">iodiversity </w:t>
      </w:r>
      <w:r w:rsidR="00151FD1">
        <w:t>N</w:t>
      </w:r>
      <w:r w:rsidR="00906C31">
        <w:t>et Gain (BNG).</w:t>
      </w:r>
    </w:p>
    <w:p w14:paraId="7C070C01" w14:textId="77777777" w:rsidR="00906C31" w:rsidRDefault="00906C31" w:rsidP="00430DD2">
      <w:pPr>
        <w:spacing w:after="0" w:line="240" w:lineRule="auto"/>
        <w:ind w:left="709" w:hanging="709"/>
      </w:pPr>
    </w:p>
    <w:p w14:paraId="68850DF1" w14:textId="1FC085C9" w:rsidR="00906C31" w:rsidRDefault="004E6618" w:rsidP="00430DD2">
      <w:pPr>
        <w:spacing w:after="0" w:line="240" w:lineRule="auto"/>
        <w:ind w:left="709" w:hanging="709"/>
      </w:pPr>
      <w:r>
        <w:t>2</w:t>
      </w:r>
      <w:r w:rsidR="00906C31">
        <w:t>.5</w:t>
      </w:r>
      <w:r w:rsidR="00906C31">
        <w:tab/>
        <w:t>By 2030, the Government committed to:</w:t>
      </w:r>
    </w:p>
    <w:p w14:paraId="3CE358C1" w14:textId="78D0C584" w:rsidR="00906C31" w:rsidRDefault="00906C31" w:rsidP="00430DD2">
      <w:pPr>
        <w:spacing w:after="0" w:line="240" w:lineRule="auto"/>
        <w:ind w:left="709" w:hanging="709"/>
      </w:pPr>
      <w:r>
        <w:tab/>
      </w:r>
    </w:p>
    <w:p w14:paraId="4CCA9C7C" w14:textId="5237105A" w:rsidR="00906C31" w:rsidRDefault="00906C31" w:rsidP="00713B87">
      <w:pPr>
        <w:pStyle w:val="ListParagraph"/>
        <w:numPr>
          <w:ilvl w:val="0"/>
          <w:numId w:val="23"/>
        </w:numPr>
        <w:spacing w:after="0" w:line="240" w:lineRule="auto"/>
        <w:ind w:left="1423"/>
      </w:pPr>
      <w:r>
        <w:t>Halting the decline in species abundance</w:t>
      </w:r>
    </w:p>
    <w:p w14:paraId="121352ED" w14:textId="77777777" w:rsidR="00BF793E" w:rsidRPr="00BF793E" w:rsidRDefault="00BF793E" w:rsidP="00713B87">
      <w:pPr>
        <w:pStyle w:val="ListParagraph"/>
        <w:spacing w:after="0" w:line="240" w:lineRule="auto"/>
        <w:ind w:left="1423"/>
        <w:rPr>
          <w:sz w:val="16"/>
          <w:szCs w:val="16"/>
        </w:rPr>
      </w:pPr>
    </w:p>
    <w:p w14:paraId="7FD2CF54" w14:textId="27F52911" w:rsidR="00906C31" w:rsidRDefault="00906C31" w:rsidP="00713B87">
      <w:pPr>
        <w:pStyle w:val="ListParagraph"/>
        <w:numPr>
          <w:ilvl w:val="0"/>
          <w:numId w:val="23"/>
        </w:numPr>
        <w:spacing w:after="0" w:line="240" w:lineRule="auto"/>
        <w:ind w:left="1423"/>
      </w:pPr>
      <w:r>
        <w:t>Protecting 30%</w:t>
      </w:r>
      <w:r w:rsidR="00713B87">
        <w:t xml:space="preserve"> </w:t>
      </w:r>
      <w:r>
        <w:t>of land in the UK</w:t>
      </w:r>
    </w:p>
    <w:p w14:paraId="3D3F2E46" w14:textId="77777777" w:rsidR="00906C31" w:rsidRDefault="00906C31" w:rsidP="00906C31">
      <w:pPr>
        <w:spacing w:after="0" w:line="240" w:lineRule="auto"/>
      </w:pPr>
    </w:p>
    <w:p w14:paraId="0A19B0C4" w14:textId="243E6241" w:rsidR="00906C31" w:rsidRDefault="004E6618" w:rsidP="00906C31">
      <w:pPr>
        <w:spacing w:after="0" w:line="240" w:lineRule="auto"/>
      </w:pPr>
      <w:r>
        <w:t>2</w:t>
      </w:r>
      <w:r w:rsidR="00906C31">
        <w:t>.6</w:t>
      </w:r>
      <w:r w:rsidR="00906C31">
        <w:tab/>
        <w:t>By 2042, the Government committed to:</w:t>
      </w:r>
    </w:p>
    <w:p w14:paraId="0C8DC4AC" w14:textId="77777777" w:rsidR="00906C31" w:rsidRDefault="00906C31" w:rsidP="00906C31">
      <w:pPr>
        <w:spacing w:after="0" w:line="240" w:lineRule="auto"/>
      </w:pPr>
    </w:p>
    <w:p w14:paraId="6E8F0EC3" w14:textId="5B1D677F" w:rsidR="00906C31" w:rsidRDefault="00906C31" w:rsidP="00906C31">
      <w:pPr>
        <w:pStyle w:val="ListParagraph"/>
        <w:numPr>
          <w:ilvl w:val="0"/>
          <w:numId w:val="24"/>
        </w:numPr>
        <w:spacing w:after="0" w:line="240" w:lineRule="auto"/>
      </w:pPr>
      <w:r>
        <w:t>Increasing species abundance by at least 10% to exceed 2022 levels</w:t>
      </w:r>
    </w:p>
    <w:p w14:paraId="7F276550" w14:textId="77777777" w:rsidR="00BF793E" w:rsidRPr="00BF793E" w:rsidRDefault="00BF793E" w:rsidP="00BF793E">
      <w:pPr>
        <w:pStyle w:val="ListParagraph"/>
        <w:spacing w:after="0" w:line="240" w:lineRule="auto"/>
        <w:ind w:left="1440"/>
        <w:rPr>
          <w:sz w:val="16"/>
          <w:szCs w:val="16"/>
        </w:rPr>
      </w:pPr>
    </w:p>
    <w:p w14:paraId="4C5BC151" w14:textId="50A23FF9" w:rsidR="00906C31" w:rsidRDefault="00906C31" w:rsidP="00906C31">
      <w:pPr>
        <w:pStyle w:val="ListParagraph"/>
        <w:numPr>
          <w:ilvl w:val="0"/>
          <w:numId w:val="24"/>
        </w:numPr>
        <w:spacing w:after="0" w:line="240" w:lineRule="auto"/>
      </w:pPr>
      <w:r>
        <w:t>Restoring or creating at least 500,000 hectares of wildlife-rich habitats</w:t>
      </w:r>
    </w:p>
    <w:p w14:paraId="70ADE7A3" w14:textId="77777777" w:rsidR="00BF793E" w:rsidRPr="00BF793E" w:rsidRDefault="00BF793E" w:rsidP="00BF793E">
      <w:pPr>
        <w:spacing w:after="0" w:line="240" w:lineRule="auto"/>
        <w:rPr>
          <w:sz w:val="16"/>
          <w:szCs w:val="16"/>
        </w:rPr>
      </w:pPr>
    </w:p>
    <w:p w14:paraId="0A7C0B5E" w14:textId="6433D32D" w:rsidR="00906C31" w:rsidRDefault="00906C31" w:rsidP="00906C31">
      <w:pPr>
        <w:pStyle w:val="ListParagraph"/>
        <w:numPr>
          <w:ilvl w:val="0"/>
          <w:numId w:val="24"/>
        </w:numPr>
        <w:spacing w:after="0" w:line="240" w:lineRule="auto"/>
      </w:pPr>
      <w:r>
        <w:t>Reducing the risk of species extinction</w:t>
      </w:r>
    </w:p>
    <w:p w14:paraId="3DEE3790" w14:textId="77777777" w:rsidR="00BF793E" w:rsidRPr="00BF793E" w:rsidRDefault="00BF793E" w:rsidP="00BF793E">
      <w:pPr>
        <w:spacing w:after="0" w:line="240" w:lineRule="auto"/>
        <w:rPr>
          <w:sz w:val="16"/>
          <w:szCs w:val="16"/>
        </w:rPr>
      </w:pPr>
    </w:p>
    <w:p w14:paraId="38398F17" w14:textId="59BA2599" w:rsidR="00906C31" w:rsidRDefault="00906C31" w:rsidP="00906C31">
      <w:pPr>
        <w:pStyle w:val="ListParagraph"/>
        <w:numPr>
          <w:ilvl w:val="0"/>
          <w:numId w:val="24"/>
        </w:numPr>
        <w:spacing w:after="0" w:line="240" w:lineRule="auto"/>
      </w:pPr>
      <w:r>
        <w:t>Restoring 75% of one million hectares of terrestrial and freshwater protected sites to favourable condition</w:t>
      </w:r>
    </w:p>
    <w:p w14:paraId="547F397C" w14:textId="77777777" w:rsidR="00BF793E" w:rsidRDefault="00BF793E" w:rsidP="00BF793E">
      <w:pPr>
        <w:pStyle w:val="ListParagraph"/>
      </w:pPr>
    </w:p>
    <w:p w14:paraId="523C5F68" w14:textId="6A23EE13" w:rsidR="00151FD1" w:rsidRDefault="004E6618" w:rsidP="00151FD1">
      <w:pPr>
        <w:spacing w:after="0" w:line="240" w:lineRule="auto"/>
        <w:ind w:left="709" w:hanging="709"/>
      </w:pPr>
      <w:r>
        <w:t>2</w:t>
      </w:r>
      <w:r w:rsidR="00151FD1">
        <w:t>.7</w:t>
      </w:r>
      <w:r w:rsidR="00151FD1">
        <w:tab/>
        <w:t xml:space="preserve">The EIP was updated in December 2025 to build on the existing visions and goals presented in the 2023 EIP, providing further detail for measures and delivery actions </w:t>
      </w:r>
      <w:r w:rsidR="00151FD1">
        <w:lastRenderedPageBreak/>
        <w:t>required to preserve and prioritise the natural environment.  The latest EIP sets out clear targets, including ten goals to:</w:t>
      </w:r>
    </w:p>
    <w:p w14:paraId="6A6D2A19" w14:textId="77777777" w:rsidR="00151FD1" w:rsidRDefault="00151FD1" w:rsidP="00151FD1">
      <w:pPr>
        <w:spacing w:after="0" w:line="240" w:lineRule="auto"/>
      </w:pPr>
    </w:p>
    <w:p w14:paraId="684DD590" w14:textId="2ACAC4DD" w:rsidR="00151FD1" w:rsidRDefault="00151FD1" w:rsidP="00151FD1">
      <w:pPr>
        <w:pStyle w:val="ListParagraph"/>
        <w:numPr>
          <w:ilvl w:val="0"/>
          <w:numId w:val="25"/>
        </w:numPr>
        <w:spacing w:after="0" w:line="240" w:lineRule="auto"/>
      </w:pPr>
      <w:r>
        <w:t>Restore nature</w:t>
      </w:r>
    </w:p>
    <w:p w14:paraId="78A8D1C1" w14:textId="77777777" w:rsidR="00713B87" w:rsidRPr="00713B87" w:rsidRDefault="00713B87" w:rsidP="00713B87">
      <w:pPr>
        <w:pStyle w:val="ListParagraph"/>
        <w:spacing w:after="0" w:line="240" w:lineRule="auto"/>
        <w:ind w:left="1440"/>
        <w:rPr>
          <w:sz w:val="16"/>
          <w:szCs w:val="16"/>
        </w:rPr>
      </w:pPr>
    </w:p>
    <w:p w14:paraId="52889B4F" w14:textId="019CCEE5" w:rsidR="00151FD1" w:rsidRDefault="00151FD1" w:rsidP="00151FD1">
      <w:pPr>
        <w:pStyle w:val="ListParagraph"/>
        <w:numPr>
          <w:ilvl w:val="0"/>
          <w:numId w:val="25"/>
        </w:numPr>
        <w:spacing w:after="0" w:line="240" w:lineRule="auto"/>
      </w:pPr>
      <w:r>
        <w:t>Improve environmental quality</w:t>
      </w:r>
    </w:p>
    <w:p w14:paraId="477B7C37" w14:textId="77777777" w:rsidR="00713B87" w:rsidRPr="00713B87" w:rsidRDefault="00713B87" w:rsidP="00713B87">
      <w:pPr>
        <w:pStyle w:val="ListParagraph"/>
        <w:spacing w:after="0" w:line="240" w:lineRule="auto"/>
        <w:ind w:left="1440"/>
        <w:rPr>
          <w:sz w:val="16"/>
          <w:szCs w:val="16"/>
        </w:rPr>
      </w:pPr>
    </w:p>
    <w:p w14:paraId="320C0C84" w14:textId="7A03CFAC" w:rsidR="00151FD1" w:rsidRDefault="00151FD1" w:rsidP="00151FD1">
      <w:pPr>
        <w:pStyle w:val="ListParagraph"/>
        <w:numPr>
          <w:ilvl w:val="0"/>
          <w:numId w:val="25"/>
        </w:numPr>
        <w:spacing w:after="0" w:line="240" w:lineRule="auto"/>
      </w:pPr>
      <w:r>
        <w:t>Drive forward a circular economy</w:t>
      </w:r>
    </w:p>
    <w:p w14:paraId="0B1F226A" w14:textId="77777777" w:rsidR="00713B87" w:rsidRPr="00713B87" w:rsidRDefault="00713B87" w:rsidP="00713B87">
      <w:pPr>
        <w:pStyle w:val="ListParagraph"/>
        <w:spacing w:after="0" w:line="240" w:lineRule="auto"/>
        <w:ind w:left="1440"/>
        <w:rPr>
          <w:sz w:val="16"/>
          <w:szCs w:val="16"/>
        </w:rPr>
      </w:pPr>
    </w:p>
    <w:p w14:paraId="44584A61" w14:textId="3E0874CA" w:rsidR="00151FD1" w:rsidRDefault="00151FD1" w:rsidP="00151FD1">
      <w:pPr>
        <w:pStyle w:val="ListParagraph"/>
        <w:numPr>
          <w:ilvl w:val="0"/>
          <w:numId w:val="25"/>
        </w:numPr>
        <w:spacing w:after="0" w:line="240" w:lineRule="auto"/>
      </w:pPr>
      <w:r>
        <w:t xml:space="preserve">Achieve environmental security, and </w:t>
      </w:r>
    </w:p>
    <w:p w14:paraId="05703892" w14:textId="77777777" w:rsidR="00713B87" w:rsidRPr="00713B87" w:rsidRDefault="00713B87" w:rsidP="00713B87">
      <w:pPr>
        <w:pStyle w:val="ListParagraph"/>
        <w:spacing w:after="0" w:line="240" w:lineRule="auto"/>
        <w:ind w:left="1440"/>
        <w:rPr>
          <w:sz w:val="16"/>
          <w:szCs w:val="16"/>
        </w:rPr>
      </w:pPr>
    </w:p>
    <w:p w14:paraId="5F5B8AF9" w14:textId="1A34C6E9" w:rsidR="00151FD1" w:rsidRDefault="00151FD1" w:rsidP="00151FD1">
      <w:pPr>
        <w:pStyle w:val="ListParagraph"/>
        <w:numPr>
          <w:ilvl w:val="0"/>
          <w:numId w:val="25"/>
        </w:numPr>
        <w:spacing w:after="0" w:line="240" w:lineRule="auto"/>
      </w:pPr>
      <w:r>
        <w:t>Increase access to nature</w:t>
      </w:r>
    </w:p>
    <w:p w14:paraId="512FEA45" w14:textId="77777777" w:rsidR="00151FD1" w:rsidRDefault="00151FD1" w:rsidP="00151FD1">
      <w:pPr>
        <w:spacing w:after="0" w:line="240" w:lineRule="auto"/>
      </w:pPr>
    </w:p>
    <w:p w14:paraId="18E409A7" w14:textId="36932BE6" w:rsidR="00151FD1" w:rsidRDefault="004E6618" w:rsidP="00151FD1">
      <w:pPr>
        <w:spacing w:after="0" w:line="240" w:lineRule="auto"/>
        <w:ind w:left="709" w:hanging="709"/>
      </w:pPr>
      <w:r>
        <w:t>2</w:t>
      </w:r>
      <w:r w:rsidR="00151FD1">
        <w:t>.8</w:t>
      </w:r>
      <w:r w:rsidR="00151FD1">
        <w:tab/>
        <w:t>The actions taken by Ashfield District Council to meet biodiversity duty will contribute to achieving the goals and targets set out in the EIP.</w:t>
      </w:r>
    </w:p>
    <w:p w14:paraId="7680210F" w14:textId="77777777" w:rsidR="00151FD1" w:rsidRDefault="00151FD1" w:rsidP="00151FD1">
      <w:pPr>
        <w:spacing w:after="0" w:line="240" w:lineRule="auto"/>
      </w:pPr>
    </w:p>
    <w:p w14:paraId="3C1A694B" w14:textId="77777777" w:rsidR="00151FD1" w:rsidRDefault="00151FD1" w:rsidP="00151FD1">
      <w:pPr>
        <w:spacing w:after="0" w:line="240" w:lineRule="auto"/>
      </w:pPr>
    </w:p>
    <w:p w14:paraId="57D3BA7A" w14:textId="77777777" w:rsidR="00151FD1" w:rsidRDefault="00151FD1" w:rsidP="00151FD1">
      <w:pPr>
        <w:spacing w:after="0" w:line="240" w:lineRule="auto"/>
        <w:rPr>
          <w:b/>
          <w:bCs/>
          <w:sz w:val="28"/>
          <w:szCs w:val="28"/>
        </w:rPr>
      </w:pPr>
    </w:p>
    <w:p w14:paraId="60FCFFC3" w14:textId="77777777" w:rsidR="00A453D1" w:rsidRDefault="00A453D1">
      <w:pPr>
        <w:rPr>
          <w:b/>
          <w:bCs/>
          <w:sz w:val="28"/>
          <w:szCs w:val="28"/>
        </w:rPr>
      </w:pPr>
      <w:r>
        <w:rPr>
          <w:b/>
          <w:bCs/>
          <w:sz w:val="28"/>
          <w:szCs w:val="28"/>
        </w:rPr>
        <w:br w:type="page"/>
      </w:r>
    </w:p>
    <w:p w14:paraId="1AA2D8BC" w14:textId="5273888A" w:rsidR="00151FD1" w:rsidRPr="00151FD1" w:rsidRDefault="004E6618" w:rsidP="00D75E53">
      <w:pPr>
        <w:pStyle w:val="Heading2"/>
      </w:pPr>
      <w:bookmarkStart w:id="4" w:name="_Toc225855473"/>
      <w:r>
        <w:lastRenderedPageBreak/>
        <w:t>3.0</w:t>
      </w:r>
      <w:r>
        <w:tab/>
      </w:r>
      <w:r w:rsidR="003F6747">
        <w:t>Purpose and Content of t</w:t>
      </w:r>
      <w:r w:rsidR="00151FD1" w:rsidRPr="00151FD1">
        <w:t>he Biodiversity Duty</w:t>
      </w:r>
      <w:bookmarkEnd w:id="4"/>
    </w:p>
    <w:p w14:paraId="477E1240" w14:textId="77777777" w:rsidR="00151FD1" w:rsidRDefault="00151FD1" w:rsidP="003C2186">
      <w:pPr>
        <w:pStyle w:val="ListParagraph"/>
        <w:spacing w:after="0" w:line="240" w:lineRule="auto"/>
        <w:ind w:left="709"/>
      </w:pPr>
    </w:p>
    <w:p w14:paraId="706D1092" w14:textId="6EE045F4" w:rsidR="000F0623" w:rsidRDefault="00776CE8" w:rsidP="003C2186">
      <w:pPr>
        <w:spacing w:after="0" w:line="240" w:lineRule="auto"/>
        <w:ind w:left="720" w:hanging="720"/>
      </w:pPr>
      <w:r>
        <w:t>3.1</w:t>
      </w:r>
      <w:r>
        <w:tab/>
      </w:r>
      <w:r w:rsidR="00A81EB2">
        <w:t>L</w:t>
      </w:r>
      <w:r>
        <w:t xml:space="preserve">ocal authorities must </w:t>
      </w:r>
      <w:r w:rsidR="00A81EB2">
        <w:t xml:space="preserve">write and </w:t>
      </w:r>
      <w:r>
        <w:t>publish a biodiversity report to evidence the actions taken to enhance and conserve biodiversity.</w:t>
      </w:r>
      <w:r w:rsidR="00EB771D">
        <w:t xml:space="preserve"> </w:t>
      </w:r>
      <w:r w:rsidR="000F0623">
        <w:t xml:space="preserve">This is the strengthened ‘biodiversity duty’ that the Environment Act 2021 introduces. </w:t>
      </w:r>
    </w:p>
    <w:p w14:paraId="28C584D0" w14:textId="77777777" w:rsidR="003F6747" w:rsidRDefault="003F6747" w:rsidP="003F6747">
      <w:pPr>
        <w:spacing w:after="0" w:line="360" w:lineRule="auto"/>
      </w:pPr>
    </w:p>
    <w:p w14:paraId="0AD076CC" w14:textId="4771877F" w:rsidR="003F6747" w:rsidRDefault="003F6747" w:rsidP="00FC6CB2">
      <w:pPr>
        <w:spacing w:after="0" w:line="240" w:lineRule="auto"/>
        <w:ind w:left="720" w:hanging="720"/>
        <w:jc w:val="left"/>
        <w:rPr>
          <w:szCs w:val="24"/>
        </w:rPr>
      </w:pPr>
      <w:r>
        <w:t>3.2</w:t>
      </w:r>
      <w:r>
        <w:tab/>
        <w:t>This is the first Biodiversity Duty report for Ashfield District Council for the period</w:t>
      </w:r>
      <w:r w:rsidR="00FC6CB2">
        <w:t xml:space="preserve"> 1st</w:t>
      </w:r>
      <w:r w:rsidR="00323E4A">
        <w:t xml:space="preserve"> </w:t>
      </w:r>
      <w:r>
        <w:t>January 2024 to 31</w:t>
      </w:r>
      <w:r w:rsidR="00FC6CB2">
        <w:t>st</w:t>
      </w:r>
      <w:r>
        <w:t xml:space="preserve"> December 2025.</w:t>
      </w:r>
      <w:r w:rsidR="00FC6CB2">
        <w:t xml:space="preserve"> </w:t>
      </w:r>
      <w:r>
        <w:t xml:space="preserve">It summarises the actions the Council has taken to conserve and enhance biodiversity, </w:t>
      </w:r>
      <w:r>
        <w:rPr>
          <w:szCs w:val="24"/>
        </w:rPr>
        <w:t xml:space="preserve">and adheres to the following structure to demonstrate compliance with the biodiversity duty reporting requirement, as set out in </w:t>
      </w:r>
      <w:r w:rsidRPr="00FC6CB2">
        <w:rPr>
          <w:szCs w:val="24"/>
        </w:rPr>
        <w:t xml:space="preserve">guidance from </w:t>
      </w:r>
      <w:r w:rsidR="00FC6CB2">
        <w:rPr>
          <w:szCs w:val="24"/>
        </w:rPr>
        <w:t xml:space="preserve">the </w:t>
      </w:r>
      <w:r w:rsidR="001E14AA">
        <w:rPr>
          <w:szCs w:val="24"/>
        </w:rPr>
        <w:t>DEFRA (</w:t>
      </w:r>
      <w:r w:rsidR="00FC6CB2" w:rsidRPr="00FC6CB2">
        <w:rPr>
          <w:color w:val="0B0C0C"/>
          <w:szCs w:val="24"/>
          <w:shd w:val="clear" w:color="auto" w:fill="FFFFFF"/>
        </w:rPr>
        <w:t>Department</w:t>
      </w:r>
      <w:r w:rsidR="00FC6CB2">
        <w:rPr>
          <w:color w:val="0B0C0C"/>
          <w:szCs w:val="24"/>
          <w:shd w:val="clear" w:color="auto" w:fill="FFFFFF"/>
        </w:rPr>
        <w:t xml:space="preserve"> </w:t>
      </w:r>
      <w:r w:rsidR="00FC6CB2" w:rsidRPr="00FC6CB2">
        <w:rPr>
          <w:color w:val="0B0C0C"/>
          <w:szCs w:val="24"/>
          <w:shd w:val="clear" w:color="auto" w:fill="FFFFFF"/>
        </w:rPr>
        <w:t>for Environment,</w:t>
      </w:r>
      <w:r w:rsidR="00FC6CB2">
        <w:rPr>
          <w:color w:val="0B0C0C"/>
          <w:szCs w:val="24"/>
          <w:shd w:val="clear" w:color="auto" w:fill="FFFFFF"/>
        </w:rPr>
        <w:t xml:space="preserve"> </w:t>
      </w:r>
      <w:r w:rsidR="00FC6CB2" w:rsidRPr="00FC6CB2">
        <w:rPr>
          <w:color w:val="0B0C0C"/>
          <w:szCs w:val="24"/>
          <w:shd w:val="clear" w:color="auto" w:fill="FFFFFF"/>
        </w:rPr>
        <w:t>Food &amp; Rural Affairs</w:t>
      </w:r>
      <w:r w:rsidR="00FC6CB2">
        <w:rPr>
          <w:szCs w:val="24"/>
        </w:rPr>
        <w:t>)</w:t>
      </w:r>
      <w:r w:rsidRPr="00FC6CB2">
        <w:rPr>
          <w:szCs w:val="24"/>
        </w:rPr>
        <w:t>:</w:t>
      </w:r>
    </w:p>
    <w:p w14:paraId="7A6A2E4C" w14:textId="77777777" w:rsidR="003F6747" w:rsidRDefault="003F6747" w:rsidP="003F6747">
      <w:pPr>
        <w:ind w:left="720" w:hanging="720"/>
        <w:rPr>
          <w:szCs w:val="24"/>
        </w:rPr>
      </w:pPr>
      <w:r>
        <w:rPr>
          <w:szCs w:val="24"/>
        </w:rPr>
        <w:tab/>
      </w:r>
    </w:p>
    <w:p w14:paraId="567F1C2C" w14:textId="46EE0B96" w:rsidR="003F6747" w:rsidRPr="00C07E8E" w:rsidRDefault="003F6747" w:rsidP="003F6747">
      <w:pPr>
        <w:ind w:left="720"/>
        <w:rPr>
          <w:szCs w:val="24"/>
        </w:rPr>
      </w:pPr>
      <w:r w:rsidRPr="00BC11C0">
        <w:rPr>
          <w:b/>
          <w:bCs/>
          <w:szCs w:val="24"/>
        </w:rPr>
        <w:t>Section</w:t>
      </w:r>
      <w:r>
        <w:rPr>
          <w:b/>
          <w:bCs/>
          <w:szCs w:val="24"/>
        </w:rPr>
        <w:t xml:space="preserve"> </w:t>
      </w:r>
      <w:r w:rsidRPr="00BC11C0">
        <w:rPr>
          <w:b/>
          <w:bCs/>
          <w:szCs w:val="24"/>
        </w:rPr>
        <w:t>1: Policies, objectives and actions</w:t>
      </w:r>
      <w:r>
        <w:rPr>
          <w:b/>
          <w:bCs/>
          <w:szCs w:val="24"/>
        </w:rPr>
        <w:t xml:space="preserve"> </w:t>
      </w:r>
      <w:r w:rsidRPr="00C07E8E">
        <w:rPr>
          <w:szCs w:val="24"/>
        </w:rPr>
        <w:t xml:space="preserve">(chapter </w:t>
      </w:r>
      <w:r>
        <w:rPr>
          <w:szCs w:val="24"/>
        </w:rPr>
        <w:t>4</w:t>
      </w:r>
      <w:r w:rsidRPr="00C07E8E">
        <w:rPr>
          <w:szCs w:val="24"/>
        </w:rPr>
        <w:t xml:space="preserve"> of this report)</w:t>
      </w:r>
    </w:p>
    <w:p w14:paraId="65689E45" w14:textId="77777777" w:rsidR="003F6747" w:rsidRDefault="003F6747" w:rsidP="003F6747">
      <w:pPr>
        <w:pStyle w:val="ListParagraph"/>
        <w:numPr>
          <w:ilvl w:val="0"/>
          <w:numId w:val="34"/>
        </w:numPr>
        <w:rPr>
          <w:szCs w:val="24"/>
        </w:rPr>
      </w:pPr>
      <w:r>
        <w:rPr>
          <w:szCs w:val="24"/>
        </w:rPr>
        <w:t>The policies and objectives set to meet the biodiversity duty</w:t>
      </w:r>
    </w:p>
    <w:p w14:paraId="798CB88C" w14:textId="77777777" w:rsidR="003F6747" w:rsidRPr="003D2E18" w:rsidRDefault="003F6747" w:rsidP="003F6747">
      <w:pPr>
        <w:pStyle w:val="ListParagraph"/>
        <w:ind w:left="1440"/>
        <w:rPr>
          <w:sz w:val="16"/>
          <w:szCs w:val="16"/>
        </w:rPr>
      </w:pPr>
    </w:p>
    <w:p w14:paraId="2690B9E3" w14:textId="77777777" w:rsidR="003F6747" w:rsidRDefault="003F6747" w:rsidP="003F6747">
      <w:pPr>
        <w:pStyle w:val="ListParagraph"/>
        <w:numPr>
          <w:ilvl w:val="0"/>
          <w:numId w:val="34"/>
        </w:numPr>
        <w:rPr>
          <w:szCs w:val="24"/>
        </w:rPr>
      </w:pPr>
      <w:r>
        <w:rPr>
          <w:szCs w:val="24"/>
        </w:rPr>
        <w:t>The actions completed, either alone or in partnership with others, that benefit biodiversity</w:t>
      </w:r>
    </w:p>
    <w:p w14:paraId="19380A04" w14:textId="77777777" w:rsidR="003F6747" w:rsidRDefault="003F6747" w:rsidP="003F6747">
      <w:pPr>
        <w:ind w:left="720"/>
        <w:rPr>
          <w:b/>
          <w:bCs/>
          <w:szCs w:val="24"/>
        </w:rPr>
      </w:pPr>
    </w:p>
    <w:p w14:paraId="15E4F90C" w14:textId="59589674" w:rsidR="003F6747" w:rsidRPr="00C07E8E" w:rsidRDefault="003F6747" w:rsidP="003F6747">
      <w:pPr>
        <w:ind w:left="720"/>
        <w:rPr>
          <w:szCs w:val="24"/>
        </w:rPr>
      </w:pPr>
      <w:r w:rsidRPr="00BC11C0">
        <w:rPr>
          <w:b/>
          <w:bCs/>
          <w:szCs w:val="24"/>
        </w:rPr>
        <w:t>Section 2: Future actions</w:t>
      </w:r>
      <w:r>
        <w:rPr>
          <w:b/>
          <w:bCs/>
          <w:szCs w:val="24"/>
        </w:rPr>
        <w:t xml:space="preserve"> </w:t>
      </w:r>
      <w:r w:rsidRPr="00C07E8E">
        <w:rPr>
          <w:szCs w:val="24"/>
        </w:rPr>
        <w:t xml:space="preserve">(chapter </w:t>
      </w:r>
      <w:r>
        <w:rPr>
          <w:szCs w:val="24"/>
        </w:rPr>
        <w:t>5</w:t>
      </w:r>
      <w:r w:rsidRPr="00C07E8E">
        <w:rPr>
          <w:szCs w:val="24"/>
        </w:rPr>
        <w:t xml:space="preserve"> of this report)</w:t>
      </w:r>
    </w:p>
    <w:p w14:paraId="0C3300AD" w14:textId="77777777" w:rsidR="003F6747" w:rsidRDefault="003F6747" w:rsidP="003F6747">
      <w:pPr>
        <w:pStyle w:val="ListParagraph"/>
        <w:numPr>
          <w:ilvl w:val="0"/>
          <w:numId w:val="35"/>
        </w:numPr>
        <w:rPr>
          <w:szCs w:val="24"/>
        </w:rPr>
      </w:pPr>
      <w:r>
        <w:rPr>
          <w:szCs w:val="24"/>
        </w:rPr>
        <w:t>How the local authority plans to fulfil the biodiversity duty over the next five years following the end of this reporting period</w:t>
      </w:r>
    </w:p>
    <w:p w14:paraId="1BADB2FC" w14:textId="77777777" w:rsidR="003F6747" w:rsidRDefault="003F6747" w:rsidP="003F6747">
      <w:pPr>
        <w:ind w:left="720"/>
        <w:rPr>
          <w:b/>
          <w:bCs/>
          <w:szCs w:val="24"/>
        </w:rPr>
      </w:pPr>
    </w:p>
    <w:p w14:paraId="71B8219F" w14:textId="6D7D12D7" w:rsidR="003F6747" w:rsidRPr="00C07E8E" w:rsidRDefault="003F6747" w:rsidP="003F6747">
      <w:pPr>
        <w:ind w:left="720"/>
        <w:rPr>
          <w:szCs w:val="24"/>
        </w:rPr>
      </w:pPr>
      <w:r w:rsidRPr="00BC11C0">
        <w:rPr>
          <w:b/>
          <w:bCs/>
          <w:szCs w:val="24"/>
        </w:rPr>
        <w:t>Section</w:t>
      </w:r>
      <w:r>
        <w:rPr>
          <w:b/>
          <w:bCs/>
          <w:szCs w:val="24"/>
        </w:rPr>
        <w:t xml:space="preserve"> </w:t>
      </w:r>
      <w:r w:rsidRPr="00BC11C0">
        <w:rPr>
          <w:b/>
          <w:bCs/>
          <w:szCs w:val="24"/>
        </w:rPr>
        <w:t>3: Biodiversity Net Gain (BNG) information for the local Planning authority</w:t>
      </w:r>
      <w:r>
        <w:rPr>
          <w:b/>
          <w:bCs/>
          <w:szCs w:val="24"/>
        </w:rPr>
        <w:t xml:space="preserve"> </w:t>
      </w:r>
      <w:r w:rsidRPr="00C07E8E">
        <w:rPr>
          <w:szCs w:val="24"/>
        </w:rPr>
        <w:t xml:space="preserve">(chapter </w:t>
      </w:r>
      <w:r>
        <w:rPr>
          <w:szCs w:val="24"/>
        </w:rPr>
        <w:t>6</w:t>
      </w:r>
      <w:r w:rsidRPr="00C07E8E">
        <w:rPr>
          <w:szCs w:val="24"/>
        </w:rPr>
        <w:t xml:space="preserve"> of this report)</w:t>
      </w:r>
    </w:p>
    <w:p w14:paraId="3FEEB3D1" w14:textId="77777777" w:rsidR="003F6747" w:rsidRDefault="003F6747" w:rsidP="003F6747">
      <w:pPr>
        <w:pStyle w:val="ListParagraph"/>
        <w:numPr>
          <w:ilvl w:val="0"/>
          <w:numId w:val="35"/>
        </w:numPr>
        <w:rPr>
          <w:szCs w:val="24"/>
        </w:rPr>
      </w:pPr>
      <w:r>
        <w:rPr>
          <w:szCs w:val="24"/>
        </w:rPr>
        <w:t>The actions carried out to meet BNG obligations</w:t>
      </w:r>
    </w:p>
    <w:p w14:paraId="437537DC" w14:textId="77777777" w:rsidR="003F6747" w:rsidRPr="003D2E18" w:rsidRDefault="003F6747" w:rsidP="003F6747">
      <w:pPr>
        <w:pStyle w:val="ListParagraph"/>
        <w:ind w:left="1440"/>
        <w:rPr>
          <w:sz w:val="16"/>
          <w:szCs w:val="16"/>
        </w:rPr>
      </w:pPr>
    </w:p>
    <w:p w14:paraId="02ECD216" w14:textId="77777777" w:rsidR="003F6747" w:rsidRDefault="003F6747" w:rsidP="003F6747">
      <w:pPr>
        <w:pStyle w:val="ListParagraph"/>
        <w:numPr>
          <w:ilvl w:val="0"/>
          <w:numId w:val="35"/>
        </w:numPr>
        <w:rPr>
          <w:szCs w:val="24"/>
        </w:rPr>
      </w:pPr>
      <w:r>
        <w:rPr>
          <w:szCs w:val="24"/>
        </w:rPr>
        <w:t>Details of BNG resulting, or expected to result, from approved biodiversity gain plans</w:t>
      </w:r>
    </w:p>
    <w:p w14:paraId="52443D54" w14:textId="77777777" w:rsidR="003F6747" w:rsidRPr="003D2E18" w:rsidRDefault="003F6747" w:rsidP="003F6747">
      <w:pPr>
        <w:pStyle w:val="ListParagraph"/>
        <w:ind w:left="1440"/>
        <w:rPr>
          <w:sz w:val="16"/>
          <w:szCs w:val="16"/>
        </w:rPr>
      </w:pPr>
    </w:p>
    <w:p w14:paraId="1EF1A739" w14:textId="77777777" w:rsidR="003F6747" w:rsidRPr="00390891" w:rsidRDefault="003F6747" w:rsidP="003F6747">
      <w:pPr>
        <w:pStyle w:val="ListParagraph"/>
        <w:numPr>
          <w:ilvl w:val="0"/>
          <w:numId w:val="35"/>
        </w:numPr>
        <w:rPr>
          <w:szCs w:val="24"/>
        </w:rPr>
      </w:pPr>
      <w:r>
        <w:rPr>
          <w:szCs w:val="24"/>
        </w:rPr>
        <w:t>How Ashfield will meet BNG obligations in the next reporting period</w:t>
      </w:r>
    </w:p>
    <w:p w14:paraId="19E094B9" w14:textId="77777777" w:rsidR="002560BC" w:rsidRPr="002560BC" w:rsidRDefault="002560BC" w:rsidP="008C2BEC">
      <w:pPr>
        <w:rPr>
          <w:szCs w:val="24"/>
        </w:rPr>
      </w:pPr>
    </w:p>
    <w:p w14:paraId="5945695D" w14:textId="77777777" w:rsidR="002560BC" w:rsidRDefault="002560BC" w:rsidP="008C2BEC">
      <w:pPr>
        <w:rPr>
          <w:b/>
          <w:bCs/>
          <w:sz w:val="28"/>
          <w:szCs w:val="28"/>
        </w:rPr>
      </w:pPr>
    </w:p>
    <w:p w14:paraId="7BA449C9" w14:textId="77777777" w:rsidR="00A453D1" w:rsidRDefault="00A453D1">
      <w:pPr>
        <w:rPr>
          <w:b/>
          <w:bCs/>
          <w:sz w:val="28"/>
          <w:szCs w:val="28"/>
        </w:rPr>
      </w:pPr>
      <w:r>
        <w:rPr>
          <w:b/>
          <w:bCs/>
          <w:sz w:val="28"/>
          <w:szCs w:val="28"/>
        </w:rPr>
        <w:br w:type="page"/>
      </w:r>
    </w:p>
    <w:p w14:paraId="41D1EB5C" w14:textId="3608DCDB" w:rsidR="008C2BEC" w:rsidRDefault="003F6747" w:rsidP="00D75E53">
      <w:pPr>
        <w:pStyle w:val="Heading2"/>
      </w:pPr>
      <w:bookmarkStart w:id="5" w:name="_Toc225855474"/>
      <w:r>
        <w:lastRenderedPageBreak/>
        <w:t>4</w:t>
      </w:r>
      <w:r w:rsidR="00BC11C0">
        <w:t>.0</w:t>
      </w:r>
      <w:r w:rsidR="00BC11C0">
        <w:tab/>
      </w:r>
      <w:r w:rsidR="003C2186">
        <w:t xml:space="preserve">Ashfield’s </w:t>
      </w:r>
      <w:r w:rsidR="007617D3">
        <w:t xml:space="preserve">Current </w:t>
      </w:r>
      <w:r w:rsidR="00BC11C0">
        <w:t>Polic</w:t>
      </w:r>
      <w:r w:rsidR="007305C0">
        <w:t>i</w:t>
      </w:r>
      <w:r w:rsidR="00BC11C0">
        <w:t>es, Objectives and Actions</w:t>
      </w:r>
      <w:bookmarkEnd w:id="5"/>
    </w:p>
    <w:p w14:paraId="0C182983" w14:textId="77777777" w:rsidR="003C2186" w:rsidRPr="003C2186" w:rsidRDefault="003C2186" w:rsidP="003C2186">
      <w:pPr>
        <w:spacing w:after="0"/>
        <w:rPr>
          <w:b/>
          <w:bCs/>
          <w:szCs w:val="24"/>
        </w:rPr>
      </w:pPr>
    </w:p>
    <w:p w14:paraId="51D073F3" w14:textId="62513B55" w:rsidR="008C2BEC" w:rsidRDefault="003F6747" w:rsidP="003C2186">
      <w:pPr>
        <w:spacing w:after="0" w:line="240" w:lineRule="auto"/>
        <w:ind w:left="720" w:hanging="720"/>
      </w:pPr>
      <w:r>
        <w:t>4</w:t>
      </w:r>
      <w:r w:rsidR="008C2BEC">
        <w:t xml:space="preserve">.1 </w:t>
      </w:r>
      <w:r w:rsidR="008C2BEC">
        <w:tab/>
      </w:r>
      <w:r w:rsidR="00BC11C0">
        <w:t xml:space="preserve">The table in Appendix 1 </w:t>
      </w:r>
      <w:r w:rsidR="00A76363">
        <w:t>demonstrates</w:t>
      </w:r>
      <w:r w:rsidR="00BC11C0">
        <w:t xml:space="preserve"> and provides details on the policies, objectives and </w:t>
      </w:r>
      <w:r w:rsidR="00A76363">
        <w:t>actions</w:t>
      </w:r>
      <w:r w:rsidR="00BC11C0">
        <w:t xml:space="preserve"> that Ashfield </w:t>
      </w:r>
      <w:r w:rsidR="00A76363">
        <w:t>District</w:t>
      </w:r>
      <w:r w:rsidR="00BC11C0">
        <w:t xml:space="preserve"> Council has taken and implemented to meet the biodiversity duty across its functions.  </w:t>
      </w:r>
    </w:p>
    <w:p w14:paraId="0DAD00A9" w14:textId="77777777" w:rsidR="00A76363" w:rsidRDefault="00A76363" w:rsidP="00D42056">
      <w:pPr>
        <w:spacing w:after="0" w:line="240" w:lineRule="auto"/>
        <w:ind w:left="720" w:hanging="720"/>
      </w:pPr>
    </w:p>
    <w:p w14:paraId="4CBE3CDC" w14:textId="513AF5DF" w:rsidR="00A76363" w:rsidRDefault="003F6747" w:rsidP="00D42056">
      <w:pPr>
        <w:spacing w:after="0" w:line="240" w:lineRule="auto"/>
        <w:ind w:left="720" w:hanging="720"/>
      </w:pPr>
      <w:r>
        <w:t>4</w:t>
      </w:r>
      <w:r w:rsidR="00A76363">
        <w:t>.2</w:t>
      </w:r>
      <w:r w:rsidR="00A76363">
        <w:tab/>
        <w:t>In order to implement some of the policies, objectives and actions, Ashfield District Council has worked in partnership with other organisations, stakeholders and groups including:</w:t>
      </w:r>
    </w:p>
    <w:p w14:paraId="40EB2316" w14:textId="77777777" w:rsidR="00A76363" w:rsidRDefault="00A76363" w:rsidP="00D42056">
      <w:pPr>
        <w:spacing w:after="0" w:line="240" w:lineRule="auto"/>
        <w:ind w:left="720" w:hanging="720"/>
      </w:pPr>
    </w:p>
    <w:p w14:paraId="6BAC1B4D" w14:textId="0DAF9462" w:rsidR="00A76363" w:rsidRDefault="00A76363" w:rsidP="003D2E18">
      <w:pPr>
        <w:pStyle w:val="ListParagraph"/>
        <w:numPr>
          <w:ilvl w:val="0"/>
          <w:numId w:val="36"/>
        </w:numPr>
        <w:spacing w:after="0" w:line="360" w:lineRule="auto"/>
        <w:ind w:left="1497" w:hanging="357"/>
      </w:pPr>
      <w:r>
        <w:t>Natural England</w:t>
      </w:r>
    </w:p>
    <w:p w14:paraId="4DF9B147" w14:textId="631F05B8" w:rsidR="00A76363" w:rsidRDefault="00A76363" w:rsidP="003D2E18">
      <w:pPr>
        <w:pStyle w:val="ListParagraph"/>
        <w:numPr>
          <w:ilvl w:val="0"/>
          <w:numId w:val="36"/>
        </w:numPr>
        <w:spacing w:after="0" w:line="360" w:lineRule="auto"/>
        <w:ind w:left="1497" w:hanging="357"/>
      </w:pPr>
      <w:r>
        <w:t>Environment Agency</w:t>
      </w:r>
    </w:p>
    <w:p w14:paraId="7251018C" w14:textId="59202B0F" w:rsidR="00453E15" w:rsidRDefault="00453E15" w:rsidP="003D2E18">
      <w:pPr>
        <w:pStyle w:val="ListParagraph"/>
        <w:numPr>
          <w:ilvl w:val="0"/>
          <w:numId w:val="36"/>
        </w:numPr>
        <w:spacing w:after="0" w:line="360" w:lineRule="auto"/>
        <w:ind w:left="1497" w:hanging="357"/>
      </w:pPr>
      <w:r>
        <w:t>Forest England</w:t>
      </w:r>
    </w:p>
    <w:p w14:paraId="553F468C" w14:textId="77777777" w:rsidR="00A76363" w:rsidRDefault="00A76363" w:rsidP="003D2E18">
      <w:pPr>
        <w:pStyle w:val="ListParagraph"/>
        <w:numPr>
          <w:ilvl w:val="0"/>
          <w:numId w:val="36"/>
        </w:numPr>
        <w:spacing w:after="0" w:line="360" w:lineRule="auto"/>
        <w:ind w:left="1497" w:hanging="357"/>
      </w:pPr>
      <w:r>
        <w:t>Nottinghamshire County Council</w:t>
      </w:r>
    </w:p>
    <w:p w14:paraId="778256B4" w14:textId="4AE29279" w:rsidR="00A76363" w:rsidRDefault="00A76363" w:rsidP="003D2E18">
      <w:pPr>
        <w:pStyle w:val="ListParagraph"/>
        <w:numPr>
          <w:ilvl w:val="0"/>
          <w:numId w:val="36"/>
        </w:numPr>
        <w:spacing w:after="0" w:line="360" w:lineRule="auto"/>
        <w:ind w:left="1497" w:hanging="357"/>
      </w:pPr>
      <w:r>
        <w:t>Nottinghamshire Wildlife Trust</w:t>
      </w:r>
    </w:p>
    <w:p w14:paraId="7B199759" w14:textId="4A4E7D2F" w:rsidR="001A4775" w:rsidRDefault="001A4775" w:rsidP="003D2E18">
      <w:pPr>
        <w:pStyle w:val="ListParagraph"/>
        <w:numPr>
          <w:ilvl w:val="0"/>
          <w:numId w:val="36"/>
        </w:numPr>
        <w:spacing w:after="0" w:line="360" w:lineRule="auto"/>
        <w:ind w:left="1497" w:hanging="357"/>
      </w:pPr>
      <w:r>
        <w:t>Sherwood Forest Trust</w:t>
      </w:r>
    </w:p>
    <w:p w14:paraId="73334FC7" w14:textId="76303A6E" w:rsidR="001A4775" w:rsidRDefault="001A4775" w:rsidP="003D2E18">
      <w:pPr>
        <w:pStyle w:val="ListParagraph"/>
        <w:numPr>
          <w:ilvl w:val="0"/>
          <w:numId w:val="36"/>
        </w:numPr>
        <w:spacing w:after="0" w:line="360" w:lineRule="auto"/>
        <w:ind w:left="1497" w:hanging="357"/>
      </w:pPr>
      <w:r>
        <w:t>Woodland Trust</w:t>
      </w:r>
    </w:p>
    <w:p w14:paraId="19C9293A" w14:textId="3B72795C" w:rsidR="00A76363" w:rsidRDefault="00A76363" w:rsidP="003D2E18">
      <w:pPr>
        <w:pStyle w:val="ListParagraph"/>
        <w:numPr>
          <w:ilvl w:val="0"/>
          <w:numId w:val="36"/>
        </w:numPr>
        <w:spacing w:after="0" w:line="360" w:lineRule="auto"/>
        <w:ind w:left="1497" w:hanging="357"/>
      </w:pPr>
      <w:r>
        <w:t>Nottinghamshire Local Nature partnership</w:t>
      </w:r>
    </w:p>
    <w:p w14:paraId="23B95511" w14:textId="1D717E10" w:rsidR="00453E15" w:rsidRDefault="00453E15" w:rsidP="003D2E18">
      <w:pPr>
        <w:pStyle w:val="ListParagraph"/>
        <w:numPr>
          <w:ilvl w:val="0"/>
          <w:numId w:val="36"/>
        </w:numPr>
        <w:spacing w:after="0" w:line="360" w:lineRule="auto"/>
        <w:ind w:left="1497" w:hanging="357"/>
      </w:pPr>
      <w:r>
        <w:t>Nottinghamshire Biodiversity Action Group</w:t>
      </w:r>
    </w:p>
    <w:p w14:paraId="1B657DC7" w14:textId="2C2DA3AA" w:rsidR="00453E15" w:rsidRDefault="00453E15" w:rsidP="003D2E18">
      <w:pPr>
        <w:pStyle w:val="ListParagraph"/>
        <w:numPr>
          <w:ilvl w:val="0"/>
          <w:numId w:val="36"/>
        </w:numPr>
        <w:spacing w:after="0" w:line="360" w:lineRule="auto"/>
        <w:ind w:left="1497" w:hanging="357"/>
      </w:pPr>
      <w:r>
        <w:t>Nottinghamshire Ecological and Geological Data Partnership</w:t>
      </w:r>
    </w:p>
    <w:p w14:paraId="2468D9F5" w14:textId="2D060E92" w:rsidR="00453E15" w:rsidRDefault="00453E15" w:rsidP="003D2E18">
      <w:pPr>
        <w:pStyle w:val="ListParagraph"/>
        <w:numPr>
          <w:ilvl w:val="0"/>
          <w:numId w:val="36"/>
        </w:numPr>
        <w:spacing w:after="0" w:line="360" w:lineRule="auto"/>
        <w:ind w:left="1497" w:hanging="357"/>
      </w:pPr>
      <w:r>
        <w:t>Greenwood Community Forest</w:t>
      </w:r>
    </w:p>
    <w:p w14:paraId="2F9965E1" w14:textId="77777777" w:rsidR="00200D28" w:rsidRDefault="00200D28" w:rsidP="00200D28">
      <w:pPr>
        <w:pStyle w:val="ListParagraph"/>
        <w:numPr>
          <w:ilvl w:val="0"/>
          <w:numId w:val="36"/>
        </w:numPr>
        <w:spacing w:after="0" w:line="360" w:lineRule="auto"/>
        <w:ind w:left="1497" w:hanging="357"/>
      </w:pPr>
      <w:r>
        <w:t>Adjoining Local Authorities</w:t>
      </w:r>
    </w:p>
    <w:p w14:paraId="5D8E5250" w14:textId="1553EFA2" w:rsidR="00453E15" w:rsidRPr="003F6747" w:rsidRDefault="00453E15" w:rsidP="003F6747">
      <w:pPr>
        <w:spacing w:after="0" w:line="360" w:lineRule="auto"/>
        <w:ind w:left="1140"/>
        <w:rPr>
          <w:highlight w:val="yellow"/>
        </w:rPr>
      </w:pPr>
    </w:p>
    <w:p w14:paraId="403B4DA8" w14:textId="77777777" w:rsidR="00D42056" w:rsidRPr="008C2BEC" w:rsidRDefault="00D42056" w:rsidP="00D42056">
      <w:pPr>
        <w:spacing w:after="0" w:line="240" w:lineRule="auto"/>
        <w:ind w:left="720" w:hanging="720"/>
        <w:rPr>
          <w:b/>
          <w:bCs/>
          <w:sz w:val="28"/>
          <w:szCs w:val="28"/>
        </w:rPr>
      </w:pPr>
    </w:p>
    <w:p w14:paraId="07475E5F" w14:textId="77777777" w:rsidR="00BC11C0" w:rsidRDefault="00BC11C0" w:rsidP="001A4775">
      <w:pPr>
        <w:spacing w:after="0" w:line="240" w:lineRule="auto"/>
        <w:rPr>
          <w:b/>
          <w:bCs/>
        </w:rPr>
      </w:pPr>
    </w:p>
    <w:p w14:paraId="4DA2A767" w14:textId="77777777" w:rsidR="00A453D1" w:rsidRDefault="00A453D1">
      <w:pPr>
        <w:rPr>
          <w:b/>
          <w:bCs/>
          <w:sz w:val="28"/>
          <w:szCs w:val="28"/>
        </w:rPr>
      </w:pPr>
      <w:r>
        <w:rPr>
          <w:b/>
          <w:bCs/>
          <w:sz w:val="28"/>
          <w:szCs w:val="28"/>
        </w:rPr>
        <w:br w:type="page"/>
      </w:r>
    </w:p>
    <w:p w14:paraId="16D4D98E" w14:textId="636DC292" w:rsidR="001A4775" w:rsidRDefault="003F6747" w:rsidP="00D75E53">
      <w:pPr>
        <w:pStyle w:val="Heading2"/>
      </w:pPr>
      <w:bookmarkStart w:id="6" w:name="_Toc225855475"/>
      <w:r>
        <w:lastRenderedPageBreak/>
        <w:t>5</w:t>
      </w:r>
      <w:r w:rsidR="001A4775">
        <w:t>.0</w:t>
      </w:r>
      <w:r w:rsidR="001A4775">
        <w:tab/>
      </w:r>
      <w:r w:rsidR="007617D3">
        <w:t xml:space="preserve">Ashfield’s </w:t>
      </w:r>
      <w:r w:rsidR="001A4775">
        <w:t>Future Actions</w:t>
      </w:r>
      <w:bookmarkEnd w:id="6"/>
    </w:p>
    <w:p w14:paraId="33319F1B" w14:textId="77777777" w:rsidR="001A4775" w:rsidRPr="003C2186" w:rsidRDefault="001A4775" w:rsidP="003C2186">
      <w:pPr>
        <w:spacing w:after="0" w:line="240" w:lineRule="auto"/>
        <w:rPr>
          <w:b/>
          <w:bCs/>
          <w:szCs w:val="24"/>
        </w:rPr>
      </w:pPr>
    </w:p>
    <w:p w14:paraId="12A9A05D" w14:textId="4C88145A" w:rsidR="001A4775" w:rsidRDefault="003F6747" w:rsidP="003C2186">
      <w:pPr>
        <w:spacing w:after="0" w:line="240" w:lineRule="auto"/>
        <w:ind w:left="720" w:hanging="720"/>
      </w:pPr>
      <w:r>
        <w:t>5</w:t>
      </w:r>
      <w:r w:rsidR="001A4775" w:rsidRPr="001A4775">
        <w:t>.1</w:t>
      </w:r>
      <w:r w:rsidR="001A4775" w:rsidRPr="001A4775">
        <w:tab/>
      </w:r>
      <w:r w:rsidR="001A4775">
        <w:t xml:space="preserve">Ashfield District Council will meet the biodiversity duty over the next 5-year period through a combination of the continuation and review of existing polices, objectives and actions as detailed in </w:t>
      </w:r>
      <w:r w:rsidR="004A79AC">
        <w:t>A</w:t>
      </w:r>
      <w:r w:rsidR="001A4775">
        <w:t>ppendix 1, and by taking the actions listed below.</w:t>
      </w:r>
    </w:p>
    <w:p w14:paraId="4CC88B84" w14:textId="77777777" w:rsidR="008D3AE3" w:rsidRDefault="008D3AE3" w:rsidP="003C2186">
      <w:pPr>
        <w:spacing w:after="0" w:line="240" w:lineRule="auto"/>
        <w:ind w:left="720" w:hanging="720"/>
      </w:pPr>
    </w:p>
    <w:p w14:paraId="0F608A29" w14:textId="6BD74E9D" w:rsidR="008D3AE3" w:rsidRDefault="003F6747" w:rsidP="008D3AE3">
      <w:pPr>
        <w:spacing w:after="0" w:line="240" w:lineRule="auto"/>
        <w:ind w:left="720" w:hanging="720"/>
      </w:pPr>
      <w:r>
        <w:t>5</w:t>
      </w:r>
      <w:r w:rsidR="008D3AE3">
        <w:t>.2</w:t>
      </w:r>
      <w:r w:rsidR="008D3AE3">
        <w:tab/>
        <w:t>Continue to integrate biodiversity into decision making:</w:t>
      </w:r>
    </w:p>
    <w:p w14:paraId="4EAFB4AD" w14:textId="77777777" w:rsidR="008D3AE3" w:rsidRDefault="008D3AE3" w:rsidP="008D3AE3">
      <w:pPr>
        <w:spacing w:after="0" w:line="240" w:lineRule="auto"/>
        <w:ind w:left="720" w:hanging="720"/>
      </w:pPr>
    </w:p>
    <w:p w14:paraId="05A0F7E7" w14:textId="320427E9" w:rsidR="008D3AE3" w:rsidRDefault="008D3AE3" w:rsidP="008D3AE3">
      <w:pPr>
        <w:pStyle w:val="ListParagraph"/>
        <w:numPr>
          <w:ilvl w:val="0"/>
          <w:numId w:val="40"/>
        </w:numPr>
        <w:spacing w:after="0" w:line="240" w:lineRule="auto"/>
      </w:pPr>
      <w:r>
        <w:t>Ensure biodiversity considerations are embedded in planning policies and</w:t>
      </w:r>
    </w:p>
    <w:p w14:paraId="0B530474" w14:textId="48F5CD03" w:rsidR="008D3AE3" w:rsidRDefault="003D2E18" w:rsidP="008D3AE3">
      <w:pPr>
        <w:spacing w:after="0" w:line="240" w:lineRule="auto"/>
        <w:ind w:left="720" w:firstLine="720"/>
      </w:pPr>
      <w:r>
        <w:t>d</w:t>
      </w:r>
      <w:r w:rsidR="008D3AE3">
        <w:t>ecision</w:t>
      </w:r>
      <w:r>
        <w:t>s</w:t>
      </w:r>
    </w:p>
    <w:p w14:paraId="0CB788BB" w14:textId="77777777" w:rsidR="003D2E18" w:rsidRPr="003D2E18" w:rsidRDefault="003D2E18" w:rsidP="008D3AE3">
      <w:pPr>
        <w:spacing w:after="0" w:line="240" w:lineRule="auto"/>
        <w:ind w:left="720" w:firstLine="720"/>
        <w:rPr>
          <w:sz w:val="16"/>
          <w:szCs w:val="16"/>
        </w:rPr>
      </w:pPr>
    </w:p>
    <w:p w14:paraId="196300C4" w14:textId="20F67618" w:rsidR="008D3AE3" w:rsidRDefault="008D3AE3" w:rsidP="008D3AE3">
      <w:pPr>
        <w:pStyle w:val="ListParagraph"/>
        <w:numPr>
          <w:ilvl w:val="0"/>
          <w:numId w:val="40"/>
        </w:numPr>
        <w:spacing w:after="0" w:line="240" w:lineRule="auto"/>
      </w:pPr>
      <w:r>
        <w:t>Require ecological assessments for relevant planning applications and promote</w:t>
      </w:r>
    </w:p>
    <w:p w14:paraId="06212C15" w14:textId="77777777" w:rsidR="008D3AE3" w:rsidRDefault="008D3AE3" w:rsidP="008D3AE3">
      <w:pPr>
        <w:spacing w:after="0" w:line="240" w:lineRule="auto"/>
        <w:ind w:left="720" w:firstLine="720"/>
      </w:pPr>
      <w:r>
        <w:t>nature-based solutions</w:t>
      </w:r>
    </w:p>
    <w:p w14:paraId="41078738" w14:textId="77777777" w:rsidR="00201EC0" w:rsidRDefault="00201EC0" w:rsidP="008D3AE3">
      <w:pPr>
        <w:spacing w:after="0" w:line="240" w:lineRule="auto"/>
        <w:ind w:left="720" w:firstLine="720"/>
      </w:pPr>
    </w:p>
    <w:p w14:paraId="62DEB9ED" w14:textId="77777777" w:rsidR="00201EC0" w:rsidRDefault="00201EC0" w:rsidP="00201EC0">
      <w:pPr>
        <w:pStyle w:val="ListParagraph"/>
        <w:numPr>
          <w:ilvl w:val="0"/>
          <w:numId w:val="40"/>
        </w:numPr>
        <w:spacing w:after="0" w:line="240" w:lineRule="auto"/>
      </w:pPr>
      <w:r>
        <w:t>Land management and investment to benefit biodiversity</w:t>
      </w:r>
    </w:p>
    <w:p w14:paraId="553EBCD2" w14:textId="77777777" w:rsidR="00201EC0" w:rsidRDefault="00201EC0" w:rsidP="008D3AE3">
      <w:pPr>
        <w:spacing w:after="0" w:line="240" w:lineRule="auto"/>
        <w:ind w:left="720" w:firstLine="720"/>
      </w:pPr>
    </w:p>
    <w:p w14:paraId="25E102BA" w14:textId="77777777" w:rsidR="008D3AE3" w:rsidRDefault="008D3AE3" w:rsidP="008D3AE3">
      <w:pPr>
        <w:spacing w:after="0" w:line="240" w:lineRule="auto"/>
        <w:ind w:left="720" w:hanging="720"/>
      </w:pPr>
    </w:p>
    <w:p w14:paraId="41A4E30B" w14:textId="6644D31C" w:rsidR="008D3AE3" w:rsidRDefault="003F6747" w:rsidP="008D3AE3">
      <w:pPr>
        <w:spacing w:after="0" w:line="240" w:lineRule="auto"/>
        <w:ind w:left="720" w:hanging="720"/>
      </w:pPr>
      <w:r>
        <w:t>5</w:t>
      </w:r>
      <w:r w:rsidR="008D3AE3">
        <w:t>.3</w:t>
      </w:r>
      <w:r w:rsidR="008D3AE3">
        <w:tab/>
        <w:t xml:space="preserve">Manage and enhance Council-owned land for </w:t>
      </w:r>
      <w:r w:rsidR="00201EC0">
        <w:t>biodiversity</w:t>
      </w:r>
      <w:r w:rsidR="008D3AE3">
        <w:t>:</w:t>
      </w:r>
    </w:p>
    <w:p w14:paraId="071A40DC" w14:textId="77777777" w:rsidR="008D3AE3" w:rsidRDefault="008D3AE3" w:rsidP="008D3AE3">
      <w:pPr>
        <w:spacing w:after="0" w:line="240" w:lineRule="auto"/>
        <w:ind w:left="720" w:hanging="720"/>
      </w:pPr>
    </w:p>
    <w:p w14:paraId="3395C2EB" w14:textId="673E8C2D" w:rsidR="008D3AE3" w:rsidRDefault="008D3AE3" w:rsidP="008D3AE3">
      <w:pPr>
        <w:pStyle w:val="ListParagraph"/>
        <w:numPr>
          <w:ilvl w:val="0"/>
          <w:numId w:val="43"/>
        </w:numPr>
        <w:spacing w:after="0" w:line="240" w:lineRule="auto"/>
      </w:pPr>
      <w:r>
        <w:t>Implement biodiversity-friendly land management practices on parks, verges, and public spaces (e.g., wildflower meadows, reducing mowing and additional tree planting)</w:t>
      </w:r>
    </w:p>
    <w:p w14:paraId="734FA550" w14:textId="77777777" w:rsidR="003D2E18" w:rsidRPr="003D2E18" w:rsidRDefault="003D2E18" w:rsidP="003D2E18">
      <w:pPr>
        <w:pStyle w:val="ListParagraph"/>
        <w:spacing w:after="0" w:line="240" w:lineRule="auto"/>
        <w:ind w:left="1440"/>
        <w:rPr>
          <w:sz w:val="16"/>
          <w:szCs w:val="16"/>
        </w:rPr>
      </w:pPr>
    </w:p>
    <w:p w14:paraId="1363813F" w14:textId="0D968C8F" w:rsidR="008D3AE3" w:rsidRDefault="008D3AE3" w:rsidP="008D3AE3">
      <w:pPr>
        <w:pStyle w:val="ListParagraph"/>
        <w:numPr>
          <w:ilvl w:val="0"/>
          <w:numId w:val="42"/>
        </w:numPr>
        <w:spacing w:after="0" w:line="240" w:lineRule="auto"/>
      </w:pPr>
      <w:r>
        <w:t>Support the creation and improvement of wildlife corridors</w:t>
      </w:r>
      <w:r w:rsidR="000128A4">
        <w:t>,</w:t>
      </w:r>
      <w:r>
        <w:t xml:space="preserve"> and green and blue</w:t>
      </w:r>
    </w:p>
    <w:p w14:paraId="72C31759" w14:textId="77777777" w:rsidR="008D3AE3" w:rsidRDefault="008D3AE3" w:rsidP="008D3AE3">
      <w:pPr>
        <w:spacing w:after="0" w:line="240" w:lineRule="auto"/>
        <w:ind w:left="1440"/>
      </w:pPr>
      <w:r>
        <w:t>infrastructure across the district to improve ecological connectivity and resilience</w:t>
      </w:r>
    </w:p>
    <w:p w14:paraId="613A46EA" w14:textId="77777777" w:rsidR="008D3AE3" w:rsidRDefault="008D3AE3" w:rsidP="008D3AE3">
      <w:pPr>
        <w:spacing w:after="0" w:line="240" w:lineRule="auto"/>
      </w:pPr>
    </w:p>
    <w:p w14:paraId="4721ABDB" w14:textId="3D9BE6A4" w:rsidR="008D3AE3" w:rsidRDefault="003F6747" w:rsidP="008D3AE3">
      <w:pPr>
        <w:spacing w:after="0" w:line="240" w:lineRule="auto"/>
      </w:pPr>
      <w:r>
        <w:t>5</w:t>
      </w:r>
      <w:r w:rsidR="008D3AE3">
        <w:t>.4</w:t>
      </w:r>
      <w:r w:rsidR="008D3AE3">
        <w:tab/>
        <w:t xml:space="preserve">Collaborate with stakeholders and further engage in partnership working: </w:t>
      </w:r>
    </w:p>
    <w:p w14:paraId="0A36CE94" w14:textId="77777777" w:rsidR="008D3AE3" w:rsidRDefault="008D3AE3" w:rsidP="008D3AE3">
      <w:pPr>
        <w:spacing w:after="0" w:line="240" w:lineRule="auto"/>
      </w:pPr>
    </w:p>
    <w:p w14:paraId="4BECD2A9" w14:textId="3E44B8C8" w:rsidR="008D3AE3" w:rsidRDefault="008D3AE3" w:rsidP="008D3AE3">
      <w:pPr>
        <w:pStyle w:val="ListParagraph"/>
        <w:numPr>
          <w:ilvl w:val="0"/>
          <w:numId w:val="42"/>
        </w:numPr>
        <w:spacing w:after="0" w:line="240" w:lineRule="auto"/>
      </w:pPr>
      <w:r>
        <w:t xml:space="preserve">Work with </w:t>
      </w:r>
      <w:r w:rsidR="00201EC0">
        <w:t xml:space="preserve">nature partnerships, </w:t>
      </w:r>
      <w:r>
        <w:t xml:space="preserve">local conservation groups, landowners, and businesses to support biodiversity initiatives </w:t>
      </w:r>
    </w:p>
    <w:p w14:paraId="16BCBEF0" w14:textId="77777777" w:rsidR="003D2E18" w:rsidRPr="003D2E18" w:rsidRDefault="003D2E18" w:rsidP="003D2E18">
      <w:pPr>
        <w:pStyle w:val="ListParagraph"/>
        <w:spacing w:after="0" w:line="240" w:lineRule="auto"/>
        <w:ind w:left="1440"/>
        <w:rPr>
          <w:sz w:val="16"/>
          <w:szCs w:val="16"/>
        </w:rPr>
      </w:pPr>
    </w:p>
    <w:p w14:paraId="3BD7C5B5" w14:textId="77777777" w:rsidR="008D3AE3" w:rsidRDefault="008D3AE3" w:rsidP="008D3AE3">
      <w:pPr>
        <w:pStyle w:val="ListParagraph"/>
        <w:numPr>
          <w:ilvl w:val="0"/>
          <w:numId w:val="42"/>
        </w:numPr>
        <w:spacing w:after="0" w:line="240" w:lineRule="auto"/>
      </w:pPr>
      <w:r>
        <w:t xml:space="preserve">Engage with the public and community groups to promote nature restoration and enhancement at a local scale </w:t>
      </w:r>
    </w:p>
    <w:p w14:paraId="2CBBAC68" w14:textId="77777777" w:rsidR="008D3AE3" w:rsidRDefault="008D3AE3" w:rsidP="008D3AE3">
      <w:pPr>
        <w:pStyle w:val="ListParagraph"/>
        <w:spacing w:after="0" w:line="240" w:lineRule="auto"/>
        <w:ind w:left="1440"/>
      </w:pPr>
    </w:p>
    <w:p w14:paraId="272FD270" w14:textId="193B5C7C" w:rsidR="008D3AE3" w:rsidRDefault="003F6747" w:rsidP="008D3AE3">
      <w:pPr>
        <w:spacing w:after="0" w:line="240" w:lineRule="auto"/>
      </w:pPr>
      <w:r>
        <w:t>5</w:t>
      </w:r>
      <w:r w:rsidR="008D3AE3">
        <w:t>.5</w:t>
      </w:r>
      <w:r w:rsidR="008D3AE3">
        <w:tab/>
        <w:t xml:space="preserve">Reporting on actions and progress: </w:t>
      </w:r>
    </w:p>
    <w:p w14:paraId="1753C496" w14:textId="77777777" w:rsidR="008D3AE3" w:rsidRDefault="008D3AE3" w:rsidP="008D3AE3">
      <w:pPr>
        <w:spacing w:after="0" w:line="240" w:lineRule="auto"/>
      </w:pPr>
    </w:p>
    <w:p w14:paraId="22C29274" w14:textId="45F24582" w:rsidR="008D3AE3" w:rsidRDefault="008D3AE3" w:rsidP="008D3AE3">
      <w:pPr>
        <w:pStyle w:val="ListParagraph"/>
        <w:numPr>
          <w:ilvl w:val="0"/>
          <w:numId w:val="44"/>
        </w:numPr>
        <w:spacing w:after="0" w:line="240" w:lineRule="auto"/>
      </w:pPr>
      <w:r>
        <w:t>Publish reports every five years demonstrating how the Council is meeting its legal obligations regarding the biodiversity duty</w:t>
      </w:r>
      <w:r w:rsidR="003D2E18">
        <w:t xml:space="preserve">. </w:t>
      </w:r>
      <w:r>
        <w:t xml:space="preserve"> </w:t>
      </w:r>
      <w:r w:rsidR="003D2E18">
        <w:t>The next reporting period will cover: 1st January 2026 – 31st December 2030.</w:t>
      </w:r>
    </w:p>
    <w:p w14:paraId="2AFFCA7D" w14:textId="77777777" w:rsidR="003D2E18" w:rsidRPr="003D2E18" w:rsidRDefault="003D2E18" w:rsidP="003D2E18">
      <w:pPr>
        <w:pStyle w:val="ListParagraph"/>
        <w:spacing w:after="0" w:line="240" w:lineRule="auto"/>
        <w:ind w:left="1440"/>
        <w:rPr>
          <w:sz w:val="16"/>
          <w:szCs w:val="16"/>
        </w:rPr>
      </w:pPr>
    </w:p>
    <w:p w14:paraId="47EFEAC6" w14:textId="45C146B6" w:rsidR="008D3AE3" w:rsidRDefault="008D3AE3" w:rsidP="008D3AE3">
      <w:pPr>
        <w:pStyle w:val="ListParagraph"/>
        <w:numPr>
          <w:ilvl w:val="0"/>
          <w:numId w:val="44"/>
        </w:numPr>
        <w:spacing w:after="0" w:line="240" w:lineRule="auto"/>
      </w:pPr>
      <w:r>
        <w:t>Monitor and evaluate the effectiveness of biodiversity initiatives to show measurable improvements and to identify areas where further progress may be deliverable</w:t>
      </w:r>
    </w:p>
    <w:p w14:paraId="20A5B589" w14:textId="77777777" w:rsidR="00A453D1" w:rsidRDefault="00A453D1" w:rsidP="00A453D1">
      <w:pPr>
        <w:ind w:firstLine="720"/>
        <w:rPr>
          <w:b/>
          <w:bCs/>
        </w:rPr>
      </w:pPr>
    </w:p>
    <w:p w14:paraId="3A6A3089" w14:textId="3CAF3B6C" w:rsidR="001A4775" w:rsidRDefault="004F1E72" w:rsidP="00201EC0">
      <w:pPr>
        <w:ind w:left="720" w:hanging="720"/>
        <w:rPr>
          <w:b/>
          <w:bCs/>
        </w:rPr>
      </w:pPr>
      <w:r>
        <w:t xml:space="preserve"> </w:t>
      </w:r>
    </w:p>
    <w:p w14:paraId="7AB9958A" w14:textId="77777777" w:rsidR="00BC11C0" w:rsidRDefault="00BC11C0" w:rsidP="00D42056">
      <w:pPr>
        <w:spacing w:after="0" w:line="240" w:lineRule="auto"/>
        <w:ind w:firstLine="720"/>
        <w:rPr>
          <w:b/>
          <w:bCs/>
        </w:rPr>
      </w:pPr>
    </w:p>
    <w:p w14:paraId="30A7A64F" w14:textId="2AA3F7A5" w:rsidR="0092205C" w:rsidRDefault="0092205C" w:rsidP="0092205C">
      <w:pPr>
        <w:rPr>
          <w:b/>
          <w:bCs/>
        </w:rPr>
      </w:pPr>
      <w:r>
        <w:rPr>
          <w:b/>
          <w:bCs/>
        </w:rPr>
        <w:br w:type="page"/>
      </w:r>
    </w:p>
    <w:p w14:paraId="338BDF4B" w14:textId="2AC37A80" w:rsidR="00AA2F6A" w:rsidRDefault="003F6747" w:rsidP="00D75E53">
      <w:pPr>
        <w:pStyle w:val="Heading2"/>
      </w:pPr>
      <w:bookmarkStart w:id="7" w:name="_Toc225855476"/>
      <w:r>
        <w:lastRenderedPageBreak/>
        <w:t>6</w:t>
      </w:r>
      <w:r w:rsidR="00AA2F6A" w:rsidRPr="00AA2F6A">
        <w:t>.0</w:t>
      </w:r>
      <w:r w:rsidR="00AA2F6A">
        <w:tab/>
      </w:r>
      <w:r w:rsidR="00AA2F6A" w:rsidRPr="00AA2F6A">
        <w:t xml:space="preserve">Biodiversity Net Gain </w:t>
      </w:r>
      <w:r w:rsidR="00895682">
        <w:t>Information</w:t>
      </w:r>
      <w:r w:rsidR="002C17D1">
        <w:t xml:space="preserve"> / Monitoring</w:t>
      </w:r>
      <w:r w:rsidR="00895682">
        <w:t xml:space="preserve"> for Ashfield</w:t>
      </w:r>
      <w:bookmarkEnd w:id="7"/>
      <w:r w:rsidR="00AA2F6A" w:rsidRPr="00AA2F6A">
        <w:t xml:space="preserve"> </w:t>
      </w:r>
    </w:p>
    <w:p w14:paraId="02D7A8C1" w14:textId="77777777" w:rsidR="001E29FF" w:rsidRDefault="001E29FF" w:rsidP="001E29FF">
      <w:pPr>
        <w:spacing w:after="0" w:line="240" w:lineRule="auto"/>
        <w:rPr>
          <w:b/>
          <w:bCs/>
          <w:sz w:val="28"/>
          <w:szCs w:val="28"/>
        </w:rPr>
      </w:pPr>
    </w:p>
    <w:p w14:paraId="405BB45B" w14:textId="4288B09D" w:rsidR="00B96916" w:rsidRDefault="003F6747" w:rsidP="001E29FF">
      <w:pPr>
        <w:spacing w:after="0" w:line="240" w:lineRule="auto"/>
        <w:ind w:left="720" w:hanging="720"/>
      </w:pPr>
      <w:r>
        <w:t>6</w:t>
      </w:r>
      <w:r w:rsidR="00B96916">
        <w:t>.1</w:t>
      </w:r>
      <w:r w:rsidR="00B96916">
        <w:tab/>
      </w:r>
      <w:r w:rsidR="00895682" w:rsidRPr="00DF035B">
        <w:t>B</w:t>
      </w:r>
      <w:r w:rsidR="00B96916">
        <w:t>iodiversity Net Gain (B</w:t>
      </w:r>
      <w:r w:rsidR="00895682" w:rsidRPr="00DF035B">
        <w:t>NG</w:t>
      </w:r>
      <w:r w:rsidR="00B96916">
        <w:t>)</w:t>
      </w:r>
      <w:r w:rsidR="00895682" w:rsidRPr="00DF035B">
        <w:t xml:space="preserve"> is an approach to development aiming to leave biodiversity in a quantifiably better state than it previously was. </w:t>
      </w:r>
    </w:p>
    <w:p w14:paraId="22F954BA" w14:textId="77777777" w:rsidR="006F0B62" w:rsidRDefault="006F0B62" w:rsidP="006F0B62">
      <w:pPr>
        <w:spacing w:after="0" w:line="240" w:lineRule="auto"/>
        <w:ind w:left="720" w:hanging="720"/>
      </w:pPr>
    </w:p>
    <w:p w14:paraId="737A8BAB" w14:textId="55910B6A" w:rsidR="00B96916" w:rsidRDefault="003F6747" w:rsidP="006F0B62">
      <w:pPr>
        <w:spacing w:after="0" w:line="240" w:lineRule="auto"/>
        <w:ind w:left="720" w:hanging="720"/>
      </w:pPr>
      <w:r>
        <w:t>6</w:t>
      </w:r>
      <w:r w:rsidR="00B96916">
        <w:t>.2</w:t>
      </w:r>
      <w:r w:rsidR="00B96916">
        <w:tab/>
        <w:t xml:space="preserve">Under the Environment Act 2021, BNG became mandatory for major developments on the </w:t>
      </w:r>
      <w:r w:rsidR="00B96916" w:rsidRPr="00FF7A1E">
        <w:t>12 February 2024</w:t>
      </w:r>
      <w:r w:rsidR="00B96916">
        <w:t xml:space="preserve"> and for minor applications on the 2 April 2024, which has required developers to deliver at least </w:t>
      </w:r>
      <w:r w:rsidR="00895682" w:rsidRPr="00DF035B">
        <w:t xml:space="preserve">a 10% net gain </w:t>
      </w:r>
      <w:r w:rsidR="00B96916">
        <w:t>for</w:t>
      </w:r>
      <w:r w:rsidR="00895682" w:rsidRPr="00DF035B">
        <w:t xml:space="preserve"> biodiversity, </w:t>
      </w:r>
      <w:r w:rsidR="00B96916">
        <w:t>through the following mechanisms, either alone or in combination:</w:t>
      </w:r>
    </w:p>
    <w:p w14:paraId="0540C652" w14:textId="77777777" w:rsidR="006F0B62" w:rsidRDefault="006F0B62" w:rsidP="006F0B62">
      <w:pPr>
        <w:spacing w:after="0" w:line="240" w:lineRule="auto"/>
        <w:ind w:left="720" w:hanging="720"/>
      </w:pPr>
    </w:p>
    <w:p w14:paraId="557A5919" w14:textId="3EC9BB4C" w:rsidR="006F0B62" w:rsidRDefault="006F0B62" w:rsidP="006F0B62">
      <w:pPr>
        <w:pStyle w:val="ListParagraph"/>
        <w:numPr>
          <w:ilvl w:val="0"/>
          <w:numId w:val="39"/>
        </w:numPr>
        <w:spacing w:after="0" w:line="240" w:lineRule="auto"/>
      </w:pPr>
      <w:r>
        <w:t>Delivery of on-site habitat creation and/or enhancements</w:t>
      </w:r>
    </w:p>
    <w:p w14:paraId="478603B4" w14:textId="77777777" w:rsidR="006F0B62" w:rsidRPr="006F0B62" w:rsidRDefault="006F0B62" w:rsidP="006F0B62">
      <w:pPr>
        <w:pStyle w:val="ListParagraph"/>
        <w:spacing w:after="0" w:line="240" w:lineRule="auto"/>
        <w:ind w:left="1440"/>
        <w:rPr>
          <w:sz w:val="16"/>
          <w:szCs w:val="16"/>
        </w:rPr>
      </w:pPr>
    </w:p>
    <w:p w14:paraId="4950CD46" w14:textId="5D156AEB" w:rsidR="006F0B62" w:rsidRDefault="006F0B62" w:rsidP="006F0B62">
      <w:pPr>
        <w:pStyle w:val="ListParagraph"/>
        <w:numPr>
          <w:ilvl w:val="0"/>
          <w:numId w:val="39"/>
        </w:numPr>
        <w:spacing w:after="0" w:line="240" w:lineRule="auto"/>
      </w:pPr>
      <w:r>
        <w:t>Delivery of off-site habitat creation and/or enhancements</w:t>
      </w:r>
    </w:p>
    <w:p w14:paraId="3BA58F2D" w14:textId="77777777" w:rsidR="006F0B62" w:rsidRPr="006F0B62" w:rsidRDefault="006F0B62" w:rsidP="006F0B62">
      <w:pPr>
        <w:pStyle w:val="ListParagraph"/>
        <w:spacing w:after="0" w:line="240" w:lineRule="auto"/>
        <w:ind w:left="1440"/>
        <w:rPr>
          <w:sz w:val="16"/>
          <w:szCs w:val="16"/>
        </w:rPr>
      </w:pPr>
    </w:p>
    <w:p w14:paraId="1ADB1C81" w14:textId="27606C67" w:rsidR="006F0B62" w:rsidRDefault="006F0B62" w:rsidP="006F0B62">
      <w:pPr>
        <w:pStyle w:val="ListParagraph"/>
        <w:numPr>
          <w:ilvl w:val="0"/>
          <w:numId w:val="39"/>
        </w:numPr>
        <w:spacing w:after="0" w:line="240" w:lineRule="auto"/>
      </w:pPr>
      <w:r>
        <w:t>Purchase of off-site biodiversity units from a suitable provider such as a habitat bank or broker</w:t>
      </w:r>
    </w:p>
    <w:p w14:paraId="3AC84410" w14:textId="77777777" w:rsidR="006F0B62" w:rsidRPr="006F0B62" w:rsidRDefault="006F0B62" w:rsidP="006F0B62">
      <w:pPr>
        <w:pStyle w:val="ListParagraph"/>
        <w:spacing w:after="0" w:line="240" w:lineRule="auto"/>
        <w:ind w:left="1440"/>
        <w:rPr>
          <w:sz w:val="16"/>
          <w:szCs w:val="16"/>
        </w:rPr>
      </w:pPr>
    </w:p>
    <w:p w14:paraId="53904A13" w14:textId="361E754B" w:rsidR="006F0B62" w:rsidRDefault="006F0B62" w:rsidP="006F0B62">
      <w:pPr>
        <w:pStyle w:val="ListParagraph"/>
        <w:numPr>
          <w:ilvl w:val="0"/>
          <w:numId w:val="39"/>
        </w:numPr>
        <w:spacing w:after="0" w:line="240" w:lineRule="auto"/>
      </w:pPr>
      <w:r>
        <w:t>Purchase of statutory credits obtained from the government (considered as a ‘last resort’</w:t>
      </w:r>
    </w:p>
    <w:p w14:paraId="35B51E64" w14:textId="77777777" w:rsidR="006F0B62" w:rsidRDefault="006F0B62" w:rsidP="006F0B62">
      <w:pPr>
        <w:spacing w:after="0" w:line="240" w:lineRule="auto"/>
        <w:ind w:left="720" w:hanging="720"/>
      </w:pPr>
    </w:p>
    <w:p w14:paraId="306D3B41" w14:textId="35304BF0" w:rsidR="00895682" w:rsidRDefault="003F6747" w:rsidP="006F0B62">
      <w:pPr>
        <w:spacing w:after="0" w:line="240" w:lineRule="auto"/>
      </w:pPr>
      <w:r>
        <w:t>6</w:t>
      </w:r>
      <w:r w:rsidR="00B96916">
        <w:t>.3</w:t>
      </w:r>
      <w:r w:rsidR="00B96916">
        <w:tab/>
        <w:t>In order to meet the BNG obligations, the Council has carried out the following actions:</w:t>
      </w:r>
    </w:p>
    <w:p w14:paraId="30F4003A" w14:textId="77777777" w:rsidR="006F0B62" w:rsidRDefault="006F0B62" w:rsidP="006F0B62">
      <w:pPr>
        <w:spacing w:after="0" w:line="240" w:lineRule="auto"/>
      </w:pPr>
    </w:p>
    <w:p w14:paraId="6979B544" w14:textId="093FE0BA" w:rsidR="00B96916" w:rsidRDefault="00B96916" w:rsidP="006F0B62">
      <w:pPr>
        <w:pStyle w:val="ListParagraph"/>
        <w:numPr>
          <w:ilvl w:val="0"/>
          <w:numId w:val="37"/>
        </w:numPr>
        <w:spacing w:after="0" w:line="240" w:lineRule="auto"/>
      </w:pPr>
      <w:r>
        <w:t>Applied the biodiversity gain hierarchy to non-exempt developments across the district</w:t>
      </w:r>
    </w:p>
    <w:p w14:paraId="18940F65" w14:textId="77777777" w:rsidR="006F0B62" w:rsidRPr="006F0B62" w:rsidRDefault="006F0B62" w:rsidP="006F0B62">
      <w:pPr>
        <w:pStyle w:val="ListParagraph"/>
        <w:spacing w:after="0" w:line="240" w:lineRule="auto"/>
        <w:ind w:left="1440"/>
        <w:rPr>
          <w:sz w:val="16"/>
          <w:szCs w:val="16"/>
        </w:rPr>
      </w:pPr>
    </w:p>
    <w:p w14:paraId="0CDF659C" w14:textId="1461BA96" w:rsidR="00B96916" w:rsidRDefault="00B96916" w:rsidP="006F0B62">
      <w:pPr>
        <w:pStyle w:val="ListParagraph"/>
        <w:numPr>
          <w:ilvl w:val="0"/>
          <w:numId w:val="37"/>
        </w:numPr>
        <w:spacing w:after="0" w:line="240" w:lineRule="auto"/>
      </w:pPr>
      <w:r>
        <w:t>Cross boundary collaboration to produce a county-wide ‘BNG Framework’</w:t>
      </w:r>
    </w:p>
    <w:p w14:paraId="4C5556AB" w14:textId="77777777" w:rsidR="006F0B62" w:rsidRPr="006F0B62" w:rsidRDefault="006F0B62" w:rsidP="006F0B62">
      <w:pPr>
        <w:pStyle w:val="ListParagraph"/>
        <w:spacing w:after="0" w:line="240" w:lineRule="auto"/>
        <w:ind w:left="1440"/>
        <w:rPr>
          <w:sz w:val="16"/>
          <w:szCs w:val="16"/>
        </w:rPr>
      </w:pPr>
    </w:p>
    <w:p w14:paraId="34EAC88A" w14:textId="2F428961" w:rsidR="001E29FF" w:rsidRPr="003220A5" w:rsidRDefault="001E29FF" w:rsidP="001E29FF">
      <w:pPr>
        <w:pStyle w:val="ListParagraph"/>
        <w:numPr>
          <w:ilvl w:val="0"/>
          <w:numId w:val="37"/>
        </w:numPr>
        <w:spacing w:after="0" w:line="240" w:lineRule="auto"/>
      </w:pPr>
      <w:r>
        <w:t xml:space="preserve">Officers received </w:t>
      </w:r>
      <w:r w:rsidRPr="003220A5">
        <w:t xml:space="preserve">training </w:t>
      </w:r>
      <w:r w:rsidR="00201EC0">
        <w:t xml:space="preserve">to </w:t>
      </w:r>
      <w:r w:rsidRPr="003220A5">
        <w:t>assist with implementation of BNG within development management and policy functions</w:t>
      </w:r>
    </w:p>
    <w:p w14:paraId="38218048" w14:textId="77777777" w:rsidR="006F0B62" w:rsidRPr="006F0B62" w:rsidRDefault="006F0B62" w:rsidP="006F0B62">
      <w:pPr>
        <w:pStyle w:val="ListParagraph"/>
        <w:spacing w:after="0" w:line="240" w:lineRule="auto"/>
        <w:ind w:left="1440"/>
        <w:rPr>
          <w:sz w:val="16"/>
          <w:szCs w:val="16"/>
        </w:rPr>
      </w:pPr>
    </w:p>
    <w:p w14:paraId="7623962E" w14:textId="20498620" w:rsidR="003220A5" w:rsidRPr="003220A5" w:rsidRDefault="003220A5" w:rsidP="001E29FF">
      <w:pPr>
        <w:pStyle w:val="ListParagraph"/>
        <w:numPr>
          <w:ilvl w:val="0"/>
          <w:numId w:val="47"/>
        </w:numPr>
        <w:spacing w:after="0" w:line="240" w:lineRule="auto"/>
      </w:pPr>
      <w:r w:rsidRPr="001E29FF">
        <w:t xml:space="preserve">Updated local validation checklists for planning applications to include information for BNG requirements </w:t>
      </w:r>
    </w:p>
    <w:p w14:paraId="482D5B06" w14:textId="5336BDFE" w:rsidR="003220A5" w:rsidRPr="003220A5" w:rsidRDefault="003220A5" w:rsidP="003220A5">
      <w:pPr>
        <w:spacing w:after="0" w:line="240" w:lineRule="auto"/>
        <w:rPr>
          <w:highlight w:val="yellow"/>
        </w:rPr>
      </w:pPr>
      <w:r w:rsidRPr="003220A5">
        <w:rPr>
          <w:highlight w:val="yellow"/>
        </w:rPr>
        <w:t xml:space="preserve"> </w:t>
      </w:r>
    </w:p>
    <w:p w14:paraId="06B0E07C" w14:textId="0306BB70" w:rsidR="003220A5" w:rsidRPr="003220A5" w:rsidRDefault="003220A5" w:rsidP="003220A5">
      <w:pPr>
        <w:pStyle w:val="ListParagraph"/>
        <w:numPr>
          <w:ilvl w:val="0"/>
          <w:numId w:val="47"/>
        </w:numPr>
        <w:spacing w:after="0" w:line="240" w:lineRule="auto"/>
      </w:pPr>
      <w:r w:rsidRPr="003220A5">
        <w:t xml:space="preserve">Acquired software to assist with assessing BNG for developments during the planning application stage, and to assist with the monitoring and enforcement of BNG after planning permissions have been granted, and the biodiversity gain conditions have been discharged </w:t>
      </w:r>
    </w:p>
    <w:p w14:paraId="623C076D" w14:textId="77777777" w:rsidR="003220A5" w:rsidRPr="003220A5" w:rsidRDefault="003220A5" w:rsidP="003220A5">
      <w:pPr>
        <w:spacing w:after="0" w:line="240" w:lineRule="auto"/>
        <w:rPr>
          <w:highlight w:val="yellow"/>
        </w:rPr>
      </w:pPr>
    </w:p>
    <w:p w14:paraId="51D80523" w14:textId="39838413" w:rsidR="003220A5" w:rsidRPr="003220A5" w:rsidRDefault="003220A5" w:rsidP="003220A5">
      <w:pPr>
        <w:pStyle w:val="ListParagraph"/>
        <w:numPr>
          <w:ilvl w:val="0"/>
          <w:numId w:val="47"/>
        </w:numPr>
        <w:spacing w:after="0" w:line="240" w:lineRule="auto"/>
      </w:pPr>
      <w:r w:rsidRPr="003220A5">
        <w:t>Collaborated with the responsible authority (Nottinghamshire County Council) and other supporting authorities for the L</w:t>
      </w:r>
      <w:r w:rsidR="00201EC0">
        <w:t>ocal Nature Recovery Strategy (L</w:t>
      </w:r>
      <w:r w:rsidRPr="003220A5">
        <w:t>NRS</w:t>
      </w:r>
      <w:r w:rsidR="00201EC0">
        <w:t>)</w:t>
      </w:r>
      <w:r w:rsidRPr="003220A5">
        <w:t xml:space="preserve"> and its functions with regards to BNG </w:t>
      </w:r>
    </w:p>
    <w:p w14:paraId="1701663C" w14:textId="77777777" w:rsidR="003220A5" w:rsidRPr="003220A5" w:rsidRDefault="003220A5" w:rsidP="003220A5">
      <w:pPr>
        <w:spacing w:after="0" w:line="240" w:lineRule="auto"/>
        <w:rPr>
          <w:highlight w:val="yellow"/>
        </w:rPr>
      </w:pPr>
    </w:p>
    <w:p w14:paraId="51E705C0" w14:textId="19D9649A" w:rsidR="003220A5" w:rsidRDefault="003220A5" w:rsidP="003220A5">
      <w:pPr>
        <w:pStyle w:val="ListParagraph"/>
        <w:numPr>
          <w:ilvl w:val="0"/>
          <w:numId w:val="47"/>
        </w:numPr>
        <w:spacing w:after="0" w:line="240" w:lineRule="auto"/>
      </w:pPr>
      <w:r w:rsidRPr="003220A5">
        <w:t>Addressed BNG broadly through pre-application planning advice services</w:t>
      </w:r>
    </w:p>
    <w:p w14:paraId="37CF8FFE" w14:textId="77777777" w:rsidR="001E29FF" w:rsidRDefault="001E29FF" w:rsidP="001E29FF">
      <w:pPr>
        <w:spacing w:after="0" w:line="240" w:lineRule="auto"/>
      </w:pPr>
    </w:p>
    <w:p w14:paraId="568731B7" w14:textId="77777777" w:rsidR="001E29FF" w:rsidRDefault="001E29FF" w:rsidP="001E29FF">
      <w:pPr>
        <w:spacing w:after="0" w:line="240" w:lineRule="auto"/>
      </w:pPr>
    </w:p>
    <w:p w14:paraId="40BF6DDA" w14:textId="1B58BFDD" w:rsidR="00C34D32" w:rsidRDefault="003F6747" w:rsidP="006F0B62">
      <w:pPr>
        <w:spacing w:after="0" w:line="240" w:lineRule="auto"/>
      </w:pPr>
      <w:r>
        <w:t>6</w:t>
      </w:r>
      <w:r w:rsidR="00C34D32">
        <w:t>.4</w:t>
      </w:r>
      <w:r w:rsidR="00C34D32">
        <w:tab/>
        <w:t>In order to meet the BNG obligations in the next reporting period, the Council will:</w:t>
      </w:r>
    </w:p>
    <w:p w14:paraId="2A018CF1" w14:textId="2CB50E21" w:rsidR="00C34D32" w:rsidRDefault="00C34D32" w:rsidP="003220A5">
      <w:pPr>
        <w:spacing w:after="0" w:line="240" w:lineRule="auto"/>
      </w:pPr>
    </w:p>
    <w:p w14:paraId="307A6500" w14:textId="24BCE2A0" w:rsidR="003220A5" w:rsidRPr="003220A5" w:rsidRDefault="003220A5" w:rsidP="006F0B62">
      <w:pPr>
        <w:pStyle w:val="ListParagraph"/>
        <w:numPr>
          <w:ilvl w:val="0"/>
          <w:numId w:val="38"/>
        </w:numPr>
        <w:spacing w:after="0" w:line="240" w:lineRule="auto"/>
      </w:pPr>
      <w:r w:rsidRPr="003220A5">
        <w:t xml:space="preserve">Review existing BNG actions and Ashfield District Council public guidance information, and update accordingly in response to new and emerging guidance and legislative changes </w:t>
      </w:r>
    </w:p>
    <w:p w14:paraId="1D81B9BF" w14:textId="77777777" w:rsidR="003220A5" w:rsidRPr="003220A5" w:rsidRDefault="003220A5" w:rsidP="003220A5">
      <w:pPr>
        <w:pStyle w:val="ListParagraph"/>
        <w:spacing w:after="0" w:line="240" w:lineRule="auto"/>
        <w:ind w:left="1440"/>
        <w:rPr>
          <w:highlight w:val="yellow"/>
        </w:rPr>
      </w:pPr>
    </w:p>
    <w:p w14:paraId="58298EFB" w14:textId="44C033D1" w:rsidR="003220A5" w:rsidRPr="003220A5" w:rsidRDefault="003220A5" w:rsidP="006F0B62">
      <w:pPr>
        <w:pStyle w:val="ListParagraph"/>
        <w:numPr>
          <w:ilvl w:val="0"/>
          <w:numId w:val="38"/>
        </w:numPr>
        <w:spacing w:after="0" w:line="240" w:lineRule="auto"/>
      </w:pPr>
      <w:r w:rsidRPr="003220A5">
        <w:lastRenderedPageBreak/>
        <w:t xml:space="preserve">Continue to secure BNG for non-exempt developments through the implementation of successful and relevant existing actions which have been implemented within development management and planning policy functions to address the requirements of BNG </w:t>
      </w:r>
    </w:p>
    <w:p w14:paraId="4D5F1E41" w14:textId="77777777" w:rsidR="003220A5" w:rsidRPr="003220A5" w:rsidRDefault="003220A5" w:rsidP="003220A5">
      <w:pPr>
        <w:pStyle w:val="ListParagraph"/>
        <w:rPr>
          <w:highlight w:val="yellow"/>
        </w:rPr>
      </w:pPr>
    </w:p>
    <w:p w14:paraId="5676BE9A" w14:textId="3B406A25" w:rsidR="003220A5" w:rsidRPr="003220A5" w:rsidRDefault="003220A5" w:rsidP="006F0B62">
      <w:pPr>
        <w:pStyle w:val="ListParagraph"/>
        <w:numPr>
          <w:ilvl w:val="0"/>
          <w:numId w:val="38"/>
        </w:numPr>
        <w:spacing w:after="0" w:line="240" w:lineRule="auto"/>
      </w:pPr>
      <w:r w:rsidRPr="003220A5">
        <w:t xml:space="preserve">Continue to ensure that all planning officers and validation teams receive appropriate and up-to-date BNG training to enable the effective assessment of BNG during the planning application process </w:t>
      </w:r>
    </w:p>
    <w:p w14:paraId="247AF0F0" w14:textId="77777777" w:rsidR="003220A5" w:rsidRPr="003220A5" w:rsidRDefault="003220A5" w:rsidP="003220A5">
      <w:pPr>
        <w:pStyle w:val="ListParagraph"/>
        <w:rPr>
          <w:highlight w:val="yellow"/>
        </w:rPr>
      </w:pPr>
    </w:p>
    <w:p w14:paraId="70329FEF" w14:textId="7A3EC339" w:rsidR="003220A5" w:rsidRPr="003220A5" w:rsidRDefault="001E29FF" w:rsidP="006F0B62">
      <w:pPr>
        <w:pStyle w:val="ListParagraph"/>
        <w:numPr>
          <w:ilvl w:val="0"/>
          <w:numId w:val="38"/>
        </w:numPr>
        <w:spacing w:after="0" w:line="240" w:lineRule="auto"/>
      </w:pPr>
      <w:r>
        <w:t>O</w:t>
      </w:r>
      <w:r w:rsidR="003220A5" w:rsidRPr="003220A5">
        <w:t xml:space="preserve">fficers will assess BNG applications in accordance with the adopted LNRS for Nottinghamshire to ensure that BNG opportunities for developments have been adequately considered in the context of the LNRS </w:t>
      </w:r>
    </w:p>
    <w:p w14:paraId="612E75C1" w14:textId="77777777" w:rsidR="003220A5" w:rsidRPr="003220A5" w:rsidRDefault="003220A5" w:rsidP="003220A5">
      <w:pPr>
        <w:pStyle w:val="ListParagraph"/>
        <w:rPr>
          <w:highlight w:val="yellow"/>
        </w:rPr>
      </w:pPr>
    </w:p>
    <w:p w14:paraId="3F509525" w14:textId="3387CB5F" w:rsidR="003220A5" w:rsidRPr="003220A5" w:rsidRDefault="003220A5" w:rsidP="006F0B62">
      <w:pPr>
        <w:pStyle w:val="ListParagraph"/>
        <w:numPr>
          <w:ilvl w:val="0"/>
          <w:numId w:val="38"/>
        </w:numPr>
        <w:spacing w:after="0" w:line="240" w:lineRule="auto"/>
      </w:pPr>
      <w:r w:rsidRPr="003220A5">
        <w:t>Continue to monitor all major sites and significant on-site BNG applications and report to D</w:t>
      </w:r>
      <w:r w:rsidR="001E14AA">
        <w:t>EFRA</w:t>
      </w:r>
      <w:r w:rsidRPr="003220A5">
        <w:t xml:space="preserve"> in line with published guidance </w:t>
      </w:r>
    </w:p>
    <w:p w14:paraId="11769246" w14:textId="77777777" w:rsidR="003220A5" w:rsidRDefault="003220A5" w:rsidP="003220A5">
      <w:pPr>
        <w:pStyle w:val="ListParagraph"/>
      </w:pPr>
    </w:p>
    <w:p w14:paraId="3938EEDA" w14:textId="77777777" w:rsidR="00713B87" w:rsidRDefault="003F6747" w:rsidP="006F0B62">
      <w:pPr>
        <w:spacing w:after="0" w:line="240" w:lineRule="auto"/>
        <w:ind w:left="720" w:hanging="720"/>
      </w:pPr>
      <w:r>
        <w:t>6</w:t>
      </w:r>
      <w:r w:rsidR="00C34D32">
        <w:t>.5</w:t>
      </w:r>
      <w:r w:rsidR="00C34D32">
        <w:tab/>
      </w:r>
      <w:r w:rsidR="000C6A08" w:rsidRPr="000C6A08">
        <w:t>W</w:t>
      </w:r>
      <w:r w:rsidR="00895682" w:rsidRPr="000C6A08">
        <w:t xml:space="preserve">ithin the reporting period, there were a total of </w:t>
      </w:r>
      <w:r w:rsidR="000C6A08" w:rsidRPr="000C6A08">
        <w:t>516</w:t>
      </w:r>
      <w:r w:rsidR="00895682" w:rsidRPr="000C6A08">
        <w:t xml:space="preserve"> </w:t>
      </w:r>
      <w:r w:rsidR="000C6A08">
        <w:t xml:space="preserve">eligible </w:t>
      </w:r>
      <w:r w:rsidR="00895682" w:rsidRPr="000C6A08">
        <w:t>planning applications granted</w:t>
      </w:r>
      <w:r w:rsidR="00713B87">
        <w:t xml:space="preserve"> in Ashfield</w:t>
      </w:r>
      <w:r w:rsidR="00895682" w:rsidRPr="000C6A08">
        <w:t xml:space="preserve">, of which </w:t>
      </w:r>
      <w:r w:rsidR="000C6A08" w:rsidRPr="000C6A08">
        <w:t>478</w:t>
      </w:r>
      <w:r w:rsidR="00895682" w:rsidRPr="000C6A08">
        <w:t xml:space="preserve"> were exempt from mandatory BNG. </w:t>
      </w:r>
    </w:p>
    <w:p w14:paraId="4311E1B3" w14:textId="77777777" w:rsidR="00713B87" w:rsidRDefault="00713B87" w:rsidP="006F0B62">
      <w:pPr>
        <w:spacing w:after="0" w:line="240" w:lineRule="auto"/>
        <w:ind w:left="720" w:hanging="720"/>
      </w:pPr>
    </w:p>
    <w:p w14:paraId="1D99313C" w14:textId="33B59401" w:rsidR="0020185B" w:rsidRDefault="003F6747" w:rsidP="0020185B">
      <w:pPr>
        <w:spacing w:after="0" w:line="240" w:lineRule="auto"/>
        <w:ind w:left="720" w:hanging="720"/>
      </w:pPr>
      <w:r>
        <w:rPr>
          <w:szCs w:val="24"/>
        </w:rPr>
        <w:t>6</w:t>
      </w:r>
      <w:r w:rsidR="006F0B62" w:rsidRPr="006F0B62">
        <w:rPr>
          <w:szCs w:val="24"/>
        </w:rPr>
        <w:t>.6</w:t>
      </w:r>
      <w:r w:rsidR="006F0B62">
        <w:rPr>
          <w:b/>
          <w:bCs/>
          <w:sz w:val="28"/>
          <w:szCs w:val="28"/>
        </w:rPr>
        <w:tab/>
      </w:r>
      <w:r w:rsidR="00AA2F6A" w:rsidRPr="00CC7AD4">
        <w:t xml:space="preserve">At present, the Council has approved </w:t>
      </w:r>
      <w:r w:rsidR="00B96916" w:rsidRPr="00CC7AD4">
        <w:t xml:space="preserve">29 </w:t>
      </w:r>
      <w:r w:rsidR="0020185B">
        <w:t xml:space="preserve">planning </w:t>
      </w:r>
      <w:r w:rsidR="00AA2F6A" w:rsidRPr="00CC7AD4">
        <w:t xml:space="preserve">applications subject to the 10% mandatory BNG. </w:t>
      </w:r>
    </w:p>
    <w:p w14:paraId="1475DE45" w14:textId="77777777" w:rsidR="0020185B" w:rsidRDefault="0020185B" w:rsidP="0020185B">
      <w:pPr>
        <w:spacing w:after="0" w:line="240" w:lineRule="auto"/>
        <w:ind w:left="720" w:hanging="720"/>
      </w:pPr>
    </w:p>
    <w:p w14:paraId="64386A8C" w14:textId="6AE21D47" w:rsidR="00713B87" w:rsidRDefault="0020185B" w:rsidP="0020185B">
      <w:pPr>
        <w:spacing w:after="0" w:line="240" w:lineRule="auto"/>
        <w:ind w:left="720" w:hanging="720"/>
      </w:pPr>
      <w:r>
        <w:t>6.7</w:t>
      </w:r>
      <w:r>
        <w:tab/>
        <w:t>O</w:t>
      </w:r>
      <w:r w:rsidR="00713B87">
        <w:t xml:space="preserve">nly </w:t>
      </w:r>
      <w:r w:rsidR="00713B87" w:rsidRPr="000C6A08">
        <w:t>1 biodiversity gain plan ha</w:t>
      </w:r>
      <w:r w:rsidR="00713B87">
        <w:t>s</w:t>
      </w:r>
      <w:r w:rsidR="00713B87" w:rsidRPr="000C6A08">
        <w:t xml:space="preserve"> been </w:t>
      </w:r>
      <w:r w:rsidR="00713B87" w:rsidRPr="00CC7AD4">
        <w:t>received for the Council to assess and discharge</w:t>
      </w:r>
      <w:r w:rsidR="00713B87" w:rsidRPr="000C6A08">
        <w:t xml:space="preserve">. </w:t>
      </w:r>
      <w:r>
        <w:t xml:space="preserve"> The o</w:t>
      </w:r>
      <w:r w:rsidRPr="0020185B">
        <w:t xml:space="preserve">verall expected gains </w:t>
      </w:r>
      <w:r>
        <w:t xml:space="preserve">from the </w:t>
      </w:r>
      <w:r w:rsidRPr="0020185B">
        <w:t>biodiversity gain plan</w:t>
      </w:r>
      <w:r>
        <w:t xml:space="preserve"> can be seen in Appendix </w:t>
      </w:r>
      <w:r w:rsidR="00740A04">
        <w:t>2.</w:t>
      </w:r>
    </w:p>
    <w:p w14:paraId="6F4B9D62" w14:textId="77777777" w:rsidR="00AA2F6A" w:rsidRDefault="00AA2F6A" w:rsidP="005377FD">
      <w:pPr>
        <w:rPr>
          <w:b/>
          <w:bCs/>
        </w:rPr>
      </w:pPr>
    </w:p>
    <w:p w14:paraId="44DC3CBC" w14:textId="52318161" w:rsidR="00443162" w:rsidRDefault="00443162">
      <w:pPr>
        <w:rPr>
          <w:b/>
          <w:bCs/>
        </w:rPr>
      </w:pPr>
      <w:r>
        <w:rPr>
          <w:b/>
          <w:bCs/>
        </w:rPr>
        <w:br w:type="page"/>
      </w:r>
    </w:p>
    <w:p w14:paraId="17298FFD" w14:textId="77777777" w:rsidR="00443162" w:rsidRDefault="00443162" w:rsidP="00443162">
      <w:pPr>
        <w:keepNext/>
        <w:keepLines/>
        <w:spacing w:before="120" w:after="0"/>
        <w:outlineLvl w:val="1"/>
        <w:rPr>
          <w:rFonts w:eastAsiaTheme="majorEastAsia" w:cstheme="majorBidi"/>
          <w:b/>
          <w:bCs/>
          <w:kern w:val="2"/>
          <w:sz w:val="28"/>
          <w:szCs w:val="28"/>
          <w14:ligatures w14:val="standardContextual"/>
        </w:rPr>
        <w:sectPr w:rsidR="00443162" w:rsidSect="0078361A">
          <w:headerReference w:type="default" r:id="rId14"/>
          <w:footerReference w:type="default" r:id="rId15"/>
          <w:pgSz w:w="11906" w:h="16838"/>
          <w:pgMar w:top="1440" w:right="1077" w:bottom="1440" w:left="1077" w:header="709" w:footer="709" w:gutter="0"/>
          <w:pgBorders w:display="firstPage" w:offsetFrom="page">
            <w:top w:val="double" w:sz="4" w:space="24" w:color="auto"/>
            <w:left w:val="double" w:sz="4" w:space="24" w:color="auto"/>
            <w:bottom w:val="double" w:sz="4" w:space="24" w:color="auto"/>
            <w:right w:val="double" w:sz="4" w:space="24" w:color="auto"/>
          </w:pgBorders>
          <w:pgNumType w:start="0"/>
          <w:cols w:space="708"/>
          <w:titlePg/>
          <w:docGrid w:linePitch="360"/>
        </w:sectPr>
      </w:pPr>
    </w:p>
    <w:p w14:paraId="135B4EC7" w14:textId="4F889EC5" w:rsidR="005C609C" w:rsidRDefault="005C609C" w:rsidP="00D75E53">
      <w:pPr>
        <w:pStyle w:val="Heading2"/>
      </w:pPr>
      <w:bookmarkStart w:id="8" w:name="_Toc225855477"/>
      <w:r w:rsidRPr="001B2380">
        <w:lastRenderedPageBreak/>
        <w:t xml:space="preserve">Appendix 1: Ashfield’s </w:t>
      </w:r>
      <w:r w:rsidR="00740A04">
        <w:t>P</w:t>
      </w:r>
      <w:r w:rsidRPr="001B2380">
        <w:t>olicies, Objectives and Actions</w:t>
      </w:r>
      <w:bookmarkEnd w:id="8"/>
    </w:p>
    <w:tbl>
      <w:tblPr>
        <w:tblStyle w:val="TableGrid"/>
        <w:tblW w:w="15168" w:type="dxa"/>
        <w:tblInd w:w="-431" w:type="dxa"/>
        <w:tblLook w:val="04A0" w:firstRow="1" w:lastRow="0" w:firstColumn="1" w:lastColumn="0" w:noHBand="0" w:noVBand="1"/>
      </w:tblPr>
      <w:tblGrid>
        <w:gridCol w:w="2127"/>
        <w:gridCol w:w="3119"/>
        <w:gridCol w:w="3118"/>
        <w:gridCol w:w="3119"/>
        <w:gridCol w:w="1984"/>
        <w:gridCol w:w="1701"/>
      </w:tblGrid>
      <w:tr w:rsidR="005C609C" w14:paraId="565197A8" w14:textId="77777777" w:rsidTr="00485673">
        <w:tc>
          <w:tcPr>
            <w:tcW w:w="2127" w:type="dxa"/>
            <w:shd w:val="clear" w:color="auto" w:fill="D9D9D9" w:themeFill="background1" w:themeFillShade="D9"/>
          </w:tcPr>
          <w:p w14:paraId="179AFAFD" w14:textId="77777777" w:rsidR="005C609C" w:rsidRDefault="005C609C" w:rsidP="00EF0E81">
            <w:pPr>
              <w:jc w:val="left"/>
            </w:pPr>
            <w:r>
              <w:t>Policy, Strategy or Plan</w:t>
            </w:r>
          </w:p>
        </w:tc>
        <w:tc>
          <w:tcPr>
            <w:tcW w:w="3119" w:type="dxa"/>
            <w:shd w:val="clear" w:color="auto" w:fill="D9D9D9" w:themeFill="background1" w:themeFillShade="D9"/>
          </w:tcPr>
          <w:p w14:paraId="2F9B880A" w14:textId="77777777" w:rsidR="005C609C" w:rsidRDefault="005C609C" w:rsidP="00EF0E81">
            <w:pPr>
              <w:jc w:val="left"/>
            </w:pPr>
            <w:r>
              <w:t>Context and Relevance</w:t>
            </w:r>
          </w:p>
        </w:tc>
        <w:tc>
          <w:tcPr>
            <w:tcW w:w="3118" w:type="dxa"/>
            <w:shd w:val="clear" w:color="auto" w:fill="D9D9D9" w:themeFill="background1" w:themeFillShade="D9"/>
          </w:tcPr>
          <w:p w14:paraId="7CBEB016" w14:textId="77777777" w:rsidR="005C609C" w:rsidRDefault="005C609C" w:rsidP="00EF0E81">
            <w:pPr>
              <w:jc w:val="left"/>
            </w:pPr>
            <w:r>
              <w:t>Current Position</w:t>
            </w:r>
          </w:p>
        </w:tc>
        <w:tc>
          <w:tcPr>
            <w:tcW w:w="3119" w:type="dxa"/>
            <w:shd w:val="clear" w:color="auto" w:fill="D9D9D9" w:themeFill="background1" w:themeFillShade="D9"/>
          </w:tcPr>
          <w:p w14:paraId="3A762EA2" w14:textId="77777777" w:rsidR="005C609C" w:rsidRDefault="005C609C" w:rsidP="00EF0E81">
            <w:pPr>
              <w:jc w:val="left"/>
            </w:pPr>
            <w:r>
              <w:t>Future Work/Actions to be Undertaken</w:t>
            </w:r>
          </w:p>
        </w:tc>
        <w:tc>
          <w:tcPr>
            <w:tcW w:w="1984" w:type="dxa"/>
            <w:shd w:val="clear" w:color="auto" w:fill="D9D9D9" w:themeFill="background1" w:themeFillShade="D9"/>
          </w:tcPr>
          <w:p w14:paraId="62E7D364" w14:textId="77777777" w:rsidR="005C609C" w:rsidRDefault="005C609C" w:rsidP="00EF0E81">
            <w:pPr>
              <w:jc w:val="left"/>
            </w:pPr>
            <w:r>
              <w:t>Persons/Team responsible</w:t>
            </w:r>
          </w:p>
        </w:tc>
        <w:tc>
          <w:tcPr>
            <w:tcW w:w="1701" w:type="dxa"/>
            <w:shd w:val="clear" w:color="auto" w:fill="D9D9D9" w:themeFill="background1" w:themeFillShade="D9"/>
          </w:tcPr>
          <w:p w14:paraId="72A59BA9" w14:textId="5E3FA1B9" w:rsidR="005C609C" w:rsidRDefault="005C609C" w:rsidP="00EF0E81">
            <w:pPr>
              <w:jc w:val="left"/>
            </w:pPr>
            <w:r>
              <w:t xml:space="preserve">Next Review </w:t>
            </w:r>
            <w:r w:rsidR="00485673">
              <w:t>/</w:t>
            </w:r>
            <w:r>
              <w:t xml:space="preserve"> Completion Date</w:t>
            </w:r>
          </w:p>
        </w:tc>
      </w:tr>
      <w:tr w:rsidR="005C609C" w:rsidRPr="001B2380" w14:paraId="73E1402B" w14:textId="77777777" w:rsidTr="00485673">
        <w:tc>
          <w:tcPr>
            <w:tcW w:w="2127" w:type="dxa"/>
          </w:tcPr>
          <w:p w14:paraId="1333EC37" w14:textId="77777777" w:rsidR="005C609C" w:rsidRPr="0000455F" w:rsidRDefault="005C609C" w:rsidP="00EF0E81">
            <w:pPr>
              <w:jc w:val="left"/>
              <w:rPr>
                <w:rFonts w:cs="Arial"/>
                <w:sz w:val="22"/>
              </w:rPr>
            </w:pPr>
            <w:r>
              <w:rPr>
                <w:rFonts w:cs="Arial"/>
                <w:sz w:val="22"/>
              </w:rPr>
              <w:t xml:space="preserve">Ashfield </w:t>
            </w:r>
            <w:r w:rsidRPr="0000455F">
              <w:rPr>
                <w:rFonts w:cs="Arial"/>
                <w:sz w:val="22"/>
              </w:rPr>
              <w:t>Corporate Plan 202</w:t>
            </w:r>
            <w:r>
              <w:rPr>
                <w:rFonts w:cs="Arial"/>
                <w:sz w:val="22"/>
              </w:rPr>
              <w:t>3-2027</w:t>
            </w:r>
            <w:r w:rsidRPr="0000455F">
              <w:rPr>
                <w:rFonts w:cs="Arial"/>
                <w:sz w:val="22"/>
              </w:rPr>
              <w:t>.</w:t>
            </w:r>
          </w:p>
        </w:tc>
        <w:tc>
          <w:tcPr>
            <w:tcW w:w="3119" w:type="dxa"/>
          </w:tcPr>
          <w:p w14:paraId="49F9A7D6" w14:textId="77777777" w:rsidR="005C609C" w:rsidRPr="0000455F" w:rsidRDefault="005C609C" w:rsidP="00EF0E81">
            <w:pPr>
              <w:jc w:val="left"/>
              <w:rPr>
                <w:rFonts w:cs="Arial"/>
                <w:sz w:val="22"/>
              </w:rPr>
            </w:pPr>
            <w:r w:rsidRPr="0000455F">
              <w:rPr>
                <w:rFonts w:cs="Arial"/>
                <w:sz w:val="22"/>
              </w:rPr>
              <w:t xml:space="preserve">The Corporate Plan set out the </w:t>
            </w:r>
            <w:r>
              <w:rPr>
                <w:rFonts w:cs="Arial"/>
                <w:sz w:val="22"/>
              </w:rPr>
              <w:t xml:space="preserve">vision for the district between 2023 and 2027.   </w:t>
            </w:r>
            <w:r w:rsidRPr="00F509FD">
              <w:rPr>
                <w:sz w:val="22"/>
              </w:rPr>
              <w:t xml:space="preserve">One of </w:t>
            </w:r>
            <w:r>
              <w:rPr>
                <w:sz w:val="22"/>
              </w:rPr>
              <w:t xml:space="preserve">its </w:t>
            </w:r>
            <w:r w:rsidRPr="00F509FD">
              <w:rPr>
                <w:sz w:val="22"/>
              </w:rPr>
              <w:t>key objectives is to ‘enhanc</w:t>
            </w:r>
            <w:r>
              <w:rPr>
                <w:sz w:val="22"/>
              </w:rPr>
              <w:t>e</w:t>
            </w:r>
            <w:r w:rsidRPr="00F509FD">
              <w:rPr>
                <w:sz w:val="22"/>
              </w:rPr>
              <w:t xml:space="preserve"> and restor</w:t>
            </w:r>
            <w:r>
              <w:rPr>
                <w:sz w:val="22"/>
              </w:rPr>
              <w:t>e</w:t>
            </w:r>
            <w:r w:rsidRPr="00F509FD">
              <w:rPr>
                <w:sz w:val="22"/>
              </w:rPr>
              <w:t xml:space="preserve"> the natural environment</w:t>
            </w:r>
            <w:r>
              <w:rPr>
                <w:sz w:val="22"/>
              </w:rPr>
              <w:t>’.</w:t>
            </w:r>
          </w:p>
        </w:tc>
        <w:tc>
          <w:tcPr>
            <w:tcW w:w="3118" w:type="dxa"/>
          </w:tcPr>
          <w:p w14:paraId="09A89CE1" w14:textId="77777777" w:rsidR="005C609C" w:rsidRPr="0000455F" w:rsidRDefault="005C609C" w:rsidP="00EF0E81">
            <w:pPr>
              <w:jc w:val="left"/>
              <w:rPr>
                <w:rFonts w:cs="Arial"/>
                <w:sz w:val="22"/>
              </w:rPr>
            </w:pPr>
            <w:r w:rsidRPr="0000455F">
              <w:rPr>
                <w:rFonts w:cs="Arial"/>
                <w:sz w:val="22"/>
              </w:rPr>
              <w:t xml:space="preserve">The Corporate Plan was published on the 16th of January 2024. </w:t>
            </w:r>
          </w:p>
          <w:p w14:paraId="249718F0" w14:textId="77777777" w:rsidR="005C609C" w:rsidRPr="0000455F" w:rsidRDefault="005C609C" w:rsidP="00EF0E81">
            <w:pPr>
              <w:jc w:val="left"/>
              <w:rPr>
                <w:rFonts w:cs="Arial"/>
                <w:sz w:val="22"/>
              </w:rPr>
            </w:pPr>
          </w:p>
          <w:p w14:paraId="53A487AD" w14:textId="77777777" w:rsidR="005C609C" w:rsidRDefault="005C609C" w:rsidP="00EF0E81">
            <w:pPr>
              <w:jc w:val="left"/>
              <w:rPr>
                <w:rFonts w:cs="Arial"/>
                <w:sz w:val="22"/>
              </w:rPr>
            </w:pPr>
            <w:r w:rsidRPr="0000455F">
              <w:rPr>
                <w:rFonts w:cs="Arial"/>
                <w:sz w:val="22"/>
              </w:rPr>
              <w:t>The plan was refreshed in September 2025 to reflect national and local changes.</w:t>
            </w:r>
          </w:p>
          <w:p w14:paraId="69F5E58A" w14:textId="77777777" w:rsidR="005C609C" w:rsidRPr="0000455F" w:rsidRDefault="005C609C" w:rsidP="00EF0E81">
            <w:pPr>
              <w:jc w:val="left"/>
              <w:rPr>
                <w:rFonts w:cs="Arial"/>
                <w:sz w:val="22"/>
              </w:rPr>
            </w:pPr>
          </w:p>
        </w:tc>
        <w:tc>
          <w:tcPr>
            <w:tcW w:w="3119" w:type="dxa"/>
          </w:tcPr>
          <w:p w14:paraId="1973DC57" w14:textId="62EF76B1" w:rsidR="005C609C" w:rsidRPr="0000455F" w:rsidRDefault="005C609C" w:rsidP="00EF0E81">
            <w:pPr>
              <w:jc w:val="left"/>
              <w:rPr>
                <w:rFonts w:cs="Arial"/>
                <w:sz w:val="22"/>
              </w:rPr>
            </w:pPr>
            <w:r w:rsidRPr="0000455F">
              <w:rPr>
                <w:rFonts w:cs="Arial"/>
                <w:sz w:val="22"/>
              </w:rPr>
              <w:t xml:space="preserve">Continuation alongside annual review of the </w:t>
            </w:r>
            <w:r w:rsidR="00927F25">
              <w:rPr>
                <w:rFonts w:cs="Arial"/>
                <w:sz w:val="22"/>
              </w:rPr>
              <w:t>P</w:t>
            </w:r>
            <w:r w:rsidRPr="0000455F">
              <w:rPr>
                <w:rFonts w:cs="Arial"/>
                <w:sz w:val="22"/>
              </w:rPr>
              <w:t>lan.</w:t>
            </w:r>
          </w:p>
        </w:tc>
        <w:tc>
          <w:tcPr>
            <w:tcW w:w="1984" w:type="dxa"/>
          </w:tcPr>
          <w:p w14:paraId="0CD8BD17" w14:textId="6FFB7344" w:rsidR="005C609C" w:rsidRPr="0000455F" w:rsidRDefault="005C609C" w:rsidP="00EF0E81">
            <w:pPr>
              <w:jc w:val="left"/>
              <w:rPr>
                <w:rFonts w:cs="Arial"/>
                <w:sz w:val="22"/>
              </w:rPr>
            </w:pPr>
            <w:r w:rsidRPr="0000455F">
              <w:rPr>
                <w:rFonts w:cs="Arial"/>
                <w:sz w:val="22"/>
              </w:rPr>
              <w:t>Leader of the Council</w:t>
            </w:r>
          </w:p>
        </w:tc>
        <w:tc>
          <w:tcPr>
            <w:tcW w:w="1701" w:type="dxa"/>
          </w:tcPr>
          <w:p w14:paraId="71DAD9C5" w14:textId="70E94E11" w:rsidR="005C609C" w:rsidRPr="00132C4D" w:rsidRDefault="00363BD3" w:rsidP="00EF0E81">
            <w:pPr>
              <w:jc w:val="left"/>
              <w:rPr>
                <w:rFonts w:cs="Arial"/>
                <w:sz w:val="22"/>
                <w:highlight w:val="yellow"/>
              </w:rPr>
            </w:pPr>
            <w:r w:rsidRPr="00E22F48">
              <w:rPr>
                <w:rFonts w:cs="Arial"/>
                <w:sz w:val="22"/>
              </w:rPr>
              <w:t>On</w:t>
            </w:r>
            <w:r w:rsidR="00E22F48" w:rsidRPr="00E22F48">
              <w:rPr>
                <w:rFonts w:cs="Arial"/>
                <w:sz w:val="22"/>
              </w:rPr>
              <w:t>going</w:t>
            </w:r>
          </w:p>
        </w:tc>
      </w:tr>
      <w:tr w:rsidR="005C609C" w14:paraId="6646ACA8" w14:textId="77777777" w:rsidTr="00485673">
        <w:tc>
          <w:tcPr>
            <w:tcW w:w="2127" w:type="dxa"/>
          </w:tcPr>
          <w:p w14:paraId="23679727" w14:textId="77777777" w:rsidR="005C609C" w:rsidRPr="0000455F" w:rsidRDefault="005C609C" w:rsidP="00EF0E81">
            <w:pPr>
              <w:jc w:val="left"/>
              <w:rPr>
                <w:rFonts w:cs="Arial"/>
                <w:sz w:val="22"/>
              </w:rPr>
            </w:pPr>
            <w:r w:rsidRPr="0000455F">
              <w:rPr>
                <w:sz w:val="22"/>
              </w:rPr>
              <w:t xml:space="preserve">Adopted Ashfield Local Plan Review </w:t>
            </w:r>
            <w:r>
              <w:rPr>
                <w:sz w:val="22"/>
              </w:rPr>
              <w:t>2002</w:t>
            </w:r>
          </w:p>
        </w:tc>
        <w:tc>
          <w:tcPr>
            <w:tcW w:w="3119" w:type="dxa"/>
          </w:tcPr>
          <w:p w14:paraId="581E6B70" w14:textId="77777777" w:rsidR="005C609C" w:rsidRPr="0000455F" w:rsidRDefault="005C609C" w:rsidP="00EF0E81">
            <w:pPr>
              <w:jc w:val="left"/>
              <w:rPr>
                <w:sz w:val="22"/>
              </w:rPr>
            </w:pPr>
            <w:r w:rsidRPr="0000455F">
              <w:rPr>
                <w:sz w:val="22"/>
              </w:rPr>
              <w:t xml:space="preserve">Policies </w:t>
            </w:r>
            <w:r>
              <w:rPr>
                <w:sz w:val="22"/>
              </w:rPr>
              <w:t xml:space="preserve">EV4, </w:t>
            </w:r>
            <w:r w:rsidRPr="0000455F">
              <w:rPr>
                <w:sz w:val="22"/>
              </w:rPr>
              <w:t>E</w:t>
            </w:r>
            <w:r>
              <w:rPr>
                <w:sz w:val="22"/>
              </w:rPr>
              <w:t>V5</w:t>
            </w:r>
            <w:r w:rsidRPr="0000455F">
              <w:rPr>
                <w:sz w:val="22"/>
              </w:rPr>
              <w:t>, E</w:t>
            </w:r>
            <w:r>
              <w:rPr>
                <w:sz w:val="22"/>
              </w:rPr>
              <w:t>V6</w:t>
            </w:r>
            <w:r w:rsidRPr="0000455F">
              <w:rPr>
                <w:sz w:val="22"/>
              </w:rPr>
              <w:t xml:space="preserve">, and </w:t>
            </w:r>
            <w:r>
              <w:rPr>
                <w:sz w:val="22"/>
              </w:rPr>
              <w:t>EV8</w:t>
            </w:r>
            <w:r w:rsidRPr="0000455F">
              <w:rPr>
                <w:sz w:val="22"/>
              </w:rPr>
              <w:t xml:space="preserve"> of the </w:t>
            </w:r>
            <w:r>
              <w:rPr>
                <w:sz w:val="22"/>
              </w:rPr>
              <w:t xml:space="preserve">adopted Ashfield </w:t>
            </w:r>
            <w:r w:rsidRPr="0000455F">
              <w:rPr>
                <w:sz w:val="22"/>
              </w:rPr>
              <w:t>Local Plan provide for the natural environment, including designated sites, protected and priority habitats and species</w:t>
            </w:r>
            <w:r>
              <w:rPr>
                <w:sz w:val="22"/>
              </w:rPr>
              <w:t>, and trees and woodland</w:t>
            </w:r>
            <w:r w:rsidRPr="0000455F">
              <w:rPr>
                <w:sz w:val="22"/>
              </w:rPr>
              <w:t>.</w:t>
            </w:r>
          </w:p>
          <w:p w14:paraId="220C9157" w14:textId="77777777" w:rsidR="005C609C" w:rsidRPr="0000455F" w:rsidRDefault="005C609C" w:rsidP="00EF0E81">
            <w:pPr>
              <w:jc w:val="left"/>
              <w:rPr>
                <w:rFonts w:cs="Arial"/>
                <w:sz w:val="22"/>
              </w:rPr>
            </w:pPr>
          </w:p>
          <w:p w14:paraId="57306E6D" w14:textId="77777777" w:rsidR="005C609C" w:rsidRDefault="005C609C" w:rsidP="00EF0E81">
            <w:pPr>
              <w:jc w:val="left"/>
              <w:rPr>
                <w:sz w:val="22"/>
              </w:rPr>
            </w:pPr>
            <w:r w:rsidRPr="0000455F">
              <w:rPr>
                <w:sz w:val="22"/>
              </w:rPr>
              <w:t>Other policies in the Local Plan provide for biodiversity in part.</w:t>
            </w:r>
          </w:p>
          <w:p w14:paraId="780931CC" w14:textId="77777777" w:rsidR="005C609C" w:rsidRPr="0000455F" w:rsidRDefault="005C609C" w:rsidP="00EF0E81">
            <w:pPr>
              <w:jc w:val="left"/>
              <w:rPr>
                <w:rFonts w:cs="Arial"/>
                <w:sz w:val="22"/>
              </w:rPr>
            </w:pPr>
          </w:p>
        </w:tc>
        <w:tc>
          <w:tcPr>
            <w:tcW w:w="3118" w:type="dxa"/>
          </w:tcPr>
          <w:p w14:paraId="13C85606" w14:textId="77777777" w:rsidR="005C609C" w:rsidRPr="0000455F" w:rsidRDefault="005C609C" w:rsidP="00EF0E81">
            <w:pPr>
              <w:jc w:val="left"/>
              <w:rPr>
                <w:rFonts w:cs="Arial"/>
                <w:sz w:val="22"/>
              </w:rPr>
            </w:pPr>
            <w:r w:rsidRPr="0000455F">
              <w:rPr>
                <w:sz w:val="22"/>
              </w:rPr>
              <w:t xml:space="preserve">The </w:t>
            </w:r>
            <w:r>
              <w:rPr>
                <w:sz w:val="22"/>
              </w:rPr>
              <w:t>adopted</w:t>
            </w:r>
            <w:r w:rsidRPr="0000455F">
              <w:rPr>
                <w:sz w:val="22"/>
              </w:rPr>
              <w:t xml:space="preserve"> Local Plan was adopted in </w:t>
            </w:r>
            <w:r>
              <w:rPr>
                <w:sz w:val="22"/>
              </w:rPr>
              <w:t>2002</w:t>
            </w:r>
            <w:r w:rsidRPr="0000455F">
              <w:rPr>
                <w:sz w:val="22"/>
              </w:rPr>
              <w:t xml:space="preserve"> and is currently used as the strategic framework for development across the district.</w:t>
            </w:r>
          </w:p>
        </w:tc>
        <w:tc>
          <w:tcPr>
            <w:tcW w:w="3119" w:type="dxa"/>
          </w:tcPr>
          <w:p w14:paraId="0798E1D9" w14:textId="6AD27E3D" w:rsidR="005C609C" w:rsidRDefault="005C609C" w:rsidP="00EF0E81">
            <w:pPr>
              <w:jc w:val="left"/>
              <w:rPr>
                <w:sz w:val="22"/>
              </w:rPr>
            </w:pPr>
            <w:r w:rsidRPr="0000455F">
              <w:rPr>
                <w:sz w:val="22"/>
              </w:rPr>
              <w:t>Continuation until the adoption of a new</w:t>
            </w:r>
            <w:r>
              <w:rPr>
                <w:sz w:val="22"/>
              </w:rPr>
              <w:t xml:space="preserve"> Local Plan</w:t>
            </w:r>
            <w:r w:rsidRPr="0000455F">
              <w:rPr>
                <w:sz w:val="22"/>
              </w:rPr>
              <w:t xml:space="preserve">. </w:t>
            </w:r>
          </w:p>
          <w:p w14:paraId="0F1D081E" w14:textId="77777777" w:rsidR="005C609C" w:rsidRDefault="005C609C" w:rsidP="00EF0E81">
            <w:pPr>
              <w:jc w:val="left"/>
              <w:rPr>
                <w:sz w:val="22"/>
              </w:rPr>
            </w:pPr>
          </w:p>
          <w:p w14:paraId="67CD28E8" w14:textId="77777777" w:rsidR="005C609C" w:rsidRDefault="005C609C" w:rsidP="00EF0E81">
            <w:pPr>
              <w:jc w:val="left"/>
              <w:rPr>
                <w:sz w:val="22"/>
              </w:rPr>
            </w:pPr>
          </w:p>
          <w:p w14:paraId="44A74D75" w14:textId="77777777" w:rsidR="005C609C" w:rsidRPr="0000455F" w:rsidRDefault="005C609C" w:rsidP="00EF0E81">
            <w:pPr>
              <w:jc w:val="left"/>
              <w:rPr>
                <w:rFonts w:cs="Arial"/>
                <w:sz w:val="22"/>
              </w:rPr>
            </w:pPr>
          </w:p>
        </w:tc>
        <w:tc>
          <w:tcPr>
            <w:tcW w:w="1984" w:type="dxa"/>
          </w:tcPr>
          <w:p w14:paraId="61536109" w14:textId="1C81DF08" w:rsidR="005C609C" w:rsidRPr="0000455F" w:rsidRDefault="005C609C" w:rsidP="00EF0E81">
            <w:pPr>
              <w:jc w:val="left"/>
              <w:rPr>
                <w:rFonts w:cs="Arial"/>
                <w:sz w:val="22"/>
              </w:rPr>
            </w:pPr>
            <w:r>
              <w:rPr>
                <w:sz w:val="22"/>
              </w:rPr>
              <w:t xml:space="preserve">Director </w:t>
            </w:r>
            <w:r w:rsidR="00367A19">
              <w:rPr>
                <w:sz w:val="22"/>
              </w:rPr>
              <w:t xml:space="preserve">of Place and </w:t>
            </w:r>
            <w:r>
              <w:rPr>
                <w:sz w:val="22"/>
              </w:rPr>
              <w:t>Assistant Director of P</w:t>
            </w:r>
            <w:r w:rsidRPr="0000455F">
              <w:rPr>
                <w:sz w:val="22"/>
              </w:rPr>
              <w:t>lanning</w:t>
            </w:r>
          </w:p>
        </w:tc>
        <w:tc>
          <w:tcPr>
            <w:tcW w:w="1701" w:type="dxa"/>
          </w:tcPr>
          <w:p w14:paraId="56BE86D0" w14:textId="453532FD" w:rsidR="005C609C" w:rsidRPr="00C67A7F" w:rsidRDefault="005C609C" w:rsidP="00EF0E81">
            <w:pPr>
              <w:jc w:val="left"/>
              <w:rPr>
                <w:rFonts w:cs="Arial"/>
                <w:sz w:val="22"/>
              </w:rPr>
            </w:pPr>
            <w:r w:rsidRPr="00C67A7F">
              <w:rPr>
                <w:rFonts w:cs="Arial"/>
                <w:sz w:val="22"/>
              </w:rPr>
              <w:t>N</w:t>
            </w:r>
            <w:r w:rsidR="00647954">
              <w:rPr>
                <w:rFonts w:cs="Arial"/>
                <w:sz w:val="22"/>
              </w:rPr>
              <w:t>ot applicable</w:t>
            </w:r>
          </w:p>
        </w:tc>
      </w:tr>
      <w:tr w:rsidR="005C609C" w14:paraId="2FF669E5" w14:textId="77777777" w:rsidTr="00485673">
        <w:tc>
          <w:tcPr>
            <w:tcW w:w="2127" w:type="dxa"/>
          </w:tcPr>
          <w:p w14:paraId="379B2CF0" w14:textId="77777777" w:rsidR="005C609C" w:rsidRDefault="005C609C" w:rsidP="00EF0E81">
            <w:pPr>
              <w:jc w:val="left"/>
              <w:rPr>
                <w:rFonts w:cs="Arial"/>
                <w:sz w:val="22"/>
              </w:rPr>
            </w:pPr>
            <w:r w:rsidRPr="0000455F">
              <w:rPr>
                <w:rFonts w:cs="Arial"/>
                <w:sz w:val="22"/>
              </w:rPr>
              <w:t xml:space="preserve">Emerging </w:t>
            </w:r>
            <w:r>
              <w:rPr>
                <w:rFonts w:cs="Arial"/>
                <w:sz w:val="22"/>
              </w:rPr>
              <w:t xml:space="preserve">Ashfield </w:t>
            </w:r>
            <w:r w:rsidRPr="0000455F">
              <w:rPr>
                <w:rFonts w:cs="Arial"/>
                <w:sz w:val="22"/>
              </w:rPr>
              <w:t>Local Plan 2024-2040</w:t>
            </w:r>
          </w:p>
          <w:p w14:paraId="43C2FE03" w14:textId="77777777" w:rsidR="0037106F" w:rsidRPr="0037106F" w:rsidRDefault="0037106F" w:rsidP="0037106F">
            <w:pPr>
              <w:rPr>
                <w:rFonts w:cs="Arial"/>
                <w:sz w:val="22"/>
              </w:rPr>
            </w:pPr>
          </w:p>
          <w:p w14:paraId="1528B7E9" w14:textId="77777777" w:rsidR="0037106F" w:rsidRPr="0037106F" w:rsidRDefault="0037106F" w:rsidP="0037106F">
            <w:pPr>
              <w:rPr>
                <w:rFonts w:cs="Arial"/>
                <w:sz w:val="22"/>
              </w:rPr>
            </w:pPr>
          </w:p>
          <w:p w14:paraId="42E1808E" w14:textId="77777777" w:rsidR="0037106F" w:rsidRPr="0037106F" w:rsidRDefault="0037106F" w:rsidP="0037106F">
            <w:pPr>
              <w:rPr>
                <w:rFonts w:cs="Arial"/>
                <w:sz w:val="22"/>
              </w:rPr>
            </w:pPr>
          </w:p>
          <w:p w14:paraId="034A830E" w14:textId="77777777" w:rsidR="0037106F" w:rsidRPr="0037106F" w:rsidRDefault="0037106F" w:rsidP="0037106F">
            <w:pPr>
              <w:rPr>
                <w:rFonts w:cs="Arial"/>
                <w:sz w:val="22"/>
              </w:rPr>
            </w:pPr>
          </w:p>
          <w:p w14:paraId="7472FA78" w14:textId="77777777" w:rsidR="0037106F" w:rsidRPr="0037106F" w:rsidRDefault="0037106F" w:rsidP="0037106F">
            <w:pPr>
              <w:rPr>
                <w:rFonts w:cs="Arial"/>
                <w:sz w:val="22"/>
              </w:rPr>
            </w:pPr>
          </w:p>
          <w:p w14:paraId="65FCB77A" w14:textId="77777777" w:rsidR="0037106F" w:rsidRDefault="0037106F" w:rsidP="0037106F">
            <w:pPr>
              <w:rPr>
                <w:rFonts w:cs="Arial"/>
                <w:sz w:val="22"/>
              </w:rPr>
            </w:pPr>
          </w:p>
          <w:p w14:paraId="475358C5" w14:textId="77777777" w:rsidR="0037106F" w:rsidRPr="0037106F" w:rsidRDefault="0037106F" w:rsidP="0037106F">
            <w:pPr>
              <w:rPr>
                <w:rFonts w:cs="Arial"/>
                <w:sz w:val="22"/>
              </w:rPr>
            </w:pPr>
          </w:p>
          <w:p w14:paraId="72A4523A" w14:textId="77777777" w:rsidR="0037106F" w:rsidRDefault="0037106F" w:rsidP="0037106F">
            <w:pPr>
              <w:rPr>
                <w:rFonts w:cs="Arial"/>
                <w:sz w:val="22"/>
              </w:rPr>
            </w:pPr>
          </w:p>
          <w:p w14:paraId="405A93BB" w14:textId="77777777" w:rsidR="0037106F" w:rsidRPr="0037106F" w:rsidRDefault="0037106F" w:rsidP="0037106F">
            <w:pPr>
              <w:jc w:val="right"/>
              <w:rPr>
                <w:rFonts w:cs="Arial"/>
                <w:sz w:val="22"/>
              </w:rPr>
            </w:pPr>
          </w:p>
        </w:tc>
        <w:tc>
          <w:tcPr>
            <w:tcW w:w="3119" w:type="dxa"/>
          </w:tcPr>
          <w:p w14:paraId="6DE23995" w14:textId="77777777" w:rsidR="005C609C" w:rsidRDefault="005C609C" w:rsidP="00EF0E81">
            <w:pPr>
              <w:jc w:val="left"/>
              <w:rPr>
                <w:sz w:val="22"/>
              </w:rPr>
            </w:pPr>
            <w:r w:rsidRPr="000431BB">
              <w:rPr>
                <w:sz w:val="22"/>
              </w:rPr>
              <w:lastRenderedPageBreak/>
              <w:t xml:space="preserve">The Council are currently producing a new local plan which will set out future growth and development within the district until 2040. </w:t>
            </w:r>
          </w:p>
          <w:p w14:paraId="1AC8025E" w14:textId="77777777" w:rsidR="005C609C" w:rsidRDefault="005C609C" w:rsidP="00EF0E81">
            <w:pPr>
              <w:jc w:val="left"/>
              <w:rPr>
                <w:sz w:val="22"/>
              </w:rPr>
            </w:pPr>
          </w:p>
          <w:p w14:paraId="060F7FBB" w14:textId="77777777" w:rsidR="005C609C" w:rsidRPr="000431BB" w:rsidRDefault="005C609C" w:rsidP="00EF0E81">
            <w:pPr>
              <w:jc w:val="left"/>
              <w:rPr>
                <w:rFonts w:cs="Arial"/>
                <w:sz w:val="22"/>
              </w:rPr>
            </w:pPr>
            <w:r>
              <w:rPr>
                <w:sz w:val="22"/>
              </w:rPr>
              <w:t xml:space="preserve">Policies EV4: Green Infrastructure &amp; Biodiversity, and EV6: Trees, Woodlands and Hedgerows, </w:t>
            </w:r>
            <w:r w:rsidRPr="000431BB">
              <w:rPr>
                <w:sz w:val="22"/>
              </w:rPr>
              <w:t xml:space="preserve">recognise how integral biodiversity is to </w:t>
            </w:r>
            <w:r w:rsidRPr="000431BB">
              <w:rPr>
                <w:sz w:val="22"/>
              </w:rPr>
              <w:lastRenderedPageBreak/>
              <w:t>the character of the district, in addition to other benefits sought including flood alleviation, and health and wellbeing.</w:t>
            </w:r>
          </w:p>
          <w:p w14:paraId="1BA3E986" w14:textId="77777777" w:rsidR="005C609C" w:rsidRPr="0000455F" w:rsidRDefault="005C609C" w:rsidP="00EF0E81">
            <w:pPr>
              <w:jc w:val="left"/>
              <w:rPr>
                <w:rFonts w:cs="Arial"/>
                <w:sz w:val="22"/>
              </w:rPr>
            </w:pPr>
          </w:p>
        </w:tc>
        <w:tc>
          <w:tcPr>
            <w:tcW w:w="3118" w:type="dxa"/>
          </w:tcPr>
          <w:p w14:paraId="7A42832E" w14:textId="77777777" w:rsidR="005C609C" w:rsidRDefault="005C609C" w:rsidP="00EF0E81">
            <w:pPr>
              <w:jc w:val="left"/>
              <w:rPr>
                <w:rFonts w:cs="Arial"/>
                <w:sz w:val="22"/>
              </w:rPr>
            </w:pPr>
            <w:r w:rsidRPr="0000455F">
              <w:rPr>
                <w:rFonts w:cs="Arial"/>
                <w:sz w:val="22"/>
              </w:rPr>
              <w:lastRenderedPageBreak/>
              <w:t xml:space="preserve">The Local Plan was submitted for </w:t>
            </w:r>
            <w:r>
              <w:rPr>
                <w:rFonts w:cs="Arial"/>
                <w:sz w:val="22"/>
              </w:rPr>
              <w:t xml:space="preserve">independent </w:t>
            </w:r>
            <w:r w:rsidRPr="0000455F">
              <w:rPr>
                <w:rFonts w:cs="Arial"/>
                <w:sz w:val="22"/>
              </w:rPr>
              <w:t xml:space="preserve">Examination in </w:t>
            </w:r>
            <w:r>
              <w:rPr>
                <w:rFonts w:cs="Arial"/>
                <w:sz w:val="22"/>
              </w:rPr>
              <w:t>April 2024.</w:t>
            </w:r>
          </w:p>
          <w:p w14:paraId="64AF832E" w14:textId="77777777" w:rsidR="005C609C" w:rsidRDefault="005C609C" w:rsidP="00EF0E81">
            <w:pPr>
              <w:jc w:val="left"/>
              <w:rPr>
                <w:rFonts w:cs="Arial"/>
                <w:sz w:val="22"/>
              </w:rPr>
            </w:pPr>
          </w:p>
          <w:p w14:paraId="3C486523" w14:textId="77777777" w:rsidR="005C609C" w:rsidRDefault="005C609C" w:rsidP="00EF0E81">
            <w:pPr>
              <w:jc w:val="left"/>
              <w:rPr>
                <w:rFonts w:cs="Arial"/>
                <w:sz w:val="22"/>
              </w:rPr>
            </w:pPr>
            <w:r>
              <w:rPr>
                <w:rFonts w:cs="Arial"/>
                <w:sz w:val="22"/>
              </w:rPr>
              <w:t>The Examination concluded on 13 January 2026.</w:t>
            </w:r>
          </w:p>
          <w:p w14:paraId="405CB8FF" w14:textId="77777777" w:rsidR="005C609C" w:rsidRDefault="005C609C" w:rsidP="00EF0E81">
            <w:pPr>
              <w:jc w:val="left"/>
              <w:rPr>
                <w:rFonts w:cs="Arial"/>
                <w:sz w:val="22"/>
              </w:rPr>
            </w:pPr>
          </w:p>
          <w:p w14:paraId="4031DAD7" w14:textId="77777777" w:rsidR="005C609C" w:rsidRPr="0000455F" w:rsidRDefault="005C609C" w:rsidP="00EF0E81">
            <w:pPr>
              <w:jc w:val="left"/>
              <w:rPr>
                <w:rFonts w:cs="Arial"/>
                <w:sz w:val="22"/>
              </w:rPr>
            </w:pPr>
            <w:r>
              <w:rPr>
                <w:rFonts w:cs="Arial"/>
                <w:sz w:val="22"/>
              </w:rPr>
              <w:t xml:space="preserve">The Council are currently working on Modifications and will be consulting on these </w:t>
            </w:r>
            <w:proofErr w:type="gramStart"/>
            <w:r>
              <w:rPr>
                <w:rFonts w:cs="Arial"/>
                <w:sz w:val="22"/>
              </w:rPr>
              <w:t>in the near future</w:t>
            </w:r>
            <w:proofErr w:type="gramEnd"/>
            <w:r>
              <w:rPr>
                <w:rFonts w:cs="Arial"/>
                <w:sz w:val="22"/>
              </w:rPr>
              <w:t>.</w:t>
            </w:r>
          </w:p>
        </w:tc>
        <w:tc>
          <w:tcPr>
            <w:tcW w:w="3119" w:type="dxa"/>
          </w:tcPr>
          <w:p w14:paraId="53A53987" w14:textId="78D145A2" w:rsidR="005C609C" w:rsidRDefault="005C609C" w:rsidP="00EF0E81">
            <w:pPr>
              <w:jc w:val="left"/>
              <w:rPr>
                <w:rFonts w:cs="Arial"/>
                <w:sz w:val="22"/>
              </w:rPr>
            </w:pPr>
            <w:r>
              <w:rPr>
                <w:rFonts w:cs="Arial"/>
                <w:sz w:val="22"/>
              </w:rPr>
              <w:t xml:space="preserve">Once adopted the new </w:t>
            </w:r>
            <w:r w:rsidR="00295341">
              <w:rPr>
                <w:rFonts w:cs="Arial"/>
                <w:sz w:val="22"/>
              </w:rPr>
              <w:t>L</w:t>
            </w:r>
            <w:r>
              <w:rPr>
                <w:rFonts w:cs="Arial"/>
                <w:sz w:val="22"/>
              </w:rPr>
              <w:t xml:space="preserve">ocal </w:t>
            </w:r>
            <w:r w:rsidR="00295341">
              <w:rPr>
                <w:rFonts w:cs="Arial"/>
                <w:sz w:val="22"/>
              </w:rPr>
              <w:t>P</w:t>
            </w:r>
            <w:r>
              <w:rPr>
                <w:rFonts w:cs="Arial"/>
                <w:sz w:val="22"/>
              </w:rPr>
              <w:t>lan will replace the saved policies of the Ashfield Local Plan Review 2002.</w:t>
            </w:r>
          </w:p>
          <w:p w14:paraId="049CDE91" w14:textId="77777777" w:rsidR="005C609C" w:rsidRDefault="005C609C" w:rsidP="00EF0E81">
            <w:pPr>
              <w:jc w:val="left"/>
              <w:rPr>
                <w:rFonts w:cs="Arial"/>
                <w:sz w:val="22"/>
              </w:rPr>
            </w:pPr>
          </w:p>
          <w:p w14:paraId="11131115" w14:textId="548C88FA" w:rsidR="005C609C" w:rsidRPr="0000455F" w:rsidRDefault="005C609C" w:rsidP="00EF0E81">
            <w:pPr>
              <w:jc w:val="left"/>
              <w:rPr>
                <w:rFonts w:cs="Arial"/>
                <w:sz w:val="22"/>
              </w:rPr>
            </w:pPr>
            <w:r>
              <w:rPr>
                <w:rFonts w:cs="Arial"/>
                <w:sz w:val="22"/>
              </w:rPr>
              <w:t xml:space="preserve">Biodiversity and BNG </w:t>
            </w:r>
            <w:r w:rsidR="00603A9E">
              <w:rPr>
                <w:rFonts w:cs="Arial"/>
                <w:sz w:val="22"/>
              </w:rPr>
              <w:t xml:space="preserve">will be </w:t>
            </w:r>
            <w:r>
              <w:rPr>
                <w:rFonts w:cs="Arial"/>
                <w:sz w:val="22"/>
              </w:rPr>
              <w:t>monitor</w:t>
            </w:r>
            <w:r w:rsidR="00603A9E">
              <w:rPr>
                <w:rFonts w:cs="Arial"/>
                <w:sz w:val="22"/>
              </w:rPr>
              <w:t xml:space="preserve">ed </w:t>
            </w:r>
            <w:r w:rsidR="008F7654">
              <w:rPr>
                <w:rFonts w:cs="Arial"/>
                <w:sz w:val="22"/>
              </w:rPr>
              <w:t>a</w:t>
            </w:r>
            <w:r>
              <w:rPr>
                <w:rFonts w:cs="Arial"/>
                <w:sz w:val="22"/>
              </w:rPr>
              <w:t>s</w:t>
            </w:r>
            <w:r w:rsidR="008F7654">
              <w:rPr>
                <w:rFonts w:cs="Arial"/>
                <w:sz w:val="22"/>
              </w:rPr>
              <w:t xml:space="preserve"> part of the </w:t>
            </w:r>
            <w:r>
              <w:rPr>
                <w:rFonts w:cs="Arial"/>
                <w:sz w:val="22"/>
              </w:rPr>
              <w:t>new Local Plan.</w:t>
            </w:r>
          </w:p>
        </w:tc>
        <w:tc>
          <w:tcPr>
            <w:tcW w:w="1984" w:type="dxa"/>
          </w:tcPr>
          <w:p w14:paraId="23831325" w14:textId="3D55FBF7" w:rsidR="005C609C" w:rsidRPr="0000455F" w:rsidRDefault="005C609C" w:rsidP="00EF0E81">
            <w:pPr>
              <w:jc w:val="left"/>
              <w:rPr>
                <w:rFonts w:cs="Arial"/>
                <w:sz w:val="22"/>
              </w:rPr>
            </w:pPr>
            <w:r w:rsidRPr="0000455F">
              <w:rPr>
                <w:sz w:val="22"/>
              </w:rPr>
              <w:t>Chief Executive, Council Leader</w:t>
            </w:r>
            <w:r>
              <w:rPr>
                <w:sz w:val="22"/>
              </w:rPr>
              <w:t xml:space="preserve"> </w:t>
            </w:r>
            <w:r w:rsidRPr="0000455F">
              <w:rPr>
                <w:sz w:val="22"/>
              </w:rPr>
              <w:t>and Cabinet Member</w:t>
            </w:r>
            <w:r>
              <w:rPr>
                <w:sz w:val="22"/>
              </w:rPr>
              <w:t>s.</w:t>
            </w:r>
            <w:r w:rsidRPr="0000455F">
              <w:rPr>
                <w:sz w:val="22"/>
              </w:rPr>
              <w:t xml:space="preserve"> </w:t>
            </w:r>
            <w:r>
              <w:rPr>
                <w:sz w:val="22"/>
              </w:rPr>
              <w:t xml:space="preserve">Forward </w:t>
            </w:r>
            <w:r w:rsidRPr="0000455F">
              <w:rPr>
                <w:sz w:val="22"/>
              </w:rPr>
              <w:t>Planning Team</w:t>
            </w:r>
          </w:p>
        </w:tc>
        <w:tc>
          <w:tcPr>
            <w:tcW w:w="1701" w:type="dxa"/>
          </w:tcPr>
          <w:p w14:paraId="768234FA" w14:textId="53BE6B88" w:rsidR="005C609C" w:rsidRPr="0000455F" w:rsidRDefault="005C609C" w:rsidP="00EF0E81">
            <w:pPr>
              <w:jc w:val="left"/>
              <w:rPr>
                <w:sz w:val="22"/>
              </w:rPr>
            </w:pPr>
            <w:r w:rsidRPr="0000455F">
              <w:rPr>
                <w:sz w:val="22"/>
              </w:rPr>
              <w:t>Adoption</w:t>
            </w:r>
            <w:r w:rsidR="00E22F48">
              <w:rPr>
                <w:sz w:val="22"/>
              </w:rPr>
              <w:t xml:space="preserve"> </w:t>
            </w:r>
            <w:r w:rsidRPr="0000455F">
              <w:rPr>
                <w:sz w:val="22"/>
              </w:rPr>
              <w:t xml:space="preserve">anticipated </w:t>
            </w:r>
            <w:r w:rsidR="00E22F48">
              <w:rPr>
                <w:sz w:val="22"/>
              </w:rPr>
              <w:t xml:space="preserve">by end of </w:t>
            </w:r>
            <w:r w:rsidRPr="0000455F">
              <w:rPr>
                <w:sz w:val="22"/>
              </w:rPr>
              <w:t>2026</w:t>
            </w:r>
          </w:p>
          <w:p w14:paraId="7C37400C" w14:textId="77777777" w:rsidR="005C609C" w:rsidRPr="0000455F" w:rsidRDefault="005C609C" w:rsidP="00EF0E81">
            <w:pPr>
              <w:jc w:val="left"/>
              <w:rPr>
                <w:sz w:val="22"/>
              </w:rPr>
            </w:pPr>
          </w:p>
          <w:p w14:paraId="6EA0F57B" w14:textId="0ADA9920" w:rsidR="005C609C" w:rsidRPr="0000455F" w:rsidRDefault="005C609C" w:rsidP="00EF0E81">
            <w:pPr>
              <w:jc w:val="left"/>
              <w:rPr>
                <w:rFonts w:cs="Arial"/>
                <w:sz w:val="22"/>
              </w:rPr>
            </w:pPr>
            <w:r w:rsidRPr="0000455F">
              <w:rPr>
                <w:sz w:val="22"/>
              </w:rPr>
              <w:t>Plan will run until 2040</w:t>
            </w:r>
          </w:p>
        </w:tc>
      </w:tr>
      <w:tr w:rsidR="005C609C" w14:paraId="37551FEE" w14:textId="77777777" w:rsidTr="00485673">
        <w:tc>
          <w:tcPr>
            <w:tcW w:w="2127" w:type="dxa"/>
          </w:tcPr>
          <w:p w14:paraId="1B49338F" w14:textId="77777777" w:rsidR="005C609C" w:rsidRPr="0000455F" w:rsidRDefault="005C609C" w:rsidP="00EF0E81">
            <w:pPr>
              <w:jc w:val="left"/>
              <w:rPr>
                <w:rFonts w:cs="Arial"/>
                <w:sz w:val="22"/>
              </w:rPr>
            </w:pPr>
            <w:r w:rsidRPr="0000455F">
              <w:rPr>
                <w:sz w:val="22"/>
              </w:rPr>
              <w:t>Local Nature Recovery Strategy</w:t>
            </w:r>
            <w:r>
              <w:rPr>
                <w:sz w:val="22"/>
              </w:rPr>
              <w:t xml:space="preserve"> for Nottinghamshire and Nottingham, 2025</w:t>
            </w:r>
            <w:r w:rsidRPr="0000455F">
              <w:rPr>
                <w:sz w:val="22"/>
              </w:rPr>
              <w:t>.</w:t>
            </w:r>
          </w:p>
        </w:tc>
        <w:tc>
          <w:tcPr>
            <w:tcW w:w="3119" w:type="dxa"/>
          </w:tcPr>
          <w:p w14:paraId="624BC5B8" w14:textId="77777777" w:rsidR="005C609C" w:rsidRDefault="005C609C" w:rsidP="00EF0E81">
            <w:pPr>
              <w:jc w:val="left"/>
              <w:rPr>
                <w:sz w:val="22"/>
              </w:rPr>
            </w:pPr>
            <w:r w:rsidRPr="0000455F">
              <w:rPr>
                <w:sz w:val="22"/>
              </w:rPr>
              <w:t>Nottinghamshire County Council (NCC) is the responsible authority for the preparation of Nottinghamshire’s</w:t>
            </w:r>
            <w:r>
              <w:rPr>
                <w:sz w:val="22"/>
              </w:rPr>
              <w:t xml:space="preserve"> and Nottingham</w:t>
            </w:r>
            <w:r w:rsidRPr="0000455F">
              <w:rPr>
                <w:sz w:val="22"/>
              </w:rPr>
              <w:t xml:space="preserve"> L</w:t>
            </w:r>
            <w:r>
              <w:rPr>
                <w:sz w:val="22"/>
              </w:rPr>
              <w:t>ocal Nature Recovery Strategy (LNRS).</w:t>
            </w:r>
            <w:r w:rsidRPr="0000455F">
              <w:rPr>
                <w:sz w:val="22"/>
              </w:rPr>
              <w:t xml:space="preserve"> </w:t>
            </w:r>
          </w:p>
          <w:p w14:paraId="0FED1CB5" w14:textId="77777777" w:rsidR="005C609C" w:rsidRDefault="005C609C" w:rsidP="00EF0E81">
            <w:pPr>
              <w:jc w:val="left"/>
              <w:rPr>
                <w:sz w:val="22"/>
              </w:rPr>
            </w:pPr>
          </w:p>
          <w:p w14:paraId="1672FEB5" w14:textId="77777777" w:rsidR="005C609C" w:rsidRDefault="005C609C" w:rsidP="00EF0E81">
            <w:pPr>
              <w:jc w:val="left"/>
              <w:rPr>
                <w:sz w:val="22"/>
              </w:rPr>
            </w:pPr>
            <w:r w:rsidRPr="0000455F">
              <w:rPr>
                <w:sz w:val="22"/>
              </w:rPr>
              <w:t>Ashfield District Council has contributed to its development through consultation alongside various other stakeholders including the Nottinghamshire Local Nature Partnership.</w:t>
            </w:r>
          </w:p>
          <w:p w14:paraId="54A22D03" w14:textId="77777777" w:rsidR="005C609C" w:rsidRPr="0000455F" w:rsidRDefault="005C609C" w:rsidP="00EF0E81">
            <w:pPr>
              <w:jc w:val="left"/>
              <w:rPr>
                <w:rFonts w:cs="Arial"/>
                <w:sz w:val="22"/>
              </w:rPr>
            </w:pPr>
          </w:p>
        </w:tc>
        <w:tc>
          <w:tcPr>
            <w:tcW w:w="3118" w:type="dxa"/>
          </w:tcPr>
          <w:p w14:paraId="6CA59BF6" w14:textId="77777777" w:rsidR="005C609C" w:rsidRDefault="005C609C" w:rsidP="00EF0E81">
            <w:pPr>
              <w:jc w:val="left"/>
              <w:rPr>
                <w:rFonts w:cs="Arial"/>
                <w:sz w:val="22"/>
              </w:rPr>
            </w:pPr>
            <w:r w:rsidRPr="0000455F">
              <w:rPr>
                <w:rFonts w:cs="Arial"/>
                <w:sz w:val="22"/>
              </w:rPr>
              <w:t>The L</w:t>
            </w:r>
            <w:r>
              <w:rPr>
                <w:rFonts w:cs="Arial"/>
                <w:sz w:val="22"/>
              </w:rPr>
              <w:t>NR</w:t>
            </w:r>
            <w:r w:rsidRPr="0000455F">
              <w:rPr>
                <w:rFonts w:cs="Arial"/>
                <w:sz w:val="22"/>
              </w:rPr>
              <w:t>S for Nottinghamshire and Nottingham was published in November 2025.</w:t>
            </w:r>
          </w:p>
          <w:p w14:paraId="285D1E56" w14:textId="77777777" w:rsidR="005C609C" w:rsidRDefault="005C609C" w:rsidP="00EF0E81">
            <w:pPr>
              <w:jc w:val="left"/>
              <w:rPr>
                <w:rFonts w:cs="Arial"/>
                <w:sz w:val="22"/>
              </w:rPr>
            </w:pPr>
          </w:p>
          <w:p w14:paraId="1761875C" w14:textId="77777777" w:rsidR="005C609C" w:rsidRPr="0000455F" w:rsidRDefault="005C609C" w:rsidP="00EF0E81">
            <w:pPr>
              <w:jc w:val="left"/>
              <w:rPr>
                <w:rFonts w:cs="Arial"/>
                <w:sz w:val="22"/>
              </w:rPr>
            </w:pPr>
            <w:r>
              <w:rPr>
                <w:rFonts w:cs="Arial"/>
                <w:sz w:val="22"/>
              </w:rPr>
              <w:t xml:space="preserve">The Council are now using, where appropriate, the LNRS to inform planning decisions. </w:t>
            </w:r>
            <w:r w:rsidRPr="0000455F">
              <w:rPr>
                <w:sz w:val="22"/>
              </w:rPr>
              <w:t>This will ensure that the LNRS is considered during the delivery of development across the district, including through BNG.</w:t>
            </w:r>
            <w:r>
              <w:rPr>
                <w:rFonts w:cs="Arial"/>
                <w:sz w:val="22"/>
              </w:rPr>
              <w:t xml:space="preserve">  </w:t>
            </w:r>
          </w:p>
          <w:p w14:paraId="13929E28" w14:textId="77777777" w:rsidR="005C609C" w:rsidRPr="0000455F" w:rsidRDefault="005C609C" w:rsidP="00EF0E81">
            <w:pPr>
              <w:jc w:val="left"/>
              <w:rPr>
                <w:rFonts w:cs="Arial"/>
                <w:sz w:val="22"/>
              </w:rPr>
            </w:pPr>
          </w:p>
          <w:p w14:paraId="7ACA0DD0" w14:textId="77777777" w:rsidR="005C609C" w:rsidRPr="0000455F" w:rsidRDefault="005C609C" w:rsidP="00EF0E81">
            <w:pPr>
              <w:jc w:val="left"/>
              <w:rPr>
                <w:rFonts w:cs="Arial"/>
                <w:sz w:val="22"/>
              </w:rPr>
            </w:pPr>
          </w:p>
        </w:tc>
        <w:tc>
          <w:tcPr>
            <w:tcW w:w="3119" w:type="dxa"/>
          </w:tcPr>
          <w:p w14:paraId="3480E7FD" w14:textId="77777777" w:rsidR="005C609C" w:rsidRPr="0000455F" w:rsidRDefault="005C609C" w:rsidP="00EF0E81">
            <w:pPr>
              <w:jc w:val="left"/>
              <w:rPr>
                <w:rFonts w:cs="Arial"/>
                <w:sz w:val="22"/>
              </w:rPr>
            </w:pPr>
            <w:r>
              <w:rPr>
                <w:rFonts w:cs="Arial"/>
                <w:sz w:val="22"/>
              </w:rPr>
              <w:t>Continuation.</w:t>
            </w:r>
          </w:p>
        </w:tc>
        <w:tc>
          <w:tcPr>
            <w:tcW w:w="1984" w:type="dxa"/>
          </w:tcPr>
          <w:p w14:paraId="50509F77" w14:textId="190DD8EC" w:rsidR="005C609C" w:rsidRPr="0000455F" w:rsidRDefault="005C609C" w:rsidP="00EF0E81">
            <w:pPr>
              <w:jc w:val="left"/>
              <w:rPr>
                <w:rFonts w:cs="Arial"/>
                <w:sz w:val="22"/>
              </w:rPr>
            </w:pPr>
            <w:r w:rsidRPr="0000455F">
              <w:rPr>
                <w:sz w:val="22"/>
              </w:rPr>
              <w:t xml:space="preserve">LNRS </w:t>
            </w:r>
            <w:r>
              <w:rPr>
                <w:sz w:val="22"/>
              </w:rPr>
              <w:t xml:space="preserve">Team </w:t>
            </w:r>
            <w:r w:rsidRPr="0000455F">
              <w:rPr>
                <w:sz w:val="22"/>
              </w:rPr>
              <w:t>at Nottinghamshire County Council</w:t>
            </w:r>
          </w:p>
        </w:tc>
        <w:tc>
          <w:tcPr>
            <w:tcW w:w="1701" w:type="dxa"/>
          </w:tcPr>
          <w:p w14:paraId="400267CE" w14:textId="7F31155F" w:rsidR="005C609C" w:rsidRPr="0000455F" w:rsidRDefault="005C609C" w:rsidP="00EF0E81">
            <w:pPr>
              <w:jc w:val="left"/>
              <w:rPr>
                <w:rFonts w:cs="Arial"/>
                <w:sz w:val="22"/>
              </w:rPr>
            </w:pPr>
            <w:r w:rsidRPr="0000455F">
              <w:rPr>
                <w:sz w:val="22"/>
              </w:rPr>
              <w:t>Every 3 to 10 years after adoption</w:t>
            </w:r>
          </w:p>
        </w:tc>
      </w:tr>
      <w:tr w:rsidR="005C609C" w14:paraId="55B8B909" w14:textId="77777777" w:rsidTr="00485673">
        <w:tc>
          <w:tcPr>
            <w:tcW w:w="2127" w:type="dxa"/>
          </w:tcPr>
          <w:p w14:paraId="57B6BBFC" w14:textId="77777777" w:rsidR="005C609C" w:rsidRPr="00F509FD" w:rsidRDefault="005C609C" w:rsidP="00EF0E81">
            <w:pPr>
              <w:jc w:val="left"/>
              <w:rPr>
                <w:sz w:val="22"/>
              </w:rPr>
            </w:pPr>
            <w:r>
              <w:rPr>
                <w:sz w:val="22"/>
              </w:rPr>
              <w:t xml:space="preserve">Ashfield </w:t>
            </w:r>
            <w:r w:rsidRPr="00F509FD">
              <w:rPr>
                <w:sz w:val="22"/>
              </w:rPr>
              <w:t>Developer Guide to Biodiversity and Nature Conservation</w:t>
            </w:r>
            <w:r>
              <w:rPr>
                <w:sz w:val="22"/>
              </w:rPr>
              <w:t>, 2022</w:t>
            </w:r>
          </w:p>
        </w:tc>
        <w:tc>
          <w:tcPr>
            <w:tcW w:w="3119" w:type="dxa"/>
          </w:tcPr>
          <w:p w14:paraId="18569A2D" w14:textId="77777777" w:rsidR="005C609C" w:rsidRDefault="005C609C" w:rsidP="00EF0E81">
            <w:pPr>
              <w:jc w:val="left"/>
              <w:rPr>
                <w:sz w:val="22"/>
              </w:rPr>
            </w:pPr>
            <w:r>
              <w:rPr>
                <w:sz w:val="22"/>
              </w:rPr>
              <w:t>T</w:t>
            </w:r>
            <w:r w:rsidRPr="00142E32">
              <w:rPr>
                <w:sz w:val="22"/>
              </w:rPr>
              <w:t>he purpose of the</w:t>
            </w:r>
            <w:r>
              <w:rPr>
                <w:sz w:val="22"/>
              </w:rPr>
              <w:t xml:space="preserve"> </w:t>
            </w:r>
            <w:r w:rsidRPr="00142E32">
              <w:rPr>
                <w:sz w:val="22"/>
              </w:rPr>
              <w:t>Guide is to assist planning applicants and developers to understand the importance of nature, and how development can help deliver biodiversity improvements and net gains.</w:t>
            </w:r>
          </w:p>
          <w:p w14:paraId="4D656BD7" w14:textId="77777777" w:rsidR="005C609C" w:rsidRPr="00F509FD" w:rsidRDefault="005C609C" w:rsidP="00EF0E81">
            <w:pPr>
              <w:jc w:val="left"/>
              <w:rPr>
                <w:sz w:val="22"/>
              </w:rPr>
            </w:pPr>
          </w:p>
        </w:tc>
        <w:tc>
          <w:tcPr>
            <w:tcW w:w="3118" w:type="dxa"/>
          </w:tcPr>
          <w:p w14:paraId="46E6F97C" w14:textId="77777777" w:rsidR="005C609C" w:rsidRDefault="005C609C" w:rsidP="00EF0E81">
            <w:pPr>
              <w:jc w:val="left"/>
              <w:rPr>
                <w:sz w:val="22"/>
              </w:rPr>
            </w:pPr>
            <w:r w:rsidRPr="00F509FD">
              <w:rPr>
                <w:sz w:val="22"/>
              </w:rPr>
              <w:t xml:space="preserve">The current Developer Guide </w:t>
            </w:r>
            <w:r>
              <w:rPr>
                <w:sz w:val="22"/>
              </w:rPr>
              <w:t xml:space="preserve">was adopted in November 2022. </w:t>
            </w:r>
          </w:p>
          <w:p w14:paraId="25FDF6D8" w14:textId="77777777" w:rsidR="005C609C" w:rsidRDefault="005C609C" w:rsidP="00EF0E81">
            <w:pPr>
              <w:jc w:val="left"/>
              <w:rPr>
                <w:sz w:val="22"/>
              </w:rPr>
            </w:pPr>
          </w:p>
          <w:p w14:paraId="1AF38C6B" w14:textId="77777777" w:rsidR="005C609C" w:rsidRDefault="005C609C" w:rsidP="00EF0E81">
            <w:pPr>
              <w:jc w:val="left"/>
              <w:rPr>
                <w:sz w:val="22"/>
              </w:rPr>
            </w:pPr>
            <w:r>
              <w:rPr>
                <w:sz w:val="22"/>
              </w:rPr>
              <w:t xml:space="preserve">Policies in the new emerging </w:t>
            </w:r>
            <w:r w:rsidRPr="00F509FD">
              <w:rPr>
                <w:sz w:val="22"/>
              </w:rPr>
              <w:t>Local Plan are aligned</w:t>
            </w:r>
            <w:r>
              <w:rPr>
                <w:sz w:val="22"/>
              </w:rPr>
              <w:t xml:space="preserve"> with the guide to ensure that</w:t>
            </w:r>
            <w:r w:rsidRPr="00F509FD">
              <w:rPr>
                <w:sz w:val="22"/>
              </w:rPr>
              <w:t xml:space="preserve"> development </w:t>
            </w:r>
            <w:r>
              <w:rPr>
                <w:sz w:val="22"/>
              </w:rPr>
              <w:t>integrates with biodiversity.</w:t>
            </w:r>
          </w:p>
          <w:p w14:paraId="0C5EB772" w14:textId="77777777" w:rsidR="005C609C" w:rsidRDefault="005C609C" w:rsidP="00EF0E81">
            <w:pPr>
              <w:jc w:val="left"/>
              <w:rPr>
                <w:sz w:val="22"/>
              </w:rPr>
            </w:pPr>
          </w:p>
          <w:p w14:paraId="28B04A56" w14:textId="77777777" w:rsidR="005C609C" w:rsidRDefault="005C609C" w:rsidP="00EF0E81">
            <w:pPr>
              <w:jc w:val="left"/>
              <w:rPr>
                <w:sz w:val="22"/>
              </w:rPr>
            </w:pPr>
            <w:r>
              <w:rPr>
                <w:sz w:val="22"/>
              </w:rPr>
              <w:t>The guide ensures that new development proposals deliver biodiversity improvements and BNG.</w:t>
            </w:r>
          </w:p>
          <w:p w14:paraId="0E208862" w14:textId="77777777" w:rsidR="005C609C" w:rsidRPr="00F509FD" w:rsidRDefault="005C609C" w:rsidP="00EF0E81">
            <w:pPr>
              <w:jc w:val="left"/>
              <w:rPr>
                <w:sz w:val="22"/>
              </w:rPr>
            </w:pPr>
          </w:p>
        </w:tc>
        <w:tc>
          <w:tcPr>
            <w:tcW w:w="3119" w:type="dxa"/>
          </w:tcPr>
          <w:p w14:paraId="3DCA28F3" w14:textId="1C1AE431" w:rsidR="005C609C" w:rsidRDefault="00CE7DF2" w:rsidP="00EF0E81">
            <w:pPr>
              <w:jc w:val="left"/>
              <w:rPr>
                <w:sz w:val="22"/>
              </w:rPr>
            </w:pPr>
            <w:r w:rsidRPr="00CE7DF2">
              <w:rPr>
                <w:sz w:val="22"/>
              </w:rPr>
              <w:t>Review</w:t>
            </w:r>
            <w:r w:rsidR="00F36267" w:rsidRPr="00CE7DF2">
              <w:rPr>
                <w:sz w:val="22"/>
              </w:rPr>
              <w:t xml:space="preserve"> throughout 2027</w:t>
            </w:r>
            <w:r w:rsidR="003F53A6" w:rsidRPr="00CE7DF2">
              <w:rPr>
                <w:sz w:val="22"/>
              </w:rPr>
              <w:t>/2028</w:t>
            </w:r>
            <w:r w:rsidR="00F36267" w:rsidRPr="00CE7DF2">
              <w:rPr>
                <w:sz w:val="22"/>
              </w:rPr>
              <w:t xml:space="preserve"> to ensure that the most up to date government targets and legislation are considered.</w:t>
            </w:r>
          </w:p>
          <w:p w14:paraId="111CC17D" w14:textId="0B0523F0" w:rsidR="003525A8" w:rsidRPr="009B4649" w:rsidRDefault="003525A8" w:rsidP="00EF0E81">
            <w:pPr>
              <w:jc w:val="left"/>
              <w:rPr>
                <w:color w:val="FF0000"/>
                <w:sz w:val="22"/>
              </w:rPr>
            </w:pPr>
          </w:p>
        </w:tc>
        <w:tc>
          <w:tcPr>
            <w:tcW w:w="1984" w:type="dxa"/>
          </w:tcPr>
          <w:p w14:paraId="1737A07E" w14:textId="77777777" w:rsidR="005C609C" w:rsidRPr="00F509FD" w:rsidRDefault="005C609C" w:rsidP="00EF0E81">
            <w:pPr>
              <w:jc w:val="left"/>
              <w:rPr>
                <w:rFonts w:cs="Arial"/>
                <w:sz w:val="22"/>
              </w:rPr>
            </w:pPr>
            <w:r w:rsidRPr="00F509FD">
              <w:rPr>
                <w:rFonts w:cs="Arial"/>
                <w:sz w:val="22"/>
              </w:rPr>
              <w:t>Forward Planning Team</w:t>
            </w:r>
          </w:p>
        </w:tc>
        <w:tc>
          <w:tcPr>
            <w:tcW w:w="1701" w:type="dxa"/>
          </w:tcPr>
          <w:p w14:paraId="4C14D192" w14:textId="27E5E517" w:rsidR="005C609C" w:rsidRPr="00F509FD" w:rsidRDefault="005C609C" w:rsidP="00EF0E81">
            <w:pPr>
              <w:jc w:val="left"/>
              <w:rPr>
                <w:sz w:val="22"/>
              </w:rPr>
            </w:pPr>
            <w:r w:rsidRPr="003F53A6">
              <w:rPr>
                <w:sz w:val="22"/>
              </w:rPr>
              <w:t>End of 202</w:t>
            </w:r>
            <w:r w:rsidR="003F53A6" w:rsidRPr="003F53A6">
              <w:rPr>
                <w:sz w:val="22"/>
              </w:rPr>
              <w:t>8</w:t>
            </w:r>
          </w:p>
        </w:tc>
      </w:tr>
      <w:tr w:rsidR="005C609C" w14:paraId="0C24C0A2" w14:textId="77777777" w:rsidTr="00485673">
        <w:tc>
          <w:tcPr>
            <w:tcW w:w="2127" w:type="dxa"/>
          </w:tcPr>
          <w:p w14:paraId="2A9F76CC" w14:textId="22E68651" w:rsidR="005C609C" w:rsidRPr="00F509FD" w:rsidRDefault="005C609C" w:rsidP="00EF0E81">
            <w:pPr>
              <w:jc w:val="left"/>
              <w:rPr>
                <w:rFonts w:cs="Arial"/>
                <w:sz w:val="22"/>
              </w:rPr>
            </w:pPr>
            <w:r>
              <w:rPr>
                <w:sz w:val="22"/>
              </w:rPr>
              <w:lastRenderedPageBreak/>
              <w:t xml:space="preserve">Ashfield </w:t>
            </w:r>
            <w:r w:rsidRPr="00F509FD">
              <w:rPr>
                <w:sz w:val="22"/>
              </w:rPr>
              <w:t xml:space="preserve">Climate </w:t>
            </w:r>
            <w:r>
              <w:rPr>
                <w:sz w:val="22"/>
              </w:rPr>
              <w:t>Change Strategy</w:t>
            </w:r>
            <w:r w:rsidRPr="00F509FD">
              <w:rPr>
                <w:sz w:val="22"/>
              </w:rPr>
              <w:t xml:space="preserve"> 202</w:t>
            </w:r>
            <w:r>
              <w:rPr>
                <w:sz w:val="22"/>
              </w:rPr>
              <w:t>1</w:t>
            </w:r>
            <w:r w:rsidRPr="00F509FD">
              <w:rPr>
                <w:sz w:val="22"/>
              </w:rPr>
              <w:t>-20</w:t>
            </w:r>
            <w:r>
              <w:rPr>
                <w:sz w:val="22"/>
              </w:rPr>
              <w:t>26</w:t>
            </w:r>
          </w:p>
        </w:tc>
        <w:tc>
          <w:tcPr>
            <w:tcW w:w="3119" w:type="dxa"/>
          </w:tcPr>
          <w:p w14:paraId="429D327F" w14:textId="77777777" w:rsidR="005C609C" w:rsidRPr="00F509FD" w:rsidRDefault="005C609C" w:rsidP="00EF0E81">
            <w:pPr>
              <w:jc w:val="left"/>
              <w:rPr>
                <w:rFonts w:cs="Arial"/>
                <w:sz w:val="22"/>
              </w:rPr>
            </w:pPr>
            <w:r>
              <w:rPr>
                <w:sz w:val="22"/>
              </w:rPr>
              <w:t>T</w:t>
            </w:r>
            <w:r w:rsidRPr="00775688">
              <w:rPr>
                <w:sz w:val="22"/>
              </w:rPr>
              <w:t xml:space="preserve">he Council’s Climate Change Strategy responds to the climate emergency declared by the </w:t>
            </w:r>
            <w:r>
              <w:rPr>
                <w:sz w:val="22"/>
              </w:rPr>
              <w:t>C</w:t>
            </w:r>
            <w:r w:rsidRPr="00775688">
              <w:rPr>
                <w:sz w:val="22"/>
              </w:rPr>
              <w:t>ouncil in 2019</w:t>
            </w:r>
            <w:r>
              <w:t>.</w:t>
            </w:r>
          </w:p>
        </w:tc>
        <w:tc>
          <w:tcPr>
            <w:tcW w:w="3118" w:type="dxa"/>
          </w:tcPr>
          <w:p w14:paraId="23A7096E" w14:textId="77777777" w:rsidR="005C609C" w:rsidRDefault="005C609C" w:rsidP="00EF0E81">
            <w:pPr>
              <w:jc w:val="left"/>
              <w:rPr>
                <w:sz w:val="22"/>
              </w:rPr>
            </w:pPr>
            <w:r>
              <w:rPr>
                <w:sz w:val="22"/>
              </w:rPr>
              <w:t xml:space="preserve">Adopted in 2021, the Climate Change Strategy </w:t>
            </w:r>
            <w:r w:rsidRPr="008B6328">
              <w:rPr>
                <w:rFonts w:cs="Arial"/>
                <w:color w:val="0A0A0A"/>
                <w:sz w:val="22"/>
                <w:shd w:val="clear" w:color="auto" w:fill="FFFFFF"/>
              </w:rPr>
              <w:t xml:space="preserve">sets out a road map for reducing carbon emissions across </w:t>
            </w:r>
            <w:r>
              <w:rPr>
                <w:rFonts w:cs="Arial"/>
                <w:color w:val="0A0A0A"/>
                <w:sz w:val="22"/>
                <w:shd w:val="clear" w:color="auto" w:fill="FFFFFF"/>
              </w:rPr>
              <w:t xml:space="preserve">the </w:t>
            </w:r>
            <w:proofErr w:type="gramStart"/>
            <w:r w:rsidRPr="008B6328">
              <w:rPr>
                <w:rFonts w:cs="Arial"/>
                <w:color w:val="0A0A0A"/>
                <w:sz w:val="22"/>
                <w:shd w:val="clear" w:color="auto" w:fill="FFFFFF"/>
              </w:rPr>
              <w:t>District</w:t>
            </w:r>
            <w:proofErr w:type="gramEnd"/>
            <w:r>
              <w:rPr>
                <w:rFonts w:cs="Arial"/>
                <w:color w:val="0A0A0A"/>
                <w:sz w:val="22"/>
                <w:shd w:val="clear" w:color="auto" w:fill="FFFFFF"/>
              </w:rPr>
              <w:t>.</w:t>
            </w:r>
          </w:p>
          <w:p w14:paraId="5A218BE3" w14:textId="77777777" w:rsidR="005C609C" w:rsidRPr="00F509FD" w:rsidRDefault="005C609C" w:rsidP="00EF0E81">
            <w:pPr>
              <w:jc w:val="left"/>
              <w:rPr>
                <w:rFonts w:cs="Arial"/>
                <w:sz w:val="22"/>
              </w:rPr>
            </w:pPr>
          </w:p>
        </w:tc>
        <w:tc>
          <w:tcPr>
            <w:tcW w:w="3119" w:type="dxa"/>
          </w:tcPr>
          <w:p w14:paraId="540075E1" w14:textId="65CF91D8" w:rsidR="005C609C" w:rsidRPr="00F509FD" w:rsidRDefault="005C609C" w:rsidP="00EF0E81">
            <w:pPr>
              <w:jc w:val="left"/>
              <w:rPr>
                <w:rFonts w:cs="Arial"/>
                <w:sz w:val="22"/>
              </w:rPr>
            </w:pPr>
            <w:r w:rsidRPr="00461217">
              <w:rPr>
                <w:rFonts w:cs="Arial"/>
                <w:sz w:val="22"/>
              </w:rPr>
              <w:t>Continuation</w:t>
            </w:r>
            <w:r w:rsidR="00736ED7" w:rsidRPr="00461217">
              <w:rPr>
                <w:rFonts w:cs="Arial"/>
                <w:sz w:val="22"/>
              </w:rPr>
              <w:t>.</w:t>
            </w:r>
          </w:p>
        </w:tc>
        <w:tc>
          <w:tcPr>
            <w:tcW w:w="1984" w:type="dxa"/>
          </w:tcPr>
          <w:p w14:paraId="30B72097" w14:textId="0CDE29B1" w:rsidR="005C609C" w:rsidRPr="00F509FD" w:rsidRDefault="00021289" w:rsidP="00EF0E81">
            <w:pPr>
              <w:jc w:val="left"/>
              <w:rPr>
                <w:rFonts w:cs="Arial"/>
                <w:sz w:val="22"/>
              </w:rPr>
            </w:pPr>
            <w:r>
              <w:rPr>
                <w:rFonts w:cs="Arial"/>
                <w:sz w:val="22"/>
              </w:rPr>
              <w:t>Assets Team</w:t>
            </w:r>
          </w:p>
        </w:tc>
        <w:tc>
          <w:tcPr>
            <w:tcW w:w="1701" w:type="dxa"/>
          </w:tcPr>
          <w:p w14:paraId="7C6A1140" w14:textId="437EC601" w:rsidR="005C609C" w:rsidRPr="00F97C8A" w:rsidRDefault="00021289" w:rsidP="00EF0E81">
            <w:pPr>
              <w:jc w:val="left"/>
              <w:rPr>
                <w:rFonts w:cs="Arial"/>
                <w:sz w:val="22"/>
              </w:rPr>
            </w:pPr>
            <w:r>
              <w:rPr>
                <w:rFonts w:cs="Arial"/>
                <w:sz w:val="22"/>
              </w:rPr>
              <w:t>End of 2026</w:t>
            </w:r>
          </w:p>
        </w:tc>
      </w:tr>
      <w:tr w:rsidR="005C609C" w14:paraId="2C238FE8" w14:textId="77777777" w:rsidTr="00485673">
        <w:tc>
          <w:tcPr>
            <w:tcW w:w="2127" w:type="dxa"/>
          </w:tcPr>
          <w:p w14:paraId="78FECE68" w14:textId="5EB6A940" w:rsidR="005C609C" w:rsidRPr="00F509FD" w:rsidRDefault="00A47024" w:rsidP="00EF0E81">
            <w:pPr>
              <w:jc w:val="left"/>
              <w:rPr>
                <w:sz w:val="22"/>
              </w:rPr>
            </w:pPr>
            <w:r>
              <w:rPr>
                <w:sz w:val="22"/>
              </w:rPr>
              <w:t xml:space="preserve">Ashfield </w:t>
            </w:r>
            <w:r w:rsidR="005C609C">
              <w:rPr>
                <w:sz w:val="22"/>
              </w:rPr>
              <w:t>Climate Change Planning Guidance, 2022</w:t>
            </w:r>
          </w:p>
        </w:tc>
        <w:tc>
          <w:tcPr>
            <w:tcW w:w="3119" w:type="dxa"/>
          </w:tcPr>
          <w:p w14:paraId="62415787" w14:textId="77777777" w:rsidR="005C609C" w:rsidRPr="00F509FD" w:rsidRDefault="005C609C" w:rsidP="00EF0E81">
            <w:pPr>
              <w:jc w:val="left"/>
              <w:rPr>
                <w:sz w:val="22"/>
              </w:rPr>
            </w:pPr>
            <w:r>
              <w:rPr>
                <w:sz w:val="22"/>
              </w:rPr>
              <w:t>T</w:t>
            </w:r>
            <w:r w:rsidRPr="00775688">
              <w:rPr>
                <w:sz w:val="22"/>
              </w:rPr>
              <w:t xml:space="preserve">he Council’s Climate Change </w:t>
            </w:r>
            <w:r>
              <w:rPr>
                <w:sz w:val="22"/>
              </w:rPr>
              <w:t>Planning Guidance</w:t>
            </w:r>
            <w:r w:rsidRPr="00775688">
              <w:rPr>
                <w:sz w:val="22"/>
              </w:rPr>
              <w:t xml:space="preserve"> responds to the climate emergency declared by the </w:t>
            </w:r>
            <w:r>
              <w:rPr>
                <w:sz w:val="22"/>
              </w:rPr>
              <w:t>C</w:t>
            </w:r>
            <w:r w:rsidRPr="00775688">
              <w:rPr>
                <w:sz w:val="22"/>
              </w:rPr>
              <w:t>ouncil in 2019</w:t>
            </w:r>
            <w:r>
              <w:t>.</w:t>
            </w:r>
          </w:p>
        </w:tc>
        <w:tc>
          <w:tcPr>
            <w:tcW w:w="3118" w:type="dxa"/>
          </w:tcPr>
          <w:p w14:paraId="7FC7B7AC" w14:textId="77777777" w:rsidR="005C609C" w:rsidRDefault="005C609C" w:rsidP="00EF0E81">
            <w:pPr>
              <w:jc w:val="left"/>
              <w:rPr>
                <w:sz w:val="22"/>
              </w:rPr>
            </w:pPr>
            <w:r>
              <w:rPr>
                <w:sz w:val="22"/>
              </w:rPr>
              <w:t>Adopted in October 2022 the Planning Guidance ensures that new development proposals demonstrate an ambitious approach to the use of renewable energy, sustainable design and construction methods, with a high level of energy efficiency in new buildings.</w:t>
            </w:r>
          </w:p>
          <w:p w14:paraId="2BDE3553" w14:textId="77777777" w:rsidR="005C609C" w:rsidRPr="00F509FD" w:rsidRDefault="005C609C" w:rsidP="00EF0E81">
            <w:pPr>
              <w:jc w:val="left"/>
              <w:rPr>
                <w:sz w:val="22"/>
              </w:rPr>
            </w:pPr>
          </w:p>
        </w:tc>
        <w:tc>
          <w:tcPr>
            <w:tcW w:w="3119" w:type="dxa"/>
          </w:tcPr>
          <w:p w14:paraId="0CC32ECB" w14:textId="7E26112C" w:rsidR="005C609C" w:rsidRDefault="00CE7DF2" w:rsidP="00EF0E81">
            <w:pPr>
              <w:jc w:val="left"/>
              <w:rPr>
                <w:sz w:val="22"/>
              </w:rPr>
            </w:pPr>
            <w:r w:rsidRPr="00CE7DF2">
              <w:rPr>
                <w:sz w:val="22"/>
              </w:rPr>
              <w:t>R</w:t>
            </w:r>
            <w:r w:rsidR="005C609C" w:rsidRPr="00CE7DF2">
              <w:rPr>
                <w:sz w:val="22"/>
              </w:rPr>
              <w:t>eview throughout 202</w:t>
            </w:r>
            <w:r w:rsidR="00A6384C" w:rsidRPr="00CE7DF2">
              <w:rPr>
                <w:sz w:val="22"/>
              </w:rPr>
              <w:t>7</w:t>
            </w:r>
            <w:r w:rsidR="005C609C" w:rsidRPr="00CE7DF2">
              <w:rPr>
                <w:sz w:val="22"/>
              </w:rPr>
              <w:t>/202</w:t>
            </w:r>
            <w:r w:rsidR="00A6384C" w:rsidRPr="00CE7DF2">
              <w:rPr>
                <w:sz w:val="22"/>
              </w:rPr>
              <w:t>8</w:t>
            </w:r>
            <w:r w:rsidR="005C609C" w:rsidRPr="00CE7DF2">
              <w:rPr>
                <w:sz w:val="22"/>
              </w:rPr>
              <w:t xml:space="preserve"> to ensure that the most up to date renewable energy technology and government targets and legislation are considered.</w:t>
            </w:r>
          </w:p>
          <w:p w14:paraId="06B0841A" w14:textId="1638DF3B" w:rsidR="00AA6994" w:rsidRPr="00AA6994" w:rsidRDefault="00AA6994" w:rsidP="00EF0E81">
            <w:pPr>
              <w:jc w:val="left"/>
              <w:rPr>
                <w:color w:val="FF0000"/>
                <w:sz w:val="22"/>
              </w:rPr>
            </w:pPr>
          </w:p>
        </w:tc>
        <w:tc>
          <w:tcPr>
            <w:tcW w:w="1984" w:type="dxa"/>
          </w:tcPr>
          <w:p w14:paraId="3CC88FD8" w14:textId="77777777" w:rsidR="005C609C" w:rsidRPr="00F509FD" w:rsidRDefault="005C609C" w:rsidP="00EF0E81">
            <w:pPr>
              <w:jc w:val="left"/>
              <w:rPr>
                <w:rFonts w:cs="Arial"/>
                <w:sz w:val="22"/>
              </w:rPr>
            </w:pPr>
            <w:r w:rsidRPr="00F509FD">
              <w:rPr>
                <w:rFonts w:cs="Arial"/>
                <w:sz w:val="22"/>
              </w:rPr>
              <w:t>Forward Planning Team</w:t>
            </w:r>
          </w:p>
        </w:tc>
        <w:tc>
          <w:tcPr>
            <w:tcW w:w="1701" w:type="dxa"/>
          </w:tcPr>
          <w:p w14:paraId="7543265C" w14:textId="1B519AE6" w:rsidR="005C609C" w:rsidRPr="00142E32" w:rsidRDefault="005C609C" w:rsidP="00EF0E81">
            <w:pPr>
              <w:jc w:val="left"/>
              <w:rPr>
                <w:rFonts w:cs="Arial"/>
                <w:sz w:val="22"/>
                <w:highlight w:val="yellow"/>
              </w:rPr>
            </w:pPr>
            <w:r w:rsidRPr="00CE7DF2">
              <w:rPr>
                <w:rFonts w:cs="Arial"/>
                <w:sz w:val="22"/>
              </w:rPr>
              <w:t>End of 202</w:t>
            </w:r>
            <w:r w:rsidR="00A6384C" w:rsidRPr="00CE7DF2">
              <w:rPr>
                <w:rFonts w:cs="Arial"/>
                <w:sz w:val="22"/>
              </w:rPr>
              <w:t>8</w:t>
            </w:r>
          </w:p>
        </w:tc>
      </w:tr>
      <w:tr w:rsidR="005C609C" w14:paraId="4C3AF164" w14:textId="77777777" w:rsidTr="00485673">
        <w:tc>
          <w:tcPr>
            <w:tcW w:w="2127" w:type="dxa"/>
          </w:tcPr>
          <w:p w14:paraId="6B54941D" w14:textId="5DB3FA3B" w:rsidR="005C609C" w:rsidRPr="00F509FD" w:rsidRDefault="00A47024" w:rsidP="00EF0E81">
            <w:pPr>
              <w:jc w:val="left"/>
              <w:rPr>
                <w:rFonts w:cs="Arial"/>
                <w:sz w:val="22"/>
              </w:rPr>
            </w:pPr>
            <w:r>
              <w:rPr>
                <w:sz w:val="22"/>
              </w:rPr>
              <w:t xml:space="preserve">Ashfield </w:t>
            </w:r>
            <w:r w:rsidR="005C609C" w:rsidRPr="00F509FD">
              <w:rPr>
                <w:sz w:val="22"/>
              </w:rPr>
              <w:t>Green and Blue Infrastructure Strategy</w:t>
            </w:r>
            <w:r w:rsidR="005C609C">
              <w:rPr>
                <w:sz w:val="22"/>
              </w:rPr>
              <w:t>, 2022</w:t>
            </w:r>
            <w:r w:rsidR="007131D3">
              <w:rPr>
                <w:sz w:val="22"/>
              </w:rPr>
              <w:t>-2032</w:t>
            </w:r>
          </w:p>
        </w:tc>
        <w:tc>
          <w:tcPr>
            <w:tcW w:w="3119" w:type="dxa"/>
          </w:tcPr>
          <w:p w14:paraId="26C31EC3" w14:textId="77777777" w:rsidR="005C609C" w:rsidRDefault="005C609C" w:rsidP="00EF0E81">
            <w:pPr>
              <w:autoSpaceDE w:val="0"/>
              <w:autoSpaceDN w:val="0"/>
              <w:adjustRightInd w:val="0"/>
              <w:jc w:val="left"/>
              <w:rPr>
                <w:sz w:val="22"/>
              </w:rPr>
            </w:pPr>
            <w:r w:rsidRPr="005576C7">
              <w:rPr>
                <w:sz w:val="22"/>
              </w:rPr>
              <w:t xml:space="preserve">The </w:t>
            </w:r>
            <w:r>
              <w:rPr>
                <w:sz w:val="22"/>
              </w:rPr>
              <w:t xml:space="preserve">Green and Blue Infrastructure </w:t>
            </w:r>
            <w:r w:rsidRPr="005576C7">
              <w:rPr>
                <w:sz w:val="22"/>
              </w:rPr>
              <w:t>Strategy</w:t>
            </w:r>
            <w:r>
              <w:rPr>
                <w:sz w:val="22"/>
              </w:rPr>
              <w:t xml:space="preserve"> p</w:t>
            </w:r>
            <w:r w:rsidRPr="005576C7">
              <w:rPr>
                <w:sz w:val="22"/>
              </w:rPr>
              <w:t>rovide</w:t>
            </w:r>
            <w:r>
              <w:rPr>
                <w:sz w:val="22"/>
              </w:rPr>
              <w:t>s</w:t>
            </w:r>
            <w:r w:rsidRPr="005576C7">
              <w:rPr>
                <w:sz w:val="22"/>
              </w:rPr>
              <w:t xml:space="preserve"> a framework to support the delivery of a well-used, well managed, high quality, multifunctional network of green / blue corridors and assets across Ashfield and beyond into neighbouring areas.</w:t>
            </w:r>
            <w:r>
              <w:rPr>
                <w:sz w:val="22"/>
              </w:rPr>
              <w:t xml:space="preserve"> </w:t>
            </w:r>
          </w:p>
          <w:p w14:paraId="267FECFE" w14:textId="77777777" w:rsidR="005C609C" w:rsidRPr="00F509FD" w:rsidRDefault="005C609C" w:rsidP="00EF0E81">
            <w:pPr>
              <w:jc w:val="left"/>
              <w:rPr>
                <w:rFonts w:cs="Arial"/>
                <w:sz w:val="22"/>
              </w:rPr>
            </w:pPr>
          </w:p>
        </w:tc>
        <w:tc>
          <w:tcPr>
            <w:tcW w:w="3118" w:type="dxa"/>
          </w:tcPr>
          <w:p w14:paraId="14B39110" w14:textId="77777777" w:rsidR="005C609C" w:rsidRDefault="005C609C" w:rsidP="00EF0E81">
            <w:pPr>
              <w:jc w:val="left"/>
              <w:rPr>
                <w:sz w:val="22"/>
              </w:rPr>
            </w:pPr>
            <w:r w:rsidRPr="00F509FD">
              <w:rPr>
                <w:sz w:val="22"/>
              </w:rPr>
              <w:t xml:space="preserve">The Green </w:t>
            </w:r>
            <w:r>
              <w:rPr>
                <w:sz w:val="22"/>
              </w:rPr>
              <w:t xml:space="preserve">and Blue </w:t>
            </w:r>
            <w:r w:rsidRPr="00F509FD">
              <w:rPr>
                <w:sz w:val="22"/>
              </w:rPr>
              <w:t xml:space="preserve">Infrastructure Strategy was adopted </w:t>
            </w:r>
            <w:r>
              <w:rPr>
                <w:sz w:val="22"/>
              </w:rPr>
              <w:t>in September 2022.</w:t>
            </w:r>
          </w:p>
          <w:p w14:paraId="47D0BC8C" w14:textId="77777777" w:rsidR="005C609C" w:rsidRDefault="005C609C" w:rsidP="00EF0E81">
            <w:pPr>
              <w:jc w:val="left"/>
              <w:rPr>
                <w:sz w:val="22"/>
              </w:rPr>
            </w:pPr>
          </w:p>
          <w:p w14:paraId="2DDE275E" w14:textId="77777777" w:rsidR="005C609C" w:rsidRPr="005576C7" w:rsidRDefault="005C609C" w:rsidP="00EF0E81">
            <w:pPr>
              <w:jc w:val="left"/>
              <w:rPr>
                <w:rFonts w:cs="Arial"/>
                <w:sz w:val="22"/>
              </w:rPr>
            </w:pPr>
            <w:r w:rsidRPr="005576C7">
              <w:rPr>
                <w:sz w:val="22"/>
              </w:rPr>
              <w:t>The</w:t>
            </w:r>
            <w:r w:rsidRPr="005576C7">
              <w:rPr>
                <w:color w:val="FF0000"/>
                <w:sz w:val="22"/>
              </w:rPr>
              <w:t xml:space="preserve"> </w:t>
            </w:r>
            <w:r w:rsidRPr="005576C7">
              <w:rPr>
                <w:sz w:val="22"/>
              </w:rPr>
              <w:t>Strategy</w:t>
            </w:r>
            <w:r w:rsidRPr="005576C7">
              <w:rPr>
                <w:color w:val="FF0000"/>
                <w:sz w:val="22"/>
              </w:rPr>
              <w:t xml:space="preserve"> </w:t>
            </w:r>
            <w:r w:rsidRPr="005576C7">
              <w:rPr>
                <w:sz w:val="22"/>
              </w:rPr>
              <w:t>has informed Ashfield’s emerging Local Plan</w:t>
            </w:r>
            <w:r>
              <w:rPr>
                <w:sz w:val="22"/>
              </w:rPr>
              <w:t>.</w:t>
            </w:r>
          </w:p>
        </w:tc>
        <w:tc>
          <w:tcPr>
            <w:tcW w:w="3119" w:type="dxa"/>
          </w:tcPr>
          <w:p w14:paraId="3E991931" w14:textId="7F8A2425" w:rsidR="005C609C" w:rsidRPr="00F509FD" w:rsidRDefault="00286479" w:rsidP="00EF0E81">
            <w:pPr>
              <w:jc w:val="left"/>
              <w:rPr>
                <w:rFonts w:cs="Arial"/>
                <w:sz w:val="22"/>
              </w:rPr>
            </w:pPr>
            <w:r>
              <w:rPr>
                <w:sz w:val="22"/>
              </w:rPr>
              <w:t>Continuation.</w:t>
            </w:r>
          </w:p>
        </w:tc>
        <w:tc>
          <w:tcPr>
            <w:tcW w:w="1984" w:type="dxa"/>
          </w:tcPr>
          <w:p w14:paraId="126830B0" w14:textId="77777777" w:rsidR="005C609C" w:rsidRPr="00F509FD" w:rsidRDefault="005C609C" w:rsidP="00EF0E81">
            <w:pPr>
              <w:jc w:val="left"/>
              <w:rPr>
                <w:rFonts w:cs="Arial"/>
                <w:sz w:val="22"/>
              </w:rPr>
            </w:pPr>
            <w:r w:rsidRPr="00F509FD">
              <w:rPr>
                <w:rFonts w:cs="Arial"/>
                <w:sz w:val="22"/>
              </w:rPr>
              <w:t>Regeneration Team</w:t>
            </w:r>
          </w:p>
          <w:p w14:paraId="42209925" w14:textId="77777777" w:rsidR="005C609C" w:rsidRPr="00F509FD" w:rsidRDefault="005C609C" w:rsidP="00EF0E81">
            <w:pPr>
              <w:jc w:val="left"/>
              <w:rPr>
                <w:rFonts w:cs="Arial"/>
                <w:sz w:val="22"/>
              </w:rPr>
            </w:pPr>
          </w:p>
        </w:tc>
        <w:tc>
          <w:tcPr>
            <w:tcW w:w="1701" w:type="dxa"/>
          </w:tcPr>
          <w:p w14:paraId="779FE5AC" w14:textId="40FB8FDA" w:rsidR="005C609C" w:rsidRPr="00F509FD" w:rsidRDefault="007131D3" w:rsidP="00EF0E81">
            <w:pPr>
              <w:jc w:val="left"/>
              <w:rPr>
                <w:rFonts w:cs="Arial"/>
                <w:sz w:val="22"/>
              </w:rPr>
            </w:pPr>
            <w:r w:rsidRPr="00121F98">
              <w:rPr>
                <w:rFonts w:cs="Arial"/>
                <w:sz w:val="22"/>
              </w:rPr>
              <w:t>End of 2032</w:t>
            </w:r>
          </w:p>
        </w:tc>
      </w:tr>
      <w:tr w:rsidR="005C609C" w14:paraId="417189FC" w14:textId="77777777" w:rsidTr="00485673">
        <w:tc>
          <w:tcPr>
            <w:tcW w:w="2127" w:type="dxa"/>
          </w:tcPr>
          <w:p w14:paraId="0C4B778D" w14:textId="77777777" w:rsidR="005C609C" w:rsidRPr="00F509FD" w:rsidRDefault="005C609C" w:rsidP="00EF0E81">
            <w:pPr>
              <w:jc w:val="left"/>
              <w:rPr>
                <w:rFonts w:cs="Arial"/>
                <w:sz w:val="22"/>
              </w:rPr>
            </w:pPr>
            <w:r w:rsidRPr="00F509FD">
              <w:rPr>
                <w:rFonts w:cs="Arial"/>
                <w:sz w:val="22"/>
              </w:rPr>
              <w:t>Ashfield Tree and Woodland Strategy</w:t>
            </w:r>
            <w:r>
              <w:rPr>
                <w:rFonts w:cs="Arial"/>
                <w:sz w:val="22"/>
              </w:rPr>
              <w:t>, 2025</w:t>
            </w:r>
          </w:p>
        </w:tc>
        <w:tc>
          <w:tcPr>
            <w:tcW w:w="3119" w:type="dxa"/>
          </w:tcPr>
          <w:p w14:paraId="4636171E" w14:textId="3CA77C46" w:rsidR="005C609C" w:rsidRPr="003D4B34" w:rsidRDefault="005C609C" w:rsidP="00EF0E81">
            <w:pPr>
              <w:jc w:val="left"/>
              <w:rPr>
                <w:sz w:val="22"/>
              </w:rPr>
            </w:pPr>
            <w:r w:rsidRPr="003D4B34">
              <w:rPr>
                <w:sz w:val="22"/>
              </w:rPr>
              <w:t>The Tree and Woodland Strategy</w:t>
            </w:r>
            <w:r w:rsidRPr="003D4B34">
              <w:rPr>
                <w:rFonts w:eastAsia="Arial" w:cs="Arial"/>
                <w:sz w:val="22"/>
              </w:rPr>
              <w:t xml:space="preserve"> </w:t>
            </w:r>
            <w:proofErr w:type="gramStart"/>
            <w:r w:rsidR="00FA4762">
              <w:rPr>
                <w:rFonts w:eastAsia="Arial" w:cs="Arial"/>
                <w:sz w:val="22"/>
              </w:rPr>
              <w:t>aims</w:t>
            </w:r>
            <w:proofErr w:type="gramEnd"/>
            <w:r w:rsidRPr="003D4B34">
              <w:rPr>
                <w:rFonts w:eastAsia="Arial" w:cs="Arial"/>
                <w:sz w:val="22"/>
              </w:rPr>
              <w:t xml:space="preserve"> </w:t>
            </w:r>
            <w:r w:rsidR="00324676">
              <w:rPr>
                <w:rFonts w:eastAsia="Arial" w:cs="Arial"/>
                <w:sz w:val="22"/>
              </w:rPr>
              <w:t xml:space="preserve">to </w:t>
            </w:r>
            <w:r w:rsidRPr="003D4B34">
              <w:rPr>
                <w:rFonts w:eastAsia="Arial" w:cs="Arial"/>
                <w:sz w:val="22"/>
              </w:rPr>
              <w:t>preserve, manage, protect and plant</w:t>
            </w:r>
            <w:r w:rsidR="00B46BA4">
              <w:rPr>
                <w:rFonts w:eastAsia="Arial" w:cs="Arial"/>
                <w:sz w:val="22"/>
              </w:rPr>
              <w:t xml:space="preserve"> trees</w:t>
            </w:r>
            <w:r w:rsidRPr="003D4B34">
              <w:rPr>
                <w:rFonts w:eastAsia="Arial" w:cs="Arial"/>
                <w:sz w:val="22"/>
              </w:rPr>
              <w:t xml:space="preserve"> in accordance with recognised landscape and arboriculturally standards, while also considering their contribution to the enhancement of amenity and urban landscapes for both </w:t>
            </w:r>
            <w:r w:rsidRPr="003D4B34">
              <w:rPr>
                <w:rFonts w:eastAsia="Arial" w:cs="Arial"/>
                <w:sz w:val="22"/>
              </w:rPr>
              <w:lastRenderedPageBreak/>
              <w:t xml:space="preserve">current and future generations. </w:t>
            </w:r>
          </w:p>
          <w:p w14:paraId="2421AAE6" w14:textId="77777777" w:rsidR="005C609C" w:rsidRPr="00F509FD" w:rsidRDefault="005C609C" w:rsidP="00EF0E81">
            <w:pPr>
              <w:jc w:val="left"/>
              <w:rPr>
                <w:rFonts w:cs="Arial"/>
                <w:sz w:val="22"/>
              </w:rPr>
            </w:pPr>
            <w:r>
              <w:rPr>
                <w:sz w:val="22"/>
              </w:rPr>
              <w:t xml:space="preserve"> </w:t>
            </w:r>
          </w:p>
        </w:tc>
        <w:tc>
          <w:tcPr>
            <w:tcW w:w="3118" w:type="dxa"/>
          </w:tcPr>
          <w:p w14:paraId="3AA5FA98" w14:textId="4E27E947" w:rsidR="005C609C" w:rsidRDefault="005C609C" w:rsidP="00EF0E81">
            <w:pPr>
              <w:jc w:val="left"/>
              <w:rPr>
                <w:rFonts w:cs="Arial"/>
                <w:sz w:val="22"/>
              </w:rPr>
            </w:pPr>
            <w:r w:rsidRPr="003D4B34">
              <w:rPr>
                <w:rFonts w:cs="Arial"/>
                <w:sz w:val="22"/>
              </w:rPr>
              <w:lastRenderedPageBreak/>
              <w:t xml:space="preserve">The </w:t>
            </w:r>
            <w:r w:rsidR="00F11651">
              <w:rPr>
                <w:rFonts w:cs="Arial"/>
                <w:sz w:val="22"/>
              </w:rPr>
              <w:t>S</w:t>
            </w:r>
            <w:r w:rsidRPr="003D4B34">
              <w:rPr>
                <w:rFonts w:cs="Arial"/>
                <w:sz w:val="22"/>
              </w:rPr>
              <w:t>trategy was adopted in 2025, following the introduction of the Environment Act 2021 and the 2023 Environmental Improvement Plan.</w:t>
            </w:r>
          </w:p>
          <w:p w14:paraId="5ADB6E5D" w14:textId="2824742D" w:rsidR="005C609C" w:rsidRPr="003D4B34" w:rsidRDefault="005C609C" w:rsidP="00EF0E81">
            <w:pPr>
              <w:jc w:val="left"/>
              <w:rPr>
                <w:rFonts w:cs="Arial"/>
                <w:sz w:val="22"/>
              </w:rPr>
            </w:pPr>
          </w:p>
        </w:tc>
        <w:tc>
          <w:tcPr>
            <w:tcW w:w="3119" w:type="dxa"/>
          </w:tcPr>
          <w:p w14:paraId="2F25D175" w14:textId="262A1777" w:rsidR="005C609C" w:rsidRPr="00F509FD" w:rsidRDefault="006B4B11" w:rsidP="00EF0E81">
            <w:pPr>
              <w:jc w:val="left"/>
              <w:rPr>
                <w:rFonts w:cs="Arial"/>
                <w:sz w:val="22"/>
              </w:rPr>
            </w:pPr>
            <w:r>
              <w:rPr>
                <w:sz w:val="22"/>
              </w:rPr>
              <w:t>Continuation a</w:t>
            </w:r>
            <w:r w:rsidR="00EF4434">
              <w:rPr>
                <w:sz w:val="22"/>
              </w:rPr>
              <w:t xml:space="preserve">longside </w:t>
            </w:r>
            <w:r w:rsidR="00AA6994" w:rsidRPr="00AA6994">
              <w:rPr>
                <w:sz w:val="22"/>
              </w:rPr>
              <w:t>biennial</w:t>
            </w:r>
            <w:r w:rsidR="00EF4434">
              <w:rPr>
                <w:sz w:val="22"/>
              </w:rPr>
              <w:t xml:space="preserve"> review</w:t>
            </w:r>
            <w:r w:rsidR="00AA6994" w:rsidRPr="00AA6994">
              <w:rPr>
                <w:sz w:val="22"/>
              </w:rPr>
              <w:t>.</w:t>
            </w:r>
          </w:p>
        </w:tc>
        <w:tc>
          <w:tcPr>
            <w:tcW w:w="1984" w:type="dxa"/>
          </w:tcPr>
          <w:p w14:paraId="58E15004" w14:textId="375CB198" w:rsidR="005C609C" w:rsidRPr="00F509FD" w:rsidRDefault="00AA6994" w:rsidP="00EF0E81">
            <w:pPr>
              <w:jc w:val="left"/>
              <w:rPr>
                <w:rFonts w:cs="Arial"/>
                <w:sz w:val="22"/>
              </w:rPr>
            </w:pPr>
            <w:r>
              <w:rPr>
                <w:rFonts w:cs="Arial"/>
                <w:sz w:val="22"/>
              </w:rPr>
              <w:t xml:space="preserve">Neighbourhoods </w:t>
            </w:r>
            <w:r w:rsidR="005C609C" w:rsidRPr="00F509FD">
              <w:rPr>
                <w:rFonts w:cs="Arial"/>
                <w:sz w:val="22"/>
              </w:rPr>
              <w:t>Team</w:t>
            </w:r>
          </w:p>
        </w:tc>
        <w:tc>
          <w:tcPr>
            <w:tcW w:w="1701" w:type="dxa"/>
          </w:tcPr>
          <w:p w14:paraId="56C7937A" w14:textId="4CA1B575" w:rsidR="005C609C" w:rsidRPr="00F509FD" w:rsidRDefault="00AA6994" w:rsidP="00EF0E81">
            <w:pPr>
              <w:jc w:val="left"/>
              <w:rPr>
                <w:rFonts w:cs="Arial"/>
                <w:sz w:val="22"/>
              </w:rPr>
            </w:pPr>
            <w:r>
              <w:rPr>
                <w:rFonts w:cs="Arial"/>
                <w:sz w:val="22"/>
              </w:rPr>
              <w:t>End of 2028</w:t>
            </w:r>
          </w:p>
        </w:tc>
      </w:tr>
      <w:tr w:rsidR="005C609C" w14:paraId="03341DAF" w14:textId="77777777" w:rsidTr="00485673">
        <w:tc>
          <w:tcPr>
            <w:tcW w:w="2127" w:type="dxa"/>
          </w:tcPr>
          <w:p w14:paraId="3BC75A25" w14:textId="6FF679AF" w:rsidR="005C609C" w:rsidRDefault="005C609C" w:rsidP="00EF0E81">
            <w:pPr>
              <w:jc w:val="left"/>
              <w:rPr>
                <w:sz w:val="22"/>
              </w:rPr>
            </w:pPr>
            <w:r>
              <w:rPr>
                <w:sz w:val="22"/>
              </w:rPr>
              <w:t xml:space="preserve">Ashfield Green Flag Parks Management Plans </w:t>
            </w:r>
            <w:r w:rsidRPr="00AA6994">
              <w:rPr>
                <w:sz w:val="22"/>
              </w:rPr>
              <w:t>202</w:t>
            </w:r>
            <w:r w:rsidR="00AA6994" w:rsidRPr="00AA6994">
              <w:rPr>
                <w:sz w:val="22"/>
              </w:rPr>
              <w:t>2</w:t>
            </w:r>
            <w:r w:rsidRPr="00AA6994">
              <w:rPr>
                <w:sz w:val="22"/>
              </w:rPr>
              <w:t>-2026</w:t>
            </w:r>
          </w:p>
          <w:p w14:paraId="69DA0FDC" w14:textId="77777777" w:rsidR="005C609C" w:rsidRPr="00CA33DA" w:rsidRDefault="005C609C" w:rsidP="00EF0E81">
            <w:pPr>
              <w:jc w:val="left"/>
              <w:rPr>
                <w:sz w:val="22"/>
              </w:rPr>
            </w:pPr>
          </w:p>
        </w:tc>
        <w:tc>
          <w:tcPr>
            <w:tcW w:w="3119" w:type="dxa"/>
          </w:tcPr>
          <w:p w14:paraId="6D9F63A1" w14:textId="77777777" w:rsidR="005C609C" w:rsidRPr="00CA33DA" w:rsidRDefault="005C609C" w:rsidP="00EF0E81">
            <w:pPr>
              <w:jc w:val="left"/>
              <w:rPr>
                <w:sz w:val="22"/>
              </w:rPr>
            </w:pPr>
            <w:r>
              <w:rPr>
                <w:sz w:val="22"/>
              </w:rPr>
              <w:t xml:space="preserve">The Green Flag Award scheme for parks and green spaces was launched in 1996.  Its purpose was to set high environmental standards and encourage well-maintained public spaces. </w:t>
            </w:r>
          </w:p>
        </w:tc>
        <w:tc>
          <w:tcPr>
            <w:tcW w:w="3118" w:type="dxa"/>
          </w:tcPr>
          <w:p w14:paraId="16BE093B" w14:textId="77777777" w:rsidR="005C609C" w:rsidRDefault="005C609C" w:rsidP="00EF0E81">
            <w:pPr>
              <w:jc w:val="left"/>
              <w:rPr>
                <w:sz w:val="22"/>
              </w:rPr>
            </w:pPr>
            <w:r>
              <w:rPr>
                <w:sz w:val="22"/>
              </w:rPr>
              <w:t xml:space="preserve">Each of </w:t>
            </w:r>
            <w:r w:rsidRPr="00700528">
              <w:rPr>
                <w:sz w:val="22"/>
              </w:rPr>
              <w:t xml:space="preserve">Ashfield’s 7 Green Flag Parks have </w:t>
            </w:r>
            <w:r>
              <w:rPr>
                <w:sz w:val="22"/>
              </w:rPr>
              <w:t>a 5-year m</w:t>
            </w:r>
            <w:r w:rsidRPr="00700528">
              <w:rPr>
                <w:sz w:val="22"/>
              </w:rPr>
              <w:t xml:space="preserve">anagement </w:t>
            </w:r>
            <w:r>
              <w:rPr>
                <w:sz w:val="22"/>
              </w:rPr>
              <w:t>p</w:t>
            </w:r>
            <w:r w:rsidRPr="00700528">
              <w:rPr>
                <w:sz w:val="22"/>
              </w:rPr>
              <w:t>lan which set out how the Council will maintain, enhance and sustainably develop, to protect their landscapes, improve facilities, support biodiversity and strengthen community use</w:t>
            </w:r>
            <w:r>
              <w:rPr>
                <w:sz w:val="22"/>
              </w:rPr>
              <w:t xml:space="preserve">. </w:t>
            </w:r>
          </w:p>
          <w:p w14:paraId="1374EC16" w14:textId="77777777" w:rsidR="005C609C" w:rsidRPr="00CA33DA" w:rsidRDefault="005C609C" w:rsidP="00EF0E81">
            <w:pPr>
              <w:jc w:val="left"/>
              <w:rPr>
                <w:sz w:val="22"/>
              </w:rPr>
            </w:pPr>
          </w:p>
        </w:tc>
        <w:tc>
          <w:tcPr>
            <w:tcW w:w="3119" w:type="dxa"/>
          </w:tcPr>
          <w:p w14:paraId="0791BEB2" w14:textId="69198101" w:rsidR="005C609C" w:rsidRDefault="00F53F12" w:rsidP="00EF0E81">
            <w:pPr>
              <w:jc w:val="left"/>
              <w:rPr>
                <w:sz w:val="22"/>
              </w:rPr>
            </w:pPr>
            <w:r>
              <w:rPr>
                <w:sz w:val="22"/>
              </w:rPr>
              <w:t xml:space="preserve">Continuation to </w:t>
            </w:r>
            <w:r w:rsidR="005C609C" w:rsidRPr="00700528">
              <w:rPr>
                <w:sz w:val="22"/>
              </w:rPr>
              <w:t xml:space="preserve">regularly </w:t>
            </w:r>
            <w:r w:rsidR="005C609C">
              <w:rPr>
                <w:sz w:val="22"/>
              </w:rPr>
              <w:t>review</w:t>
            </w:r>
            <w:r w:rsidR="00F25C00">
              <w:rPr>
                <w:sz w:val="22"/>
              </w:rPr>
              <w:t xml:space="preserve"> the plans</w:t>
            </w:r>
            <w:r w:rsidR="005C609C" w:rsidRPr="00700528">
              <w:rPr>
                <w:sz w:val="22"/>
              </w:rPr>
              <w:t xml:space="preserve"> to ensure action delivery is on track</w:t>
            </w:r>
            <w:r w:rsidR="005C609C">
              <w:rPr>
                <w:sz w:val="22"/>
              </w:rPr>
              <w:t xml:space="preserve">.  </w:t>
            </w:r>
          </w:p>
          <w:p w14:paraId="7D4D56B3" w14:textId="77777777" w:rsidR="005C609C" w:rsidRDefault="005C609C" w:rsidP="00EF0E81">
            <w:pPr>
              <w:jc w:val="left"/>
              <w:rPr>
                <w:sz w:val="22"/>
              </w:rPr>
            </w:pPr>
          </w:p>
          <w:p w14:paraId="1B041F65" w14:textId="406A9461" w:rsidR="005C609C" w:rsidRPr="00700528" w:rsidRDefault="005C609C" w:rsidP="00EF0E81">
            <w:pPr>
              <w:jc w:val="left"/>
              <w:rPr>
                <w:sz w:val="22"/>
              </w:rPr>
            </w:pPr>
            <w:r>
              <w:rPr>
                <w:sz w:val="22"/>
              </w:rPr>
              <w:t xml:space="preserve">The </w:t>
            </w:r>
            <w:r w:rsidR="00705433">
              <w:rPr>
                <w:sz w:val="22"/>
              </w:rPr>
              <w:t>M</w:t>
            </w:r>
            <w:r>
              <w:rPr>
                <w:sz w:val="22"/>
              </w:rPr>
              <w:t xml:space="preserve">anagement </w:t>
            </w:r>
            <w:r w:rsidR="00705433">
              <w:rPr>
                <w:sz w:val="22"/>
              </w:rPr>
              <w:t>P</w:t>
            </w:r>
            <w:r>
              <w:rPr>
                <w:sz w:val="22"/>
              </w:rPr>
              <w:t>lans are currently being updated to 2027-2031 versions</w:t>
            </w:r>
            <w:r w:rsidRPr="00700528">
              <w:rPr>
                <w:sz w:val="22"/>
              </w:rPr>
              <w:t>.</w:t>
            </w:r>
          </w:p>
          <w:p w14:paraId="08351DAB" w14:textId="77777777" w:rsidR="005C609C" w:rsidRPr="00CA33DA" w:rsidRDefault="005C609C" w:rsidP="00EF0E81">
            <w:pPr>
              <w:jc w:val="left"/>
              <w:rPr>
                <w:sz w:val="22"/>
              </w:rPr>
            </w:pPr>
          </w:p>
        </w:tc>
        <w:tc>
          <w:tcPr>
            <w:tcW w:w="1984" w:type="dxa"/>
          </w:tcPr>
          <w:p w14:paraId="78BFD088" w14:textId="3FA605B1" w:rsidR="005C609C" w:rsidRPr="00F509FD" w:rsidRDefault="005C609C" w:rsidP="00EF0E81">
            <w:pPr>
              <w:jc w:val="left"/>
              <w:rPr>
                <w:rFonts w:cs="Arial"/>
                <w:sz w:val="22"/>
              </w:rPr>
            </w:pPr>
            <w:r w:rsidRPr="00F509FD">
              <w:rPr>
                <w:rFonts w:cs="Arial"/>
                <w:sz w:val="22"/>
              </w:rPr>
              <w:t>Regeneration Team</w:t>
            </w:r>
          </w:p>
        </w:tc>
        <w:tc>
          <w:tcPr>
            <w:tcW w:w="1701" w:type="dxa"/>
          </w:tcPr>
          <w:p w14:paraId="71AFE013" w14:textId="77777777" w:rsidR="005C609C" w:rsidRPr="00F509FD" w:rsidRDefault="005C609C" w:rsidP="00EF0E81">
            <w:pPr>
              <w:jc w:val="left"/>
              <w:rPr>
                <w:rFonts w:cs="Arial"/>
                <w:sz w:val="22"/>
              </w:rPr>
            </w:pPr>
            <w:r>
              <w:rPr>
                <w:rFonts w:cs="Arial"/>
                <w:sz w:val="22"/>
              </w:rPr>
              <w:t>End of 2027</w:t>
            </w:r>
          </w:p>
        </w:tc>
      </w:tr>
      <w:tr w:rsidR="005C609C" w14:paraId="42A2C841" w14:textId="77777777" w:rsidTr="00485673">
        <w:tc>
          <w:tcPr>
            <w:tcW w:w="2127" w:type="dxa"/>
          </w:tcPr>
          <w:p w14:paraId="016381E5" w14:textId="76DF9AB4" w:rsidR="005C609C" w:rsidRPr="00F509FD" w:rsidRDefault="005C609C" w:rsidP="00EF0E81">
            <w:pPr>
              <w:jc w:val="left"/>
              <w:rPr>
                <w:rFonts w:cs="Arial"/>
                <w:sz w:val="22"/>
              </w:rPr>
            </w:pPr>
            <w:r w:rsidRPr="00CA33DA">
              <w:rPr>
                <w:sz w:val="22"/>
              </w:rPr>
              <w:t>Biodiversity Net Gain (BNG)</w:t>
            </w:r>
            <w:r w:rsidR="00A47024">
              <w:rPr>
                <w:sz w:val="22"/>
              </w:rPr>
              <w:t xml:space="preserve"> in Ashfield</w:t>
            </w:r>
          </w:p>
        </w:tc>
        <w:tc>
          <w:tcPr>
            <w:tcW w:w="3119" w:type="dxa"/>
          </w:tcPr>
          <w:p w14:paraId="617ACDF6" w14:textId="77777777" w:rsidR="005C609C" w:rsidRPr="00F509FD" w:rsidRDefault="005C609C" w:rsidP="00EF0E81">
            <w:pPr>
              <w:jc w:val="left"/>
              <w:rPr>
                <w:rFonts w:cs="Arial"/>
                <w:sz w:val="22"/>
              </w:rPr>
            </w:pPr>
            <w:r w:rsidRPr="00CA33DA">
              <w:rPr>
                <w:sz w:val="22"/>
              </w:rPr>
              <w:t>BNG is a mandatory approach to development whereby, developers must deliver at least a 10% net gain, ensuring habitats for wildlife are left in a measurably better state than they were before development.</w:t>
            </w:r>
          </w:p>
        </w:tc>
        <w:tc>
          <w:tcPr>
            <w:tcW w:w="3118" w:type="dxa"/>
          </w:tcPr>
          <w:p w14:paraId="3F3C47CE" w14:textId="77777777" w:rsidR="005C609C" w:rsidRPr="00CA33DA" w:rsidRDefault="005C609C" w:rsidP="00EF0E81">
            <w:pPr>
              <w:jc w:val="left"/>
              <w:rPr>
                <w:sz w:val="22"/>
              </w:rPr>
            </w:pPr>
            <w:r w:rsidRPr="00CA33DA">
              <w:rPr>
                <w:sz w:val="22"/>
              </w:rPr>
              <w:t xml:space="preserve">Since the 12th of February 2024, the Council has been assessing and securing measurable BNG on developments subject to the mandatory biodiversity gain condition. </w:t>
            </w:r>
          </w:p>
          <w:p w14:paraId="069B70B9" w14:textId="77777777" w:rsidR="005C609C" w:rsidRPr="00CA33DA" w:rsidRDefault="005C609C" w:rsidP="00EF0E81">
            <w:pPr>
              <w:jc w:val="left"/>
              <w:rPr>
                <w:sz w:val="22"/>
              </w:rPr>
            </w:pPr>
          </w:p>
          <w:p w14:paraId="1440163E" w14:textId="7CEAF8DC" w:rsidR="005C609C" w:rsidRPr="00F509FD" w:rsidRDefault="005C609C" w:rsidP="00EF0E81">
            <w:pPr>
              <w:jc w:val="left"/>
              <w:rPr>
                <w:rFonts w:cs="Arial"/>
                <w:sz w:val="22"/>
              </w:rPr>
            </w:pPr>
            <w:r>
              <w:rPr>
                <w:rFonts w:cs="Arial"/>
                <w:sz w:val="22"/>
              </w:rPr>
              <w:t xml:space="preserve">Section </w:t>
            </w:r>
            <w:r w:rsidR="003F6747">
              <w:rPr>
                <w:rFonts w:cs="Arial"/>
                <w:sz w:val="22"/>
              </w:rPr>
              <w:t>6.0</w:t>
            </w:r>
            <w:r>
              <w:rPr>
                <w:rFonts w:cs="Arial"/>
                <w:sz w:val="22"/>
              </w:rPr>
              <w:t xml:space="preserve"> of this report provides further details,</w:t>
            </w:r>
          </w:p>
        </w:tc>
        <w:tc>
          <w:tcPr>
            <w:tcW w:w="3119" w:type="dxa"/>
          </w:tcPr>
          <w:p w14:paraId="79A2025D" w14:textId="6C6B541C" w:rsidR="005C609C" w:rsidRPr="00CA33DA" w:rsidRDefault="00AC52C9" w:rsidP="00EF0E81">
            <w:pPr>
              <w:jc w:val="left"/>
              <w:rPr>
                <w:sz w:val="22"/>
              </w:rPr>
            </w:pPr>
            <w:r>
              <w:rPr>
                <w:sz w:val="22"/>
              </w:rPr>
              <w:t>C</w:t>
            </w:r>
            <w:r w:rsidR="005C609C" w:rsidRPr="00CA33DA">
              <w:rPr>
                <w:sz w:val="22"/>
              </w:rPr>
              <w:t>ontinu</w:t>
            </w:r>
            <w:r>
              <w:rPr>
                <w:sz w:val="22"/>
              </w:rPr>
              <w:t>ation</w:t>
            </w:r>
            <w:r w:rsidR="005C609C" w:rsidRPr="00CA33DA">
              <w:rPr>
                <w:sz w:val="22"/>
              </w:rPr>
              <w:t xml:space="preserve"> to </w:t>
            </w:r>
            <w:r w:rsidR="005C609C">
              <w:rPr>
                <w:sz w:val="22"/>
              </w:rPr>
              <w:t xml:space="preserve">review and </w:t>
            </w:r>
            <w:r w:rsidR="005C609C" w:rsidRPr="00CA33DA">
              <w:rPr>
                <w:sz w:val="22"/>
              </w:rPr>
              <w:t>adapt BNG practices in line with any alterations to existing legislation or guidance produced by Government or Governmental bodies</w:t>
            </w:r>
            <w:r w:rsidR="005C609C">
              <w:rPr>
                <w:sz w:val="22"/>
              </w:rPr>
              <w:t xml:space="preserve">, </w:t>
            </w:r>
            <w:r w:rsidR="005C609C" w:rsidRPr="00CA33DA">
              <w:rPr>
                <w:sz w:val="22"/>
              </w:rPr>
              <w:t xml:space="preserve">to ensure its statutory reporting duty is met. </w:t>
            </w:r>
          </w:p>
          <w:p w14:paraId="5741B2AE" w14:textId="77777777" w:rsidR="005C609C" w:rsidRPr="00CA33DA" w:rsidRDefault="005C609C" w:rsidP="00EF0E81">
            <w:pPr>
              <w:jc w:val="left"/>
              <w:rPr>
                <w:sz w:val="22"/>
              </w:rPr>
            </w:pPr>
          </w:p>
          <w:p w14:paraId="0E7091A9" w14:textId="77777777" w:rsidR="005C609C" w:rsidRPr="00F509FD" w:rsidRDefault="005C609C" w:rsidP="00EF0E81">
            <w:pPr>
              <w:jc w:val="left"/>
              <w:rPr>
                <w:rFonts w:cs="Arial"/>
                <w:sz w:val="22"/>
              </w:rPr>
            </w:pPr>
          </w:p>
        </w:tc>
        <w:tc>
          <w:tcPr>
            <w:tcW w:w="1984" w:type="dxa"/>
          </w:tcPr>
          <w:p w14:paraId="0F90A8B6" w14:textId="38C8F209" w:rsidR="005C609C" w:rsidRPr="00F509FD" w:rsidRDefault="005C609C" w:rsidP="00EF0E81">
            <w:pPr>
              <w:jc w:val="left"/>
              <w:rPr>
                <w:rFonts w:cs="Arial"/>
                <w:sz w:val="22"/>
              </w:rPr>
            </w:pPr>
            <w:r>
              <w:rPr>
                <w:rFonts w:cs="Arial"/>
                <w:sz w:val="22"/>
              </w:rPr>
              <w:t>Development Management Team and Forward Planning Team</w:t>
            </w:r>
          </w:p>
        </w:tc>
        <w:tc>
          <w:tcPr>
            <w:tcW w:w="1701" w:type="dxa"/>
          </w:tcPr>
          <w:p w14:paraId="3BA4F6F4" w14:textId="77777777" w:rsidR="005C609C" w:rsidRPr="00F509FD" w:rsidRDefault="005C609C" w:rsidP="00EF0E81">
            <w:pPr>
              <w:jc w:val="left"/>
              <w:rPr>
                <w:rFonts w:cs="Arial"/>
                <w:sz w:val="22"/>
              </w:rPr>
            </w:pPr>
            <w:r w:rsidRPr="00AA6994">
              <w:rPr>
                <w:rFonts w:cs="Arial"/>
                <w:sz w:val="22"/>
              </w:rPr>
              <w:t>Annually</w:t>
            </w:r>
          </w:p>
        </w:tc>
      </w:tr>
    </w:tbl>
    <w:p w14:paraId="6C654ADA" w14:textId="77777777" w:rsidR="005C609C" w:rsidRDefault="005C609C" w:rsidP="00443162">
      <w:pPr>
        <w:keepNext/>
        <w:keepLines/>
        <w:spacing w:before="120" w:after="0"/>
        <w:outlineLvl w:val="1"/>
        <w:rPr>
          <w:rFonts w:eastAsiaTheme="majorEastAsia" w:cstheme="majorBidi"/>
          <w:b/>
          <w:bCs/>
          <w:kern w:val="2"/>
          <w:sz w:val="28"/>
          <w:szCs w:val="28"/>
          <w14:ligatures w14:val="standardContextual"/>
        </w:rPr>
      </w:pPr>
    </w:p>
    <w:p w14:paraId="54FFF60D" w14:textId="77777777" w:rsidR="005C609C" w:rsidRDefault="005C609C">
      <w:pPr>
        <w:rPr>
          <w:rFonts w:eastAsiaTheme="majorEastAsia" w:cstheme="majorBidi"/>
          <w:b/>
          <w:bCs/>
          <w:kern w:val="2"/>
          <w:sz w:val="28"/>
          <w:szCs w:val="28"/>
          <w14:ligatures w14:val="standardContextual"/>
        </w:rPr>
      </w:pPr>
      <w:r>
        <w:rPr>
          <w:rFonts w:eastAsiaTheme="majorEastAsia" w:cstheme="majorBidi"/>
          <w:b/>
          <w:bCs/>
          <w:kern w:val="2"/>
          <w:sz w:val="28"/>
          <w:szCs w:val="28"/>
          <w14:ligatures w14:val="standardContextual"/>
        </w:rPr>
        <w:br w:type="page"/>
      </w:r>
    </w:p>
    <w:p w14:paraId="22833FC8" w14:textId="75303220" w:rsidR="00443162" w:rsidRPr="00443162" w:rsidRDefault="00443162" w:rsidP="00D75E53">
      <w:pPr>
        <w:pStyle w:val="Heading2"/>
      </w:pPr>
      <w:bookmarkStart w:id="9" w:name="_Toc225855478"/>
      <w:r w:rsidRPr="00443162">
        <w:lastRenderedPageBreak/>
        <w:t>Appendix 2: Information for Approved Biodiversity Gain Plans</w:t>
      </w:r>
      <w:bookmarkEnd w:id="9"/>
    </w:p>
    <w:p w14:paraId="2032980D" w14:textId="77777777" w:rsidR="00443162" w:rsidRPr="00443162" w:rsidRDefault="00443162" w:rsidP="00443162">
      <w:pPr>
        <w:rPr>
          <w:kern w:val="2"/>
          <w14:ligatures w14:val="standardContextual"/>
        </w:rPr>
      </w:pPr>
    </w:p>
    <w:p w14:paraId="4FFFEDA2" w14:textId="77777777" w:rsidR="00443162" w:rsidRPr="00443162" w:rsidRDefault="00443162" w:rsidP="00443162">
      <w:pPr>
        <w:rPr>
          <w:kern w:val="2"/>
          <w14:ligatures w14:val="standardContextual"/>
        </w:rPr>
      </w:pPr>
      <w:r w:rsidRPr="00443162">
        <w:rPr>
          <w:kern w:val="2"/>
          <w14:ligatures w14:val="standardContextual"/>
        </w:rPr>
        <w:t>Details in the table below relate to applications where the biodiversity gain plan has been discharged prior to the 1</w:t>
      </w:r>
      <w:r w:rsidRPr="00443162">
        <w:rPr>
          <w:kern w:val="2"/>
          <w:vertAlign w:val="superscript"/>
          <w14:ligatures w14:val="standardContextual"/>
        </w:rPr>
        <w:t>st</w:t>
      </w:r>
      <w:r w:rsidRPr="00443162">
        <w:rPr>
          <w:kern w:val="2"/>
          <w14:ligatures w14:val="standardContextual"/>
        </w:rPr>
        <w:t xml:space="preserve"> of January 2026:</w:t>
      </w:r>
    </w:p>
    <w:p w14:paraId="284C418F" w14:textId="77777777" w:rsidR="00443162" w:rsidRPr="00443162" w:rsidRDefault="00443162" w:rsidP="00443162">
      <w:pPr>
        <w:rPr>
          <w:kern w:val="2"/>
          <w14:ligatures w14:val="standardContextual"/>
        </w:rPr>
      </w:pPr>
    </w:p>
    <w:tbl>
      <w:tblPr>
        <w:tblStyle w:val="TableGrid"/>
        <w:tblW w:w="0" w:type="auto"/>
        <w:tblLook w:val="04A0" w:firstRow="1" w:lastRow="0" w:firstColumn="1" w:lastColumn="0" w:noHBand="0" w:noVBand="1"/>
      </w:tblPr>
      <w:tblGrid>
        <w:gridCol w:w="2048"/>
        <w:gridCol w:w="2394"/>
        <w:gridCol w:w="2357"/>
        <w:gridCol w:w="993"/>
        <w:gridCol w:w="1417"/>
        <w:gridCol w:w="992"/>
        <w:gridCol w:w="1418"/>
        <w:gridCol w:w="992"/>
        <w:gridCol w:w="1337"/>
      </w:tblGrid>
      <w:tr w:rsidR="00443162" w:rsidRPr="00443162" w14:paraId="31C902B0" w14:textId="77777777" w:rsidTr="00C30011">
        <w:trPr>
          <w:trHeight w:val="455"/>
        </w:trPr>
        <w:tc>
          <w:tcPr>
            <w:tcW w:w="2048" w:type="dxa"/>
            <w:vMerge w:val="restart"/>
            <w:shd w:val="clear" w:color="auto" w:fill="D9D9D9" w:themeFill="background1" w:themeFillShade="D9"/>
          </w:tcPr>
          <w:p w14:paraId="107BDF66" w14:textId="77777777" w:rsidR="00443162" w:rsidRPr="00443162" w:rsidRDefault="00443162" w:rsidP="00443162">
            <w:pPr>
              <w:jc w:val="center"/>
              <w:rPr>
                <w:b/>
                <w:bCs/>
                <w:kern w:val="2"/>
                <w14:ligatures w14:val="standardContextual"/>
              </w:rPr>
            </w:pPr>
          </w:p>
          <w:p w14:paraId="7B35F45D" w14:textId="77777777" w:rsidR="00443162" w:rsidRPr="00443162" w:rsidRDefault="00443162" w:rsidP="00443162">
            <w:pPr>
              <w:jc w:val="center"/>
              <w:rPr>
                <w:b/>
                <w:bCs/>
                <w:kern w:val="2"/>
                <w14:ligatures w14:val="standardContextual"/>
              </w:rPr>
            </w:pPr>
            <w:r w:rsidRPr="00443162">
              <w:rPr>
                <w:b/>
                <w:bCs/>
                <w:kern w:val="2"/>
                <w14:ligatures w14:val="standardContextual"/>
              </w:rPr>
              <w:t>Planning Application Reference</w:t>
            </w:r>
          </w:p>
        </w:tc>
        <w:tc>
          <w:tcPr>
            <w:tcW w:w="2394" w:type="dxa"/>
            <w:vMerge w:val="restart"/>
            <w:shd w:val="clear" w:color="auto" w:fill="D9D9D9" w:themeFill="background1" w:themeFillShade="D9"/>
          </w:tcPr>
          <w:p w14:paraId="5FEC8959" w14:textId="77777777" w:rsidR="00443162" w:rsidRPr="00443162" w:rsidRDefault="00443162" w:rsidP="00443162">
            <w:pPr>
              <w:jc w:val="center"/>
              <w:rPr>
                <w:b/>
                <w:bCs/>
                <w:kern w:val="2"/>
                <w14:ligatures w14:val="standardContextual"/>
              </w:rPr>
            </w:pPr>
          </w:p>
          <w:p w14:paraId="105DF506" w14:textId="77777777" w:rsidR="00443162" w:rsidRPr="00443162" w:rsidRDefault="00443162" w:rsidP="00443162">
            <w:pPr>
              <w:jc w:val="center"/>
              <w:rPr>
                <w:b/>
                <w:bCs/>
                <w:kern w:val="2"/>
                <w14:ligatures w14:val="standardContextual"/>
              </w:rPr>
            </w:pPr>
            <w:r w:rsidRPr="00443162">
              <w:rPr>
                <w:b/>
                <w:bCs/>
                <w:kern w:val="2"/>
                <w14:ligatures w14:val="standardContextual"/>
              </w:rPr>
              <w:t>Date Biodiversity Gain Plan discharged</w:t>
            </w:r>
          </w:p>
        </w:tc>
        <w:tc>
          <w:tcPr>
            <w:tcW w:w="2357" w:type="dxa"/>
            <w:vMerge w:val="restart"/>
            <w:shd w:val="clear" w:color="auto" w:fill="D9D9D9" w:themeFill="background1" w:themeFillShade="D9"/>
          </w:tcPr>
          <w:p w14:paraId="7F8DAAE9" w14:textId="77777777" w:rsidR="00443162" w:rsidRPr="00443162" w:rsidRDefault="00443162" w:rsidP="00443162">
            <w:pPr>
              <w:jc w:val="center"/>
              <w:rPr>
                <w:b/>
                <w:bCs/>
                <w:kern w:val="2"/>
                <w14:ligatures w14:val="standardContextual"/>
              </w:rPr>
            </w:pPr>
          </w:p>
          <w:p w14:paraId="78E2B4A3" w14:textId="77777777" w:rsidR="00443162" w:rsidRPr="00443162" w:rsidRDefault="00443162" w:rsidP="00443162">
            <w:pPr>
              <w:jc w:val="center"/>
              <w:rPr>
                <w:b/>
                <w:bCs/>
                <w:kern w:val="2"/>
                <w14:ligatures w14:val="standardContextual"/>
              </w:rPr>
            </w:pPr>
            <w:r w:rsidRPr="00443162">
              <w:rPr>
                <w:b/>
                <w:bCs/>
                <w:kern w:val="2"/>
                <w14:ligatures w14:val="standardContextual"/>
              </w:rPr>
              <w:t>On-site/Off-site/Units/Credits</w:t>
            </w:r>
          </w:p>
        </w:tc>
        <w:tc>
          <w:tcPr>
            <w:tcW w:w="7149" w:type="dxa"/>
            <w:gridSpan w:val="6"/>
            <w:shd w:val="clear" w:color="auto" w:fill="D9D9D9" w:themeFill="background1" w:themeFillShade="D9"/>
          </w:tcPr>
          <w:p w14:paraId="2C38C521" w14:textId="77777777" w:rsidR="00443162" w:rsidRPr="00443162" w:rsidRDefault="00443162" w:rsidP="00443162">
            <w:pPr>
              <w:jc w:val="center"/>
              <w:rPr>
                <w:b/>
                <w:bCs/>
                <w:kern w:val="2"/>
                <w14:ligatures w14:val="standardContextual"/>
              </w:rPr>
            </w:pPr>
            <w:r w:rsidRPr="00443162">
              <w:rPr>
                <w:b/>
                <w:bCs/>
                <w:kern w:val="2"/>
                <w14:ligatures w14:val="standardContextual"/>
              </w:rPr>
              <w:t>BNG Units and Net Change Delivery</w:t>
            </w:r>
          </w:p>
          <w:p w14:paraId="18EF5CD4" w14:textId="77777777" w:rsidR="00443162" w:rsidRPr="00443162" w:rsidRDefault="00443162" w:rsidP="00443162">
            <w:pPr>
              <w:jc w:val="center"/>
              <w:rPr>
                <w:b/>
                <w:bCs/>
                <w:kern w:val="2"/>
                <w14:ligatures w14:val="standardContextual"/>
              </w:rPr>
            </w:pPr>
          </w:p>
        </w:tc>
      </w:tr>
      <w:tr w:rsidR="00443162" w:rsidRPr="00443162" w14:paraId="049B05C2" w14:textId="77777777" w:rsidTr="00C30011">
        <w:trPr>
          <w:trHeight w:val="421"/>
        </w:trPr>
        <w:tc>
          <w:tcPr>
            <w:tcW w:w="2048" w:type="dxa"/>
            <w:vMerge/>
            <w:shd w:val="clear" w:color="auto" w:fill="D9D9D9" w:themeFill="background1" w:themeFillShade="D9"/>
          </w:tcPr>
          <w:p w14:paraId="0778F355" w14:textId="77777777" w:rsidR="00443162" w:rsidRPr="00443162" w:rsidRDefault="00443162" w:rsidP="00443162">
            <w:pPr>
              <w:jc w:val="left"/>
              <w:rPr>
                <w:b/>
                <w:bCs/>
                <w:kern w:val="2"/>
                <w14:ligatures w14:val="standardContextual"/>
              </w:rPr>
            </w:pPr>
          </w:p>
        </w:tc>
        <w:tc>
          <w:tcPr>
            <w:tcW w:w="2394" w:type="dxa"/>
            <w:vMerge/>
            <w:shd w:val="clear" w:color="auto" w:fill="D9D9D9" w:themeFill="background1" w:themeFillShade="D9"/>
          </w:tcPr>
          <w:p w14:paraId="461BABBE" w14:textId="77777777" w:rsidR="00443162" w:rsidRPr="00443162" w:rsidRDefault="00443162" w:rsidP="00443162">
            <w:pPr>
              <w:jc w:val="left"/>
              <w:rPr>
                <w:b/>
                <w:bCs/>
                <w:kern w:val="2"/>
                <w14:ligatures w14:val="standardContextual"/>
              </w:rPr>
            </w:pPr>
          </w:p>
        </w:tc>
        <w:tc>
          <w:tcPr>
            <w:tcW w:w="2357" w:type="dxa"/>
            <w:vMerge/>
            <w:shd w:val="clear" w:color="auto" w:fill="D9D9D9" w:themeFill="background1" w:themeFillShade="D9"/>
          </w:tcPr>
          <w:p w14:paraId="2E9863C7" w14:textId="77777777" w:rsidR="00443162" w:rsidRPr="00443162" w:rsidRDefault="00443162" w:rsidP="00443162">
            <w:pPr>
              <w:jc w:val="left"/>
              <w:rPr>
                <w:b/>
                <w:bCs/>
                <w:kern w:val="2"/>
                <w14:ligatures w14:val="standardContextual"/>
              </w:rPr>
            </w:pPr>
          </w:p>
        </w:tc>
        <w:tc>
          <w:tcPr>
            <w:tcW w:w="2410" w:type="dxa"/>
            <w:gridSpan w:val="2"/>
            <w:shd w:val="clear" w:color="auto" w:fill="D9D9D9" w:themeFill="background1" w:themeFillShade="D9"/>
          </w:tcPr>
          <w:p w14:paraId="27389546" w14:textId="77777777" w:rsidR="00443162" w:rsidRPr="000A6F1A" w:rsidRDefault="00443162" w:rsidP="00443162">
            <w:pPr>
              <w:jc w:val="center"/>
              <w:rPr>
                <w:b/>
                <w:bCs/>
                <w:kern w:val="2"/>
                <w14:ligatures w14:val="standardContextual"/>
              </w:rPr>
            </w:pPr>
            <w:r w:rsidRPr="000A6F1A">
              <w:rPr>
                <w:b/>
                <w:bCs/>
                <w:kern w:val="2"/>
                <w14:ligatures w14:val="standardContextual"/>
              </w:rPr>
              <w:t>Habitats</w:t>
            </w:r>
          </w:p>
        </w:tc>
        <w:tc>
          <w:tcPr>
            <w:tcW w:w="2410" w:type="dxa"/>
            <w:gridSpan w:val="2"/>
            <w:shd w:val="clear" w:color="auto" w:fill="D9D9D9" w:themeFill="background1" w:themeFillShade="D9"/>
          </w:tcPr>
          <w:p w14:paraId="40C358F3" w14:textId="77777777" w:rsidR="00443162" w:rsidRPr="000A6F1A" w:rsidRDefault="00443162" w:rsidP="00443162">
            <w:pPr>
              <w:jc w:val="center"/>
              <w:rPr>
                <w:b/>
                <w:bCs/>
                <w:kern w:val="2"/>
                <w14:ligatures w14:val="standardContextual"/>
              </w:rPr>
            </w:pPr>
            <w:r w:rsidRPr="000A6F1A">
              <w:rPr>
                <w:b/>
                <w:bCs/>
                <w:kern w:val="2"/>
                <w14:ligatures w14:val="standardContextual"/>
              </w:rPr>
              <w:t>Watercourses</w:t>
            </w:r>
          </w:p>
        </w:tc>
        <w:tc>
          <w:tcPr>
            <w:tcW w:w="2329" w:type="dxa"/>
            <w:gridSpan w:val="2"/>
            <w:shd w:val="clear" w:color="auto" w:fill="D9D9D9" w:themeFill="background1" w:themeFillShade="D9"/>
          </w:tcPr>
          <w:p w14:paraId="213836CC" w14:textId="77777777" w:rsidR="00443162" w:rsidRPr="000A6F1A" w:rsidRDefault="00443162" w:rsidP="00443162">
            <w:pPr>
              <w:jc w:val="center"/>
              <w:rPr>
                <w:b/>
                <w:bCs/>
                <w:kern w:val="2"/>
                <w14:ligatures w14:val="standardContextual"/>
              </w:rPr>
            </w:pPr>
            <w:r w:rsidRPr="000A6F1A">
              <w:rPr>
                <w:b/>
                <w:bCs/>
                <w:kern w:val="2"/>
                <w14:ligatures w14:val="standardContextual"/>
              </w:rPr>
              <w:t>Hedgerows</w:t>
            </w:r>
          </w:p>
        </w:tc>
      </w:tr>
      <w:tr w:rsidR="00443162" w:rsidRPr="00443162" w14:paraId="2B681CD4" w14:textId="77777777" w:rsidTr="00C30011">
        <w:trPr>
          <w:trHeight w:val="696"/>
        </w:trPr>
        <w:tc>
          <w:tcPr>
            <w:tcW w:w="2048" w:type="dxa"/>
            <w:vMerge/>
            <w:shd w:val="clear" w:color="auto" w:fill="D9D9D9" w:themeFill="background1" w:themeFillShade="D9"/>
          </w:tcPr>
          <w:p w14:paraId="4A388831" w14:textId="77777777" w:rsidR="00443162" w:rsidRPr="00443162" w:rsidRDefault="00443162" w:rsidP="00443162">
            <w:pPr>
              <w:jc w:val="left"/>
              <w:rPr>
                <w:b/>
                <w:bCs/>
                <w:kern w:val="2"/>
                <w14:ligatures w14:val="standardContextual"/>
              </w:rPr>
            </w:pPr>
          </w:p>
        </w:tc>
        <w:tc>
          <w:tcPr>
            <w:tcW w:w="2394" w:type="dxa"/>
            <w:vMerge/>
            <w:shd w:val="clear" w:color="auto" w:fill="D9D9D9" w:themeFill="background1" w:themeFillShade="D9"/>
          </w:tcPr>
          <w:p w14:paraId="75CD99C9" w14:textId="77777777" w:rsidR="00443162" w:rsidRPr="00443162" w:rsidRDefault="00443162" w:rsidP="00443162">
            <w:pPr>
              <w:jc w:val="left"/>
              <w:rPr>
                <w:b/>
                <w:bCs/>
                <w:kern w:val="2"/>
                <w14:ligatures w14:val="standardContextual"/>
              </w:rPr>
            </w:pPr>
          </w:p>
        </w:tc>
        <w:tc>
          <w:tcPr>
            <w:tcW w:w="2357" w:type="dxa"/>
            <w:vMerge/>
            <w:shd w:val="clear" w:color="auto" w:fill="D9D9D9" w:themeFill="background1" w:themeFillShade="D9"/>
          </w:tcPr>
          <w:p w14:paraId="6B91B9FD" w14:textId="77777777" w:rsidR="00443162" w:rsidRPr="00443162" w:rsidRDefault="00443162" w:rsidP="00443162">
            <w:pPr>
              <w:jc w:val="left"/>
              <w:rPr>
                <w:b/>
                <w:bCs/>
                <w:kern w:val="2"/>
                <w14:ligatures w14:val="standardContextual"/>
              </w:rPr>
            </w:pPr>
          </w:p>
        </w:tc>
        <w:tc>
          <w:tcPr>
            <w:tcW w:w="993" w:type="dxa"/>
            <w:shd w:val="clear" w:color="auto" w:fill="D9D9D9" w:themeFill="background1" w:themeFillShade="D9"/>
          </w:tcPr>
          <w:p w14:paraId="5099166C" w14:textId="77777777" w:rsidR="00443162" w:rsidRPr="00443162" w:rsidRDefault="00443162" w:rsidP="00443162">
            <w:pPr>
              <w:jc w:val="center"/>
              <w:rPr>
                <w:b/>
                <w:bCs/>
                <w:kern w:val="2"/>
                <w14:ligatures w14:val="standardContextual"/>
              </w:rPr>
            </w:pPr>
            <w:r w:rsidRPr="00443162">
              <w:rPr>
                <w:b/>
                <w:bCs/>
                <w:kern w:val="2"/>
                <w14:ligatures w14:val="standardContextual"/>
              </w:rPr>
              <w:t>Units</w:t>
            </w:r>
          </w:p>
        </w:tc>
        <w:tc>
          <w:tcPr>
            <w:tcW w:w="1417" w:type="dxa"/>
            <w:shd w:val="clear" w:color="auto" w:fill="D9D9D9" w:themeFill="background1" w:themeFillShade="D9"/>
          </w:tcPr>
          <w:p w14:paraId="1BFDFC49" w14:textId="77777777" w:rsidR="00443162" w:rsidRPr="00443162" w:rsidRDefault="00443162" w:rsidP="00443162">
            <w:pPr>
              <w:jc w:val="center"/>
              <w:rPr>
                <w:b/>
                <w:bCs/>
                <w:kern w:val="2"/>
                <w14:ligatures w14:val="standardContextual"/>
              </w:rPr>
            </w:pPr>
            <w:r w:rsidRPr="00443162">
              <w:rPr>
                <w:b/>
                <w:bCs/>
                <w:kern w:val="2"/>
                <w14:ligatures w14:val="standardContextual"/>
              </w:rPr>
              <w:t>Net change %</w:t>
            </w:r>
          </w:p>
        </w:tc>
        <w:tc>
          <w:tcPr>
            <w:tcW w:w="992" w:type="dxa"/>
            <w:shd w:val="clear" w:color="auto" w:fill="D9D9D9" w:themeFill="background1" w:themeFillShade="D9"/>
          </w:tcPr>
          <w:p w14:paraId="79C44832" w14:textId="77777777" w:rsidR="00443162" w:rsidRPr="00443162" w:rsidRDefault="00443162" w:rsidP="00443162">
            <w:pPr>
              <w:jc w:val="center"/>
              <w:rPr>
                <w:b/>
                <w:bCs/>
                <w:kern w:val="2"/>
                <w14:ligatures w14:val="standardContextual"/>
              </w:rPr>
            </w:pPr>
            <w:r w:rsidRPr="00443162">
              <w:rPr>
                <w:b/>
                <w:bCs/>
                <w:kern w:val="2"/>
                <w14:ligatures w14:val="standardContextual"/>
              </w:rPr>
              <w:t>Units</w:t>
            </w:r>
          </w:p>
        </w:tc>
        <w:tc>
          <w:tcPr>
            <w:tcW w:w="1418" w:type="dxa"/>
            <w:shd w:val="clear" w:color="auto" w:fill="D9D9D9" w:themeFill="background1" w:themeFillShade="D9"/>
          </w:tcPr>
          <w:p w14:paraId="7A129188" w14:textId="77777777" w:rsidR="00443162" w:rsidRPr="00443162" w:rsidRDefault="00443162" w:rsidP="00443162">
            <w:pPr>
              <w:jc w:val="center"/>
              <w:rPr>
                <w:b/>
                <w:bCs/>
                <w:kern w:val="2"/>
                <w14:ligatures w14:val="standardContextual"/>
              </w:rPr>
            </w:pPr>
            <w:r w:rsidRPr="00443162">
              <w:rPr>
                <w:b/>
                <w:bCs/>
                <w:kern w:val="2"/>
                <w14:ligatures w14:val="standardContextual"/>
              </w:rPr>
              <w:t>Net change %</w:t>
            </w:r>
          </w:p>
        </w:tc>
        <w:tc>
          <w:tcPr>
            <w:tcW w:w="992" w:type="dxa"/>
            <w:shd w:val="clear" w:color="auto" w:fill="D9D9D9" w:themeFill="background1" w:themeFillShade="D9"/>
          </w:tcPr>
          <w:p w14:paraId="356619D9" w14:textId="77777777" w:rsidR="00443162" w:rsidRPr="00443162" w:rsidRDefault="00443162" w:rsidP="00443162">
            <w:pPr>
              <w:jc w:val="center"/>
              <w:rPr>
                <w:b/>
                <w:bCs/>
                <w:kern w:val="2"/>
                <w14:ligatures w14:val="standardContextual"/>
              </w:rPr>
            </w:pPr>
            <w:r w:rsidRPr="00443162">
              <w:rPr>
                <w:b/>
                <w:bCs/>
                <w:kern w:val="2"/>
                <w14:ligatures w14:val="standardContextual"/>
              </w:rPr>
              <w:t>Units</w:t>
            </w:r>
          </w:p>
        </w:tc>
        <w:tc>
          <w:tcPr>
            <w:tcW w:w="1337" w:type="dxa"/>
            <w:shd w:val="clear" w:color="auto" w:fill="D9D9D9" w:themeFill="background1" w:themeFillShade="D9"/>
          </w:tcPr>
          <w:p w14:paraId="28FA7506" w14:textId="77777777" w:rsidR="00443162" w:rsidRPr="00443162" w:rsidRDefault="00443162" w:rsidP="00443162">
            <w:pPr>
              <w:jc w:val="center"/>
              <w:rPr>
                <w:b/>
                <w:bCs/>
                <w:kern w:val="2"/>
                <w14:ligatures w14:val="standardContextual"/>
              </w:rPr>
            </w:pPr>
            <w:r w:rsidRPr="00443162">
              <w:rPr>
                <w:b/>
                <w:bCs/>
                <w:kern w:val="2"/>
                <w14:ligatures w14:val="standardContextual"/>
              </w:rPr>
              <w:t>Net change %</w:t>
            </w:r>
          </w:p>
        </w:tc>
      </w:tr>
      <w:tr w:rsidR="00443162" w:rsidRPr="00443162" w14:paraId="5695D75A" w14:textId="77777777" w:rsidTr="00C30011">
        <w:trPr>
          <w:trHeight w:val="410"/>
        </w:trPr>
        <w:tc>
          <w:tcPr>
            <w:tcW w:w="2048" w:type="dxa"/>
          </w:tcPr>
          <w:p w14:paraId="5426CCF4" w14:textId="77777777" w:rsidR="00443162" w:rsidRPr="00443162" w:rsidRDefault="00443162" w:rsidP="00443162">
            <w:pPr>
              <w:jc w:val="left"/>
              <w:rPr>
                <w:kern w:val="2"/>
                <w14:ligatures w14:val="standardContextual"/>
              </w:rPr>
            </w:pPr>
            <w:r w:rsidRPr="00443162">
              <w:rPr>
                <w:kern w:val="2"/>
                <w14:ligatures w14:val="standardContextual"/>
              </w:rPr>
              <w:t>V/2025/0376</w:t>
            </w:r>
          </w:p>
        </w:tc>
        <w:tc>
          <w:tcPr>
            <w:tcW w:w="2394" w:type="dxa"/>
          </w:tcPr>
          <w:p w14:paraId="6F91819B" w14:textId="77777777" w:rsidR="00443162" w:rsidRPr="00443162" w:rsidRDefault="00443162" w:rsidP="00443162">
            <w:pPr>
              <w:jc w:val="left"/>
              <w:rPr>
                <w:kern w:val="2"/>
                <w14:ligatures w14:val="standardContextual"/>
              </w:rPr>
            </w:pPr>
            <w:r w:rsidRPr="00443162">
              <w:rPr>
                <w:kern w:val="2"/>
                <w14:ligatures w14:val="standardContextual"/>
              </w:rPr>
              <w:t>04/07/2025</w:t>
            </w:r>
          </w:p>
        </w:tc>
        <w:tc>
          <w:tcPr>
            <w:tcW w:w="2357" w:type="dxa"/>
          </w:tcPr>
          <w:p w14:paraId="3C2616C3" w14:textId="77777777" w:rsidR="00443162" w:rsidRPr="00443162" w:rsidRDefault="00443162" w:rsidP="00443162">
            <w:pPr>
              <w:jc w:val="left"/>
              <w:rPr>
                <w:kern w:val="2"/>
                <w14:ligatures w14:val="standardContextual"/>
              </w:rPr>
            </w:pPr>
            <w:r w:rsidRPr="00443162">
              <w:rPr>
                <w:kern w:val="2"/>
                <w14:ligatures w14:val="standardContextual"/>
              </w:rPr>
              <w:t>On-site</w:t>
            </w:r>
          </w:p>
        </w:tc>
        <w:tc>
          <w:tcPr>
            <w:tcW w:w="993" w:type="dxa"/>
          </w:tcPr>
          <w:p w14:paraId="1C440FA2" w14:textId="77777777" w:rsidR="00443162" w:rsidRPr="00443162" w:rsidRDefault="00443162" w:rsidP="00443162">
            <w:pPr>
              <w:jc w:val="left"/>
              <w:rPr>
                <w:kern w:val="2"/>
                <w14:ligatures w14:val="standardContextual"/>
              </w:rPr>
            </w:pPr>
            <w:r w:rsidRPr="00443162">
              <w:rPr>
                <w:kern w:val="2"/>
                <w14:ligatures w14:val="standardContextual"/>
              </w:rPr>
              <w:t>0.01</w:t>
            </w:r>
          </w:p>
        </w:tc>
        <w:tc>
          <w:tcPr>
            <w:tcW w:w="1417" w:type="dxa"/>
          </w:tcPr>
          <w:p w14:paraId="7A1876B1" w14:textId="77777777" w:rsidR="00443162" w:rsidRPr="00443162" w:rsidRDefault="00443162" w:rsidP="00443162">
            <w:pPr>
              <w:jc w:val="left"/>
              <w:rPr>
                <w:kern w:val="2"/>
                <w14:ligatures w14:val="standardContextual"/>
              </w:rPr>
            </w:pPr>
            <w:r w:rsidRPr="00443162">
              <w:rPr>
                <w:kern w:val="2"/>
                <w14:ligatures w14:val="standardContextual"/>
              </w:rPr>
              <w:t>18.70</w:t>
            </w:r>
          </w:p>
        </w:tc>
        <w:tc>
          <w:tcPr>
            <w:tcW w:w="992" w:type="dxa"/>
          </w:tcPr>
          <w:p w14:paraId="178E5106" w14:textId="77777777" w:rsidR="00443162" w:rsidRPr="00443162" w:rsidRDefault="00443162" w:rsidP="00443162">
            <w:pPr>
              <w:jc w:val="left"/>
              <w:rPr>
                <w:kern w:val="2"/>
                <w14:ligatures w14:val="standardContextual"/>
              </w:rPr>
            </w:pPr>
            <w:r w:rsidRPr="00443162">
              <w:rPr>
                <w:kern w:val="2"/>
                <w14:ligatures w14:val="standardContextual"/>
              </w:rPr>
              <w:t>0</w:t>
            </w:r>
          </w:p>
        </w:tc>
        <w:tc>
          <w:tcPr>
            <w:tcW w:w="1418" w:type="dxa"/>
          </w:tcPr>
          <w:p w14:paraId="49C71C3C" w14:textId="77777777" w:rsidR="00443162" w:rsidRPr="00443162" w:rsidRDefault="00443162" w:rsidP="00443162">
            <w:pPr>
              <w:jc w:val="left"/>
              <w:rPr>
                <w:kern w:val="2"/>
                <w14:ligatures w14:val="standardContextual"/>
              </w:rPr>
            </w:pPr>
            <w:r w:rsidRPr="00443162">
              <w:rPr>
                <w:kern w:val="2"/>
                <w14:ligatures w14:val="standardContextual"/>
              </w:rPr>
              <w:t>0</w:t>
            </w:r>
          </w:p>
        </w:tc>
        <w:tc>
          <w:tcPr>
            <w:tcW w:w="992" w:type="dxa"/>
          </w:tcPr>
          <w:p w14:paraId="76930774" w14:textId="77777777" w:rsidR="00443162" w:rsidRPr="00443162" w:rsidRDefault="00443162" w:rsidP="00443162">
            <w:pPr>
              <w:jc w:val="left"/>
              <w:rPr>
                <w:kern w:val="2"/>
                <w14:ligatures w14:val="standardContextual"/>
              </w:rPr>
            </w:pPr>
            <w:r w:rsidRPr="00443162">
              <w:rPr>
                <w:kern w:val="2"/>
                <w14:ligatures w14:val="standardContextual"/>
              </w:rPr>
              <w:t>0</w:t>
            </w:r>
          </w:p>
        </w:tc>
        <w:tc>
          <w:tcPr>
            <w:tcW w:w="1337" w:type="dxa"/>
          </w:tcPr>
          <w:p w14:paraId="0191EF4C" w14:textId="77777777" w:rsidR="00443162" w:rsidRPr="00443162" w:rsidRDefault="00443162" w:rsidP="00443162">
            <w:pPr>
              <w:jc w:val="left"/>
              <w:rPr>
                <w:kern w:val="2"/>
                <w14:ligatures w14:val="standardContextual"/>
              </w:rPr>
            </w:pPr>
            <w:r w:rsidRPr="00443162">
              <w:rPr>
                <w:kern w:val="2"/>
                <w14:ligatures w14:val="standardContextual"/>
              </w:rPr>
              <w:t>0</w:t>
            </w:r>
          </w:p>
        </w:tc>
      </w:tr>
    </w:tbl>
    <w:p w14:paraId="5C0095DC" w14:textId="77777777" w:rsidR="003C2186" w:rsidRDefault="003C2186" w:rsidP="00940304">
      <w:pPr>
        <w:spacing w:after="0" w:line="240" w:lineRule="auto"/>
        <w:rPr>
          <w:b/>
          <w:bCs/>
        </w:rPr>
      </w:pPr>
    </w:p>
    <w:sectPr w:rsidR="003C2186" w:rsidSect="00443162">
      <w:pgSz w:w="16838" w:h="11906" w:orient="landscape"/>
      <w:pgMar w:top="1077" w:right="1440"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E03D6" w14:textId="77777777" w:rsidR="00ED4719" w:rsidRDefault="00ED4719" w:rsidP="000F0623">
      <w:pPr>
        <w:spacing w:after="0" w:line="240" w:lineRule="auto"/>
      </w:pPr>
      <w:r>
        <w:separator/>
      </w:r>
    </w:p>
  </w:endnote>
  <w:endnote w:type="continuationSeparator" w:id="0">
    <w:p w14:paraId="796BE20E" w14:textId="77777777" w:rsidR="00ED4719" w:rsidRDefault="00ED4719" w:rsidP="000F0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2B509" w14:textId="719997E5" w:rsidR="000F0623" w:rsidRDefault="000F0623" w:rsidP="0037106F">
    <w:pPr>
      <w:pStyle w:val="Footer"/>
      <w:ind w:left="-426"/>
    </w:pPr>
    <w:r>
      <w:t>Ashfield Biodiversity Duty Report 2026 - 2031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2992C" w14:textId="77777777" w:rsidR="00ED4719" w:rsidRDefault="00ED4719" w:rsidP="000F0623">
      <w:pPr>
        <w:spacing w:after="0" w:line="240" w:lineRule="auto"/>
      </w:pPr>
      <w:r>
        <w:separator/>
      </w:r>
    </w:p>
  </w:footnote>
  <w:footnote w:type="continuationSeparator" w:id="0">
    <w:p w14:paraId="2EC94F95" w14:textId="77777777" w:rsidR="00ED4719" w:rsidRDefault="00ED4719" w:rsidP="000F0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161241"/>
      <w:docPartObj>
        <w:docPartGallery w:val="Page Numbers (Top of Page)"/>
        <w:docPartUnique/>
      </w:docPartObj>
    </w:sdtPr>
    <w:sdtEndPr>
      <w:rPr>
        <w:noProof/>
      </w:rPr>
    </w:sdtEndPr>
    <w:sdtContent>
      <w:p w14:paraId="36870C5B" w14:textId="7AF6B05B" w:rsidR="00D75E53" w:rsidRDefault="00D75E5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90C32F0" w14:textId="77777777" w:rsidR="00D75E53" w:rsidRDefault="00D75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66FE5"/>
    <w:multiLevelType w:val="hybridMultilevel"/>
    <w:tmpl w:val="7270C160"/>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3D94ACE"/>
    <w:multiLevelType w:val="hybridMultilevel"/>
    <w:tmpl w:val="1E8E74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6B92476"/>
    <w:multiLevelType w:val="hybridMultilevel"/>
    <w:tmpl w:val="DF4A93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F66899"/>
    <w:multiLevelType w:val="hybridMultilevel"/>
    <w:tmpl w:val="1BE0CE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27F4F52"/>
    <w:multiLevelType w:val="hybridMultilevel"/>
    <w:tmpl w:val="311E92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34F70DB"/>
    <w:multiLevelType w:val="hybridMultilevel"/>
    <w:tmpl w:val="14BCD1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B91E76"/>
    <w:multiLevelType w:val="multilevel"/>
    <w:tmpl w:val="A026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1750E"/>
    <w:multiLevelType w:val="hybridMultilevel"/>
    <w:tmpl w:val="BAA275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85B1BF7"/>
    <w:multiLevelType w:val="multilevel"/>
    <w:tmpl w:val="40127972"/>
    <w:lvl w:ilvl="0">
      <w:start w:val="3"/>
      <w:numFmt w:val="decimal"/>
      <w:lvlText w:val="%1"/>
      <w:lvlJc w:val="left"/>
      <w:pPr>
        <w:ind w:left="460" w:hanging="460"/>
      </w:pPr>
    </w:lvl>
    <w:lvl w:ilvl="1">
      <w:start w:val="86"/>
      <w:numFmt w:val="decimal"/>
      <w:lvlText w:val="%1.%2"/>
      <w:lvlJc w:val="left"/>
      <w:pPr>
        <w:ind w:left="460" w:hanging="460"/>
      </w:pPr>
      <w:rPr>
        <w:rFonts w:ascii="Arial" w:hAnsi="Arial" w:cs="Arial" w:hint="default"/>
        <w:b w:val="0"/>
        <w:bCs w:val="0"/>
        <w:strike w:val="0"/>
        <w:dstrike w:val="0"/>
        <w:color w:val="auto"/>
        <w:u w:val="none"/>
        <w:effect w:val="none"/>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1B513531"/>
    <w:multiLevelType w:val="multilevel"/>
    <w:tmpl w:val="E51016F4"/>
    <w:lvl w:ilvl="0">
      <w:start w:val="1"/>
      <w:numFmt w:val="decimal"/>
      <w:lvlText w:val="%1"/>
      <w:lvlJc w:val="left"/>
      <w:pPr>
        <w:ind w:left="360" w:hanging="360"/>
      </w:pPr>
      <w:rPr>
        <w:rFonts w:eastAsia="Times New Roman"/>
      </w:rPr>
    </w:lvl>
    <w:lvl w:ilvl="1">
      <w:start w:val="9"/>
      <w:numFmt w:val="decimal"/>
      <w:lvlText w:val="%1.%2"/>
      <w:lvlJc w:val="left"/>
      <w:pPr>
        <w:ind w:left="2061" w:hanging="360"/>
      </w:pPr>
      <w:rPr>
        <w:rFonts w:eastAsia="Times New Roman"/>
        <w:color w:val="auto"/>
      </w:rPr>
    </w:lvl>
    <w:lvl w:ilvl="2">
      <w:start w:val="1"/>
      <w:numFmt w:val="decimal"/>
      <w:lvlText w:val="%1.%2.%3"/>
      <w:lvlJc w:val="left"/>
      <w:pPr>
        <w:ind w:left="720" w:hanging="720"/>
      </w:pPr>
      <w:rPr>
        <w:rFonts w:eastAsia="Times New Roman"/>
      </w:rPr>
    </w:lvl>
    <w:lvl w:ilvl="3">
      <w:start w:val="1"/>
      <w:numFmt w:val="decimal"/>
      <w:lvlText w:val="%1.%2.%3.%4"/>
      <w:lvlJc w:val="left"/>
      <w:pPr>
        <w:ind w:left="1080" w:hanging="108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440" w:hanging="144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800" w:hanging="1800"/>
      </w:pPr>
      <w:rPr>
        <w:rFonts w:eastAsia="Times New Roman"/>
      </w:rPr>
    </w:lvl>
    <w:lvl w:ilvl="8">
      <w:start w:val="1"/>
      <w:numFmt w:val="decimal"/>
      <w:lvlText w:val="%1.%2.%3.%4.%5.%6.%7.%8.%9"/>
      <w:lvlJc w:val="left"/>
      <w:pPr>
        <w:ind w:left="1800" w:hanging="1800"/>
      </w:pPr>
      <w:rPr>
        <w:rFonts w:eastAsia="Times New Roman"/>
      </w:rPr>
    </w:lvl>
  </w:abstractNum>
  <w:abstractNum w:abstractNumId="10" w15:restartNumberingAfterBreak="0">
    <w:nsid w:val="1C27455D"/>
    <w:multiLevelType w:val="hybridMultilevel"/>
    <w:tmpl w:val="AA62DC7C"/>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1" w15:restartNumberingAfterBreak="0">
    <w:nsid w:val="1C440684"/>
    <w:multiLevelType w:val="multilevel"/>
    <w:tmpl w:val="2EB66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C971F0"/>
    <w:multiLevelType w:val="hybridMultilevel"/>
    <w:tmpl w:val="9B8CDBA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3" w15:restartNumberingAfterBreak="0">
    <w:nsid w:val="1F507B1C"/>
    <w:multiLevelType w:val="multilevel"/>
    <w:tmpl w:val="528A015A"/>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25847095"/>
    <w:multiLevelType w:val="hybridMultilevel"/>
    <w:tmpl w:val="8C7858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884C84E"/>
    <w:multiLevelType w:val="hybridMultilevel"/>
    <w:tmpl w:val="A37C640E"/>
    <w:lvl w:ilvl="0" w:tplc="097417DA">
      <w:start w:val="1"/>
      <w:numFmt w:val="bullet"/>
      <w:lvlText w:val=""/>
      <w:lvlJc w:val="left"/>
      <w:pPr>
        <w:ind w:left="720" w:hanging="360"/>
      </w:pPr>
      <w:rPr>
        <w:rFonts w:ascii="Symbol" w:hAnsi="Symbol" w:hint="default"/>
      </w:rPr>
    </w:lvl>
    <w:lvl w:ilvl="1" w:tplc="770803E0">
      <w:start w:val="1"/>
      <w:numFmt w:val="bullet"/>
      <w:lvlText w:val="o"/>
      <w:lvlJc w:val="left"/>
      <w:pPr>
        <w:ind w:left="1440" w:hanging="360"/>
      </w:pPr>
      <w:rPr>
        <w:rFonts w:ascii="Courier New" w:hAnsi="Courier New" w:cs="Times New Roman" w:hint="default"/>
      </w:rPr>
    </w:lvl>
    <w:lvl w:ilvl="2" w:tplc="255213D8">
      <w:start w:val="1"/>
      <w:numFmt w:val="bullet"/>
      <w:lvlText w:val=""/>
      <w:lvlJc w:val="left"/>
      <w:pPr>
        <w:ind w:left="2160" w:hanging="360"/>
      </w:pPr>
      <w:rPr>
        <w:rFonts w:ascii="Wingdings" w:hAnsi="Wingdings" w:hint="default"/>
      </w:rPr>
    </w:lvl>
    <w:lvl w:ilvl="3" w:tplc="B52E363C">
      <w:start w:val="1"/>
      <w:numFmt w:val="bullet"/>
      <w:lvlText w:val=""/>
      <w:lvlJc w:val="left"/>
      <w:pPr>
        <w:ind w:left="2880" w:hanging="360"/>
      </w:pPr>
      <w:rPr>
        <w:rFonts w:ascii="Symbol" w:hAnsi="Symbol" w:hint="default"/>
      </w:rPr>
    </w:lvl>
    <w:lvl w:ilvl="4" w:tplc="08B2EE14">
      <w:start w:val="1"/>
      <w:numFmt w:val="bullet"/>
      <w:lvlText w:val="o"/>
      <w:lvlJc w:val="left"/>
      <w:pPr>
        <w:ind w:left="3600" w:hanging="360"/>
      </w:pPr>
      <w:rPr>
        <w:rFonts w:ascii="Courier New" w:hAnsi="Courier New" w:cs="Times New Roman" w:hint="default"/>
      </w:rPr>
    </w:lvl>
    <w:lvl w:ilvl="5" w:tplc="FCDAF5EA">
      <w:start w:val="1"/>
      <w:numFmt w:val="bullet"/>
      <w:lvlText w:val=""/>
      <w:lvlJc w:val="left"/>
      <w:pPr>
        <w:ind w:left="4320" w:hanging="360"/>
      </w:pPr>
      <w:rPr>
        <w:rFonts w:ascii="Wingdings" w:hAnsi="Wingdings" w:hint="default"/>
      </w:rPr>
    </w:lvl>
    <w:lvl w:ilvl="6" w:tplc="BDC849C0">
      <w:start w:val="1"/>
      <w:numFmt w:val="bullet"/>
      <w:lvlText w:val=""/>
      <w:lvlJc w:val="left"/>
      <w:pPr>
        <w:ind w:left="5040" w:hanging="360"/>
      </w:pPr>
      <w:rPr>
        <w:rFonts w:ascii="Symbol" w:hAnsi="Symbol" w:hint="default"/>
      </w:rPr>
    </w:lvl>
    <w:lvl w:ilvl="7" w:tplc="AF700A04">
      <w:start w:val="1"/>
      <w:numFmt w:val="bullet"/>
      <w:lvlText w:val="o"/>
      <w:lvlJc w:val="left"/>
      <w:pPr>
        <w:ind w:left="5760" w:hanging="360"/>
      </w:pPr>
      <w:rPr>
        <w:rFonts w:ascii="Courier New" w:hAnsi="Courier New" w:cs="Times New Roman" w:hint="default"/>
      </w:rPr>
    </w:lvl>
    <w:lvl w:ilvl="8" w:tplc="92043C92">
      <w:start w:val="1"/>
      <w:numFmt w:val="bullet"/>
      <w:lvlText w:val=""/>
      <w:lvlJc w:val="left"/>
      <w:pPr>
        <w:ind w:left="6480" w:hanging="360"/>
      </w:pPr>
      <w:rPr>
        <w:rFonts w:ascii="Wingdings" w:hAnsi="Wingdings" w:hint="default"/>
      </w:rPr>
    </w:lvl>
  </w:abstractNum>
  <w:abstractNum w:abstractNumId="16" w15:restartNumberingAfterBreak="0">
    <w:nsid w:val="327C7ED9"/>
    <w:multiLevelType w:val="hybridMultilevel"/>
    <w:tmpl w:val="527607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2DC5386"/>
    <w:multiLevelType w:val="multilevel"/>
    <w:tmpl w:val="F47A9CB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DC075D"/>
    <w:multiLevelType w:val="multilevel"/>
    <w:tmpl w:val="3B0A50A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630B8D"/>
    <w:multiLevelType w:val="hybridMultilevel"/>
    <w:tmpl w:val="51B60DB6"/>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0" w15:restartNumberingAfterBreak="0">
    <w:nsid w:val="379F0AD4"/>
    <w:multiLevelType w:val="multilevel"/>
    <w:tmpl w:val="187CD222"/>
    <w:lvl w:ilvl="0">
      <w:start w:val="1"/>
      <w:numFmt w:val="decimal"/>
      <w:lvlText w:val="%1"/>
      <w:lvlJc w:val="left"/>
      <w:pPr>
        <w:tabs>
          <w:tab w:val="num" w:pos="525"/>
        </w:tabs>
        <w:ind w:left="525" w:hanging="525"/>
      </w:pPr>
    </w:lvl>
    <w:lvl w:ilvl="1">
      <w:start w:val="1"/>
      <w:numFmt w:val="decimal"/>
      <w:lvlText w:val="5.%2"/>
      <w:lvlJc w:val="left"/>
      <w:pPr>
        <w:tabs>
          <w:tab w:val="num" w:pos="525"/>
        </w:tabs>
        <w:ind w:left="525" w:hanging="525"/>
      </w:pPr>
      <w:rPr>
        <w:b w:val="0"/>
        <w:bCs w:val="0"/>
        <w:strike w:val="0"/>
        <w:dstrike w:val="0"/>
        <w:color w:val="auto"/>
        <w:u w:val="none"/>
        <w:effect w:val="none"/>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1" w15:restartNumberingAfterBreak="0">
    <w:nsid w:val="37CB23AE"/>
    <w:multiLevelType w:val="hybridMultilevel"/>
    <w:tmpl w:val="11DA15F6"/>
    <w:lvl w:ilvl="0" w:tplc="08090001">
      <w:start w:val="1"/>
      <w:numFmt w:val="bullet"/>
      <w:lvlText w:val=""/>
      <w:lvlJc w:val="left"/>
      <w:pPr>
        <w:ind w:left="3337" w:hanging="360"/>
      </w:pPr>
      <w:rPr>
        <w:rFonts w:ascii="Symbol" w:hAnsi="Symbol" w:hint="default"/>
      </w:rPr>
    </w:lvl>
    <w:lvl w:ilvl="1" w:tplc="08090003" w:tentative="1">
      <w:start w:val="1"/>
      <w:numFmt w:val="bullet"/>
      <w:lvlText w:val="o"/>
      <w:lvlJc w:val="left"/>
      <w:pPr>
        <w:ind w:left="4057" w:hanging="360"/>
      </w:pPr>
      <w:rPr>
        <w:rFonts w:ascii="Courier New" w:hAnsi="Courier New" w:cs="Courier New" w:hint="default"/>
      </w:rPr>
    </w:lvl>
    <w:lvl w:ilvl="2" w:tplc="08090005" w:tentative="1">
      <w:start w:val="1"/>
      <w:numFmt w:val="bullet"/>
      <w:lvlText w:val=""/>
      <w:lvlJc w:val="left"/>
      <w:pPr>
        <w:ind w:left="4777" w:hanging="360"/>
      </w:pPr>
      <w:rPr>
        <w:rFonts w:ascii="Wingdings" w:hAnsi="Wingdings" w:hint="default"/>
      </w:rPr>
    </w:lvl>
    <w:lvl w:ilvl="3" w:tplc="08090001" w:tentative="1">
      <w:start w:val="1"/>
      <w:numFmt w:val="bullet"/>
      <w:lvlText w:val=""/>
      <w:lvlJc w:val="left"/>
      <w:pPr>
        <w:ind w:left="5497" w:hanging="360"/>
      </w:pPr>
      <w:rPr>
        <w:rFonts w:ascii="Symbol" w:hAnsi="Symbol" w:hint="default"/>
      </w:rPr>
    </w:lvl>
    <w:lvl w:ilvl="4" w:tplc="08090003" w:tentative="1">
      <w:start w:val="1"/>
      <w:numFmt w:val="bullet"/>
      <w:lvlText w:val="o"/>
      <w:lvlJc w:val="left"/>
      <w:pPr>
        <w:ind w:left="6217" w:hanging="360"/>
      </w:pPr>
      <w:rPr>
        <w:rFonts w:ascii="Courier New" w:hAnsi="Courier New" w:cs="Courier New" w:hint="default"/>
      </w:rPr>
    </w:lvl>
    <w:lvl w:ilvl="5" w:tplc="08090005" w:tentative="1">
      <w:start w:val="1"/>
      <w:numFmt w:val="bullet"/>
      <w:lvlText w:val=""/>
      <w:lvlJc w:val="left"/>
      <w:pPr>
        <w:ind w:left="6937" w:hanging="360"/>
      </w:pPr>
      <w:rPr>
        <w:rFonts w:ascii="Wingdings" w:hAnsi="Wingdings" w:hint="default"/>
      </w:rPr>
    </w:lvl>
    <w:lvl w:ilvl="6" w:tplc="08090001" w:tentative="1">
      <w:start w:val="1"/>
      <w:numFmt w:val="bullet"/>
      <w:lvlText w:val=""/>
      <w:lvlJc w:val="left"/>
      <w:pPr>
        <w:ind w:left="7657" w:hanging="360"/>
      </w:pPr>
      <w:rPr>
        <w:rFonts w:ascii="Symbol" w:hAnsi="Symbol" w:hint="default"/>
      </w:rPr>
    </w:lvl>
    <w:lvl w:ilvl="7" w:tplc="08090003" w:tentative="1">
      <w:start w:val="1"/>
      <w:numFmt w:val="bullet"/>
      <w:lvlText w:val="o"/>
      <w:lvlJc w:val="left"/>
      <w:pPr>
        <w:ind w:left="8377" w:hanging="360"/>
      </w:pPr>
      <w:rPr>
        <w:rFonts w:ascii="Courier New" w:hAnsi="Courier New" w:cs="Courier New" w:hint="default"/>
      </w:rPr>
    </w:lvl>
    <w:lvl w:ilvl="8" w:tplc="08090005" w:tentative="1">
      <w:start w:val="1"/>
      <w:numFmt w:val="bullet"/>
      <w:lvlText w:val=""/>
      <w:lvlJc w:val="left"/>
      <w:pPr>
        <w:ind w:left="9097" w:hanging="360"/>
      </w:pPr>
      <w:rPr>
        <w:rFonts w:ascii="Wingdings" w:hAnsi="Wingdings" w:hint="default"/>
      </w:rPr>
    </w:lvl>
  </w:abstractNum>
  <w:abstractNum w:abstractNumId="22" w15:restartNumberingAfterBreak="0">
    <w:nsid w:val="3A742AD6"/>
    <w:multiLevelType w:val="multilevel"/>
    <w:tmpl w:val="3B3A8712"/>
    <w:lvl w:ilvl="0">
      <w:start w:val="1"/>
      <w:numFmt w:val="decimal"/>
      <w:lvlText w:val="%1.0"/>
      <w:lvlJc w:val="left"/>
      <w:pPr>
        <w:ind w:left="972" w:hanging="405"/>
      </w:pPr>
      <w:rPr>
        <w:rFonts w:hint="default"/>
      </w:rPr>
    </w:lvl>
    <w:lvl w:ilvl="1">
      <w:start w:val="1"/>
      <w:numFmt w:val="decimal"/>
      <w:lvlText w:val="%1.%2"/>
      <w:lvlJc w:val="left"/>
      <w:pPr>
        <w:ind w:left="1692" w:hanging="405"/>
      </w:pPr>
      <w:rPr>
        <w:rFonts w:hint="default"/>
      </w:rPr>
    </w:lvl>
    <w:lvl w:ilvl="2">
      <w:start w:val="1"/>
      <w:numFmt w:val="decimal"/>
      <w:lvlText w:val="%1.%2.%3"/>
      <w:lvlJc w:val="left"/>
      <w:pPr>
        <w:ind w:left="2727" w:hanging="720"/>
      </w:pPr>
      <w:rPr>
        <w:rFonts w:hint="default"/>
      </w:rPr>
    </w:lvl>
    <w:lvl w:ilvl="3">
      <w:start w:val="1"/>
      <w:numFmt w:val="decimal"/>
      <w:lvlText w:val="%1.%2.%3.%4"/>
      <w:lvlJc w:val="left"/>
      <w:pPr>
        <w:ind w:left="3807" w:hanging="1080"/>
      </w:pPr>
      <w:rPr>
        <w:rFonts w:hint="default"/>
      </w:rPr>
    </w:lvl>
    <w:lvl w:ilvl="4">
      <w:start w:val="1"/>
      <w:numFmt w:val="decimal"/>
      <w:lvlText w:val="%1.%2.%3.%4.%5"/>
      <w:lvlJc w:val="left"/>
      <w:pPr>
        <w:ind w:left="4527" w:hanging="1080"/>
      </w:pPr>
      <w:rPr>
        <w:rFonts w:hint="default"/>
      </w:rPr>
    </w:lvl>
    <w:lvl w:ilvl="5">
      <w:start w:val="1"/>
      <w:numFmt w:val="decimal"/>
      <w:lvlText w:val="%1.%2.%3.%4.%5.%6"/>
      <w:lvlJc w:val="left"/>
      <w:pPr>
        <w:ind w:left="5607" w:hanging="1440"/>
      </w:pPr>
      <w:rPr>
        <w:rFonts w:hint="default"/>
      </w:rPr>
    </w:lvl>
    <w:lvl w:ilvl="6">
      <w:start w:val="1"/>
      <w:numFmt w:val="decimal"/>
      <w:lvlText w:val="%1.%2.%3.%4.%5.%6.%7"/>
      <w:lvlJc w:val="left"/>
      <w:pPr>
        <w:ind w:left="6327" w:hanging="144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127" w:hanging="1800"/>
      </w:pPr>
      <w:rPr>
        <w:rFonts w:hint="default"/>
      </w:rPr>
    </w:lvl>
  </w:abstractNum>
  <w:abstractNum w:abstractNumId="23" w15:restartNumberingAfterBreak="0">
    <w:nsid w:val="3AD11A65"/>
    <w:multiLevelType w:val="hybridMultilevel"/>
    <w:tmpl w:val="B08A3F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C5E2E75"/>
    <w:multiLevelType w:val="hybridMultilevel"/>
    <w:tmpl w:val="F6FE10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E30718C"/>
    <w:multiLevelType w:val="hybridMultilevel"/>
    <w:tmpl w:val="CA50FE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16157C3"/>
    <w:multiLevelType w:val="multilevel"/>
    <w:tmpl w:val="5750E93A"/>
    <w:lvl w:ilvl="0">
      <w:start w:val="1"/>
      <w:numFmt w:val="decimal"/>
      <w:lvlText w:val="%1"/>
      <w:lvlJc w:val="left"/>
      <w:pPr>
        <w:ind w:left="360" w:hanging="360"/>
      </w:pPr>
      <w:rPr>
        <w:rFonts w:hint="default"/>
      </w:rPr>
    </w:lvl>
    <w:lvl w:ilvl="1">
      <w:start w:val="2"/>
      <w:numFmt w:val="decimal"/>
      <w:lvlText w:val="%1.%2"/>
      <w:lvlJc w:val="left"/>
      <w:pPr>
        <w:ind w:left="872" w:hanging="360"/>
      </w:pPr>
      <w:rPr>
        <w:rFonts w:hint="default"/>
      </w:rPr>
    </w:lvl>
    <w:lvl w:ilvl="2">
      <w:start w:val="1"/>
      <w:numFmt w:val="decimal"/>
      <w:lvlText w:val="%1.%2.%3"/>
      <w:lvlJc w:val="left"/>
      <w:pPr>
        <w:ind w:left="1744" w:hanging="720"/>
      </w:pPr>
      <w:rPr>
        <w:rFonts w:hint="default"/>
      </w:rPr>
    </w:lvl>
    <w:lvl w:ilvl="3">
      <w:start w:val="1"/>
      <w:numFmt w:val="decimal"/>
      <w:lvlText w:val="%1.%2.%3.%4"/>
      <w:lvlJc w:val="left"/>
      <w:pPr>
        <w:ind w:left="2616" w:hanging="1080"/>
      </w:pPr>
      <w:rPr>
        <w:rFonts w:hint="default"/>
      </w:rPr>
    </w:lvl>
    <w:lvl w:ilvl="4">
      <w:start w:val="1"/>
      <w:numFmt w:val="decimal"/>
      <w:lvlText w:val="%1.%2.%3.%4.%5"/>
      <w:lvlJc w:val="left"/>
      <w:pPr>
        <w:ind w:left="3128" w:hanging="1080"/>
      </w:pPr>
      <w:rPr>
        <w:rFonts w:hint="default"/>
      </w:rPr>
    </w:lvl>
    <w:lvl w:ilvl="5">
      <w:start w:val="1"/>
      <w:numFmt w:val="decimal"/>
      <w:lvlText w:val="%1.%2.%3.%4.%5.%6"/>
      <w:lvlJc w:val="left"/>
      <w:pPr>
        <w:ind w:left="4000" w:hanging="1440"/>
      </w:pPr>
      <w:rPr>
        <w:rFonts w:hint="default"/>
      </w:rPr>
    </w:lvl>
    <w:lvl w:ilvl="6">
      <w:start w:val="1"/>
      <w:numFmt w:val="decimal"/>
      <w:lvlText w:val="%1.%2.%3.%4.%5.%6.%7"/>
      <w:lvlJc w:val="left"/>
      <w:pPr>
        <w:ind w:left="4512" w:hanging="1440"/>
      </w:pPr>
      <w:rPr>
        <w:rFonts w:hint="default"/>
      </w:rPr>
    </w:lvl>
    <w:lvl w:ilvl="7">
      <w:start w:val="1"/>
      <w:numFmt w:val="decimal"/>
      <w:lvlText w:val="%1.%2.%3.%4.%5.%6.%7.%8"/>
      <w:lvlJc w:val="left"/>
      <w:pPr>
        <w:ind w:left="5384" w:hanging="1800"/>
      </w:pPr>
      <w:rPr>
        <w:rFonts w:hint="default"/>
      </w:rPr>
    </w:lvl>
    <w:lvl w:ilvl="8">
      <w:start w:val="1"/>
      <w:numFmt w:val="decimal"/>
      <w:lvlText w:val="%1.%2.%3.%4.%5.%6.%7.%8.%9"/>
      <w:lvlJc w:val="left"/>
      <w:pPr>
        <w:ind w:left="5896" w:hanging="1800"/>
      </w:pPr>
      <w:rPr>
        <w:rFonts w:hint="default"/>
      </w:rPr>
    </w:lvl>
  </w:abstractNum>
  <w:abstractNum w:abstractNumId="27" w15:restartNumberingAfterBreak="0">
    <w:nsid w:val="46FE3647"/>
    <w:multiLevelType w:val="multilevel"/>
    <w:tmpl w:val="0186B4C8"/>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4A2692"/>
    <w:multiLevelType w:val="hybridMultilevel"/>
    <w:tmpl w:val="EA542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92E2542"/>
    <w:multiLevelType w:val="hybridMultilevel"/>
    <w:tmpl w:val="1C38061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4A1E32E2"/>
    <w:multiLevelType w:val="hybridMultilevel"/>
    <w:tmpl w:val="AE68562E"/>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4BC32CE9"/>
    <w:multiLevelType w:val="hybridMultilevel"/>
    <w:tmpl w:val="523C4E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D6E36EA"/>
    <w:multiLevelType w:val="multilevel"/>
    <w:tmpl w:val="B8D8C0E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ED61D2F"/>
    <w:multiLevelType w:val="hybridMultilevel"/>
    <w:tmpl w:val="E0C47E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4F8271CC"/>
    <w:multiLevelType w:val="multilevel"/>
    <w:tmpl w:val="051A1B12"/>
    <w:lvl w:ilvl="0">
      <w:start w:val="1"/>
      <w:numFmt w:val="decimal"/>
      <w:lvlText w:val="%1"/>
      <w:lvlJc w:val="left"/>
      <w:pPr>
        <w:ind w:left="360" w:hanging="360"/>
      </w:pPr>
      <w:rPr>
        <w:rFonts w:hint="default"/>
      </w:rPr>
    </w:lvl>
    <w:lvl w:ilvl="1">
      <w:start w:val="2"/>
      <w:numFmt w:val="decimal"/>
      <w:lvlText w:val="%1.%2"/>
      <w:lvlJc w:val="left"/>
      <w:pPr>
        <w:ind w:left="872" w:hanging="360"/>
      </w:pPr>
      <w:rPr>
        <w:rFonts w:hint="default"/>
      </w:rPr>
    </w:lvl>
    <w:lvl w:ilvl="2">
      <w:start w:val="1"/>
      <w:numFmt w:val="decimal"/>
      <w:lvlText w:val="%1.%2.%3"/>
      <w:lvlJc w:val="left"/>
      <w:pPr>
        <w:ind w:left="1744" w:hanging="720"/>
      </w:pPr>
      <w:rPr>
        <w:rFonts w:hint="default"/>
      </w:rPr>
    </w:lvl>
    <w:lvl w:ilvl="3">
      <w:start w:val="1"/>
      <w:numFmt w:val="decimal"/>
      <w:lvlText w:val="%1.%2.%3.%4"/>
      <w:lvlJc w:val="left"/>
      <w:pPr>
        <w:ind w:left="2616" w:hanging="1080"/>
      </w:pPr>
      <w:rPr>
        <w:rFonts w:hint="default"/>
      </w:rPr>
    </w:lvl>
    <w:lvl w:ilvl="4">
      <w:start w:val="1"/>
      <w:numFmt w:val="decimal"/>
      <w:lvlText w:val="%1.%2.%3.%4.%5"/>
      <w:lvlJc w:val="left"/>
      <w:pPr>
        <w:ind w:left="3128" w:hanging="1080"/>
      </w:pPr>
      <w:rPr>
        <w:rFonts w:hint="default"/>
      </w:rPr>
    </w:lvl>
    <w:lvl w:ilvl="5">
      <w:start w:val="1"/>
      <w:numFmt w:val="decimal"/>
      <w:lvlText w:val="%1.%2.%3.%4.%5.%6"/>
      <w:lvlJc w:val="left"/>
      <w:pPr>
        <w:ind w:left="4000" w:hanging="1440"/>
      </w:pPr>
      <w:rPr>
        <w:rFonts w:hint="default"/>
      </w:rPr>
    </w:lvl>
    <w:lvl w:ilvl="6">
      <w:start w:val="1"/>
      <w:numFmt w:val="decimal"/>
      <w:lvlText w:val="%1.%2.%3.%4.%5.%6.%7"/>
      <w:lvlJc w:val="left"/>
      <w:pPr>
        <w:ind w:left="4512" w:hanging="1440"/>
      </w:pPr>
      <w:rPr>
        <w:rFonts w:hint="default"/>
      </w:rPr>
    </w:lvl>
    <w:lvl w:ilvl="7">
      <w:start w:val="1"/>
      <w:numFmt w:val="decimal"/>
      <w:lvlText w:val="%1.%2.%3.%4.%5.%6.%7.%8"/>
      <w:lvlJc w:val="left"/>
      <w:pPr>
        <w:ind w:left="5384" w:hanging="1800"/>
      </w:pPr>
      <w:rPr>
        <w:rFonts w:hint="default"/>
      </w:rPr>
    </w:lvl>
    <w:lvl w:ilvl="8">
      <w:start w:val="1"/>
      <w:numFmt w:val="decimal"/>
      <w:lvlText w:val="%1.%2.%3.%4.%5.%6.%7.%8.%9"/>
      <w:lvlJc w:val="left"/>
      <w:pPr>
        <w:ind w:left="5896" w:hanging="1800"/>
      </w:pPr>
      <w:rPr>
        <w:rFonts w:hint="default"/>
      </w:rPr>
    </w:lvl>
  </w:abstractNum>
  <w:abstractNum w:abstractNumId="35" w15:restartNumberingAfterBreak="0">
    <w:nsid w:val="515F778C"/>
    <w:multiLevelType w:val="multilevel"/>
    <w:tmpl w:val="28BC24D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4A80811"/>
    <w:multiLevelType w:val="multilevel"/>
    <w:tmpl w:val="2692223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58D19142"/>
    <w:multiLevelType w:val="hybridMultilevel"/>
    <w:tmpl w:val="687CCC7E"/>
    <w:lvl w:ilvl="0" w:tplc="9328D824">
      <w:start w:val="1"/>
      <w:numFmt w:val="decimal"/>
      <w:lvlText w:val="%1."/>
      <w:lvlJc w:val="left"/>
      <w:pPr>
        <w:ind w:left="720" w:hanging="360"/>
      </w:pPr>
    </w:lvl>
    <w:lvl w:ilvl="1" w:tplc="740E979C">
      <w:start w:val="1"/>
      <w:numFmt w:val="lowerLetter"/>
      <w:lvlText w:val="%2."/>
      <w:lvlJc w:val="left"/>
      <w:pPr>
        <w:ind w:left="1440" w:hanging="360"/>
      </w:pPr>
    </w:lvl>
    <w:lvl w:ilvl="2" w:tplc="E126F2F0">
      <w:start w:val="1"/>
      <w:numFmt w:val="lowerRoman"/>
      <w:lvlText w:val="%3."/>
      <w:lvlJc w:val="right"/>
      <w:pPr>
        <w:ind w:left="2160" w:hanging="180"/>
      </w:pPr>
    </w:lvl>
    <w:lvl w:ilvl="3" w:tplc="72D49048">
      <w:start w:val="1"/>
      <w:numFmt w:val="decimal"/>
      <w:lvlText w:val="%4."/>
      <w:lvlJc w:val="left"/>
      <w:pPr>
        <w:ind w:left="2880" w:hanging="360"/>
      </w:pPr>
    </w:lvl>
    <w:lvl w:ilvl="4" w:tplc="95AEC49A">
      <w:start w:val="1"/>
      <w:numFmt w:val="lowerLetter"/>
      <w:lvlText w:val="%5."/>
      <w:lvlJc w:val="left"/>
      <w:pPr>
        <w:ind w:left="3600" w:hanging="360"/>
      </w:pPr>
    </w:lvl>
    <w:lvl w:ilvl="5" w:tplc="DEE20F18">
      <w:start w:val="1"/>
      <w:numFmt w:val="lowerRoman"/>
      <w:lvlText w:val="%6."/>
      <w:lvlJc w:val="right"/>
      <w:pPr>
        <w:ind w:left="4320" w:hanging="180"/>
      </w:pPr>
    </w:lvl>
    <w:lvl w:ilvl="6" w:tplc="71180C80">
      <w:start w:val="1"/>
      <w:numFmt w:val="decimal"/>
      <w:lvlText w:val="%7."/>
      <w:lvlJc w:val="left"/>
      <w:pPr>
        <w:ind w:left="5040" w:hanging="360"/>
      </w:pPr>
    </w:lvl>
    <w:lvl w:ilvl="7" w:tplc="FBAC9D4A">
      <w:start w:val="1"/>
      <w:numFmt w:val="lowerLetter"/>
      <w:lvlText w:val="%8."/>
      <w:lvlJc w:val="left"/>
      <w:pPr>
        <w:ind w:left="5760" w:hanging="360"/>
      </w:pPr>
    </w:lvl>
    <w:lvl w:ilvl="8" w:tplc="93B28090">
      <w:start w:val="1"/>
      <w:numFmt w:val="lowerRoman"/>
      <w:lvlText w:val="%9."/>
      <w:lvlJc w:val="right"/>
      <w:pPr>
        <w:ind w:left="6480" w:hanging="180"/>
      </w:pPr>
    </w:lvl>
  </w:abstractNum>
  <w:abstractNum w:abstractNumId="38" w15:restartNumberingAfterBreak="0">
    <w:nsid w:val="597B02AE"/>
    <w:multiLevelType w:val="hybridMultilevel"/>
    <w:tmpl w:val="1E6EB4EE"/>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9" w15:restartNumberingAfterBreak="0">
    <w:nsid w:val="651C3FDB"/>
    <w:multiLevelType w:val="hybridMultilevel"/>
    <w:tmpl w:val="05A2752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6539D684"/>
    <w:multiLevelType w:val="hybridMultilevel"/>
    <w:tmpl w:val="55923D74"/>
    <w:lvl w:ilvl="0" w:tplc="E13E9C8E">
      <w:start w:val="1"/>
      <w:numFmt w:val="bullet"/>
      <w:lvlText w:val=""/>
      <w:lvlJc w:val="left"/>
      <w:pPr>
        <w:ind w:left="720" w:hanging="360"/>
      </w:pPr>
      <w:rPr>
        <w:rFonts w:ascii="Symbol" w:hAnsi="Symbol" w:hint="default"/>
      </w:rPr>
    </w:lvl>
    <w:lvl w:ilvl="1" w:tplc="8D741834">
      <w:start w:val="1"/>
      <w:numFmt w:val="bullet"/>
      <w:lvlText w:val="o"/>
      <w:lvlJc w:val="left"/>
      <w:pPr>
        <w:ind w:left="1440" w:hanging="360"/>
      </w:pPr>
      <w:rPr>
        <w:rFonts w:ascii="Courier New" w:hAnsi="Courier New" w:cs="Times New Roman" w:hint="default"/>
      </w:rPr>
    </w:lvl>
    <w:lvl w:ilvl="2" w:tplc="0A081A4E">
      <w:start w:val="1"/>
      <w:numFmt w:val="bullet"/>
      <w:lvlText w:val=""/>
      <w:lvlJc w:val="left"/>
      <w:pPr>
        <w:ind w:left="2160" w:hanging="360"/>
      </w:pPr>
      <w:rPr>
        <w:rFonts w:ascii="Wingdings" w:hAnsi="Wingdings" w:hint="default"/>
      </w:rPr>
    </w:lvl>
    <w:lvl w:ilvl="3" w:tplc="6D18B666">
      <w:start w:val="1"/>
      <w:numFmt w:val="bullet"/>
      <w:lvlText w:val=""/>
      <w:lvlJc w:val="left"/>
      <w:pPr>
        <w:ind w:left="2880" w:hanging="360"/>
      </w:pPr>
      <w:rPr>
        <w:rFonts w:ascii="Symbol" w:hAnsi="Symbol" w:hint="default"/>
      </w:rPr>
    </w:lvl>
    <w:lvl w:ilvl="4" w:tplc="DB90BB12">
      <w:start w:val="1"/>
      <w:numFmt w:val="bullet"/>
      <w:lvlText w:val="o"/>
      <w:lvlJc w:val="left"/>
      <w:pPr>
        <w:ind w:left="3600" w:hanging="360"/>
      </w:pPr>
      <w:rPr>
        <w:rFonts w:ascii="Courier New" w:hAnsi="Courier New" w:cs="Times New Roman" w:hint="default"/>
      </w:rPr>
    </w:lvl>
    <w:lvl w:ilvl="5" w:tplc="4438A320">
      <w:start w:val="1"/>
      <w:numFmt w:val="bullet"/>
      <w:lvlText w:val=""/>
      <w:lvlJc w:val="left"/>
      <w:pPr>
        <w:ind w:left="4320" w:hanging="360"/>
      </w:pPr>
      <w:rPr>
        <w:rFonts w:ascii="Wingdings" w:hAnsi="Wingdings" w:hint="default"/>
      </w:rPr>
    </w:lvl>
    <w:lvl w:ilvl="6" w:tplc="7804A128">
      <w:start w:val="1"/>
      <w:numFmt w:val="bullet"/>
      <w:lvlText w:val=""/>
      <w:lvlJc w:val="left"/>
      <w:pPr>
        <w:ind w:left="5040" w:hanging="360"/>
      </w:pPr>
      <w:rPr>
        <w:rFonts w:ascii="Symbol" w:hAnsi="Symbol" w:hint="default"/>
      </w:rPr>
    </w:lvl>
    <w:lvl w:ilvl="7" w:tplc="ED628EF0">
      <w:start w:val="1"/>
      <w:numFmt w:val="bullet"/>
      <w:lvlText w:val="o"/>
      <w:lvlJc w:val="left"/>
      <w:pPr>
        <w:ind w:left="5760" w:hanging="360"/>
      </w:pPr>
      <w:rPr>
        <w:rFonts w:ascii="Courier New" w:hAnsi="Courier New" w:cs="Times New Roman" w:hint="default"/>
      </w:rPr>
    </w:lvl>
    <w:lvl w:ilvl="8" w:tplc="32FC68B6">
      <w:start w:val="1"/>
      <w:numFmt w:val="bullet"/>
      <w:lvlText w:val=""/>
      <w:lvlJc w:val="left"/>
      <w:pPr>
        <w:ind w:left="6480" w:hanging="360"/>
      </w:pPr>
      <w:rPr>
        <w:rFonts w:ascii="Wingdings" w:hAnsi="Wingdings" w:hint="default"/>
      </w:rPr>
    </w:lvl>
  </w:abstractNum>
  <w:abstractNum w:abstractNumId="41" w15:restartNumberingAfterBreak="0">
    <w:nsid w:val="69122DA0"/>
    <w:multiLevelType w:val="multilevel"/>
    <w:tmpl w:val="EA6CB988"/>
    <w:lvl w:ilvl="0">
      <w:start w:val="1"/>
      <w:numFmt w:val="decimal"/>
      <w:lvlText w:val="%1."/>
      <w:lvlJc w:val="left"/>
      <w:pPr>
        <w:ind w:left="872" w:hanging="360"/>
      </w:pPr>
      <w:rPr>
        <w:rFonts w:hint="default"/>
      </w:rPr>
    </w:lvl>
    <w:lvl w:ilvl="1">
      <w:start w:val="1"/>
      <w:numFmt w:val="decimal"/>
      <w:isLgl/>
      <w:lvlText w:val="%1.%2"/>
      <w:lvlJc w:val="left"/>
      <w:pPr>
        <w:ind w:left="952" w:hanging="440"/>
      </w:pPr>
      <w:rPr>
        <w:rFonts w:hint="default"/>
      </w:rPr>
    </w:lvl>
    <w:lvl w:ilvl="2">
      <w:start w:val="1"/>
      <w:numFmt w:val="decimal"/>
      <w:isLgl/>
      <w:lvlText w:val="%1.%2.%3"/>
      <w:lvlJc w:val="left"/>
      <w:pPr>
        <w:ind w:left="1232" w:hanging="720"/>
      </w:pPr>
      <w:rPr>
        <w:rFonts w:hint="default"/>
      </w:rPr>
    </w:lvl>
    <w:lvl w:ilvl="3">
      <w:start w:val="1"/>
      <w:numFmt w:val="decimal"/>
      <w:isLgl/>
      <w:lvlText w:val="%1.%2.%3.%4"/>
      <w:lvlJc w:val="left"/>
      <w:pPr>
        <w:ind w:left="1592" w:hanging="1080"/>
      </w:pPr>
      <w:rPr>
        <w:rFonts w:hint="default"/>
      </w:rPr>
    </w:lvl>
    <w:lvl w:ilvl="4">
      <w:start w:val="1"/>
      <w:numFmt w:val="decimal"/>
      <w:isLgl/>
      <w:lvlText w:val="%1.%2.%3.%4.%5"/>
      <w:lvlJc w:val="left"/>
      <w:pPr>
        <w:ind w:left="1592" w:hanging="1080"/>
      </w:pPr>
      <w:rPr>
        <w:rFonts w:hint="default"/>
      </w:rPr>
    </w:lvl>
    <w:lvl w:ilvl="5">
      <w:start w:val="1"/>
      <w:numFmt w:val="decimal"/>
      <w:isLgl/>
      <w:lvlText w:val="%1.%2.%3.%4.%5.%6"/>
      <w:lvlJc w:val="left"/>
      <w:pPr>
        <w:ind w:left="1952" w:hanging="144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2312" w:hanging="1800"/>
      </w:pPr>
      <w:rPr>
        <w:rFonts w:hint="default"/>
      </w:rPr>
    </w:lvl>
    <w:lvl w:ilvl="8">
      <w:start w:val="1"/>
      <w:numFmt w:val="decimal"/>
      <w:isLgl/>
      <w:lvlText w:val="%1.%2.%3.%4.%5.%6.%7.%8.%9"/>
      <w:lvlJc w:val="left"/>
      <w:pPr>
        <w:ind w:left="2312" w:hanging="1800"/>
      </w:pPr>
      <w:rPr>
        <w:rFonts w:hint="default"/>
      </w:rPr>
    </w:lvl>
  </w:abstractNum>
  <w:abstractNum w:abstractNumId="42" w15:restartNumberingAfterBreak="0">
    <w:nsid w:val="6B3B1134"/>
    <w:multiLevelType w:val="hybridMultilevel"/>
    <w:tmpl w:val="586CA3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E7717A8"/>
    <w:multiLevelType w:val="hybridMultilevel"/>
    <w:tmpl w:val="3ED4DF9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44" w15:restartNumberingAfterBreak="0">
    <w:nsid w:val="70401ACF"/>
    <w:multiLevelType w:val="hybridMultilevel"/>
    <w:tmpl w:val="34B8E6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3526E4F"/>
    <w:multiLevelType w:val="multilevel"/>
    <w:tmpl w:val="29BC549C"/>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50213E9"/>
    <w:multiLevelType w:val="multilevel"/>
    <w:tmpl w:val="FA9009DC"/>
    <w:lvl w:ilvl="0">
      <w:start w:val="7"/>
      <w:numFmt w:val="decimal"/>
      <w:lvlText w:val="%1.0"/>
      <w:lvlJc w:val="left"/>
      <w:pPr>
        <w:ind w:left="1287" w:hanging="72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2727" w:hanging="720"/>
      </w:pPr>
      <w:rPr>
        <w:rFonts w:hint="default"/>
      </w:rPr>
    </w:lvl>
    <w:lvl w:ilvl="3">
      <w:start w:val="1"/>
      <w:numFmt w:val="decimal"/>
      <w:lvlText w:val="%1.%2.%3.%4"/>
      <w:lvlJc w:val="left"/>
      <w:pPr>
        <w:ind w:left="3807" w:hanging="1080"/>
      </w:pPr>
      <w:rPr>
        <w:rFonts w:hint="default"/>
      </w:rPr>
    </w:lvl>
    <w:lvl w:ilvl="4">
      <w:start w:val="1"/>
      <w:numFmt w:val="decimal"/>
      <w:lvlText w:val="%1.%2.%3.%4.%5"/>
      <w:lvlJc w:val="left"/>
      <w:pPr>
        <w:ind w:left="4887" w:hanging="1440"/>
      </w:pPr>
      <w:rPr>
        <w:rFonts w:hint="default"/>
      </w:rPr>
    </w:lvl>
    <w:lvl w:ilvl="5">
      <w:start w:val="1"/>
      <w:numFmt w:val="decimal"/>
      <w:lvlText w:val="%1.%2.%3.%4.%5.%6"/>
      <w:lvlJc w:val="left"/>
      <w:pPr>
        <w:ind w:left="5607" w:hanging="1440"/>
      </w:pPr>
      <w:rPr>
        <w:rFonts w:hint="default"/>
      </w:rPr>
    </w:lvl>
    <w:lvl w:ilvl="6">
      <w:start w:val="1"/>
      <w:numFmt w:val="decimal"/>
      <w:lvlText w:val="%1.%2.%3.%4.%5.%6.%7"/>
      <w:lvlJc w:val="left"/>
      <w:pPr>
        <w:ind w:left="6687" w:hanging="180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487" w:hanging="2160"/>
      </w:pPr>
      <w:rPr>
        <w:rFonts w:hint="default"/>
      </w:rPr>
    </w:lvl>
  </w:abstractNum>
  <w:num w:numId="1" w16cid:durableId="1956130727">
    <w:abstractNumId w:val="41"/>
  </w:num>
  <w:num w:numId="2" w16cid:durableId="1015377160">
    <w:abstractNumId w:val="6"/>
  </w:num>
  <w:num w:numId="3" w16cid:durableId="346098548">
    <w:abstractNumId w:val="11"/>
  </w:num>
  <w:num w:numId="4" w16cid:durableId="1192449110">
    <w:abstractNumId w:val="40"/>
  </w:num>
  <w:num w:numId="5" w16cid:durableId="1849248132">
    <w:abstractNumId w:val="15"/>
  </w:num>
  <w:num w:numId="6" w16cid:durableId="348140847">
    <w:abstractNumId w:val="28"/>
  </w:num>
  <w:num w:numId="7" w16cid:durableId="1615402653">
    <w:abstractNumId w:val="19"/>
  </w:num>
  <w:num w:numId="8" w16cid:durableId="1757089151">
    <w:abstractNumId w:val="43"/>
  </w:num>
  <w:num w:numId="9" w16cid:durableId="1087001135">
    <w:abstractNumId w:val="5"/>
  </w:num>
  <w:num w:numId="10" w16cid:durableId="608506697">
    <w:abstractNumId w:val="35"/>
  </w:num>
  <w:num w:numId="11" w16cid:durableId="81463384">
    <w:abstractNumId w:val="17"/>
  </w:num>
  <w:num w:numId="12" w16cid:durableId="1088305972">
    <w:abstractNumId w:val="1"/>
  </w:num>
  <w:num w:numId="13" w16cid:durableId="22485341">
    <w:abstractNumId w:val="16"/>
  </w:num>
  <w:num w:numId="14" w16cid:durableId="17720504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40300660">
    <w:abstractNumId w:val="38"/>
  </w:num>
  <w:num w:numId="16" w16cid:durableId="8208515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2954546">
    <w:abstractNumId w:val="46"/>
  </w:num>
  <w:num w:numId="18" w16cid:durableId="770203457">
    <w:abstractNumId w:val="22"/>
  </w:num>
  <w:num w:numId="19" w16cid:durableId="66542672">
    <w:abstractNumId w:val="34"/>
  </w:num>
  <w:num w:numId="20" w16cid:durableId="103621739">
    <w:abstractNumId w:val="26"/>
  </w:num>
  <w:num w:numId="21" w16cid:durableId="1522738841">
    <w:abstractNumId w:val="32"/>
  </w:num>
  <w:num w:numId="22" w16cid:durableId="566765776">
    <w:abstractNumId w:val="18"/>
  </w:num>
  <w:num w:numId="23" w16cid:durableId="1709908771">
    <w:abstractNumId w:val="10"/>
  </w:num>
  <w:num w:numId="24" w16cid:durableId="841434231">
    <w:abstractNumId w:val="25"/>
  </w:num>
  <w:num w:numId="25" w16cid:durableId="12004606">
    <w:abstractNumId w:val="31"/>
  </w:num>
  <w:num w:numId="26" w16cid:durableId="913198167">
    <w:abstractNumId w:val="45"/>
  </w:num>
  <w:num w:numId="27" w16cid:durableId="515771811">
    <w:abstractNumId w:val="29"/>
  </w:num>
  <w:num w:numId="28" w16cid:durableId="1920940621">
    <w:abstractNumId w:val="9"/>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92614559">
    <w:abstractNumId w:val="8"/>
    <w:lvlOverride w:ilvl="0">
      <w:startOverride w:val="3"/>
    </w:lvlOverride>
    <w:lvlOverride w:ilvl="1">
      <w:startOverride w:val="8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185581">
    <w:abstractNumId w:val="36"/>
  </w:num>
  <w:num w:numId="31" w16cid:durableId="657197032">
    <w:abstractNumId w:val="13"/>
  </w:num>
  <w:num w:numId="32" w16cid:durableId="157310184">
    <w:abstractNumId w:val="27"/>
  </w:num>
  <w:num w:numId="33" w16cid:durableId="650257851">
    <w:abstractNumId w:val="21"/>
  </w:num>
  <w:num w:numId="34" w16cid:durableId="2126188494">
    <w:abstractNumId w:val="3"/>
  </w:num>
  <w:num w:numId="35" w16cid:durableId="2011255222">
    <w:abstractNumId w:val="44"/>
  </w:num>
  <w:num w:numId="36" w16cid:durableId="1311253122">
    <w:abstractNumId w:val="12"/>
  </w:num>
  <w:num w:numId="37" w16cid:durableId="1777872405">
    <w:abstractNumId w:val="14"/>
  </w:num>
  <w:num w:numId="38" w16cid:durableId="1976837233">
    <w:abstractNumId w:val="24"/>
  </w:num>
  <w:num w:numId="39" w16cid:durableId="1992637146">
    <w:abstractNumId w:val="42"/>
  </w:num>
  <w:num w:numId="40" w16cid:durableId="1378503361">
    <w:abstractNumId w:val="4"/>
  </w:num>
  <w:num w:numId="41" w16cid:durableId="1548177502">
    <w:abstractNumId w:val="39"/>
  </w:num>
  <w:num w:numId="42" w16cid:durableId="2103527210">
    <w:abstractNumId w:val="33"/>
  </w:num>
  <w:num w:numId="43" w16cid:durableId="1461417375">
    <w:abstractNumId w:val="7"/>
  </w:num>
  <w:num w:numId="44" w16cid:durableId="1685477214">
    <w:abstractNumId w:val="2"/>
  </w:num>
  <w:num w:numId="45" w16cid:durableId="1397506540">
    <w:abstractNumId w:val="30"/>
  </w:num>
  <w:num w:numId="46" w16cid:durableId="871839717">
    <w:abstractNumId w:val="0"/>
  </w:num>
  <w:num w:numId="47" w16cid:durableId="35002889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7FD"/>
    <w:rsid w:val="000128A4"/>
    <w:rsid w:val="00021289"/>
    <w:rsid w:val="00024F54"/>
    <w:rsid w:val="000254B9"/>
    <w:rsid w:val="000768D0"/>
    <w:rsid w:val="00076BC1"/>
    <w:rsid w:val="00087F0B"/>
    <w:rsid w:val="000A6F1A"/>
    <w:rsid w:val="000B589F"/>
    <w:rsid w:val="000C6A08"/>
    <w:rsid w:val="000F0623"/>
    <w:rsid w:val="001142B1"/>
    <w:rsid w:val="00121006"/>
    <w:rsid w:val="00121F98"/>
    <w:rsid w:val="00132C4D"/>
    <w:rsid w:val="00151FD1"/>
    <w:rsid w:val="00177A77"/>
    <w:rsid w:val="001A15C9"/>
    <w:rsid w:val="001A4775"/>
    <w:rsid w:val="001B556A"/>
    <w:rsid w:val="001B6BCD"/>
    <w:rsid w:val="001D52F5"/>
    <w:rsid w:val="001E14AA"/>
    <w:rsid w:val="001E29FF"/>
    <w:rsid w:val="001E45D1"/>
    <w:rsid w:val="001F0142"/>
    <w:rsid w:val="00200D28"/>
    <w:rsid w:val="0020185B"/>
    <w:rsid w:val="00201EC0"/>
    <w:rsid w:val="002203E9"/>
    <w:rsid w:val="002212DA"/>
    <w:rsid w:val="00240F73"/>
    <w:rsid w:val="002560BC"/>
    <w:rsid w:val="00273123"/>
    <w:rsid w:val="002849ED"/>
    <w:rsid w:val="0028562B"/>
    <w:rsid w:val="00286479"/>
    <w:rsid w:val="00295341"/>
    <w:rsid w:val="00297119"/>
    <w:rsid w:val="002C17D1"/>
    <w:rsid w:val="002F1E96"/>
    <w:rsid w:val="002F6012"/>
    <w:rsid w:val="003073DF"/>
    <w:rsid w:val="0030751C"/>
    <w:rsid w:val="003220A5"/>
    <w:rsid w:val="00323E4A"/>
    <w:rsid w:val="00324676"/>
    <w:rsid w:val="00327E91"/>
    <w:rsid w:val="00333DC0"/>
    <w:rsid w:val="003375E6"/>
    <w:rsid w:val="00343A64"/>
    <w:rsid w:val="003525A8"/>
    <w:rsid w:val="00353F79"/>
    <w:rsid w:val="00363BD3"/>
    <w:rsid w:val="00367A19"/>
    <w:rsid w:val="00367C84"/>
    <w:rsid w:val="0037106F"/>
    <w:rsid w:val="00390891"/>
    <w:rsid w:val="003957CE"/>
    <w:rsid w:val="003A3111"/>
    <w:rsid w:val="003C2186"/>
    <w:rsid w:val="003C7318"/>
    <w:rsid w:val="003D22E9"/>
    <w:rsid w:val="003D2E18"/>
    <w:rsid w:val="003E06F6"/>
    <w:rsid w:val="003F0615"/>
    <w:rsid w:val="003F53A6"/>
    <w:rsid w:val="003F6747"/>
    <w:rsid w:val="00430DD2"/>
    <w:rsid w:val="00443162"/>
    <w:rsid w:val="00453E15"/>
    <w:rsid w:val="00457489"/>
    <w:rsid w:val="00461217"/>
    <w:rsid w:val="00485673"/>
    <w:rsid w:val="004941C1"/>
    <w:rsid w:val="004A06F7"/>
    <w:rsid w:val="004A3D09"/>
    <w:rsid w:val="004A4DB7"/>
    <w:rsid w:val="004A79AC"/>
    <w:rsid w:val="004B1B82"/>
    <w:rsid w:val="004C071E"/>
    <w:rsid w:val="004C3AB9"/>
    <w:rsid w:val="004E43FA"/>
    <w:rsid w:val="004E63B4"/>
    <w:rsid w:val="004E6618"/>
    <w:rsid w:val="004F1E72"/>
    <w:rsid w:val="0050513F"/>
    <w:rsid w:val="00537107"/>
    <w:rsid w:val="005377FD"/>
    <w:rsid w:val="00563F3B"/>
    <w:rsid w:val="005C609C"/>
    <w:rsid w:val="005E2F9E"/>
    <w:rsid w:val="0060223A"/>
    <w:rsid w:val="00603A9E"/>
    <w:rsid w:val="00603E6B"/>
    <w:rsid w:val="00611B74"/>
    <w:rsid w:val="00642F8E"/>
    <w:rsid w:val="00644B8E"/>
    <w:rsid w:val="00647954"/>
    <w:rsid w:val="0065318C"/>
    <w:rsid w:val="006A3589"/>
    <w:rsid w:val="006A6A77"/>
    <w:rsid w:val="006B4B11"/>
    <w:rsid w:val="006D1890"/>
    <w:rsid w:val="006F0B62"/>
    <w:rsid w:val="00705433"/>
    <w:rsid w:val="007124D7"/>
    <w:rsid w:val="007131D3"/>
    <w:rsid w:val="00713B87"/>
    <w:rsid w:val="007305C0"/>
    <w:rsid w:val="00733ABD"/>
    <w:rsid w:val="00735A31"/>
    <w:rsid w:val="00736ED7"/>
    <w:rsid w:val="00740A04"/>
    <w:rsid w:val="007617D3"/>
    <w:rsid w:val="0076724A"/>
    <w:rsid w:val="00774197"/>
    <w:rsid w:val="00776CE8"/>
    <w:rsid w:val="0078361A"/>
    <w:rsid w:val="007C333A"/>
    <w:rsid w:val="007E331D"/>
    <w:rsid w:val="007E3DE6"/>
    <w:rsid w:val="00871C08"/>
    <w:rsid w:val="00873089"/>
    <w:rsid w:val="00895682"/>
    <w:rsid w:val="008C2BEC"/>
    <w:rsid w:val="008D3AE3"/>
    <w:rsid w:val="008D6099"/>
    <w:rsid w:val="008F7654"/>
    <w:rsid w:val="00906C31"/>
    <w:rsid w:val="0092205C"/>
    <w:rsid w:val="00927F25"/>
    <w:rsid w:val="00940304"/>
    <w:rsid w:val="0096503D"/>
    <w:rsid w:val="00973D2A"/>
    <w:rsid w:val="009B4649"/>
    <w:rsid w:val="009C60AD"/>
    <w:rsid w:val="009D2061"/>
    <w:rsid w:val="009E01F8"/>
    <w:rsid w:val="009E527D"/>
    <w:rsid w:val="009E7CA5"/>
    <w:rsid w:val="00A12A05"/>
    <w:rsid w:val="00A32469"/>
    <w:rsid w:val="00A37C5A"/>
    <w:rsid w:val="00A453D1"/>
    <w:rsid w:val="00A47024"/>
    <w:rsid w:val="00A524D4"/>
    <w:rsid w:val="00A6384C"/>
    <w:rsid w:val="00A646E0"/>
    <w:rsid w:val="00A76363"/>
    <w:rsid w:val="00A81EB2"/>
    <w:rsid w:val="00A82C54"/>
    <w:rsid w:val="00AA2F6A"/>
    <w:rsid w:val="00AA6994"/>
    <w:rsid w:val="00AB132A"/>
    <w:rsid w:val="00AC52C9"/>
    <w:rsid w:val="00AF428C"/>
    <w:rsid w:val="00AF5C9E"/>
    <w:rsid w:val="00B105B6"/>
    <w:rsid w:val="00B217EF"/>
    <w:rsid w:val="00B3560C"/>
    <w:rsid w:val="00B46BA4"/>
    <w:rsid w:val="00B616EF"/>
    <w:rsid w:val="00B905A5"/>
    <w:rsid w:val="00B96916"/>
    <w:rsid w:val="00BA4918"/>
    <w:rsid w:val="00BB67FB"/>
    <w:rsid w:val="00BC11C0"/>
    <w:rsid w:val="00BD4241"/>
    <w:rsid w:val="00BE5052"/>
    <w:rsid w:val="00BF3E11"/>
    <w:rsid w:val="00BF793E"/>
    <w:rsid w:val="00C07E8E"/>
    <w:rsid w:val="00C11786"/>
    <w:rsid w:val="00C207AB"/>
    <w:rsid w:val="00C34D32"/>
    <w:rsid w:val="00C43941"/>
    <w:rsid w:val="00C4489C"/>
    <w:rsid w:val="00C54885"/>
    <w:rsid w:val="00C702B2"/>
    <w:rsid w:val="00C97B2C"/>
    <w:rsid w:val="00CC1941"/>
    <w:rsid w:val="00CC7AD4"/>
    <w:rsid w:val="00CD0B3A"/>
    <w:rsid w:val="00CE7DF2"/>
    <w:rsid w:val="00CF4D15"/>
    <w:rsid w:val="00D34521"/>
    <w:rsid w:val="00D42056"/>
    <w:rsid w:val="00D51C37"/>
    <w:rsid w:val="00D75E53"/>
    <w:rsid w:val="00D825E6"/>
    <w:rsid w:val="00D9691B"/>
    <w:rsid w:val="00DA2E48"/>
    <w:rsid w:val="00DF035B"/>
    <w:rsid w:val="00DF3D1F"/>
    <w:rsid w:val="00DF46BD"/>
    <w:rsid w:val="00E0721F"/>
    <w:rsid w:val="00E07E3E"/>
    <w:rsid w:val="00E22F48"/>
    <w:rsid w:val="00E7255E"/>
    <w:rsid w:val="00EB771D"/>
    <w:rsid w:val="00ED4719"/>
    <w:rsid w:val="00EE65B7"/>
    <w:rsid w:val="00EE66F5"/>
    <w:rsid w:val="00EF4434"/>
    <w:rsid w:val="00F03CF5"/>
    <w:rsid w:val="00F0512F"/>
    <w:rsid w:val="00F11651"/>
    <w:rsid w:val="00F16B1E"/>
    <w:rsid w:val="00F25C00"/>
    <w:rsid w:val="00F27591"/>
    <w:rsid w:val="00F34564"/>
    <w:rsid w:val="00F36267"/>
    <w:rsid w:val="00F37EF3"/>
    <w:rsid w:val="00F53F12"/>
    <w:rsid w:val="00FA4762"/>
    <w:rsid w:val="00FC6CB2"/>
    <w:rsid w:val="00FE1973"/>
    <w:rsid w:val="00FF7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7F0D0"/>
  <w15:chartTrackingRefBased/>
  <w15:docId w15:val="{0440CEC6-F4E8-468E-9C68-36D5B7FA6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241"/>
    <w:rPr>
      <w:rFonts w:ascii="Arial" w:hAnsi="Arial"/>
      <w:kern w:val="0"/>
      <w:sz w:val="24"/>
      <w14:ligatures w14:val="none"/>
    </w:rPr>
  </w:style>
  <w:style w:type="paragraph" w:styleId="Heading1">
    <w:name w:val="heading 1"/>
    <w:basedOn w:val="Normal"/>
    <w:next w:val="Normal"/>
    <w:link w:val="Heading1Char"/>
    <w:uiPriority w:val="9"/>
    <w:qFormat/>
    <w:rsid w:val="00940304"/>
    <w:pPr>
      <w:keepNext/>
      <w:keepLines/>
      <w:spacing w:before="320" w:after="40"/>
      <w:outlineLvl w:val="0"/>
    </w:pPr>
    <w:rPr>
      <w:rFonts w:eastAsiaTheme="majorEastAsia" w:cstheme="majorBidi"/>
      <w:b/>
      <w:bCs/>
      <w:spacing w:val="4"/>
      <w:sz w:val="36"/>
      <w:szCs w:val="28"/>
    </w:rPr>
  </w:style>
  <w:style w:type="paragraph" w:styleId="Heading2">
    <w:name w:val="heading 2"/>
    <w:basedOn w:val="Normal"/>
    <w:next w:val="Normal"/>
    <w:link w:val="Heading2Char"/>
    <w:uiPriority w:val="9"/>
    <w:unhideWhenUsed/>
    <w:qFormat/>
    <w:rsid w:val="00D75E53"/>
    <w:pPr>
      <w:keepNext/>
      <w:keepLines/>
      <w:spacing w:before="120" w:after="0"/>
      <w:jc w:val="left"/>
      <w:outlineLvl w:val="1"/>
    </w:pPr>
    <w:rPr>
      <w:rFonts w:eastAsiaTheme="majorEastAsia" w:cstheme="majorBidi"/>
      <w:b/>
      <w:bCs/>
      <w:sz w:val="32"/>
      <w:szCs w:val="28"/>
    </w:rPr>
  </w:style>
  <w:style w:type="paragraph" w:styleId="Heading3">
    <w:name w:val="heading 3"/>
    <w:basedOn w:val="Normal"/>
    <w:next w:val="Normal"/>
    <w:link w:val="Heading3Char"/>
    <w:uiPriority w:val="9"/>
    <w:unhideWhenUsed/>
    <w:qFormat/>
    <w:rsid w:val="00BD4241"/>
    <w:pPr>
      <w:keepNext/>
      <w:keepLines/>
      <w:spacing w:before="120" w:after="0"/>
      <w:outlineLvl w:val="2"/>
    </w:pPr>
    <w:rPr>
      <w:rFonts w:eastAsiaTheme="majorEastAsia" w:cstheme="majorBidi"/>
      <w:spacing w:val="4"/>
      <w:szCs w:val="24"/>
    </w:rPr>
  </w:style>
  <w:style w:type="paragraph" w:styleId="Heading4">
    <w:name w:val="heading 4"/>
    <w:basedOn w:val="Normal"/>
    <w:next w:val="Normal"/>
    <w:link w:val="Heading4Char"/>
    <w:uiPriority w:val="9"/>
    <w:unhideWhenUsed/>
    <w:rsid w:val="00BD4241"/>
    <w:pPr>
      <w:keepNext/>
      <w:keepLines/>
      <w:spacing w:before="120" w:after="0"/>
      <w:outlineLvl w:val="3"/>
    </w:pPr>
    <w:rPr>
      <w:rFonts w:eastAsiaTheme="majorEastAsia" w:cstheme="majorBidi"/>
      <w:i/>
      <w:iCs/>
      <w:szCs w:val="24"/>
    </w:rPr>
  </w:style>
  <w:style w:type="paragraph" w:styleId="Heading5">
    <w:name w:val="heading 5"/>
    <w:basedOn w:val="Normal"/>
    <w:next w:val="Normal"/>
    <w:link w:val="Heading5Char"/>
    <w:uiPriority w:val="9"/>
    <w:unhideWhenUsed/>
    <w:rsid w:val="00BD4241"/>
    <w:pPr>
      <w:keepNext/>
      <w:keepLines/>
      <w:spacing w:before="120" w:after="0"/>
      <w:outlineLvl w:val="4"/>
    </w:pPr>
    <w:rPr>
      <w:rFonts w:eastAsiaTheme="majorEastAsia" w:cstheme="majorBidi"/>
      <w:b/>
      <w:bCs/>
    </w:rPr>
  </w:style>
  <w:style w:type="paragraph" w:styleId="Heading6">
    <w:name w:val="heading 6"/>
    <w:basedOn w:val="Normal"/>
    <w:next w:val="Normal"/>
    <w:link w:val="Heading6Char"/>
    <w:uiPriority w:val="9"/>
    <w:semiHidden/>
    <w:unhideWhenUsed/>
    <w:rsid w:val="00BD4241"/>
    <w:pPr>
      <w:keepNext/>
      <w:keepLines/>
      <w:spacing w:before="120" w:after="0"/>
      <w:outlineLvl w:val="5"/>
    </w:pPr>
    <w:rPr>
      <w:rFonts w:eastAsiaTheme="majorEastAsia" w:cstheme="majorBidi"/>
      <w:b/>
      <w:bCs/>
      <w:i/>
      <w:iCs/>
    </w:rPr>
  </w:style>
  <w:style w:type="paragraph" w:styleId="Heading7">
    <w:name w:val="heading 7"/>
    <w:basedOn w:val="Normal"/>
    <w:next w:val="Normal"/>
    <w:link w:val="Heading7Char"/>
    <w:uiPriority w:val="9"/>
    <w:semiHidden/>
    <w:unhideWhenUsed/>
    <w:rsid w:val="005377FD"/>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rsid w:val="005377FD"/>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rsid w:val="005377FD"/>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304"/>
    <w:rPr>
      <w:rFonts w:ascii="Arial" w:eastAsiaTheme="majorEastAsia" w:hAnsi="Arial" w:cstheme="majorBidi"/>
      <w:b/>
      <w:bCs/>
      <w:spacing w:val="4"/>
      <w:kern w:val="0"/>
      <w:sz w:val="36"/>
      <w:szCs w:val="28"/>
      <w14:ligatures w14:val="none"/>
    </w:rPr>
  </w:style>
  <w:style w:type="paragraph" w:styleId="NoSpacing">
    <w:name w:val="No Spacing"/>
    <w:link w:val="NoSpacingChar"/>
    <w:uiPriority w:val="1"/>
    <w:qFormat/>
    <w:rsid w:val="00BD4241"/>
    <w:pPr>
      <w:spacing w:after="0" w:line="240" w:lineRule="auto"/>
    </w:pPr>
    <w:rPr>
      <w:rFonts w:ascii="Arial" w:hAnsi="Arial"/>
      <w:sz w:val="24"/>
    </w:rPr>
  </w:style>
  <w:style w:type="character" w:customStyle="1" w:styleId="Heading2Char">
    <w:name w:val="Heading 2 Char"/>
    <w:basedOn w:val="DefaultParagraphFont"/>
    <w:link w:val="Heading2"/>
    <w:uiPriority w:val="9"/>
    <w:rsid w:val="00D75E53"/>
    <w:rPr>
      <w:rFonts w:ascii="Arial" w:eastAsiaTheme="majorEastAsia" w:hAnsi="Arial" w:cstheme="majorBidi"/>
      <w:b/>
      <w:bCs/>
      <w:kern w:val="0"/>
      <w:sz w:val="32"/>
      <w:szCs w:val="28"/>
      <w14:ligatures w14:val="none"/>
    </w:rPr>
  </w:style>
  <w:style w:type="character" w:customStyle="1" w:styleId="Heading3Char">
    <w:name w:val="Heading 3 Char"/>
    <w:basedOn w:val="DefaultParagraphFont"/>
    <w:link w:val="Heading3"/>
    <w:uiPriority w:val="9"/>
    <w:rsid w:val="00BD4241"/>
    <w:rPr>
      <w:rFonts w:ascii="Arial" w:eastAsiaTheme="majorEastAsia" w:hAnsi="Arial" w:cstheme="majorBidi"/>
      <w:spacing w:val="4"/>
      <w:sz w:val="24"/>
      <w:szCs w:val="24"/>
    </w:rPr>
  </w:style>
  <w:style w:type="character" w:customStyle="1" w:styleId="Heading4Char">
    <w:name w:val="Heading 4 Char"/>
    <w:basedOn w:val="DefaultParagraphFont"/>
    <w:link w:val="Heading4"/>
    <w:uiPriority w:val="9"/>
    <w:rsid w:val="00BD4241"/>
    <w:rPr>
      <w:rFonts w:ascii="Arial" w:eastAsiaTheme="majorEastAsia" w:hAnsi="Arial" w:cstheme="majorBidi"/>
      <w:i/>
      <w:iCs/>
      <w:sz w:val="24"/>
      <w:szCs w:val="24"/>
    </w:rPr>
  </w:style>
  <w:style w:type="character" w:customStyle="1" w:styleId="Heading5Char">
    <w:name w:val="Heading 5 Char"/>
    <w:basedOn w:val="DefaultParagraphFont"/>
    <w:link w:val="Heading5"/>
    <w:uiPriority w:val="9"/>
    <w:rsid w:val="00BD4241"/>
    <w:rPr>
      <w:rFonts w:ascii="Arial" w:eastAsiaTheme="majorEastAsia" w:hAnsi="Arial" w:cstheme="majorBidi"/>
      <w:b/>
      <w:bCs/>
      <w:sz w:val="24"/>
    </w:rPr>
  </w:style>
  <w:style w:type="character" w:customStyle="1" w:styleId="Heading6Char">
    <w:name w:val="Heading 6 Char"/>
    <w:basedOn w:val="DefaultParagraphFont"/>
    <w:link w:val="Heading6"/>
    <w:uiPriority w:val="9"/>
    <w:semiHidden/>
    <w:rsid w:val="00BD4241"/>
    <w:rPr>
      <w:rFonts w:ascii="Arial" w:eastAsiaTheme="majorEastAsia" w:hAnsi="Arial" w:cstheme="majorBidi"/>
      <w:b/>
      <w:bCs/>
      <w:i/>
      <w:iCs/>
      <w:sz w:val="24"/>
    </w:rPr>
  </w:style>
  <w:style w:type="paragraph" w:styleId="Title">
    <w:name w:val="Title"/>
    <w:basedOn w:val="Normal"/>
    <w:next w:val="Normal"/>
    <w:link w:val="TitleChar"/>
    <w:uiPriority w:val="10"/>
    <w:qFormat/>
    <w:rsid w:val="00BD4241"/>
    <w:pPr>
      <w:spacing w:after="0" w:line="240" w:lineRule="auto"/>
      <w:contextualSpacing/>
      <w:jc w:val="center"/>
    </w:pPr>
    <w:rPr>
      <w:rFonts w:eastAsiaTheme="majorEastAsia" w:cstheme="majorBidi"/>
      <w:b/>
      <w:bCs/>
      <w:spacing w:val="-7"/>
      <w:sz w:val="48"/>
      <w:szCs w:val="48"/>
    </w:rPr>
  </w:style>
  <w:style w:type="character" w:customStyle="1" w:styleId="TitleChar">
    <w:name w:val="Title Char"/>
    <w:basedOn w:val="DefaultParagraphFont"/>
    <w:link w:val="Title"/>
    <w:uiPriority w:val="10"/>
    <w:rsid w:val="00BD4241"/>
    <w:rPr>
      <w:rFonts w:ascii="Arial" w:eastAsiaTheme="majorEastAsia" w:hAnsi="Arial" w:cstheme="majorBidi"/>
      <w:b/>
      <w:bCs/>
      <w:spacing w:val="-7"/>
      <w:sz w:val="48"/>
      <w:szCs w:val="48"/>
    </w:rPr>
  </w:style>
  <w:style w:type="paragraph" w:styleId="Caption">
    <w:name w:val="caption"/>
    <w:basedOn w:val="Normal"/>
    <w:next w:val="Normal"/>
    <w:uiPriority w:val="35"/>
    <w:semiHidden/>
    <w:unhideWhenUsed/>
    <w:qFormat/>
    <w:rsid w:val="00BD4241"/>
    <w:rPr>
      <w:b/>
      <w:bCs/>
      <w:sz w:val="18"/>
      <w:szCs w:val="18"/>
    </w:rPr>
  </w:style>
  <w:style w:type="paragraph" w:styleId="Subtitle">
    <w:name w:val="Subtitle"/>
    <w:basedOn w:val="Normal"/>
    <w:next w:val="Normal"/>
    <w:link w:val="SubtitleChar"/>
    <w:uiPriority w:val="11"/>
    <w:qFormat/>
    <w:rsid w:val="00BD4241"/>
    <w:pPr>
      <w:numPr>
        <w:ilvl w:val="1"/>
      </w:numPr>
      <w:spacing w:after="240"/>
      <w:jc w:val="center"/>
    </w:pPr>
    <w:rPr>
      <w:rFonts w:eastAsiaTheme="majorEastAsia" w:cstheme="majorBidi"/>
      <w:szCs w:val="24"/>
    </w:rPr>
  </w:style>
  <w:style w:type="character" w:customStyle="1" w:styleId="SubtitleChar">
    <w:name w:val="Subtitle Char"/>
    <w:basedOn w:val="DefaultParagraphFont"/>
    <w:link w:val="Subtitle"/>
    <w:uiPriority w:val="11"/>
    <w:rsid w:val="00BD4241"/>
    <w:rPr>
      <w:rFonts w:ascii="Arial" w:eastAsiaTheme="majorEastAsia" w:hAnsi="Arial" w:cstheme="majorBidi"/>
      <w:sz w:val="24"/>
      <w:szCs w:val="24"/>
    </w:rPr>
  </w:style>
  <w:style w:type="character" w:styleId="Strong">
    <w:name w:val="Strong"/>
    <w:basedOn w:val="DefaultParagraphFont"/>
    <w:uiPriority w:val="22"/>
    <w:qFormat/>
    <w:rsid w:val="00BD4241"/>
    <w:rPr>
      <w:b/>
      <w:bCs/>
      <w:color w:val="auto"/>
    </w:rPr>
  </w:style>
  <w:style w:type="character" w:styleId="Emphasis">
    <w:name w:val="Emphasis"/>
    <w:basedOn w:val="DefaultParagraphFont"/>
    <w:uiPriority w:val="20"/>
    <w:qFormat/>
    <w:rsid w:val="00BD4241"/>
    <w:rPr>
      <w:i/>
      <w:iCs/>
      <w:color w:val="auto"/>
    </w:rPr>
  </w:style>
  <w:style w:type="paragraph" w:styleId="ListParagraph">
    <w:name w:val="List Paragraph"/>
    <w:basedOn w:val="Normal"/>
    <w:uiPriority w:val="34"/>
    <w:qFormat/>
    <w:rsid w:val="00BD4241"/>
    <w:pPr>
      <w:ind w:left="720"/>
      <w:contextualSpacing/>
    </w:pPr>
  </w:style>
  <w:style w:type="paragraph" w:styleId="Quote">
    <w:name w:val="Quote"/>
    <w:basedOn w:val="Normal"/>
    <w:next w:val="Normal"/>
    <w:link w:val="QuoteChar"/>
    <w:uiPriority w:val="29"/>
    <w:qFormat/>
    <w:rsid w:val="00BD4241"/>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BD424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D424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D424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D4241"/>
    <w:rPr>
      <w:i/>
      <w:iCs/>
      <w:color w:val="auto"/>
    </w:rPr>
  </w:style>
  <w:style w:type="character" w:styleId="IntenseEmphasis">
    <w:name w:val="Intense Emphasis"/>
    <w:basedOn w:val="DefaultParagraphFont"/>
    <w:uiPriority w:val="21"/>
    <w:qFormat/>
    <w:rsid w:val="00BD4241"/>
    <w:rPr>
      <w:b/>
      <w:bCs/>
      <w:i/>
      <w:iCs/>
      <w:color w:val="auto"/>
    </w:rPr>
  </w:style>
  <w:style w:type="character" w:styleId="SubtleReference">
    <w:name w:val="Subtle Reference"/>
    <w:basedOn w:val="DefaultParagraphFont"/>
    <w:uiPriority w:val="31"/>
    <w:qFormat/>
    <w:rsid w:val="00BD4241"/>
    <w:rPr>
      <w:smallCaps/>
      <w:color w:val="auto"/>
      <w:u w:val="single" w:color="7F7F7F" w:themeColor="text1" w:themeTint="80"/>
    </w:rPr>
  </w:style>
  <w:style w:type="character" w:styleId="IntenseReference">
    <w:name w:val="Intense Reference"/>
    <w:basedOn w:val="DefaultParagraphFont"/>
    <w:uiPriority w:val="32"/>
    <w:qFormat/>
    <w:rsid w:val="00BD4241"/>
    <w:rPr>
      <w:b/>
      <w:bCs/>
      <w:smallCaps/>
      <w:color w:val="auto"/>
      <w:u w:val="single"/>
    </w:rPr>
  </w:style>
  <w:style w:type="character" w:styleId="BookTitle">
    <w:name w:val="Book Title"/>
    <w:basedOn w:val="DefaultParagraphFont"/>
    <w:uiPriority w:val="33"/>
    <w:qFormat/>
    <w:rsid w:val="00BD4241"/>
    <w:rPr>
      <w:b/>
      <w:bCs/>
      <w:smallCaps/>
      <w:color w:val="auto"/>
    </w:rPr>
  </w:style>
  <w:style w:type="paragraph" w:styleId="TOCHeading">
    <w:name w:val="TOC Heading"/>
    <w:basedOn w:val="Heading1"/>
    <w:next w:val="Normal"/>
    <w:uiPriority w:val="39"/>
    <w:unhideWhenUsed/>
    <w:qFormat/>
    <w:rsid w:val="00BD4241"/>
    <w:pPr>
      <w:outlineLvl w:val="9"/>
    </w:pPr>
  </w:style>
  <w:style w:type="character" w:customStyle="1" w:styleId="Heading7Char">
    <w:name w:val="Heading 7 Char"/>
    <w:basedOn w:val="DefaultParagraphFont"/>
    <w:link w:val="Heading7"/>
    <w:uiPriority w:val="9"/>
    <w:semiHidden/>
    <w:rsid w:val="005377FD"/>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5377FD"/>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5377FD"/>
    <w:rPr>
      <w:rFonts w:eastAsiaTheme="majorEastAsia" w:cstheme="majorBidi"/>
      <w:color w:val="272727" w:themeColor="text1" w:themeTint="D8"/>
      <w:kern w:val="0"/>
      <w:sz w:val="24"/>
      <w14:ligatures w14:val="none"/>
    </w:rPr>
  </w:style>
  <w:style w:type="character" w:styleId="Hyperlink">
    <w:name w:val="Hyperlink"/>
    <w:basedOn w:val="DefaultParagraphFont"/>
    <w:uiPriority w:val="99"/>
    <w:unhideWhenUsed/>
    <w:rsid w:val="005377FD"/>
    <w:rPr>
      <w:color w:val="0000FF"/>
      <w:u w:val="single"/>
    </w:rPr>
  </w:style>
  <w:style w:type="paragraph" w:customStyle="1" w:styleId="Default">
    <w:name w:val="Default"/>
    <w:rsid w:val="00F27591"/>
    <w:pPr>
      <w:autoSpaceDE w:val="0"/>
      <w:autoSpaceDN w:val="0"/>
      <w:adjustRightInd w:val="0"/>
      <w:spacing w:after="0" w:line="240" w:lineRule="auto"/>
      <w:jc w:val="left"/>
    </w:pPr>
    <w:rPr>
      <w:rFonts w:ascii="Arial" w:hAnsi="Arial" w:cs="Arial"/>
      <w:color w:val="000000"/>
      <w:kern w:val="0"/>
      <w:sz w:val="24"/>
      <w:szCs w:val="24"/>
      <w14:ligatures w14:val="none"/>
    </w:rPr>
  </w:style>
  <w:style w:type="character" w:styleId="FollowedHyperlink">
    <w:name w:val="FollowedHyperlink"/>
    <w:basedOn w:val="DefaultParagraphFont"/>
    <w:uiPriority w:val="99"/>
    <w:semiHidden/>
    <w:unhideWhenUsed/>
    <w:rsid w:val="009D2061"/>
    <w:rPr>
      <w:color w:val="96607D" w:themeColor="followedHyperlink"/>
      <w:u w:val="single"/>
    </w:rPr>
  </w:style>
  <w:style w:type="paragraph" w:styleId="NormalWeb">
    <w:name w:val="Normal (Web)"/>
    <w:basedOn w:val="Normal"/>
    <w:semiHidden/>
    <w:unhideWhenUsed/>
    <w:rsid w:val="009D2061"/>
    <w:pPr>
      <w:spacing w:before="100" w:beforeAutospacing="1" w:after="100" w:afterAutospacing="1" w:line="240" w:lineRule="auto"/>
      <w:jc w:val="left"/>
    </w:pPr>
    <w:rPr>
      <w:rFonts w:ascii="Times New Roman" w:eastAsia="Times New Roman" w:hAnsi="Times New Roman" w:cs="Times New Roman"/>
      <w:szCs w:val="24"/>
      <w:lang w:eastAsia="en-GB"/>
    </w:rPr>
  </w:style>
  <w:style w:type="paragraph" w:styleId="FootnoteText">
    <w:name w:val="footnote text"/>
    <w:basedOn w:val="Normal"/>
    <w:link w:val="FootnoteTextChar"/>
    <w:uiPriority w:val="99"/>
    <w:semiHidden/>
    <w:unhideWhenUsed/>
    <w:rsid w:val="000F06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0623"/>
    <w:rPr>
      <w:rFonts w:ascii="Arial" w:hAnsi="Arial"/>
      <w:kern w:val="0"/>
      <w:sz w:val="20"/>
      <w:szCs w:val="20"/>
      <w14:ligatures w14:val="none"/>
    </w:rPr>
  </w:style>
  <w:style w:type="character" w:styleId="FootnoteReference">
    <w:name w:val="footnote reference"/>
    <w:basedOn w:val="DefaultParagraphFont"/>
    <w:uiPriority w:val="99"/>
    <w:semiHidden/>
    <w:unhideWhenUsed/>
    <w:rsid w:val="000F0623"/>
    <w:rPr>
      <w:vertAlign w:val="superscript"/>
    </w:rPr>
  </w:style>
  <w:style w:type="paragraph" w:styleId="Header">
    <w:name w:val="header"/>
    <w:basedOn w:val="Normal"/>
    <w:link w:val="HeaderChar"/>
    <w:uiPriority w:val="99"/>
    <w:unhideWhenUsed/>
    <w:rsid w:val="000F06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623"/>
    <w:rPr>
      <w:rFonts w:ascii="Arial" w:hAnsi="Arial"/>
      <w:kern w:val="0"/>
      <w:sz w:val="24"/>
      <w14:ligatures w14:val="none"/>
    </w:rPr>
  </w:style>
  <w:style w:type="paragraph" w:styleId="Footer">
    <w:name w:val="footer"/>
    <w:basedOn w:val="Normal"/>
    <w:link w:val="FooterChar"/>
    <w:uiPriority w:val="99"/>
    <w:unhideWhenUsed/>
    <w:rsid w:val="000F0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623"/>
    <w:rPr>
      <w:rFonts w:ascii="Arial" w:hAnsi="Arial"/>
      <w:kern w:val="0"/>
      <w:sz w:val="24"/>
      <w14:ligatures w14:val="none"/>
    </w:rPr>
  </w:style>
  <w:style w:type="table" w:styleId="TableGrid">
    <w:name w:val="Table Grid"/>
    <w:basedOn w:val="TableNormal"/>
    <w:uiPriority w:val="39"/>
    <w:rsid w:val="00443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A12A05"/>
    <w:rPr>
      <w:rFonts w:ascii="Arial" w:hAnsi="Arial"/>
      <w:sz w:val="24"/>
    </w:rPr>
  </w:style>
  <w:style w:type="character" w:styleId="PlaceholderText">
    <w:name w:val="Placeholder Text"/>
    <w:basedOn w:val="DefaultParagraphFont"/>
    <w:uiPriority w:val="99"/>
    <w:semiHidden/>
    <w:rsid w:val="00940304"/>
    <w:rPr>
      <w:color w:val="666666"/>
    </w:rPr>
  </w:style>
  <w:style w:type="paragraph" w:styleId="TOC1">
    <w:name w:val="toc 1"/>
    <w:basedOn w:val="Normal"/>
    <w:next w:val="Normal"/>
    <w:autoRedefine/>
    <w:uiPriority w:val="39"/>
    <w:unhideWhenUsed/>
    <w:rsid w:val="00D75E53"/>
    <w:pPr>
      <w:spacing w:after="100"/>
    </w:pPr>
  </w:style>
  <w:style w:type="paragraph" w:styleId="TOC2">
    <w:name w:val="toc 2"/>
    <w:basedOn w:val="Normal"/>
    <w:next w:val="Normal"/>
    <w:autoRedefine/>
    <w:uiPriority w:val="39"/>
    <w:unhideWhenUsed/>
    <w:rsid w:val="00D75E5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complying-with-the-biodiversity-dut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422712191BC4E2CA11A1F578C75BB39"/>
        <w:category>
          <w:name w:val="General"/>
          <w:gallery w:val="placeholder"/>
        </w:category>
        <w:types>
          <w:type w:val="bbPlcHdr"/>
        </w:types>
        <w:behaviors>
          <w:behavior w:val="content"/>
        </w:behaviors>
        <w:guid w:val="{300B5D90-A7DF-43D6-B60C-D4272B471F83}"/>
      </w:docPartPr>
      <w:docPartBody>
        <w:p w:rsidR="00000000" w:rsidRDefault="000920E5">
          <w:r w:rsidRPr="00A82FA5">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0C7"/>
    <w:rsid w:val="000920E5"/>
    <w:rsid w:val="00196CBF"/>
    <w:rsid w:val="004E43FA"/>
    <w:rsid w:val="006C50C7"/>
    <w:rsid w:val="006D08BB"/>
    <w:rsid w:val="007059D2"/>
    <w:rsid w:val="00813D5C"/>
    <w:rsid w:val="00F16B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7A9F0F487364159882791C6B58D109B">
    <w:name w:val="97A9F0F487364159882791C6B58D109B"/>
  </w:style>
  <w:style w:type="paragraph" w:customStyle="1" w:styleId="B5D5140C29474E1287CBB9489FFE5DDD">
    <w:name w:val="B5D5140C29474E1287CBB9489FFE5DDD"/>
  </w:style>
  <w:style w:type="character" w:styleId="PlaceholderText">
    <w:name w:val="Placeholder Text"/>
    <w:basedOn w:val="DefaultParagraphFont"/>
    <w:uiPriority w:val="99"/>
    <w:semiHidden/>
    <w:rsid w:val="000920E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46E2B146FD34140847B35400FF54AE3" ma:contentTypeVersion="6" ma:contentTypeDescription="Create a new document." ma:contentTypeScope="" ma:versionID="9c7aa9d41141f6af068bde08699d77e5">
  <xsd:schema xmlns:xsd="http://www.w3.org/2001/XMLSchema" xmlns:xs="http://www.w3.org/2001/XMLSchema" xmlns:p="http://schemas.microsoft.com/office/2006/metadata/properties" xmlns:ns1="http://schemas.microsoft.com/sharepoint/v3" xmlns:ns2="f970c4d9-0836-4355-b45b-340d00ee6289" targetNamespace="http://schemas.microsoft.com/office/2006/metadata/properties" ma:root="true" ma:fieldsID="a8ac84e454d42de4853ff614a313c484" ns1:_="" ns2:_="">
    <xsd:import namespace="http://schemas.microsoft.com/sharepoint/v3"/>
    <xsd:import namespace="f970c4d9-0836-4355-b45b-340d00ee628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70c4d9-0836-4355-b45b-340d00ee6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29871A-00ED-446F-BC33-8DE9AA31881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CA66F80-225C-4B0E-AB82-68A6C937A5C2}">
  <ds:schemaRefs>
    <ds:schemaRef ds:uri="http://schemas.microsoft.com/sharepoint/v3/contenttype/forms"/>
  </ds:schemaRefs>
</ds:datastoreItem>
</file>

<file path=customXml/itemProps3.xml><?xml version="1.0" encoding="utf-8"?>
<ds:datastoreItem xmlns:ds="http://schemas.openxmlformats.org/officeDocument/2006/customXml" ds:itemID="{A91F4837-727A-49B7-BB6E-A95E25967833}">
  <ds:schemaRefs>
    <ds:schemaRef ds:uri="http://schemas.openxmlformats.org/officeDocument/2006/bibliography"/>
  </ds:schemaRefs>
</ds:datastoreItem>
</file>

<file path=customXml/itemProps4.xml><?xml version="1.0" encoding="utf-8"?>
<ds:datastoreItem xmlns:ds="http://schemas.openxmlformats.org/officeDocument/2006/customXml" ds:itemID="{51AEE805-563A-4F51-9FDA-11D75067C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70c4d9-0836-4355-b45b-340d00ee6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15</Pages>
  <Words>2914</Words>
  <Characters>16963</Characters>
  <Application>Microsoft Office Word</Application>
  <DocSecurity>0</DocSecurity>
  <Lines>771</Lines>
  <Paragraphs>265</Paragraphs>
  <ScaleCrop>false</ScaleCrop>
  <HeadingPairs>
    <vt:vector size="2" baseType="variant">
      <vt:variant>
        <vt:lpstr>Title</vt:lpstr>
      </vt:variant>
      <vt:variant>
        <vt:i4>1</vt:i4>
      </vt:variant>
    </vt:vector>
  </HeadingPairs>
  <TitlesOfParts>
    <vt:vector size="1" baseType="lpstr">
      <vt:lpstr>Biodiversity Duty Report</vt:lpstr>
    </vt:vector>
  </TitlesOfParts>
  <Company/>
  <LinksUpToDate>false</LinksUpToDate>
  <CharactersWithSpaces>19612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Biodiversity Duty Report</dc:title>
  <dc:subject>March 2026</dc:subject>
  <dc:creator>Julie.Clayton</dc:creator>
  <cp:keywords/>
  <dc:description/>
  <cp:lastModifiedBy>Joel.Andrews</cp:lastModifiedBy>
  <cp:revision>3</cp:revision>
  <cp:lastPrinted>2026-03-31T08:52:00Z</cp:lastPrinted>
  <dcterms:created xsi:type="dcterms:W3CDTF">2026-03-31T12:00:00Z</dcterms:created>
  <dcterms:modified xsi:type="dcterms:W3CDTF">2026-03-31T12:43:00Z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0x010100746E2B146FD34140847B35400FF54AE3</vt:lpwstr>
  </property>
  <property fmtid="{D5CDD505-2E9C-101B-9397-08002B2CF9AE}" pid="3" name="Order">
    <vt:r8>2485400</vt:r8>
  </property>
</Properties>
</file>