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FDBB" w14:textId="77777777" w:rsidR="00DE005A" w:rsidRDefault="00DE005A" w:rsidP="00DE005A">
      <w:pPr>
        <w:spacing w:after="0"/>
        <w:ind w:right="66"/>
        <w:jc w:val="right"/>
        <w:rPr>
          <w:b/>
        </w:rPr>
      </w:pPr>
    </w:p>
    <w:p w14:paraId="0996C28F" w14:textId="77777777" w:rsidR="00DE005A" w:rsidRDefault="00DE005A" w:rsidP="00DE005A">
      <w:pPr>
        <w:spacing w:after="0"/>
        <w:ind w:right="66"/>
        <w:jc w:val="center"/>
        <w:rPr>
          <w:b/>
        </w:rPr>
      </w:pPr>
    </w:p>
    <w:p w14:paraId="77B29055" w14:textId="77777777" w:rsidR="00DE005A" w:rsidRDefault="00DE005A" w:rsidP="00DE005A">
      <w:pPr>
        <w:spacing w:after="0"/>
        <w:ind w:right="66"/>
        <w:jc w:val="center"/>
        <w:rPr>
          <w:b/>
        </w:rPr>
      </w:pPr>
    </w:p>
    <w:p w14:paraId="1858096A" w14:textId="34F2335D" w:rsidR="00DE005A" w:rsidRDefault="0049482C" w:rsidP="00DE005A">
      <w:pPr>
        <w:spacing w:after="0"/>
        <w:ind w:right="66"/>
        <w:jc w:val="center"/>
        <w:rPr>
          <w:b/>
        </w:rPr>
      </w:pPr>
      <w:r w:rsidRPr="0049482C">
        <w:t xml:space="preserve"> </w:t>
      </w:r>
      <w:r>
        <w:rPr>
          <w:noProof/>
        </w:rPr>
        <w:drawing>
          <wp:inline distT="0" distB="0" distL="0" distR="0" wp14:anchorId="161D92ED" wp14:editId="0D2960D4">
            <wp:extent cx="5731510" cy="2367915"/>
            <wp:effectExtent l="0" t="0" r="254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noFill/>
                    </a:ln>
                  </pic:spPr>
                </pic:pic>
              </a:graphicData>
            </a:graphic>
          </wp:inline>
        </w:drawing>
      </w:r>
    </w:p>
    <w:p w14:paraId="195E5EDC" w14:textId="77777777" w:rsidR="00DE005A" w:rsidRPr="00DE005A" w:rsidRDefault="00DE005A" w:rsidP="00DE005A">
      <w:pPr>
        <w:pStyle w:val="NoSpacing"/>
        <w:jc w:val="center"/>
        <w:rPr>
          <w:rFonts w:ascii="Arial" w:hAnsi="Arial" w:cs="Arial"/>
          <w:b/>
          <w:sz w:val="48"/>
          <w:szCs w:val="48"/>
        </w:rPr>
      </w:pPr>
    </w:p>
    <w:p w14:paraId="20CA1D8B" w14:textId="3AF7F125" w:rsidR="00DE005A" w:rsidRPr="00DE005A" w:rsidRDefault="00656131" w:rsidP="00C60455">
      <w:pPr>
        <w:pStyle w:val="FrontCoverHeading1"/>
        <w:rPr>
          <w:b w:val="0"/>
        </w:rPr>
      </w:pPr>
      <w:r>
        <w:t>ANTI-BRIBERY</w:t>
      </w:r>
      <w:r w:rsidR="00DE005A" w:rsidRPr="00DE005A">
        <w:t xml:space="preserve"> POLICY</w:t>
      </w:r>
    </w:p>
    <w:p w14:paraId="04DC225C" w14:textId="77777777" w:rsidR="00DE005A" w:rsidRPr="00DE005A" w:rsidRDefault="00DE005A" w:rsidP="00DE005A">
      <w:pPr>
        <w:pStyle w:val="NoSpacing"/>
        <w:rPr>
          <w:rFonts w:ascii="Arial" w:hAnsi="Arial" w:cs="Arial"/>
          <w:b/>
          <w:sz w:val="48"/>
          <w:szCs w:val="48"/>
        </w:rPr>
      </w:pPr>
    </w:p>
    <w:p w14:paraId="0C1ED421" w14:textId="77777777" w:rsidR="00DE005A" w:rsidRPr="00DE005A" w:rsidRDefault="00DE005A" w:rsidP="00C60455">
      <w:pPr>
        <w:pStyle w:val="Frontcoverheading2"/>
        <w:rPr>
          <w:b/>
        </w:rPr>
      </w:pPr>
      <w:r w:rsidRPr="00DE005A">
        <w:rPr>
          <w:b/>
        </w:rPr>
        <w:t xml:space="preserve">Director of Legal and Governance </w:t>
      </w:r>
    </w:p>
    <w:p w14:paraId="15BCAC04" w14:textId="77777777" w:rsidR="00DE005A" w:rsidRPr="00DE005A" w:rsidRDefault="00DE005A" w:rsidP="00C60455">
      <w:pPr>
        <w:pStyle w:val="Frontcoverheading2"/>
        <w:rPr>
          <w:b/>
        </w:rPr>
      </w:pPr>
      <w:r w:rsidRPr="00DE005A">
        <w:rPr>
          <w:b/>
        </w:rPr>
        <w:t>(Monitoring Officer)</w:t>
      </w:r>
    </w:p>
    <w:p w14:paraId="18358698" w14:textId="77777777" w:rsidR="00DE005A" w:rsidRPr="00DE005A" w:rsidRDefault="00DE005A" w:rsidP="00C60455">
      <w:pPr>
        <w:pStyle w:val="Frontcoverheading2"/>
        <w:rPr>
          <w:b/>
        </w:rPr>
      </w:pPr>
      <w:r w:rsidRPr="00DE005A">
        <w:rPr>
          <w:b/>
        </w:rPr>
        <w:t>APPROVED:</w:t>
      </w:r>
    </w:p>
    <w:p w14:paraId="587929D2" w14:textId="3C72CB17" w:rsidR="00DE005A" w:rsidRPr="00DE005A" w:rsidRDefault="00DE005A" w:rsidP="00C60455">
      <w:pPr>
        <w:pStyle w:val="Frontcoverheading2"/>
        <w:rPr>
          <w:b/>
        </w:rPr>
      </w:pPr>
      <w:r w:rsidRPr="00DE005A">
        <w:rPr>
          <w:b/>
        </w:rPr>
        <w:t xml:space="preserve">Audit Committee </w:t>
      </w:r>
      <w:r w:rsidR="003911CC">
        <w:rPr>
          <w:b/>
        </w:rPr>
        <w:t>–</w:t>
      </w:r>
      <w:r w:rsidRPr="00DE005A">
        <w:rPr>
          <w:b/>
        </w:rPr>
        <w:t xml:space="preserve"> </w:t>
      </w:r>
      <w:r w:rsidR="0049482C" w:rsidRPr="000C16D9">
        <w:rPr>
          <w:b/>
        </w:rPr>
        <w:t>28 March 2022</w:t>
      </w:r>
    </w:p>
    <w:p w14:paraId="0AF5C68E" w14:textId="77777777" w:rsidR="00DE005A" w:rsidRPr="00DE005A" w:rsidRDefault="00DE005A" w:rsidP="00DE005A">
      <w:pPr>
        <w:pStyle w:val="NoSpacing"/>
        <w:rPr>
          <w:rFonts w:ascii="Arial" w:hAnsi="Arial" w:cs="Arial"/>
          <w:b/>
          <w:sz w:val="32"/>
          <w:szCs w:val="32"/>
        </w:rPr>
      </w:pPr>
    </w:p>
    <w:p w14:paraId="11CEF2CE" w14:textId="77777777" w:rsidR="00DE005A" w:rsidRPr="00DE005A" w:rsidRDefault="00DE005A" w:rsidP="00C60455">
      <w:pPr>
        <w:pStyle w:val="Frontcoverheading2"/>
        <w:rPr>
          <w:b/>
        </w:rPr>
      </w:pPr>
      <w:r w:rsidRPr="00DE005A">
        <w:rPr>
          <w:b/>
        </w:rPr>
        <w:t>REVIEW:</w:t>
      </w:r>
    </w:p>
    <w:p w14:paraId="4B458BAC" w14:textId="0320932E" w:rsidR="00DE005A" w:rsidRPr="00DE005A" w:rsidRDefault="0049482C" w:rsidP="00C60455">
      <w:pPr>
        <w:pStyle w:val="Frontcoverheading2"/>
        <w:rPr>
          <w:b/>
        </w:rPr>
      </w:pPr>
      <w:r w:rsidRPr="000C16D9">
        <w:rPr>
          <w:b/>
        </w:rPr>
        <w:t>March 2024</w:t>
      </w:r>
    </w:p>
    <w:p w14:paraId="5A3D0345" w14:textId="77777777" w:rsidR="00DE005A" w:rsidRDefault="00DE005A" w:rsidP="00DE005A">
      <w:pPr>
        <w:rPr>
          <w:rFonts w:ascii="Arial" w:hAnsi="Arial" w:cs="Arial"/>
          <w:b/>
          <w:sz w:val="18"/>
          <w:szCs w:val="18"/>
          <w:u w:val="single"/>
        </w:rPr>
      </w:pPr>
      <w:r w:rsidRPr="00DE005A">
        <w:rPr>
          <w:rFonts w:ascii="Arial" w:hAnsi="Arial" w:cs="Arial"/>
          <w:b/>
          <w:sz w:val="18"/>
          <w:szCs w:val="18"/>
          <w:u w:val="single"/>
        </w:rPr>
        <w:t>Version Control</w:t>
      </w:r>
    </w:p>
    <w:tbl>
      <w:tblPr>
        <w:tblStyle w:val="TableGrid"/>
        <w:tblW w:w="0" w:type="auto"/>
        <w:tblLook w:val="04A0" w:firstRow="1" w:lastRow="0" w:firstColumn="1" w:lastColumn="0" w:noHBand="0" w:noVBand="1"/>
      </w:tblPr>
      <w:tblGrid>
        <w:gridCol w:w="1838"/>
        <w:gridCol w:w="2126"/>
      </w:tblGrid>
      <w:tr w:rsidR="00DE005A" w:rsidRPr="00DE005A" w14:paraId="5C3E5EE3" w14:textId="77777777" w:rsidTr="00DE005A">
        <w:trPr>
          <w:trHeight w:val="249"/>
        </w:trPr>
        <w:tc>
          <w:tcPr>
            <w:tcW w:w="1838" w:type="dxa"/>
          </w:tcPr>
          <w:p w14:paraId="71B362BA" w14:textId="77777777" w:rsidR="00DE005A" w:rsidRPr="00DE005A" w:rsidRDefault="00DE005A" w:rsidP="00DE005A">
            <w:pPr>
              <w:jc w:val="center"/>
              <w:rPr>
                <w:rFonts w:ascii="Arial" w:hAnsi="Arial" w:cs="Arial"/>
                <w:b/>
                <w:sz w:val="18"/>
                <w:szCs w:val="18"/>
              </w:rPr>
            </w:pPr>
            <w:r w:rsidRPr="00DE005A">
              <w:rPr>
                <w:rFonts w:ascii="Arial" w:hAnsi="Arial" w:cs="Arial"/>
                <w:b/>
                <w:sz w:val="18"/>
                <w:szCs w:val="18"/>
              </w:rPr>
              <w:t>Version Number</w:t>
            </w:r>
          </w:p>
        </w:tc>
        <w:tc>
          <w:tcPr>
            <w:tcW w:w="2126" w:type="dxa"/>
          </w:tcPr>
          <w:p w14:paraId="09DF72A8" w14:textId="77777777" w:rsidR="00DE005A" w:rsidRPr="00DE005A" w:rsidRDefault="00DE005A" w:rsidP="00DE005A">
            <w:pPr>
              <w:jc w:val="center"/>
              <w:rPr>
                <w:rFonts w:ascii="Arial" w:hAnsi="Arial" w:cs="Arial"/>
                <w:b/>
                <w:sz w:val="18"/>
                <w:szCs w:val="18"/>
              </w:rPr>
            </w:pPr>
            <w:r w:rsidRPr="00DE005A">
              <w:rPr>
                <w:rFonts w:ascii="Arial" w:hAnsi="Arial" w:cs="Arial"/>
                <w:b/>
                <w:sz w:val="18"/>
                <w:szCs w:val="18"/>
              </w:rPr>
              <w:t>Date Issued</w:t>
            </w:r>
          </w:p>
        </w:tc>
      </w:tr>
      <w:tr w:rsidR="00DE005A" w:rsidRPr="00DE005A" w14:paraId="4FD5774B" w14:textId="77777777" w:rsidTr="00DE005A">
        <w:trPr>
          <w:trHeight w:val="249"/>
        </w:trPr>
        <w:tc>
          <w:tcPr>
            <w:tcW w:w="1838" w:type="dxa"/>
          </w:tcPr>
          <w:p w14:paraId="5FCB0BB8" w14:textId="77777777" w:rsidR="00DE005A" w:rsidRPr="00DE005A" w:rsidRDefault="00DE005A" w:rsidP="00DE005A">
            <w:pPr>
              <w:rPr>
                <w:rFonts w:ascii="Arial" w:hAnsi="Arial" w:cs="Arial"/>
                <w:sz w:val="18"/>
                <w:szCs w:val="18"/>
              </w:rPr>
            </w:pPr>
            <w:r w:rsidRPr="00DE005A">
              <w:rPr>
                <w:rFonts w:ascii="Arial" w:hAnsi="Arial" w:cs="Arial"/>
                <w:sz w:val="18"/>
                <w:szCs w:val="18"/>
              </w:rPr>
              <w:t xml:space="preserve">Original </w:t>
            </w:r>
          </w:p>
        </w:tc>
        <w:tc>
          <w:tcPr>
            <w:tcW w:w="2126" w:type="dxa"/>
          </w:tcPr>
          <w:p w14:paraId="0B8D8935" w14:textId="77777777" w:rsidR="00DE005A" w:rsidRPr="00DE005A" w:rsidRDefault="00DE005A" w:rsidP="00DE005A">
            <w:pPr>
              <w:jc w:val="center"/>
              <w:rPr>
                <w:rFonts w:ascii="Arial" w:hAnsi="Arial" w:cs="Arial"/>
                <w:sz w:val="18"/>
                <w:szCs w:val="18"/>
              </w:rPr>
            </w:pPr>
            <w:r w:rsidRPr="00DE005A">
              <w:rPr>
                <w:rFonts w:ascii="Arial" w:hAnsi="Arial" w:cs="Arial"/>
                <w:sz w:val="18"/>
                <w:szCs w:val="18"/>
              </w:rPr>
              <w:t>November 2017</w:t>
            </w:r>
          </w:p>
        </w:tc>
      </w:tr>
      <w:tr w:rsidR="00DE005A" w:rsidRPr="00DE005A" w14:paraId="5E0818F4" w14:textId="77777777" w:rsidTr="00DE005A">
        <w:trPr>
          <w:trHeight w:val="238"/>
        </w:trPr>
        <w:tc>
          <w:tcPr>
            <w:tcW w:w="1838" w:type="dxa"/>
          </w:tcPr>
          <w:p w14:paraId="4B4E4532" w14:textId="77777777" w:rsidR="00DE005A" w:rsidRPr="00DE005A" w:rsidRDefault="003911CC" w:rsidP="00DE005A">
            <w:pPr>
              <w:rPr>
                <w:rFonts w:ascii="Arial" w:hAnsi="Arial" w:cs="Arial"/>
                <w:b/>
                <w:sz w:val="18"/>
                <w:szCs w:val="18"/>
                <w:u w:val="single"/>
              </w:rPr>
            </w:pPr>
            <w:r>
              <w:rPr>
                <w:rFonts w:ascii="Arial" w:hAnsi="Arial" w:cs="Arial"/>
                <w:b/>
                <w:sz w:val="18"/>
                <w:szCs w:val="18"/>
                <w:u w:val="single"/>
              </w:rPr>
              <w:t>Revised V1</w:t>
            </w:r>
          </w:p>
        </w:tc>
        <w:tc>
          <w:tcPr>
            <w:tcW w:w="2126" w:type="dxa"/>
          </w:tcPr>
          <w:p w14:paraId="14C17DE9" w14:textId="77777777" w:rsidR="00DE005A" w:rsidRPr="00DE005A" w:rsidRDefault="003911CC" w:rsidP="0049482C">
            <w:pPr>
              <w:jc w:val="center"/>
              <w:rPr>
                <w:rFonts w:ascii="Arial" w:hAnsi="Arial" w:cs="Arial"/>
                <w:b/>
                <w:sz w:val="18"/>
                <w:szCs w:val="18"/>
                <w:u w:val="single"/>
              </w:rPr>
            </w:pPr>
            <w:r>
              <w:rPr>
                <w:rFonts w:ascii="Arial" w:hAnsi="Arial" w:cs="Arial"/>
                <w:b/>
                <w:sz w:val="18"/>
                <w:szCs w:val="18"/>
                <w:u w:val="single"/>
              </w:rPr>
              <w:t>February 2020</w:t>
            </w:r>
          </w:p>
        </w:tc>
      </w:tr>
      <w:tr w:rsidR="00DE005A" w:rsidRPr="00DE005A" w14:paraId="5565278A" w14:textId="77777777" w:rsidTr="00DE005A">
        <w:trPr>
          <w:trHeight w:val="249"/>
        </w:trPr>
        <w:tc>
          <w:tcPr>
            <w:tcW w:w="1838" w:type="dxa"/>
          </w:tcPr>
          <w:p w14:paraId="77B22327" w14:textId="7105B55D" w:rsidR="00DE005A" w:rsidRPr="000C16D9" w:rsidRDefault="0049482C" w:rsidP="00DE005A">
            <w:pPr>
              <w:rPr>
                <w:rFonts w:ascii="Arial" w:hAnsi="Arial" w:cs="Arial"/>
                <w:b/>
                <w:sz w:val="18"/>
                <w:szCs w:val="18"/>
                <w:u w:val="single"/>
              </w:rPr>
            </w:pPr>
            <w:r w:rsidRPr="000C16D9">
              <w:rPr>
                <w:rFonts w:ascii="Arial" w:hAnsi="Arial" w:cs="Arial"/>
                <w:b/>
                <w:sz w:val="18"/>
                <w:szCs w:val="18"/>
                <w:u w:val="single"/>
              </w:rPr>
              <w:t>V2</w:t>
            </w:r>
          </w:p>
        </w:tc>
        <w:tc>
          <w:tcPr>
            <w:tcW w:w="2126" w:type="dxa"/>
          </w:tcPr>
          <w:p w14:paraId="07FB7932" w14:textId="6CA2F66C" w:rsidR="00DE005A" w:rsidRPr="000C16D9" w:rsidRDefault="0049482C" w:rsidP="00375098">
            <w:pPr>
              <w:jc w:val="center"/>
              <w:rPr>
                <w:rFonts w:ascii="Arial" w:hAnsi="Arial" w:cs="Arial"/>
                <w:b/>
                <w:sz w:val="18"/>
                <w:szCs w:val="18"/>
                <w:u w:val="single"/>
              </w:rPr>
            </w:pPr>
            <w:r w:rsidRPr="000C16D9">
              <w:rPr>
                <w:rFonts w:ascii="Arial" w:hAnsi="Arial" w:cs="Arial"/>
                <w:b/>
                <w:sz w:val="18"/>
                <w:szCs w:val="18"/>
                <w:u w:val="single"/>
              </w:rPr>
              <w:t>March 2022</w:t>
            </w:r>
          </w:p>
        </w:tc>
      </w:tr>
    </w:tbl>
    <w:p w14:paraId="75C7A154" w14:textId="77777777" w:rsidR="00C60455" w:rsidRDefault="00C60455" w:rsidP="00DE005A">
      <w:pPr>
        <w:rPr>
          <w:rFonts w:ascii="Arial" w:hAnsi="Arial" w:cs="Arial"/>
          <w:b/>
          <w:sz w:val="18"/>
          <w:szCs w:val="18"/>
          <w:u w:val="single"/>
        </w:rPr>
        <w:sectPr w:rsidR="00C60455" w:rsidSect="00B35A21">
          <w:footerReference w:type="default" r:id="rId12"/>
          <w:pgSz w:w="11906" w:h="16838"/>
          <w:pgMar w:top="1440" w:right="1440" w:bottom="1440" w:left="1440" w:header="708" w:footer="708" w:gutter="0"/>
          <w:cols w:space="708"/>
          <w:titlePg/>
          <w:docGrid w:linePitch="360"/>
        </w:sectPr>
      </w:pPr>
      <w:permStart w:id="1250245090" w:edGrp="everyone"/>
      <w:permEnd w:id="1250245090"/>
    </w:p>
    <w:p w14:paraId="24AAB1B3" w14:textId="45840BDB" w:rsidR="00DE005A" w:rsidRDefault="00DE005A" w:rsidP="00DE005A">
      <w:pPr>
        <w:rPr>
          <w:rFonts w:ascii="Arial" w:hAnsi="Arial" w:cs="Arial"/>
          <w:b/>
          <w:sz w:val="18"/>
          <w:szCs w:val="18"/>
          <w:u w:val="single"/>
        </w:rPr>
      </w:pPr>
    </w:p>
    <w:p w14:paraId="79E61436" w14:textId="77777777" w:rsidR="00C60455" w:rsidRDefault="00C60455" w:rsidP="00DE005A">
      <w:pPr>
        <w:rPr>
          <w:rFonts w:ascii="Arial" w:hAnsi="Arial" w:cs="Arial"/>
          <w:b/>
          <w:sz w:val="18"/>
          <w:szCs w:val="18"/>
          <w:u w:val="single"/>
        </w:rPr>
        <w:sectPr w:rsidR="00C60455">
          <w:pgSz w:w="11906" w:h="16838"/>
          <w:pgMar w:top="1440" w:right="1440" w:bottom="1440" w:left="1440" w:header="708" w:footer="708" w:gutter="0"/>
          <w:cols w:space="708"/>
          <w:docGrid w:linePitch="360"/>
        </w:sectPr>
      </w:pPr>
    </w:p>
    <w:p w14:paraId="07F9DA59" w14:textId="77777777" w:rsidR="00B247BC" w:rsidRPr="00C60455" w:rsidRDefault="00B247BC" w:rsidP="00C60455">
      <w:pPr>
        <w:pStyle w:val="Heading2"/>
      </w:pPr>
      <w:r w:rsidRPr="00C60455">
        <w:lastRenderedPageBreak/>
        <w:t xml:space="preserve">Policy Statement </w:t>
      </w:r>
    </w:p>
    <w:p w14:paraId="3093C02F" w14:textId="77777777" w:rsidR="00B247BC" w:rsidRPr="00DE005A" w:rsidRDefault="00B247BC" w:rsidP="00DE005A">
      <w:pPr>
        <w:pStyle w:val="NoSpacing"/>
        <w:rPr>
          <w:rFonts w:ascii="Arial" w:hAnsi="Arial" w:cs="Arial"/>
          <w:sz w:val="24"/>
          <w:szCs w:val="24"/>
        </w:rPr>
      </w:pPr>
      <w:r w:rsidRPr="00DE005A">
        <w:rPr>
          <w:rFonts w:ascii="Arial" w:hAnsi="Arial" w:cs="Arial"/>
          <w:sz w:val="24"/>
          <w:szCs w:val="24"/>
        </w:rPr>
        <w:t xml:space="preserve">Bribery is an inducement or reward offered, </w:t>
      </w:r>
      <w:proofErr w:type="gramStart"/>
      <w:r w:rsidRPr="00DE005A">
        <w:rPr>
          <w:rFonts w:ascii="Arial" w:hAnsi="Arial" w:cs="Arial"/>
          <w:sz w:val="24"/>
          <w:szCs w:val="24"/>
        </w:rPr>
        <w:t>promised</w:t>
      </w:r>
      <w:proofErr w:type="gramEnd"/>
      <w:r w:rsidRPr="00DE005A">
        <w:rPr>
          <w:rFonts w:ascii="Arial" w:hAnsi="Arial" w:cs="Arial"/>
          <w:sz w:val="24"/>
          <w:szCs w:val="24"/>
        </w:rPr>
        <w:t xml:space="preserve"> or provided to gain personal, comme</w:t>
      </w:r>
      <w:r w:rsidR="00A273B8" w:rsidRPr="00DE005A">
        <w:rPr>
          <w:rFonts w:ascii="Arial" w:hAnsi="Arial" w:cs="Arial"/>
          <w:sz w:val="24"/>
          <w:szCs w:val="24"/>
        </w:rPr>
        <w:t>rcial or contractual advantage which is done either directly or via a third party.</w:t>
      </w:r>
    </w:p>
    <w:p w14:paraId="2F408897" w14:textId="77777777" w:rsidR="00B247BC" w:rsidRDefault="00B247BC" w:rsidP="00DE005A">
      <w:pPr>
        <w:pStyle w:val="NoSpacing"/>
        <w:rPr>
          <w:rFonts w:ascii="Arial" w:hAnsi="Arial" w:cs="Arial"/>
          <w:sz w:val="24"/>
          <w:szCs w:val="24"/>
        </w:rPr>
      </w:pPr>
      <w:r w:rsidRPr="00DE005A">
        <w:rPr>
          <w:rFonts w:ascii="Arial" w:hAnsi="Arial" w:cs="Arial"/>
          <w:sz w:val="24"/>
          <w:szCs w:val="24"/>
        </w:rPr>
        <w:t>Bribery is a criminal offence.</w:t>
      </w:r>
    </w:p>
    <w:p w14:paraId="59C4E790" w14:textId="77777777" w:rsidR="00DE005A" w:rsidRPr="00DE005A" w:rsidRDefault="00DE005A" w:rsidP="00DE005A">
      <w:pPr>
        <w:pStyle w:val="NoSpacing"/>
        <w:rPr>
          <w:rFonts w:ascii="Arial" w:hAnsi="Arial" w:cs="Arial"/>
          <w:sz w:val="24"/>
          <w:szCs w:val="24"/>
        </w:rPr>
      </w:pPr>
    </w:p>
    <w:p w14:paraId="71F46FED" w14:textId="77777777" w:rsidR="00B247BC" w:rsidRDefault="00A273B8" w:rsidP="00DE005A">
      <w:pPr>
        <w:pStyle w:val="NoSpacing"/>
        <w:rPr>
          <w:rFonts w:ascii="Arial" w:hAnsi="Arial" w:cs="Arial"/>
          <w:sz w:val="24"/>
          <w:szCs w:val="24"/>
        </w:rPr>
      </w:pPr>
      <w:r w:rsidRPr="00DE005A">
        <w:rPr>
          <w:rFonts w:ascii="Arial" w:hAnsi="Arial" w:cs="Arial"/>
          <w:sz w:val="24"/>
          <w:szCs w:val="24"/>
        </w:rPr>
        <w:t>The Council does not, and wil</w:t>
      </w:r>
      <w:r w:rsidR="00D23B34" w:rsidRPr="00DE005A">
        <w:rPr>
          <w:rFonts w:ascii="Arial" w:hAnsi="Arial" w:cs="Arial"/>
          <w:sz w:val="24"/>
          <w:szCs w:val="24"/>
        </w:rPr>
        <w:t>l not, pay bribes or offer improper inducements to anyone for an</w:t>
      </w:r>
      <w:r w:rsidRPr="00DE005A">
        <w:rPr>
          <w:rFonts w:ascii="Arial" w:hAnsi="Arial" w:cs="Arial"/>
          <w:sz w:val="24"/>
          <w:szCs w:val="24"/>
        </w:rPr>
        <w:t>y purpose. The Council does not, and will not, accept bribes or improper inducements.</w:t>
      </w:r>
    </w:p>
    <w:p w14:paraId="4976D786" w14:textId="77777777" w:rsidR="00DE005A" w:rsidRPr="00DE005A" w:rsidRDefault="00DE005A" w:rsidP="00DE005A">
      <w:pPr>
        <w:pStyle w:val="NoSpacing"/>
        <w:rPr>
          <w:rFonts w:ascii="Arial" w:hAnsi="Arial" w:cs="Arial"/>
          <w:sz w:val="24"/>
          <w:szCs w:val="24"/>
        </w:rPr>
      </w:pPr>
    </w:p>
    <w:p w14:paraId="6F371667" w14:textId="77777777" w:rsidR="00A273B8" w:rsidRDefault="00A273B8" w:rsidP="00DE005A">
      <w:pPr>
        <w:pStyle w:val="NoSpacing"/>
        <w:rPr>
          <w:rFonts w:ascii="Arial" w:hAnsi="Arial" w:cs="Arial"/>
          <w:sz w:val="24"/>
          <w:szCs w:val="24"/>
        </w:rPr>
      </w:pPr>
      <w:r w:rsidRPr="00DE005A">
        <w:rPr>
          <w:rFonts w:ascii="Arial" w:hAnsi="Arial" w:cs="Arial"/>
          <w:sz w:val="24"/>
          <w:szCs w:val="24"/>
        </w:rPr>
        <w:t>The Council is committed to the prevention, deterrence and detection of bribery. It has a zero-tolerance approach towards bribery.</w:t>
      </w:r>
    </w:p>
    <w:p w14:paraId="2F636EBF" w14:textId="77777777" w:rsidR="00DE005A" w:rsidRPr="00DE005A" w:rsidRDefault="00DE005A" w:rsidP="00DE005A">
      <w:pPr>
        <w:pStyle w:val="NoSpacing"/>
        <w:rPr>
          <w:rFonts w:ascii="Arial" w:hAnsi="Arial" w:cs="Arial"/>
          <w:sz w:val="24"/>
          <w:szCs w:val="24"/>
        </w:rPr>
      </w:pPr>
    </w:p>
    <w:p w14:paraId="149C5CA6" w14:textId="77777777" w:rsidR="00A273B8" w:rsidRPr="00DE005A" w:rsidRDefault="00A273B8" w:rsidP="00DE005A">
      <w:pPr>
        <w:pStyle w:val="NoSpacing"/>
        <w:rPr>
          <w:rFonts w:ascii="Arial" w:hAnsi="Arial" w:cs="Arial"/>
          <w:sz w:val="24"/>
          <w:szCs w:val="24"/>
        </w:rPr>
      </w:pPr>
      <w:r w:rsidRPr="00DE005A">
        <w:rPr>
          <w:rFonts w:ascii="Arial" w:hAnsi="Arial" w:cs="Arial"/>
          <w:sz w:val="24"/>
          <w:szCs w:val="24"/>
        </w:rPr>
        <w:t>The Council aims to make anti-bribery compliance business as usual, rather than a one-off exercise.</w:t>
      </w:r>
    </w:p>
    <w:p w14:paraId="4CD51E87" w14:textId="77777777" w:rsidR="00A273B8" w:rsidRDefault="00A273B8" w:rsidP="00C60455">
      <w:pPr>
        <w:pStyle w:val="Heading2"/>
      </w:pPr>
      <w:r w:rsidRPr="00DE005A">
        <w:t>The Bribery Act 2010</w:t>
      </w:r>
    </w:p>
    <w:p w14:paraId="6D3ACF89" w14:textId="77777777" w:rsidR="00A273B8" w:rsidRDefault="00A273B8" w:rsidP="00DE005A">
      <w:pPr>
        <w:pStyle w:val="NoSpacing"/>
        <w:rPr>
          <w:rFonts w:ascii="Arial" w:hAnsi="Arial" w:cs="Arial"/>
          <w:sz w:val="24"/>
          <w:szCs w:val="24"/>
        </w:rPr>
      </w:pPr>
      <w:r w:rsidRPr="00DE005A">
        <w:rPr>
          <w:rFonts w:ascii="Arial" w:hAnsi="Arial" w:cs="Arial"/>
          <w:sz w:val="24"/>
          <w:szCs w:val="24"/>
        </w:rPr>
        <w:t>There are four key offences under the Bribery Act 2010 (the Act):</w:t>
      </w:r>
    </w:p>
    <w:p w14:paraId="0438B4E8" w14:textId="77777777" w:rsidR="003911CC" w:rsidRPr="00DE005A" w:rsidRDefault="003911CC" w:rsidP="00DE005A">
      <w:pPr>
        <w:pStyle w:val="NoSpacing"/>
        <w:rPr>
          <w:rFonts w:ascii="Arial" w:hAnsi="Arial" w:cs="Arial"/>
          <w:sz w:val="24"/>
          <w:szCs w:val="24"/>
        </w:rPr>
      </w:pPr>
    </w:p>
    <w:p w14:paraId="0E80DEC2" w14:textId="77777777" w:rsidR="008224B2" w:rsidRPr="008224B2" w:rsidRDefault="00A273B8" w:rsidP="008224B2">
      <w:pPr>
        <w:pStyle w:val="ListParagraph"/>
        <w:numPr>
          <w:ilvl w:val="0"/>
          <w:numId w:val="1"/>
        </w:numPr>
        <w:rPr>
          <w:rFonts w:ascii="Arial" w:hAnsi="Arial" w:cs="Arial"/>
          <w:b/>
          <w:sz w:val="24"/>
          <w:szCs w:val="24"/>
        </w:rPr>
      </w:pPr>
      <w:r w:rsidRPr="008224B2">
        <w:rPr>
          <w:rFonts w:ascii="Arial" w:hAnsi="Arial" w:cs="Arial"/>
          <w:b/>
          <w:sz w:val="24"/>
          <w:szCs w:val="24"/>
        </w:rPr>
        <w:t>Bribe</w:t>
      </w:r>
      <w:r w:rsidR="008224B2">
        <w:rPr>
          <w:rFonts w:ascii="Arial" w:hAnsi="Arial" w:cs="Arial"/>
          <w:b/>
          <w:sz w:val="24"/>
          <w:szCs w:val="24"/>
        </w:rPr>
        <w:t xml:space="preserve">ry by another person - </w:t>
      </w:r>
      <w:r w:rsidR="008224B2">
        <w:rPr>
          <w:rFonts w:ascii="Arial" w:hAnsi="Arial" w:cs="Arial"/>
          <w:sz w:val="24"/>
          <w:szCs w:val="24"/>
        </w:rPr>
        <w:t>u</w:t>
      </w:r>
      <w:r w:rsidR="008224B2" w:rsidRPr="008224B2">
        <w:rPr>
          <w:rFonts w:ascii="Arial" w:hAnsi="Arial" w:cs="Arial"/>
          <w:sz w:val="24"/>
          <w:szCs w:val="24"/>
        </w:rPr>
        <w:t>nder Section 1 of the Act it is an offence to offer, promise or give a bribe</w:t>
      </w:r>
      <w:r w:rsidR="008224B2">
        <w:rPr>
          <w:rFonts w:ascii="Arial" w:hAnsi="Arial" w:cs="Arial"/>
          <w:sz w:val="24"/>
          <w:szCs w:val="24"/>
        </w:rPr>
        <w:t>.</w:t>
      </w:r>
    </w:p>
    <w:p w14:paraId="00EE6DFB" w14:textId="77777777" w:rsidR="008224B2" w:rsidRPr="008224B2" w:rsidRDefault="00A273B8" w:rsidP="008224B2">
      <w:pPr>
        <w:pStyle w:val="ListParagraph"/>
        <w:numPr>
          <w:ilvl w:val="0"/>
          <w:numId w:val="1"/>
        </w:numPr>
        <w:rPr>
          <w:rFonts w:ascii="Arial" w:hAnsi="Arial" w:cs="Arial"/>
          <w:b/>
          <w:sz w:val="24"/>
          <w:szCs w:val="24"/>
        </w:rPr>
      </w:pPr>
      <w:r w:rsidRPr="008224B2">
        <w:rPr>
          <w:rFonts w:ascii="Arial" w:hAnsi="Arial" w:cs="Arial"/>
          <w:b/>
          <w:sz w:val="24"/>
          <w:szCs w:val="24"/>
        </w:rPr>
        <w:t>Accep</w:t>
      </w:r>
      <w:r w:rsidR="008224B2">
        <w:rPr>
          <w:rFonts w:ascii="Arial" w:hAnsi="Arial" w:cs="Arial"/>
          <w:b/>
          <w:sz w:val="24"/>
          <w:szCs w:val="24"/>
        </w:rPr>
        <w:t xml:space="preserve">ting a bribe - </w:t>
      </w:r>
      <w:r w:rsidR="008224B2" w:rsidRPr="008224B2">
        <w:rPr>
          <w:rFonts w:ascii="Arial" w:hAnsi="Arial" w:cs="Arial"/>
          <w:sz w:val="24"/>
          <w:szCs w:val="24"/>
        </w:rPr>
        <w:t>Section 2 of the Act also makes is an offence to request, agree to receive, or accept a bribe.</w:t>
      </w:r>
    </w:p>
    <w:p w14:paraId="55FDDDD2" w14:textId="77777777" w:rsidR="008224B2" w:rsidRPr="008224B2" w:rsidRDefault="00A273B8" w:rsidP="008224B2">
      <w:pPr>
        <w:pStyle w:val="ListParagraph"/>
        <w:numPr>
          <w:ilvl w:val="0"/>
          <w:numId w:val="1"/>
        </w:numPr>
        <w:rPr>
          <w:rFonts w:ascii="Arial" w:hAnsi="Arial" w:cs="Arial"/>
          <w:b/>
          <w:sz w:val="24"/>
          <w:szCs w:val="24"/>
        </w:rPr>
      </w:pPr>
      <w:r w:rsidRPr="008224B2">
        <w:rPr>
          <w:rFonts w:ascii="Arial" w:hAnsi="Arial" w:cs="Arial"/>
          <w:b/>
          <w:sz w:val="24"/>
          <w:szCs w:val="24"/>
        </w:rPr>
        <w:t>Bribin</w:t>
      </w:r>
      <w:r w:rsidR="008224B2">
        <w:rPr>
          <w:rFonts w:ascii="Arial" w:hAnsi="Arial" w:cs="Arial"/>
          <w:b/>
          <w:sz w:val="24"/>
          <w:szCs w:val="24"/>
        </w:rPr>
        <w:t xml:space="preserve">g a foreign official - </w:t>
      </w:r>
      <w:r w:rsidR="008224B2" w:rsidRPr="008224B2">
        <w:rPr>
          <w:rFonts w:ascii="Arial" w:hAnsi="Arial" w:cs="Arial"/>
          <w:sz w:val="24"/>
          <w:szCs w:val="24"/>
        </w:rPr>
        <w:t>Section 6 of the Act creates a separate offence of bribing a foreign public official with the intention of obtaining or retaining business or an advantage in the conduct of business.</w:t>
      </w:r>
    </w:p>
    <w:p w14:paraId="07339E81" w14:textId="77777777" w:rsidR="008224B2" w:rsidRPr="008224B2" w:rsidRDefault="00A273B8" w:rsidP="008224B2">
      <w:pPr>
        <w:pStyle w:val="ListParagraph"/>
        <w:numPr>
          <w:ilvl w:val="0"/>
          <w:numId w:val="1"/>
        </w:numPr>
        <w:rPr>
          <w:rFonts w:ascii="Arial" w:hAnsi="Arial" w:cs="Arial"/>
          <w:b/>
          <w:sz w:val="24"/>
          <w:szCs w:val="24"/>
        </w:rPr>
      </w:pPr>
      <w:r w:rsidRPr="008224B2">
        <w:rPr>
          <w:rFonts w:ascii="Arial" w:hAnsi="Arial" w:cs="Arial"/>
          <w:b/>
          <w:sz w:val="24"/>
          <w:szCs w:val="24"/>
        </w:rPr>
        <w:t>Failin</w:t>
      </w:r>
      <w:r w:rsidR="008224B2" w:rsidRPr="008224B2">
        <w:rPr>
          <w:rFonts w:ascii="Arial" w:hAnsi="Arial" w:cs="Arial"/>
          <w:b/>
          <w:sz w:val="24"/>
          <w:szCs w:val="24"/>
        </w:rPr>
        <w:t>g to prevent bribery</w:t>
      </w:r>
      <w:r w:rsidR="008224B2">
        <w:rPr>
          <w:rFonts w:ascii="Arial" w:hAnsi="Arial" w:cs="Arial"/>
          <w:b/>
          <w:sz w:val="24"/>
          <w:szCs w:val="24"/>
        </w:rPr>
        <w:t xml:space="preserve"> - </w:t>
      </w:r>
      <w:r w:rsidR="008224B2" w:rsidRPr="008224B2">
        <w:rPr>
          <w:rFonts w:ascii="Arial" w:hAnsi="Arial" w:cs="Arial"/>
          <w:sz w:val="24"/>
          <w:szCs w:val="24"/>
        </w:rPr>
        <w:t xml:space="preserve">A corporate offence is created by Section 7 of failure by a commercial organisation to prevent bribery that is intended to obtain or retain business, or an advantage in the conduct of business, for the organisation. An organisation will have a defence to this corporate offence if it can show that it had in place adequate procedures designed to prevent bribery by, or of, persons associated with the organisation. The Council fits the definition of a “commercial organisation”. </w:t>
      </w:r>
    </w:p>
    <w:p w14:paraId="6254784D" w14:textId="77777777" w:rsidR="0044403E" w:rsidRDefault="0044403E" w:rsidP="00C60455">
      <w:pPr>
        <w:pStyle w:val="Heading2"/>
      </w:pPr>
      <w:r>
        <w:t>Penalties</w:t>
      </w:r>
    </w:p>
    <w:p w14:paraId="5D982013" w14:textId="77777777" w:rsidR="0044403E" w:rsidRPr="0044403E" w:rsidRDefault="0044403E" w:rsidP="0044403E">
      <w:pPr>
        <w:rPr>
          <w:rFonts w:ascii="Arial" w:hAnsi="Arial" w:cs="Arial"/>
          <w:sz w:val="24"/>
          <w:szCs w:val="24"/>
        </w:rPr>
      </w:pPr>
      <w:r w:rsidRPr="0044403E">
        <w:rPr>
          <w:rFonts w:ascii="Arial" w:hAnsi="Arial" w:cs="Arial"/>
          <w:sz w:val="24"/>
          <w:szCs w:val="24"/>
        </w:rPr>
        <w:t>An individual guilty of an offence under Sections 1, 2 or 6 of the Act is liable:</w:t>
      </w:r>
    </w:p>
    <w:p w14:paraId="30136DA4" w14:textId="77777777" w:rsidR="0044403E" w:rsidRDefault="0044403E" w:rsidP="0044403E">
      <w:pPr>
        <w:pStyle w:val="ListParagraph"/>
        <w:numPr>
          <w:ilvl w:val="0"/>
          <w:numId w:val="2"/>
        </w:numPr>
        <w:rPr>
          <w:rFonts w:ascii="Arial" w:hAnsi="Arial" w:cs="Arial"/>
          <w:sz w:val="24"/>
          <w:szCs w:val="24"/>
        </w:rPr>
      </w:pPr>
      <w:r>
        <w:rPr>
          <w:rFonts w:ascii="Arial" w:hAnsi="Arial" w:cs="Arial"/>
          <w:sz w:val="24"/>
          <w:szCs w:val="24"/>
        </w:rPr>
        <w:t>On conviction in a Magistrates</w:t>
      </w:r>
      <w:r w:rsidR="00656131">
        <w:rPr>
          <w:rFonts w:ascii="Arial" w:hAnsi="Arial" w:cs="Arial"/>
          <w:sz w:val="24"/>
          <w:szCs w:val="24"/>
        </w:rPr>
        <w:t>’</w:t>
      </w:r>
      <w:r>
        <w:rPr>
          <w:rFonts w:ascii="Arial" w:hAnsi="Arial" w:cs="Arial"/>
          <w:sz w:val="24"/>
          <w:szCs w:val="24"/>
        </w:rPr>
        <w:t xml:space="preserve"> Court, to imprisonment for a maximum term of 12 months, or to a fine not exceeding £5,000, or to both</w:t>
      </w:r>
      <w:r w:rsidR="00656131">
        <w:rPr>
          <w:rFonts w:ascii="Arial" w:hAnsi="Arial" w:cs="Arial"/>
          <w:sz w:val="24"/>
          <w:szCs w:val="24"/>
        </w:rPr>
        <w:t>.</w:t>
      </w:r>
    </w:p>
    <w:p w14:paraId="74620644" w14:textId="77777777" w:rsidR="0044403E" w:rsidRDefault="0044403E" w:rsidP="0044403E">
      <w:pPr>
        <w:pStyle w:val="ListParagraph"/>
        <w:numPr>
          <w:ilvl w:val="0"/>
          <w:numId w:val="2"/>
        </w:numPr>
        <w:rPr>
          <w:rFonts w:ascii="Arial" w:hAnsi="Arial" w:cs="Arial"/>
          <w:sz w:val="24"/>
          <w:szCs w:val="24"/>
        </w:rPr>
      </w:pPr>
      <w:r>
        <w:rPr>
          <w:rFonts w:ascii="Arial" w:hAnsi="Arial" w:cs="Arial"/>
          <w:sz w:val="24"/>
          <w:szCs w:val="24"/>
        </w:rPr>
        <w:t>On conviction in a Crown Court, to imprisonment for a maximum term of 10 years, or to an unlimited fine, or both</w:t>
      </w:r>
      <w:r w:rsidR="003911CC">
        <w:rPr>
          <w:rFonts w:ascii="Arial" w:hAnsi="Arial" w:cs="Arial"/>
          <w:sz w:val="24"/>
          <w:szCs w:val="24"/>
        </w:rPr>
        <w:t>.</w:t>
      </w:r>
    </w:p>
    <w:p w14:paraId="6F9748CD" w14:textId="77777777" w:rsidR="0044403E" w:rsidRDefault="0044403E" w:rsidP="0044403E">
      <w:pPr>
        <w:rPr>
          <w:rFonts w:ascii="Arial" w:hAnsi="Arial" w:cs="Arial"/>
          <w:sz w:val="24"/>
          <w:szCs w:val="24"/>
        </w:rPr>
      </w:pPr>
      <w:r>
        <w:rPr>
          <w:rFonts w:ascii="Arial" w:hAnsi="Arial" w:cs="Arial"/>
          <w:sz w:val="24"/>
          <w:szCs w:val="24"/>
        </w:rPr>
        <w:t xml:space="preserve">Organisations are liable for these fines and if found guilty of an offence under Section 7 of the Act are liable to an unlimited fine. </w:t>
      </w:r>
    </w:p>
    <w:p w14:paraId="78B3535B" w14:textId="77777777" w:rsidR="00DE005A" w:rsidRDefault="00DE005A" w:rsidP="0044403E">
      <w:pPr>
        <w:rPr>
          <w:rFonts w:ascii="Arial" w:hAnsi="Arial" w:cs="Arial"/>
          <w:sz w:val="24"/>
          <w:szCs w:val="24"/>
        </w:rPr>
      </w:pPr>
    </w:p>
    <w:p w14:paraId="7E065E4A" w14:textId="77777777" w:rsidR="0044403E" w:rsidRDefault="005A098D" w:rsidP="00C60455">
      <w:pPr>
        <w:pStyle w:val="Heading2"/>
      </w:pPr>
      <w:r w:rsidRPr="00DE005A">
        <w:lastRenderedPageBreak/>
        <w:t>Public Contracts and Failure to Prevent Bribery</w:t>
      </w:r>
    </w:p>
    <w:p w14:paraId="4B840AA3" w14:textId="5EA32120" w:rsidR="00DE005A" w:rsidRDefault="005A098D" w:rsidP="00DE005A">
      <w:pPr>
        <w:pStyle w:val="NoSpacing"/>
        <w:rPr>
          <w:rFonts w:ascii="Arial" w:hAnsi="Arial" w:cs="Arial"/>
          <w:sz w:val="24"/>
          <w:szCs w:val="24"/>
        </w:rPr>
      </w:pPr>
      <w:r w:rsidRPr="00DE005A">
        <w:rPr>
          <w:rFonts w:ascii="Arial" w:hAnsi="Arial" w:cs="Arial"/>
          <w:sz w:val="24"/>
          <w:szCs w:val="24"/>
        </w:rPr>
        <w:t xml:space="preserve">Under the Public </w:t>
      </w:r>
      <w:r w:rsidR="00656131">
        <w:rPr>
          <w:rFonts w:ascii="Arial" w:hAnsi="Arial" w:cs="Arial"/>
          <w:sz w:val="24"/>
          <w:szCs w:val="24"/>
        </w:rPr>
        <w:t>Contracts Regulations 2015</w:t>
      </w:r>
      <w:r w:rsidR="003911CC">
        <w:rPr>
          <w:rFonts w:ascii="Arial" w:hAnsi="Arial" w:cs="Arial"/>
          <w:sz w:val="24"/>
          <w:szCs w:val="24"/>
        </w:rPr>
        <w:t xml:space="preserve"> </w:t>
      </w:r>
      <w:r w:rsidRPr="00DE005A">
        <w:rPr>
          <w:rFonts w:ascii="Arial" w:hAnsi="Arial" w:cs="Arial"/>
          <w:sz w:val="24"/>
          <w:szCs w:val="24"/>
        </w:rPr>
        <w:t>a company is automatically barred from competing for public contracts where it is convicted of a corruption offence, including bribery. The Council will, in such cases, exclude organisations convicted of any such offences from participating in tenders for public contracts with it.</w:t>
      </w:r>
    </w:p>
    <w:p w14:paraId="3CCFA8A5" w14:textId="77777777" w:rsidR="005A098D" w:rsidRDefault="005A098D" w:rsidP="00C60455">
      <w:pPr>
        <w:pStyle w:val="Heading2"/>
      </w:pPr>
      <w:r w:rsidRPr="00DE005A">
        <w:t>Objectives of this Policy</w:t>
      </w:r>
    </w:p>
    <w:p w14:paraId="722BF406" w14:textId="77777777" w:rsidR="005A098D" w:rsidRDefault="005A098D" w:rsidP="00DE005A">
      <w:pPr>
        <w:pStyle w:val="NoSpacing"/>
        <w:rPr>
          <w:rFonts w:ascii="Arial" w:hAnsi="Arial" w:cs="Arial"/>
          <w:sz w:val="24"/>
          <w:szCs w:val="24"/>
        </w:rPr>
      </w:pPr>
      <w:r w:rsidRPr="00DE005A">
        <w:rPr>
          <w:rFonts w:ascii="Arial" w:hAnsi="Arial" w:cs="Arial"/>
          <w:sz w:val="24"/>
          <w:szCs w:val="24"/>
        </w:rPr>
        <w:t>This policy pro</w:t>
      </w:r>
      <w:r w:rsidR="008224B2" w:rsidRPr="00DE005A">
        <w:rPr>
          <w:rFonts w:ascii="Arial" w:hAnsi="Arial" w:cs="Arial"/>
          <w:sz w:val="24"/>
          <w:szCs w:val="24"/>
        </w:rPr>
        <w:t xml:space="preserve">vides a </w:t>
      </w:r>
      <w:r w:rsidRPr="00DE005A">
        <w:rPr>
          <w:rFonts w:ascii="Arial" w:hAnsi="Arial" w:cs="Arial"/>
          <w:sz w:val="24"/>
          <w:szCs w:val="24"/>
        </w:rPr>
        <w:t xml:space="preserve">framework to enable the Council’s employees and other </w:t>
      </w:r>
      <w:r w:rsidR="005853A6" w:rsidRPr="00DE005A">
        <w:rPr>
          <w:rFonts w:ascii="Arial" w:hAnsi="Arial" w:cs="Arial"/>
          <w:sz w:val="24"/>
          <w:szCs w:val="24"/>
        </w:rPr>
        <w:t>“relevant persons” to understand and implement arrangements enabling compliance. In conjunction with related policies and key documents it will also enable employees to identify and effectively report a potential breach.</w:t>
      </w:r>
    </w:p>
    <w:p w14:paraId="1B3D7A6D" w14:textId="77777777" w:rsidR="00DE005A" w:rsidRPr="00DE005A" w:rsidRDefault="00DE005A" w:rsidP="00DE005A">
      <w:pPr>
        <w:pStyle w:val="NoSpacing"/>
        <w:rPr>
          <w:rFonts w:ascii="Arial" w:hAnsi="Arial" w:cs="Arial"/>
          <w:sz w:val="24"/>
          <w:szCs w:val="24"/>
        </w:rPr>
      </w:pPr>
    </w:p>
    <w:p w14:paraId="208E5EF9" w14:textId="77777777" w:rsidR="005853A6" w:rsidRDefault="008224B2" w:rsidP="00DE005A">
      <w:pPr>
        <w:pStyle w:val="NoSpacing"/>
        <w:rPr>
          <w:rFonts w:ascii="Arial" w:hAnsi="Arial" w:cs="Arial"/>
          <w:sz w:val="24"/>
          <w:szCs w:val="24"/>
        </w:rPr>
      </w:pPr>
      <w:r w:rsidRPr="0049482C">
        <w:rPr>
          <w:rFonts w:ascii="Arial" w:hAnsi="Arial" w:cs="Arial"/>
          <w:b/>
          <w:sz w:val="24"/>
          <w:szCs w:val="24"/>
        </w:rPr>
        <w:t>Relevant P</w:t>
      </w:r>
      <w:r w:rsidR="005853A6" w:rsidRPr="0049482C">
        <w:rPr>
          <w:rFonts w:ascii="Arial" w:hAnsi="Arial" w:cs="Arial"/>
          <w:b/>
          <w:sz w:val="24"/>
          <w:szCs w:val="24"/>
        </w:rPr>
        <w:t>ersons</w:t>
      </w:r>
      <w:r w:rsidR="005853A6" w:rsidRPr="00DE005A">
        <w:rPr>
          <w:rFonts w:ascii="Arial" w:hAnsi="Arial" w:cs="Arial"/>
          <w:sz w:val="24"/>
          <w:szCs w:val="24"/>
        </w:rPr>
        <w:t xml:space="preserve"> include those permanently and temporarily employed by the Council, agency staff, consultants, contractors, volun</w:t>
      </w:r>
      <w:r w:rsidR="00656131">
        <w:rPr>
          <w:rFonts w:ascii="Arial" w:hAnsi="Arial" w:cs="Arial"/>
          <w:sz w:val="24"/>
          <w:szCs w:val="24"/>
        </w:rPr>
        <w:t xml:space="preserve">teers, </w:t>
      </w:r>
      <w:proofErr w:type="gramStart"/>
      <w:r w:rsidR="00656131">
        <w:rPr>
          <w:rFonts w:ascii="Arial" w:hAnsi="Arial" w:cs="Arial"/>
          <w:sz w:val="24"/>
          <w:szCs w:val="24"/>
        </w:rPr>
        <w:t>partners</w:t>
      </w:r>
      <w:proofErr w:type="gramEnd"/>
      <w:r w:rsidR="00656131">
        <w:rPr>
          <w:rFonts w:ascii="Arial" w:hAnsi="Arial" w:cs="Arial"/>
          <w:sz w:val="24"/>
          <w:szCs w:val="24"/>
        </w:rPr>
        <w:t xml:space="preserve"> and Elected </w:t>
      </w:r>
      <w:r w:rsidR="005853A6" w:rsidRPr="00DE005A">
        <w:rPr>
          <w:rFonts w:ascii="Arial" w:hAnsi="Arial" w:cs="Arial"/>
          <w:sz w:val="24"/>
          <w:szCs w:val="24"/>
        </w:rPr>
        <w:t>Members.</w:t>
      </w:r>
    </w:p>
    <w:p w14:paraId="10DE32DA" w14:textId="77777777" w:rsidR="00DE005A" w:rsidRPr="00DE005A" w:rsidRDefault="00DE005A" w:rsidP="00DE005A">
      <w:pPr>
        <w:pStyle w:val="NoSpacing"/>
        <w:rPr>
          <w:rFonts w:ascii="Arial" w:hAnsi="Arial" w:cs="Arial"/>
          <w:sz w:val="24"/>
          <w:szCs w:val="24"/>
        </w:rPr>
      </w:pPr>
    </w:p>
    <w:p w14:paraId="3751981B" w14:textId="6BCDBD05" w:rsidR="005853A6" w:rsidRDefault="005853A6" w:rsidP="00DE005A">
      <w:pPr>
        <w:pStyle w:val="NoSpacing"/>
        <w:rPr>
          <w:rFonts w:ascii="Arial" w:hAnsi="Arial" w:cs="Arial"/>
          <w:sz w:val="24"/>
          <w:szCs w:val="24"/>
        </w:rPr>
      </w:pPr>
      <w:r w:rsidRPr="00DE005A">
        <w:rPr>
          <w:rFonts w:ascii="Arial" w:hAnsi="Arial" w:cs="Arial"/>
          <w:sz w:val="24"/>
          <w:szCs w:val="24"/>
        </w:rPr>
        <w:t xml:space="preserve">The Council requires all </w:t>
      </w:r>
      <w:r w:rsidR="003911CC">
        <w:rPr>
          <w:rFonts w:ascii="Arial" w:hAnsi="Arial" w:cs="Arial"/>
          <w:sz w:val="24"/>
          <w:szCs w:val="24"/>
        </w:rPr>
        <w:t>R</w:t>
      </w:r>
      <w:r w:rsidRPr="00DE005A">
        <w:rPr>
          <w:rFonts w:ascii="Arial" w:hAnsi="Arial" w:cs="Arial"/>
          <w:sz w:val="24"/>
          <w:szCs w:val="24"/>
        </w:rPr>
        <w:t xml:space="preserve">elevant </w:t>
      </w:r>
      <w:r w:rsidR="003911CC">
        <w:rPr>
          <w:rFonts w:ascii="Arial" w:hAnsi="Arial" w:cs="Arial"/>
          <w:sz w:val="24"/>
          <w:szCs w:val="24"/>
        </w:rPr>
        <w:t>P</w:t>
      </w:r>
      <w:r w:rsidRPr="00DE005A">
        <w:rPr>
          <w:rFonts w:ascii="Arial" w:hAnsi="Arial" w:cs="Arial"/>
          <w:sz w:val="24"/>
          <w:szCs w:val="24"/>
        </w:rPr>
        <w:t>ersons to:</w:t>
      </w:r>
    </w:p>
    <w:p w14:paraId="50452584" w14:textId="77777777" w:rsidR="00DE005A" w:rsidRPr="00DE005A" w:rsidRDefault="00DE005A" w:rsidP="00DE005A">
      <w:pPr>
        <w:pStyle w:val="NoSpacing"/>
        <w:rPr>
          <w:rFonts w:ascii="Arial" w:hAnsi="Arial" w:cs="Arial"/>
          <w:sz w:val="24"/>
          <w:szCs w:val="24"/>
        </w:rPr>
      </w:pPr>
    </w:p>
    <w:p w14:paraId="07BD0D67" w14:textId="77777777" w:rsidR="005853A6" w:rsidRPr="00DE005A" w:rsidRDefault="005853A6" w:rsidP="00DE005A">
      <w:pPr>
        <w:pStyle w:val="NoSpacing"/>
        <w:numPr>
          <w:ilvl w:val="0"/>
          <w:numId w:val="12"/>
        </w:numPr>
        <w:rPr>
          <w:rFonts w:ascii="Arial" w:hAnsi="Arial" w:cs="Arial"/>
          <w:sz w:val="24"/>
          <w:szCs w:val="24"/>
        </w:rPr>
      </w:pPr>
      <w:r w:rsidRPr="00DE005A">
        <w:rPr>
          <w:rFonts w:ascii="Arial" w:hAnsi="Arial" w:cs="Arial"/>
          <w:sz w:val="24"/>
          <w:szCs w:val="24"/>
        </w:rPr>
        <w:t>Act honestly and with integrity at all times and to safeguard the Council’s resources for which they are responsible</w:t>
      </w:r>
      <w:r w:rsidR="003911CC">
        <w:rPr>
          <w:rFonts w:ascii="Arial" w:hAnsi="Arial" w:cs="Arial"/>
          <w:sz w:val="24"/>
          <w:szCs w:val="24"/>
        </w:rPr>
        <w:t>.</w:t>
      </w:r>
    </w:p>
    <w:p w14:paraId="7AB7D0BA" w14:textId="77777777" w:rsidR="005853A6" w:rsidRPr="00DE005A" w:rsidRDefault="005853A6" w:rsidP="00DE005A">
      <w:pPr>
        <w:pStyle w:val="NoSpacing"/>
        <w:numPr>
          <w:ilvl w:val="0"/>
          <w:numId w:val="12"/>
        </w:numPr>
        <w:rPr>
          <w:rFonts w:ascii="Arial" w:hAnsi="Arial" w:cs="Arial"/>
          <w:sz w:val="24"/>
          <w:szCs w:val="24"/>
        </w:rPr>
      </w:pPr>
      <w:r w:rsidRPr="00DE005A">
        <w:rPr>
          <w:rFonts w:ascii="Arial" w:hAnsi="Arial" w:cs="Arial"/>
          <w:sz w:val="24"/>
          <w:szCs w:val="24"/>
        </w:rPr>
        <w:t>Comply with the spirit, as well as the letter, of the laws and regulations of all jurisdictions in which the Council operates, in respect of the lawful and responsible conduct of activities</w:t>
      </w:r>
      <w:r w:rsidR="003911CC">
        <w:rPr>
          <w:rFonts w:ascii="Arial" w:hAnsi="Arial" w:cs="Arial"/>
          <w:sz w:val="24"/>
          <w:szCs w:val="24"/>
        </w:rPr>
        <w:t>.</w:t>
      </w:r>
    </w:p>
    <w:p w14:paraId="4767A30A" w14:textId="77777777" w:rsidR="005853A6" w:rsidRDefault="005853A6" w:rsidP="00C60455">
      <w:pPr>
        <w:pStyle w:val="Heading2"/>
      </w:pPr>
      <w:r w:rsidRPr="00DE005A">
        <w:t>Scope of this Policy</w:t>
      </w:r>
    </w:p>
    <w:p w14:paraId="43B3E770" w14:textId="77777777" w:rsidR="005853A6" w:rsidRDefault="005853A6" w:rsidP="00DE005A">
      <w:pPr>
        <w:pStyle w:val="NoSpacing"/>
        <w:rPr>
          <w:rFonts w:ascii="Arial" w:hAnsi="Arial" w:cs="Arial"/>
          <w:sz w:val="24"/>
          <w:szCs w:val="24"/>
        </w:rPr>
      </w:pPr>
      <w:r w:rsidRPr="00DE005A">
        <w:rPr>
          <w:rFonts w:ascii="Arial" w:hAnsi="Arial" w:cs="Arial"/>
          <w:sz w:val="24"/>
          <w:szCs w:val="24"/>
        </w:rPr>
        <w:t>This policy applies to all the Council’s activities. For partners, contractors, suppliers, Council owned companies and joint ventures, it will seek to promote the adoption of policies consistent with the principles set out in this policy.</w:t>
      </w:r>
    </w:p>
    <w:p w14:paraId="67C27D0A" w14:textId="77777777" w:rsidR="00DE005A" w:rsidRPr="00DE005A" w:rsidRDefault="00DE005A" w:rsidP="00DE005A">
      <w:pPr>
        <w:pStyle w:val="NoSpacing"/>
        <w:rPr>
          <w:rFonts w:ascii="Arial" w:hAnsi="Arial" w:cs="Arial"/>
          <w:sz w:val="24"/>
          <w:szCs w:val="24"/>
        </w:rPr>
      </w:pPr>
    </w:p>
    <w:p w14:paraId="2B43E22B" w14:textId="77777777" w:rsidR="005853A6" w:rsidRDefault="005853A6" w:rsidP="00DE005A">
      <w:pPr>
        <w:pStyle w:val="NoSpacing"/>
        <w:rPr>
          <w:rFonts w:ascii="Arial" w:hAnsi="Arial" w:cs="Arial"/>
          <w:sz w:val="24"/>
          <w:szCs w:val="24"/>
        </w:rPr>
      </w:pPr>
      <w:r w:rsidRPr="00DE005A">
        <w:rPr>
          <w:rFonts w:ascii="Arial" w:hAnsi="Arial" w:cs="Arial"/>
          <w:sz w:val="24"/>
          <w:szCs w:val="24"/>
        </w:rPr>
        <w:t xml:space="preserve">Responsibility to control the risk of bribery occurring resides at all levels of the Council. It does not rest solely within assurance functions, but in all sections, </w:t>
      </w:r>
      <w:r w:rsidR="00656131">
        <w:rPr>
          <w:rFonts w:ascii="Arial" w:hAnsi="Arial" w:cs="Arial"/>
          <w:sz w:val="24"/>
          <w:szCs w:val="24"/>
        </w:rPr>
        <w:t>D</w:t>
      </w:r>
      <w:r w:rsidRPr="00DE005A">
        <w:rPr>
          <w:rFonts w:ascii="Arial" w:hAnsi="Arial" w:cs="Arial"/>
          <w:sz w:val="24"/>
          <w:szCs w:val="24"/>
        </w:rPr>
        <w:t>irectorates and corporate functions.</w:t>
      </w:r>
    </w:p>
    <w:p w14:paraId="664856EC" w14:textId="77777777" w:rsidR="00DE005A" w:rsidRPr="00DE005A" w:rsidRDefault="00DE005A" w:rsidP="00DE005A">
      <w:pPr>
        <w:pStyle w:val="NoSpacing"/>
        <w:rPr>
          <w:rFonts w:ascii="Arial" w:hAnsi="Arial" w:cs="Arial"/>
          <w:sz w:val="24"/>
          <w:szCs w:val="24"/>
        </w:rPr>
      </w:pPr>
    </w:p>
    <w:p w14:paraId="003B8AA2" w14:textId="77777777" w:rsidR="005853A6" w:rsidRPr="00DE005A" w:rsidRDefault="005853A6" w:rsidP="00DE005A">
      <w:pPr>
        <w:pStyle w:val="NoSpacing"/>
        <w:rPr>
          <w:rFonts w:ascii="Arial" w:hAnsi="Arial" w:cs="Arial"/>
          <w:sz w:val="24"/>
          <w:szCs w:val="24"/>
        </w:rPr>
      </w:pPr>
      <w:r w:rsidRPr="00DE005A">
        <w:rPr>
          <w:rFonts w:ascii="Arial" w:hAnsi="Arial" w:cs="Arial"/>
          <w:sz w:val="24"/>
          <w:szCs w:val="24"/>
        </w:rPr>
        <w:t xml:space="preserve">This policy covers all </w:t>
      </w:r>
      <w:r w:rsidR="00005B1E" w:rsidRPr="00DE005A">
        <w:rPr>
          <w:rFonts w:ascii="Arial" w:hAnsi="Arial" w:cs="Arial"/>
          <w:sz w:val="24"/>
          <w:szCs w:val="24"/>
        </w:rPr>
        <w:t>relevant persons at all levels and grades.</w:t>
      </w:r>
    </w:p>
    <w:p w14:paraId="0D489F93" w14:textId="77777777" w:rsidR="00005B1E" w:rsidRDefault="00005B1E" w:rsidP="00C60455">
      <w:pPr>
        <w:pStyle w:val="Heading2"/>
      </w:pPr>
      <w:r w:rsidRPr="00DE005A">
        <w:t>The Council’s Commitment to Action</w:t>
      </w:r>
    </w:p>
    <w:p w14:paraId="49C16295" w14:textId="77777777" w:rsidR="00005B1E" w:rsidRDefault="00005B1E" w:rsidP="00DE005A">
      <w:pPr>
        <w:pStyle w:val="NoSpacing"/>
        <w:rPr>
          <w:rFonts w:ascii="Arial" w:hAnsi="Arial" w:cs="Arial"/>
          <w:sz w:val="24"/>
          <w:szCs w:val="24"/>
        </w:rPr>
      </w:pPr>
      <w:r w:rsidRPr="00DE005A">
        <w:rPr>
          <w:rFonts w:ascii="Arial" w:hAnsi="Arial" w:cs="Arial"/>
          <w:sz w:val="24"/>
          <w:szCs w:val="24"/>
        </w:rPr>
        <w:t>The Council commits to:</w:t>
      </w:r>
    </w:p>
    <w:p w14:paraId="1AEFD096" w14:textId="77777777" w:rsidR="003911CC" w:rsidRPr="00DE005A" w:rsidRDefault="003911CC" w:rsidP="00DE005A">
      <w:pPr>
        <w:pStyle w:val="NoSpacing"/>
        <w:rPr>
          <w:rFonts w:ascii="Arial" w:hAnsi="Arial" w:cs="Arial"/>
          <w:sz w:val="24"/>
          <w:szCs w:val="24"/>
        </w:rPr>
      </w:pPr>
    </w:p>
    <w:p w14:paraId="7D21D7E4" w14:textId="03CCEFCB"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 xml:space="preserve">Settings out a clear </w:t>
      </w:r>
      <w:r w:rsidR="003911CC">
        <w:rPr>
          <w:rFonts w:ascii="Arial" w:hAnsi="Arial" w:cs="Arial"/>
          <w:sz w:val="24"/>
          <w:szCs w:val="24"/>
        </w:rPr>
        <w:t>A</w:t>
      </w:r>
      <w:r w:rsidRPr="00DE005A">
        <w:rPr>
          <w:rFonts w:ascii="Arial" w:hAnsi="Arial" w:cs="Arial"/>
          <w:sz w:val="24"/>
          <w:szCs w:val="24"/>
        </w:rPr>
        <w:t>nti-</w:t>
      </w:r>
      <w:r w:rsidR="003911CC">
        <w:rPr>
          <w:rFonts w:ascii="Arial" w:hAnsi="Arial" w:cs="Arial"/>
          <w:sz w:val="24"/>
          <w:szCs w:val="24"/>
        </w:rPr>
        <w:t>B</w:t>
      </w:r>
      <w:r w:rsidRPr="00DE005A">
        <w:rPr>
          <w:rFonts w:ascii="Arial" w:hAnsi="Arial" w:cs="Arial"/>
          <w:sz w:val="24"/>
          <w:szCs w:val="24"/>
        </w:rPr>
        <w:t xml:space="preserve">ribery </w:t>
      </w:r>
      <w:r w:rsidR="003911CC">
        <w:rPr>
          <w:rFonts w:ascii="Arial" w:hAnsi="Arial" w:cs="Arial"/>
          <w:sz w:val="24"/>
          <w:szCs w:val="24"/>
        </w:rPr>
        <w:t>P</w:t>
      </w:r>
      <w:r w:rsidRPr="00DE005A">
        <w:rPr>
          <w:rFonts w:ascii="Arial" w:hAnsi="Arial" w:cs="Arial"/>
          <w:sz w:val="24"/>
          <w:szCs w:val="24"/>
        </w:rPr>
        <w:t>olicy and keeping it up to date</w:t>
      </w:r>
      <w:r w:rsidR="003911CC">
        <w:rPr>
          <w:rFonts w:ascii="Arial" w:hAnsi="Arial" w:cs="Arial"/>
          <w:sz w:val="24"/>
          <w:szCs w:val="24"/>
        </w:rPr>
        <w:t>.</w:t>
      </w:r>
    </w:p>
    <w:p w14:paraId="16643806"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Making all employees aware of their responsibilities to adhere strictly to this policy at all times</w:t>
      </w:r>
      <w:r w:rsidR="003911CC">
        <w:rPr>
          <w:rFonts w:ascii="Arial" w:hAnsi="Arial" w:cs="Arial"/>
          <w:sz w:val="24"/>
          <w:szCs w:val="24"/>
        </w:rPr>
        <w:t>.</w:t>
      </w:r>
    </w:p>
    <w:p w14:paraId="1DC5EAC4"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Training all employees and Elected Members so that they can recognise and avoid occurrences of bribery by themselves and others</w:t>
      </w:r>
      <w:r w:rsidR="003911CC">
        <w:rPr>
          <w:rFonts w:ascii="Arial" w:hAnsi="Arial" w:cs="Arial"/>
          <w:sz w:val="24"/>
          <w:szCs w:val="24"/>
        </w:rPr>
        <w:t>.</w:t>
      </w:r>
    </w:p>
    <w:p w14:paraId="4CCC179A"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Encouraging its employees to be vigilant and to report any suspicions of bribery, providing the</w:t>
      </w:r>
      <w:r w:rsidR="008224B2" w:rsidRPr="00DE005A">
        <w:rPr>
          <w:rFonts w:ascii="Arial" w:hAnsi="Arial" w:cs="Arial"/>
          <w:sz w:val="24"/>
          <w:szCs w:val="24"/>
        </w:rPr>
        <w:t>m</w:t>
      </w:r>
      <w:r w:rsidRPr="00DE005A">
        <w:rPr>
          <w:rFonts w:ascii="Arial" w:hAnsi="Arial" w:cs="Arial"/>
          <w:sz w:val="24"/>
          <w:szCs w:val="24"/>
        </w:rPr>
        <w:t xml:space="preserve"> with suitable channels of communication and ensuring sensitive information is treated appropriately</w:t>
      </w:r>
      <w:r w:rsidR="003911CC">
        <w:rPr>
          <w:rFonts w:ascii="Arial" w:hAnsi="Arial" w:cs="Arial"/>
          <w:sz w:val="24"/>
          <w:szCs w:val="24"/>
        </w:rPr>
        <w:t>.</w:t>
      </w:r>
    </w:p>
    <w:p w14:paraId="4CB243D7"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lastRenderedPageBreak/>
        <w:t>Rigorously investigating instances of alleged bribery and assisting police and other appropriate authorities in any resultant prosecution</w:t>
      </w:r>
      <w:r w:rsidR="003911CC">
        <w:rPr>
          <w:rFonts w:ascii="Arial" w:hAnsi="Arial" w:cs="Arial"/>
          <w:sz w:val="24"/>
          <w:szCs w:val="24"/>
        </w:rPr>
        <w:t>.</w:t>
      </w:r>
    </w:p>
    <w:p w14:paraId="6DE16139"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Taking firm and vigorous action against individuals involved in bribery</w:t>
      </w:r>
      <w:r w:rsidR="003911CC">
        <w:rPr>
          <w:rFonts w:ascii="Arial" w:hAnsi="Arial" w:cs="Arial"/>
          <w:sz w:val="24"/>
          <w:szCs w:val="24"/>
        </w:rPr>
        <w:t>.</w:t>
      </w:r>
    </w:p>
    <w:p w14:paraId="7A5BCAE7"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Provide information to all employees on how to report breaches and suspected breaches of this policy</w:t>
      </w:r>
      <w:r w:rsidR="003911CC">
        <w:rPr>
          <w:rFonts w:ascii="Arial" w:hAnsi="Arial" w:cs="Arial"/>
          <w:sz w:val="24"/>
          <w:szCs w:val="24"/>
        </w:rPr>
        <w:t>.</w:t>
      </w:r>
    </w:p>
    <w:p w14:paraId="2E840238" w14:textId="77777777" w:rsidR="00005B1E" w:rsidRPr="00DE005A" w:rsidRDefault="00005B1E" w:rsidP="00DE005A">
      <w:pPr>
        <w:pStyle w:val="NoSpacing"/>
        <w:numPr>
          <w:ilvl w:val="0"/>
          <w:numId w:val="13"/>
        </w:numPr>
        <w:rPr>
          <w:rFonts w:ascii="Arial" w:hAnsi="Arial" w:cs="Arial"/>
          <w:sz w:val="24"/>
          <w:szCs w:val="24"/>
        </w:rPr>
      </w:pPr>
      <w:r w:rsidRPr="00DE005A">
        <w:rPr>
          <w:rFonts w:ascii="Arial" w:hAnsi="Arial" w:cs="Arial"/>
          <w:sz w:val="24"/>
          <w:szCs w:val="24"/>
        </w:rPr>
        <w:t>Include appropriate clauses in contracts to prevent bribery</w:t>
      </w:r>
      <w:r w:rsidR="003911CC">
        <w:rPr>
          <w:rFonts w:ascii="Arial" w:hAnsi="Arial" w:cs="Arial"/>
          <w:sz w:val="24"/>
          <w:szCs w:val="24"/>
        </w:rPr>
        <w:t>.</w:t>
      </w:r>
    </w:p>
    <w:p w14:paraId="1166FD07" w14:textId="77777777" w:rsidR="002F1BA1" w:rsidRDefault="002F1BA1" w:rsidP="00C60455">
      <w:pPr>
        <w:pStyle w:val="Heading2"/>
      </w:pPr>
      <w:r w:rsidRPr="00DE005A">
        <w:t>Adequate Procedures</w:t>
      </w:r>
    </w:p>
    <w:p w14:paraId="6E68BF8A" w14:textId="77777777" w:rsidR="002F1BA1" w:rsidRDefault="002F1BA1" w:rsidP="00DE005A">
      <w:pPr>
        <w:pStyle w:val="NoSpacing"/>
        <w:rPr>
          <w:rFonts w:ascii="Arial" w:hAnsi="Arial" w:cs="Arial"/>
          <w:sz w:val="24"/>
          <w:szCs w:val="24"/>
        </w:rPr>
      </w:pPr>
      <w:r w:rsidRPr="00DE005A">
        <w:rPr>
          <w:rFonts w:ascii="Arial" w:hAnsi="Arial" w:cs="Arial"/>
          <w:sz w:val="24"/>
          <w:szCs w:val="24"/>
        </w:rPr>
        <w:t>The Council will put in place adequate procedures which it will apply proportionately, based on the risk of bribery in the Council. The Council will base its procedures on the recommended six principles which are not prescriptive. The principles are intended to be flexible and outcome focused ensuring procedures are robust and effective.</w:t>
      </w:r>
    </w:p>
    <w:p w14:paraId="79968293" w14:textId="77777777" w:rsidR="002F1BA1" w:rsidRDefault="002F1BA1" w:rsidP="00C60455">
      <w:pPr>
        <w:pStyle w:val="Heading2"/>
      </w:pPr>
      <w:r w:rsidRPr="00DE005A">
        <w:t>The six principles are as follows:</w:t>
      </w:r>
    </w:p>
    <w:p w14:paraId="3E6F3939" w14:textId="77777777" w:rsidR="002F1BA1" w:rsidRPr="00DE005A" w:rsidRDefault="002F1BA1" w:rsidP="00DE005A">
      <w:pPr>
        <w:pStyle w:val="NoSpacing"/>
        <w:numPr>
          <w:ilvl w:val="0"/>
          <w:numId w:val="14"/>
        </w:numPr>
        <w:rPr>
          <w:rFonts w:ascii="Arial" w:hAnsi="Arial" w:cs="Arial"/>
          <w:sz w:val="24"/>
          <w:szCs w:val="24"/>
        </w:rPr>
      </w:pPr>
      <w:r w:rsidRPr="00DE005A">
        <w:rPr>
          <w:rFonts w:ascii="Arial" w:hAnsi="Arial" w:cs="Arial"/>
          <w:b/>
          <w:sz w:val="24"/>
          <w:szCs w:val="24"/>
        </w:rPr>
        <w:t>Proportionate procedures</w:t>
      </w:r>
      <w:r w:rsidRPr="00DE005A">
        <w:rPr>
          <w:rFonts w:ascii="Arial" w:hAnsi="Arial" w:cs="Arial"/>
          <w:sz w:val="24"/>
          <w:szCs w:val="24"/>
        </w:rPr>
        <w:t xml:space="preserve"> – procedures to prevent bribery should be proportionate to the bribery risks faced and the nature, </w:t>
      </w:r>
      <w:proofErr w:type="gramStart"/>
      <w:r w:rsidRPr="00DE005A">
        <w:rPr>
          <w:rFonts w:ascii="Arial" w:hAnsi="Arial" w:cs="Arial"/>
          <w:sz w:val="24"/>
          <w:szCs w:val="24"/>
        </w:rPr>
        <w:t>scale</w:t>
      </w:r>
      <w:proofErr w:type="gramEnd"/>
      <w:r w:rsidRPr="00DE005A">
        <w:rPr>
          <w:rFonts w:ascii="Arial" w:hAnsi="Arial" w:cs="Arial"/>
          <w:sz w:val="24"/>
          <w:szCs w:val="24"/>
        </w:rPr>
        <w:t xml:space="preserve"> and complexity of activities. They are also clear, practical, accessible, effectively implemented and enforced.</w:t>
      </w:r>
    </w:p>
    <w:p w14:paraId="4BF31EDE" w14:textId="77777777" w:rsidR="002F1BA1" w:rsidRPr="00DE005A" w:rsidRDefault="002F1BA1" w:rsidP="00DE005A">
      <w:pPr>
        <w:pStyle w:val="NoSpacing"/>
        <w:numPr>
          <w:ilvl w:val="0"/>
          <w:numId w:val="14"/>
        </w:numPr>
        <w:rPr>
          <w:rFonts w:ascii="Arial" w:hAnsi="Arial" w:cs="Arial"/>
          <w:sz w:val="24"/>
          <w:szCs w:val="24"/>
        </w:rPr>
      </w:pPr>
      <w:r w:rsidRPr="00DE005A">
        <w:rPr>
          <w:rFonts w:ascii="Arial" w:hAnsi="Arial" w:cs="Arial"/>
          <w:b/>
          <w:sz w:val="24"/>
          <w:szCs w:val="24"/>
        </w:rPr>
        <w:t>Top level commitment</w:t>
      </w:r>
      <w:r w:rsidRPr="00DE005A">
        <w:rPr>
          <w:rFonts w:ascii="Arial" w:hAnsi="Arial" w:cs="Arial"/>
          <w:sz w:val="24"/>
          <w:szCs w:val="24"/>
        </w:rPr>
        <w:t xml:space="preserve"> –</w:t>
      </w:r>
      <w:r w:rsidR="008224B2" w:rsidRPr="00DE005A">
        <w:rPr>
          <w:rFonts w:ascii="Arial" w:hAnsi="Arial" w:cs="Arial"/>
          <w:sz w:val="24"/>
          <w:szCs w:val="24"/>
        </w:rPr>
        <w:t xml:space="preserve"> </w:t>
      </w:r>
      <w:r w:rsidRPr="00DE005A">
        <w:rPr>
          <w:rFonts w:ascii="Arial" w:hAnsi="Arial" w:cs="Arial"/>
          <w:sz w:val="24"/>
          <w:szCs w:val="24"/>
        </w:rPr>
        <w:t>top level management should be committed to preventing bribery by persons associated with it. They foster a culture within the organisation in which bribery is never acceptable. The Council’s Corporate Leadership Team, the Cabinet and the Audit Committee have all endorsed this policy.</w:t>
      </w:r>
    </w:p>
    <w:p w14:paraId="48F3F859" w14:textId="77777777" w:rsidR="002F1BA1" w:rsidRPr="00DE005A" w:rsidRDefault="002F1BA1" w:rsidP="00DE005A">
      <w:pPr>
        <w:pStyle w:val="NoSpacing"/>
        <w:numPr>
          <w:ilvl w:val="0"/>
          <w:numId w:val="14"/>
        </w:numPr>
        <w:rPr>
          <w:rFonts w:ascii="Arial" w:hAnsi="Arial" w:cs="Arial"/>
          <w:sz w:val="24"/>
          <w:szCs w:val="24"/>
        </w:rPr>
      </w:pPr>
      <w:r w:rsidRPr="00DE005A">
        <w:rPr>
          <w:rFonts w:ascii="Arial" w:hAnsi="Arial" w:cs="Arial"/>
          <w:b/>
          <w:sz w:val="24"/>
          <w:szCs w:val="24"/>
        </w:rPr>
        <w:t>Risk Assessment</w:t>
      </w:r>
      <w:r w:rsidRPr="00DE005A">
        <w:rPr>
          <w:rFonts w:ascii="Arial" w:hAnsi="Arial" w:cs="Arial"/>
          <w:sz w:val="24"/>
          <w:szCs w:val="24"/>
        </w:rPr>
        <w:t xml:space="preserve"> – the Council assesses the nature and extent of its exposure to potential external and internal risks of bribery routinely and as an integral part of its usual procedures. The assessment is periodic, informed and documented. It includes financial risks but also other risks such as reputational damage.</w:t>
      </w:r>
    </w:p>
    <w:p w14:paraId="528B5608" w14:textId="77777777" w:rsidR="002F1BA1" w:rsidRPr="00DE005A" w:rsidRDefault="002F1BA1" w:rsidP="00DE005A">
      <w:pPr>
        <w:pStyle w:val="NoSpacing"/>
        <w:numPr>
          <w:ilvl w:val="0"/>
          <w:numId w:val="14"/>
        </w:numPr>
        <w:rPr>
          <w:rFonts w:ascii="Arial" w:hAnsi="Arial" w:cs="Arial"/>
          <w:sz w:val="24"/>
          <w:szCs w:val="24"/>
        </w:rPr>
      </w:pPr>
      <w:r w:rsidRPr="00DE005A">
        <w:rPr>
          <w:rFonts w:ascii="Arial" w:hAnsi="Arial" w:cs="Arial"/>
          <w:b/>
          <w:sz w:val="24"/>
          <w:szCs w:val="24"/>
        </w:rPr>
        <w:t>Due Diligence</w:t>
      </w:r>
      <w:r w:rsidRPr="00DE005A">
        <w:rPr>
          <w:rFonts w:ascii="Arial" w:hAnsi="Arial" w:cs="Arial"/>
          <w:sz w:val="24"/>
          <w:szCs w:val="24"/>
        </w:rPr>
        <w:t xml:space="preserve"> – the Council applies due diligence taking a proportionate and risk based approach in respect of persons who perform</w:t>
      </w:r>
      <w:r w:rsidR="008224B2" w:rsidRPr="00DE005A">
        <w:rPr>
          <w:rFonts w:ascii="Arial" w:hAnsi="Arial" w:cs="Arial"/>
          <w:sz w:val="24"/>
          <w:szCs w:val="24"/>
        </w:rPr>
        <w:t xml:space="preserve">, or will perform, </w:t>
      </w:r>
      <w:r w:rsidRPr="00DE005A">
        <w:rPr>
          <w:rFonts w:ascii="Arial" w:hAnsi="Arial" w:cs="Arial"/>
          <w:sz w:val="24"/>
          <w:szCs w:val="24"/>
        </w:rPr>
        <w:t>services for</w:t>
      </w:r>
      <w:r w:rsidR="008224B2" w:rsidRPr="00DE005A">
        <w:rPr>
          <w:rFonts w:ascii="Arial" w:hAnsi="Arial" w:cs="Arial"/>
          <w:sz w:val="24"/>
          <w:szCs w:val="24"/>
        </w:rPr>
        <w:t>,</w:t>
      </w:r>
      <w:r w:rsidRPr="00DE005A">
        <w:rPr>
          <w:rFonts w:ascii="Arial" w:hAnsi="Arial" w:cs="Arial"/>
          <w:sz w:val="24"/>
          <w:szCs w:val="24"/>
        </w:rPr>
        <w:t xml:space="preserve"> or on behalf of</w:t>
      </w:r>
      <w:r w:rsidR="008224B2" w:rsidRPr="00DE005A">
        <w:rPr>
          <w:rFonts w:ascii="Arial" w:hAnsi="Arial" w:cs="Arial"/>
          <w:sz w:val="24"/>
          <w:szCs w:val="24"/>
        </w:rPr>
        <w:t>,</w:t>
      </w:r>
      <w:r w:rsidRPr="00DE005A">
        <w:rPr>
          <w:rFonts w:ascii="Arial" w:hAnsi="Arial" w:cs="Arial"/>
          <w:sz w:val="24"/>
          <w:szCs w:val="24"/>
        </w:rPr>
        <w:t xml:space="preserve"> the Council, in order to mitigate identified bribery risks.</w:t>
      </w:r>
    </w:p>
    <w:p w14:paraId="467059BB" w14:textId="77777777" w:rsidR="002F1BA1" w:rsidRPr="00DE005A" w:rsidRDefault="002F1BA1" w:rsidP="00DE005A">
      <w:pPr>
        <w:pStyle w:val="NoSpacing"/>
        <w:numPr>
          <w:ilvl w:val="0"/>
          <w:numId w:val="14"/>
        </w:numPr>
        <w:rPr>
          <w:rFonts w:ascii="Arial" w:hAnsi="Arial" w:cs="Arial"/>
          <w:sz w:val="24"/>
          <w:szCs w:val="24"/>
        </w:rPr>
      </w:pPr>
      <w:r w:rsidRPr="00DE005A">
        <w:rPr>
          <w:rFonts w:ascii="Arial" w:hAnsi="Arial" w:cs="Arial"/>
          <w:b/>
          <w:sz w:val="24"/>
          <w:szCs w:val="24"/>
        </w:rPr>
        <w:t>Communication (including training)</w:t>
      </w:r>
      <w:r w:rsidRPr="00DE005A">
        <w:rPr>
          <w:rFonts w:ascii="Arial" w:hAnsi="Arial" w:cs="Arial"/>
          <w:sz w:val="24"/>
          <w:szCs w:val="24"/>
        </w:rPr>
        <w:t xml:space="preserve"> – the Council seeks to ensure that its bribery prevention policies and procedures are embedded and understood through communication, including training that is proportionate to the risks it faces.</w:t>
      </w:r>
    </w:p>
    <w:p w14:paraId="5F2F3931" w14:textId="77777777" w:rsidR="002F1BA1" w:rsidRPr="00DE005A" w:rsidRDefault="002F1BA1" w:rsidP="00DE005A">
      <w:pPr>
        <w:pStyle w:val="NoSpacing"/>
        <w:numPr>
          <w:ilvl w:val="0"/>
          <w:numId w:val="14"/>
        </w:numPr>
        <w:rPr>
          <w:rFonts w:ascii="Arial" w:hAnsi="Arial" w:cs="Arial"/>
          <w:sz w:val="24"/>
          <w:szCs w:val="24"/>
        </w:rPr>
      </w:pPr>
      <w:r w:rsidRPr="00DE005A">
        <w:rPr>
          <w:rFonts w:ascii="Arial" w:hAnsi="Arial" w:cs="Arial"/>
          <w:b/>
          <w:sz w:val="24"/>
          <w:szCs w:val="24"/>
        </w:rPr>
        <w:t>Monitoring and Review</w:t>
      </w:r>
      <w:r w:rsidRPr="00DE005A">
        <w:rPr>
          <w:rFonts w:ascii="Arial" w:hAnsi="Arial" w:cs="Arial"/>
          <w:sz w:val="24"/>
          <w:szCs w:val="24"/>
        </w:rPr>
        <w:t xml:space="preserve"> – the Council monitors and reviews procedures designed to prevent bribery by persons associated with it and makes improvements where necessary.</w:t>
      </w:r>
    </w:p>
    <w:p w14:paraId="31B1F9F9" w14:textId="77777777" w:rsidR="00DE005A" w:rsidRDefault="00DE005A" w:rsidP="00DE005A">
      <w:pPr>
        <w:pStyle w:val="NoSpacing"/>
        <w:rPr>
          <w:rFonts w:ascii="Arial" w:hAnsi="Arial" w:cs="Arial"/>
          <w:sz w:val="24"/>
          <w:szCs w:val="24"/>
        </w:rPr>
      </w:pPr>
    </w:p>
    <w:p w14:paraId="7AF6A3C9" w14:textId="1CA8E141" w:rsidR="003911CC" w:rsidRPr="001B3B46" w:rsidRDefault="002F1BA1" w:rsidP="00DE005A">
      <w:pPr>
        <w:pStyle w:val="NoSpacing"/>
        <w:rPr>
          <w:rFonts w:ascii="Arial" w:hAnsi="Arial" w:cs="Arial"/>
          <w:sz w:val="24"/>
          <w:szCs w:val="24"/>
        </w:rPr>
      </w:pPr>
      <w:r w:rsidRPr="00DE005A">
        <w:rPr>
          <w:rFonts w:ascii="Arial" w:hAnsi="Arial" w:cs="Arial"/>
          <w:sz w:val="24"/>
          <w:szCs w:val="24"/>
        </w:rPr>
        <w:t xml:space="preserve">The Council is committed to the implementation of these principles. </w:t>
      </w:r>
    </w:p>
    <w:p w14:paraId="1E7D656A" w14:textId="77777777" w:rsidR="00BE5358" w:rsidRDefault="00BE5358" w:rsidP="00DE005A">
      <w:pPr>
        <w:pStyle w:val="NoSpacing"/>
        <w:rPr>
          <w:rFonts w:ascii="Arial" w:hAnsi="Arial" w:cs="Arial"/>
          <w:b/>
          <w:sz w:val="24"/>
          <w:szCs w:val="24"/>
        </w:rPr>
      </w:pPr>
      <w:r w:rsidRPr="00DE005A">
        <w:rPr>
          <w:rFonts w:ascii="Arial" w:hAnsi="Arial" w:cs="Arial"/>
          <w:b/>
          <w:sz w:val="24"/>
          <w:szCs w:val="24"/>
        </w:rPr>
        <w:t>Bribery is not tolerated</w:t>
      </w:r>
    </w:p>
    <w:p w14:paraId="4BA843B0" w14:textId="77777777" w:rsidR="00DE005A" w:rsidRPr="00DE005A" w:rsidRDefault="00DE005A" w:rsidP="00DE005A">
      <w:pPr>
        <w:pStyle w:val="NoSpacing"/>
        <w:rPr>
          <w:rFonts w:ascii="Arial" w:hAnsi="Arial" w:cs="Arial"/>
          <w:b/>
          <w:sz w:val="24"/>
          <w:szCs w:val="24"/>
        </w:rPr>
      </w:pPr>
    </w:p>
    <w:p w14:paraId="113988EA" w14:textId="77777777" w:rsidR="00BE5358" w:rsidRDefault="009A541C" w:rsidP="00DE005A">
      <w:pPr>
        <w:pStyle w:val="NoSpacing"/>
        <w:rPr>
          <w:rFonts w:ascii="Arial" w:hAnsi="Arial" w:cs="Arial"/>
          <w:sz w:val="24"/>
          <w:szCs w:val="24"/>
        </w:rPr>
      </w:pPr>
      <w:r w:rsidRPr="00DE005A">
        <w:rPr>
          <w:rFonts w:ascii="Arial" w:hAnsi="Arial" w:cs="Arial"/>
          <w:sz w:val="24"/>
          <w:szCs w:val="24"/>
        </w:rPr>
        <w:t>It is unacceptable to:</w:t>
      </w:r>
    </w:p>
    <w:p w14:paraId="6746218B" w14:textId="77777777" w:rsidR="003911CC" w:rsidRPr="00DE005A" w:rsidRDefault="003911CC" w:rsidP="00DE005A">
      <w:pPr>
        <w:pStyle w:val="NoSpacing"/>
        <w:rPr>
          <w:rFonts w:ascii="Arial" w:hAnsi="Arial" w:cs="Arial"/>
          <w:sz w:val="24"/>
          <w:szCs w:val="24"/>
        </w:rPr>
      </w:pPr>
    </w:p>
    <w:p w14:paraId="0881B59B" w14:textId="77777777" w:rsidR="00BE5358" w:rsidRPr="00DE005A" w:rsidRDefault="00BE5358" w:rsidP="00DE005A">
      <w:pPr>
        <w:pStyle w:val="NoSpacing"/>
        <w:numPr>
          <w:ilvl w:val="0"/>
          <w:numId w:val="15"/>
        </w:numPr>
        <w:rPr>
          <w:rFonts w:ascii="Arial" w:hAnsi="Arial" w:cs="Arial"/>
          <w:sz w:val="24"/>
          <w:szCs w:val="24"/>
        </w:rPr>
      </w:pPr>
      <w:r w:rsidRPr="00DE005A">
        <w:rPr>
          <w:rFonts w:ascii="Arial" w:hAnsi="Arial" w:cs="Arial"/>
          <w:sz w:val="24"/>
          <w:szCs w:val="24"/>
        </w:rPr>
        <w:lastRenderedPageBreak/>
        <w:t>Give, promise to give, or offer a payment, gift or hospitality with the expectation or hope that a business advantage will be received, or to reward a business advantage already given</w:t>
      </w:r>
      <w:r w:rsidR="003911CC">
        <w:rPr>
          <w:rFonts w:ascii="Arial" w:hAnsi="Arial" w:cs="Arial"/>
          <w:sz w:val="24"/>
          <w:szCs w:val="24"/>
        </w:rPr>
        <w:t>.</w:t>
      </w:r>
    </w:p>
    <w:p w14:paraId="7320A232" w14:textId="77777777" w:rsidR="00BE5358" w:rsidRPr="00DE005A" w:rsidRDefault="00BE5358" w:rsidP="00DE005A">
      <w:pPr>
        <w:pStyle w:val="NoSpacing"/>
        <w:numPr>
          <w:ilvl w:val="0"/>
          <w:numId w:val="15"/>
        </w:numPr>
        <w:rPr>
          <w:rFonts w:ascii="Arial" w:hAnsi="Arial" w:cs="Arial"/>
          <w:sz w:val="24"/>
          <w:szCs w:val="24"/>
        </w:rPr>
      </w:pPr>
      <w:r w:rsidRPr="00DE005A">
        <w:rPr>
          <w:rFonts w:ascii="Arial" w:hAnsi="Arial" w:cs="Arial"/>
          <w:sz w:val="24"/>
          <w:szCs w:val="24"/>
        </w:rPr>
        <w:t>Give, promise to give or offer a payment, gift or hospitality to a government official, agent or representative to facilitate or expedite a routine procedure</w:t>
      </w:r>
      <w:r w:rsidR="003911CC">
        <w:rPr>
          <w:rFonts w:ascii="Arial" w:hAnsi="Arial" w:cs="Arial"/>
          <w:sz w:val="24"/>
          <w:szCs w:val="24"/>
        </w:rPr>
        <w:t>.</w:t>
      </w:r>
    </w:p>
    <w:p w14:paraId="45FB3C6B" w14:textId="77777777" w:rsidR="00BE5358" w:rsidRPr="00DE005A" w:rsidRDefault="00BE5358" w:rsidP="00DE005A">
      <w:pPr>
        <w:pStyle w:val="NoSpacing"/>
        <w:numPr>
          <w:ilvl w:val="0"/>
          <w:numId w:val="15"/>
        </w:numPr>
        <w:rPr>
          <w:rFonts w:ascii="Arial" w:hAnsi="Arial" w:cs="Arial"/>
          <w:sz w:val="24"/>
          <w:szCs w:val="24"/>
        </w:rPr>
      </w:pPr>
      <w:r w:rsidRPr="00DE005A">
        <w:rPr>
          <w:rFonts w:ascii="Arial" w:hAnsi="Arial" w:cs="Arial"/>
          <w:sz w:val="24"/>
          <w:szCs w:val="24"/>
        </w:rPr>
        <w:t>Accept payment f</w:t>
      </w:r>
      <w:r w:rsidR="008224B2" w:rsidRPr="00DE005A">
        <w:rPr>
          <w:rFonts w:ascii="Arial" w:hAnsi="Arial" w:cs="Arial"/>
          <w:sz w:val="24"/>
          <w:szCs w:val="24"/>
        </w:rPr>
        <w:t xml:space="preserve">rom a third party where it is </w:t>
      </w:r>
      <w:r w:rsidRPr="00DE005A">
        <w:rPr>
          <w:rFonts w:ascii="Arial" w:hAnsi="Arial" w:cs="Arial"/>
          <w:sz w:val="24"/>
          <w:szCs w:val="24"/>
        </w:rPr>
        <w:t>known or suspected that it is offered with the expectation that it will obta</w:t>
      </w:r>
      <w:r w:rsidR="008224B2" w:rsidRPr="00DE005A">
        <w:rPr>
          <w:rFonts w:ascii="Arial" w:hAnsi="Arial" w:cs="Arial"/>
          <w:sz w:val="24"/>
          <w:szCs w:val="24"/>
        </w:rPr>
        <w:t>in a business advantage for them</w:t>
      </w:r>
      <w:r w:rsidR="003911CC">
        <w:rPr>
          <w:rFonts w:ascii="Arial" w:hAnsi="Arial" w:cs="Arial"/>
          <w:sz w:val="24"/>
          <w:szCs w:val="24"/>
        </w:rPr>
        <w:t>.</w:t>
      </w:r>
    </w:p>
    <w:p w14:paraId="5249B035" w14:textId="77777777" w:rsidR="00BE5358" w:rsidRPr="00DE005A" w:rsidRDefault="00BE5358" w:rsidP="00DE005A">
      <w:pPr>
        <w:pStyle w:val="NoSpacing"/>
        <w:numPr>
          <w:ilvl w:val="0"/>
          <w:numId w:val="15"/>
        </w:numPr>
        <w:rPr>
          <w:rFonts w:ascii="Arial" w:hAnsi="Arial" w:cs="Arial"/>
          <w:sz w:val="24"/>
          <w:szCs w:val="24"/>
        </w:rPr>
      </w:pPr>
      <w:r w:rsidRPr="00DE005A">
        <w:rPr>
          <w:rFonts w:ascii="Arial" w:hAnsi="Arial" w:cs="Arial"/>
          <w:sz w:val="24"/>
          <w:szCs w:val="24"/>
        </w:rPr>
        <w:t>Accept a gift or hospitality from a third party where it is known or suspected that it is offered or provided with an expectation that a business advantage will be provided by the Council in return</w:t>
      </w:r>
      <w:r w:rsidR="003911CC">
        <w:rPr>
          <w:rFonts w:ascii="Arial" w:hAnsi="Arial" w:cs="Arial"/>
          <w:sz w:val="24"/>
          <w:szCs w:val="24"/>
        </w:rPr>
        <w:t>.</w:t>
      </w:r>
    </w:p>
    <w:p w14:paraId="6FF9CB33" w14:textId="77777777" w:rsidR="00BE5358" w:rsidRPr="00DE005A" w:rsidRDefault="00BE5358" w:rsidP="00DE005A">
      <w:pPr>
        <w:pStyle w:val="NoSpacing"/>
        <w:numPr>
          <w:ilvl w:val="0"/>
          <w:numId w:val="15"/>
        </w:numPr>
        <w:rPr>
          <w:rFonts w:ascii="Arial" w:hAnsi="Arial" w:cs="Arial"/>
          <w:sz w:val="24"/>
          <w:szCs w:val="24"/>
        </w:rPr>
      </w:pPr>
      <w:r w:rsidRPr="00DE005A">
        <w:rPr>
          <w:rFonts w:ascii="Arial" w:hAnsi="Arial" w:cs="Arial"/>
          <w:sz w:val="24"/>
          <w:szCs w:val="24"/>
        </w:rPr>
        <w:t>Retaliate against or threaten a person who has refused to commit a bribery offence or who has r</w:t>
      </w:r>
      <w:r w:rsidR="008D3687" w:rsidRPr="00DE005A">
        <w:rPr>
          <w:rFonts w:ascii="Arial" w:hAnsi="Arial" w:cs="Arial"/>
          <w:sz w:val="24"/>
          <w:szCs w:val="24"/>
        </w:rPr>
        <w:t>aised concerns under this polic</w:t>
      </w:r>
      <w:r w:rsidR="00F614B7" w:rsidRPr="00DE005A">
        <w:rPr>
          <w:rFonts w:ascii="Arial" w:hAnsi="Arial" w:cs="Arial"/>
          <w:sz w:val="24"/>
          <w:szCs w:val="24"/>
        </w:rPr>
        <w:t>y</w:t>
      </w:r>
      <w:r w:rsidR="003911CC">
        <w:rPr>
          <w:rFonts w:ascii="Arial" w:hAnsi="Arial" w:cs="Arial"/>
          <w:sz w:val="24"/>
          <w:szCs w:val="24"/>
        </w:rPr>
        <w:t>.</w:t>
      </w:r>
    </w:p>
    <w:p w14:paraId="5CF55D96" w14:textId="77777777" w:rsidR="00BE5358" w:rsidRPr="00DE005A" w:rsidRDefault="00BE5358" w:rsidP="00DE005A">
      <w:pPr>
        <w:pStyle w:val="NoSpacing"/>
        <w:numPr>
          <w:ilvl w:val="0"/>
          <w:numId w:val="15"/>
        </w:numPr>
        <w:rPr>
          <w:rFonts w:ascii="Arial" w:hAnsi="Arial" w:cs="Arial"/>
          <w:sz w:val="24"/>
          <w:szCs w:val="24"/>
        </w:rPr>
      </w:pPr>
      <w:r w:rsidRPr="00DE005A">
        <w:rPr>
          <w:rFonts w:ascii="Arial" w:hAnsi="Arial" w:cs="Arial"/>
          <w:sz w:val="24"/>
          <w:szCs w:val="24"/>
        </w:rPr>
        <w:t>Engage in activity in breach of this policy</w:t>
      </w:r>
      <w:r w:rsidR="003911CC">
        <w:rPr>
          <w:rFonts w:ascii="Arial" w:hAnsi="Arial" w:cs="Arial"/>
          <w:sz w:val="24"/>
          <w:szCs w:val="24"/>
        </w:rPr>
        <w:t>.</w:t>
      </w:r>
    </w:p>
    <w:p w14:paraId="3A1ADE89" w14:textId="77777777" w:rsidR="00F614B7" w:rsidRDefault="00F614B7" w:rsidP="00C60455">
      <w:pPr>
        <w:pStyle w:val="Heading2"/>
      </w:pPr>
      <w:r w:rsidRPr="00DE005A">
        <w:t>Facilitation Payments</w:t>
      </w:r>
    </w:p>
    <w:p w14:paraId="00724B51" w14:textId="77777777" w:rsidR="00F614B7" w:rsidRPr="00DE005A" w:rsidRDefault="00F614B7" w:rsidP="00DE005A">
      <w:pPr>
        <w:pStyle w:val="NoSpacing"/>
        <w:rPr>
          <w:rFonts w:ascii="Arial" w:hAnsi="Arial" w:cs="Arial"/>
          <w:sz w:val="24"/>
          <w:szCs w:val="24"/>
        </w:rPr>
      </w:pPr>
      <w:r w:rsidRPr="00DE005A">
        <w:rPr>
          <w:rFonts w:ascii="Arial" w:hAnsi="Arial" w:cs="Arial"/>
          <w:sz w:val="24"/>
          <w:szCs w:val="24"/>
        </w:rPr>
        <w:t>Facilitation payments are not tolerated and are illegal. Facilitation payments are unofficial payments made to public officials in order to secure or expedite actions.</w:t>
      </w:r>
    </w:p>
    <w:p w14:paraId="50B96BC0" w14:textId="77777777" w:rsidR="00BE5358" w:rsidRDefault="008D3687" w:rsidP="00C60455">
      <w:pPr>
        <w:pStyle w:val="Heading2"/>
      </w:pPr>
      <w:r w:rsidRPr="00DE005A">
        <w:t>Gifts and Hospitality</w:t>
      </w:r>
    </w:p>
    <w:p w14:paraId="408D22BF" w14:textId="7C1B6AB3" w:rsidR="008D3687" w:rsidRDefault="008D3687" w:rsidP="00DE005A">
      <w:pPr>
        <w:pStyle w:val="NoSpacing"/>
        <w:rPr>
          <w:rFonts w:ascii="Arial" w:hAnsi="Arial" w:cs="Arial"/>
          <w:sz w:val="24"/>
          <w:szCs w:val="24"/>
        </w:rPr>
      </w:pPr>
      <w:r w:rsidRPr="00DE005A">
        <w:rPr>
          <w:rFonts w:ascii="Arial" w:hAnsi="Arial" w:cs="Arial"/>
          <w:sz w:val="24"/>
          <w:szCs w:val="24"/>
        </w:rPr>
        <w:t xml:space="preserve">This policy is not meant to change the requirements of the Council’s gifts and hospitality </w:t>
      </w:r>
      <w:r w:rsidR="00656131">
        <w:rPr>
          <w:rFonts w:ascii="Arial" w:hAnsi="Arial" w:cs="Arial"/>
          <w:sz w:val="24"/>
          <w:szCs w:val="24"/>
        </w:rPr>
        <w:t xml:space="preserve">policies for </w:t>
      </w:r>
      <w:r w:rsidR="003911CC">
        <w:rPr>
          <w:rFonts w:ascii="Arial" w:hAnsi="Arial" w:cs="Arial"/>
          <w:sz w:val="24"/>
          <w:szCs w:val="24"/>
        </w:rPr>
        <w:t xml:space="preserve">Elected </w:t>
      </w:r>
      <w:r w:rsidR="00656131">
        <w:rPr>
          <w:rFonts w:ascii="Arial" w:hAnsi="Arial" w:cs="Arial"/>
          <w:sz w:val="24"/>
          <w:szCs w:val="24"/>
        </w:rPr>
        <w:t xml:space="preserve">Members and </w:t>
      </w:r>
      <w:r w:rsidR="003911CC">
        <w:rPr>
          <w:rFonts w:ascii="Arial" w:hAnsi="Arial" w:cs="Arial"/>
          <w:sz w:val="24"/>
          <w:szCs w:val="24"/>
        </w:rPr>
        <w:t>Employees</w:t>
      </w:r>
      <w:r w:rsidRPr="00DE005A">
        <w:rPr>
          <w:rFonts w:ascii="Arial" w:hAnsi="Arial" w:cs="Arial"/>
          <w:sz w:val="24"/>
          <w:szCs w:val="24"/>
        </w:rPr>
        <w:t>.</w:t>
      </w:r>
    </w:p>
    <w:p w14:paraId="017ABF26" w14:textId="77777777" w:rsidR="00DE005A" w:rsidRPr="00DE005A" w:rsidRDefault="00DE005A" w:rsidP="00DE005A">
      <w:pPr>
        <w:pStyle w:val="NoSpacing"/>
        <w:rPr>
          <w:rFonts w:ascii="Arial" w:hAnsi="Arial" w:cs="Arial"/>
          <w:sz w:val="24"/>
          <w:szCs w:val="24"/>
        </w:rPr>
      </w:pPr>
    </w:p>
    <w:p w14:paraId="5D03CC66" w14:textId="046CE713" w:rsidR="008D3687" w:rsidRDefault="003911CC" w:rsidP="00DE005A">
      <w:pPr>
        <w:pStyle w:val="NoSpacing"/>
        <w:rPr>
          <w:rFonts w:ascii="Arial" w:hAnsi="Arial" w:cs="Arial"/>
          <w:sz w:val="24"/>
          <w:szCs w:val="24"/>
        </w:rPr>
      </w:pPr>
      <w:r>
        <w:rPr>
          <w:rFonts w:ascii="Arial" w:hAnsi="Arial" w:cs="Arial"/>
          <w:sz w:val="24"/>
          <w:szCs w:val="24"/>
        </w:rPr>
        <w:t>Employees</w:t>
      </w:r>
      <w:r w:rsidR="008D3687" w:rsidRPr="00DE005A">
        <w:rPr>
          <w:rFonts w:ascii="Arial" w:hAnsi="Arial" w:cs="Arial"/>
          <w:sz w:val="24"/>
          <w:szCs w:val="24"/>
        </w:rPr>
        <w:t xml:space="preserve"> may, depending upon the circumstances, accept nominal gifts and hospitalit</w:t>
      </w:r>
      <w:r w:rsidR="008224B2" w:rsidRPr="00DE005A">
        <w:rPr>
          <w:rFonts w:ascii="Arial" w:hAnsi="Arial" w:cs="Arial"/>
          <w:sz w:val="24"/>
          <w:szCs w:val="24"/>
        </w:rPr>
        <w:t>y</w:t>
      </w:r>
      <w:r w:rsidR="008D3687" w:rsidRPr="00DE005A">
        <w:rPr>
          <w:rFonts w:ascii="Arial" w:hAnsi="Arial" w:cs="Arial"/>
          <w:sz w:val="24"/>
          <w:szCs w:val="24"/>
        </w:rPr>
        <w:t xml:space="preserve">. </w:t>
      </w:r>
      <w:r>
        <w:rPr>
          <w:rFonts w:ascii="Arial" w:hAnsi="Arial" w:cs="Arial"/>
          <w:sz w:val="24"/>
          <w:szCs w:val="24"/>
        </w:rPr>
        <w:t>Employees</w:t>
      </w:r>
      <w:r w:rsidR="008D3687" w:rsidRPr="00DE005A">
        <w:rPr>
          <w:rFonts w:ascii="Arial" w:hAnsi="Arial" w:cs="Arial"/>
          <w:sz w:val="24"/>
          <w:szCs w:val="24"/>
        </w:rPr>
        <w:t xml:space="preserve"> must always exercise caution when accepting gifts and h</w:t>
      </w:r>
      <w:r w:rsidR="008224B2" w:rsidRPr="00DE005A">
        <w:rPr>
          <w:rFonts w:ascii="Arial" w:hAnsi="Arial" w:cs="Arial"/>
          <w:sz w:val="24"/>
          <w:szCs w:val="24"/>
        </w:rPr>
        <w:t xml:space="preserve">ospitality. </w:t>
      </w:r>
      <w:r>
        <w:rPr>
          <w:rFonts w:ascii="Arial" w:hAnsi="Arial" w:cs="Arial"/>
          <w:sz w:val="24"/>
          <w:szCs w:val="24"/>
        </w:rPr>
        <w:t>Employees</w:t>
      </w:r>
      <w:r w:rsidR="008224B2" w:rsidRPr="00DE005A">
        <w:rPr>
          <w:rFonts w:ascii="Arial" w:hAnsi="Arial" w:cs="Arial"/>
          <w:sz w:val="24"/>
          <w:szCs w:val="24"/>
        </w:rPr>
        <w:t xml:space="preserve"> must declare</w:t>
      </w:r>
      <w:r w:rsidR="008D3687" w:rsidRPr="00DE005A">
        <w:rPr>
          <w:rFonts w:ascii="Arial" w:hAnsi="Arial" w:cs="Arial"/>
          <w:sz w:val="24"/>
          <w:szCs w:val="24"/>
        </w:rPr>
        <w:t xml:space="preserve"> the </w:t>
      </w:r>
      <w:r w:rsidR="008224B2" w:rsidRPr="00DE005A">
        <w:rPr>
          <w:rFonts w:ascii="Arial" w:hAnsi="Arial" w:cs="Arial"/>
          <w:sz w:val="24"/>
          <w:szCs w:val="24"/>
        </w:rPr>
        <w:t xml:space="preserve">offer or </w:t>
      </w:r>
      <w:r w:rsidR="008D3687" w:rsidRPr="00DE005A">
        <w:rPr>
          <w:rFonts w:ascii="Arial" w:hAnsi="Arial" w:cs="Arial"/>
          <w:sz w:val="24"/>
          <w:szCs w:val="24"/>
        </w:rPr>
        <w:t xml:space="preserve">acceptance of gifts and hospitality </w:t>
      </w:r>
      <w:r w:rsidR="008224B2" w:rsidRPr="00DE005A">
        <w:rPr>
          <w:rFonts w:ascii="Arial" w:hAnsi="Arial" w:cs="Arial"/>
          <w:sz w:val="24"/>
          <w:szCs w:val="24"/>
        </w:rPr>
        <w:t>with a value over £25 as set out in the Employee</w:t>
      </w:r>
      <w:r w:rsidR="008D3687" w:rsidRPr="00DE005A">
        <w:rPr>
          <w:rFonts w:ascii="Arial" w:hAnsi="Arial" w:cs="Arial"/>
          <w:sz w:val="24"/>
          <w:szCs w:val="24"/>
        </w:rPr>
        <w:t>s’ Code of Conduct.</w:t>
      </w:r>
    </w:p>
    <w:p w14:paraId="75C55CB7" w14:textId="77777777" w:rsidR="00DE005A" w:rsidRPr="00DE005A" w:rsidRDefault="00DE005A" w:rsidP="00DE005A">
      <w:pPr>
        <w:pStyle w:val="NoSpacing"/>
        <w:rPr>
          <w:rFonts w:ascii="Arial" w:hAnsi="Arial" w:cs="Arial"/>
          <w:sz w:val="24"/>
          <w:szCs w:val="24"/>
        </w:rPr>
      </w:pPr>
    </w:p>
    <w:p w14:paraId="2F82C0DB" w14:textId="076CAC9B" w:rsidR="008D3687" w:rsidRDefault="003911CC" w:rsidP="00DE005A">
      <w:pPr>
        <w:pStyle w:val="NoSpacing"/>
        <w:rPr>
          <w:rFonts w:ascii="Arial" w:hAnsi="Arial" w:cs="Arial"/>
          <w:sz w:val="24"/>
          <w:szCs w:val="24"/>
        </w:rPr>
      </w:pPr>
      <w:r>
        <w:rPr>
          <w:rFonts w:ascii="Arial" w:hAnsi="Arial" w:cs="Arial"/>
          <w:sz w:val="24"/>
          <w:szCs w:val="24"/>
        </w:rPr>
        <w:t xml:space="preserve">Elected </w:t>
      </w:r>
      <w:r w:rsidR="008D3687" w:rsidRPr="00DE005A">
        <w:rPr>
          <w:rFonts w:ascii="Arial" w:hAnsi="Arial" w:cs="Arial"/>
          <w:sz w:val="24"/>
          <w:szCs w:val="24"/>
        </w:rPr>
        <w:t xml:space="preserve">Members may, depending upon the circumstances, accept gifts and hospitality. Gifts or hospitality </w:t>
      </w:r>
      <w:r w:rsidR="008224B2" w:rsidRPr="00DE005A">
        <w:rPr>
          <w:rFonts w:ascii="Arial" w:hAnsi="Arial" w:cs="Arial"/>
          <w:sz w:val="24"/>
          <w:szCs w:val="24"/>
        </w:rPr>
        <w:t xml:space="preserve">offered or accepted </w:t>
      </w:r>
      <w:r w:rsidR="008D3687" w:rsidRPr="00DE005A">
        <w:rPr>
          <w:rFonts w:ascii="Arial" w:hAnsi="Arial" w:cs="Arial"/>
          <w:sz w:val="24"/>
          <w:szCs w:val="24"/>
        </w:rPr>
        <w:t>with a va</w:t>
      </w:r>
      <w:r w:rsidR="008224B2" w:rsidRPr="00DE005A">
        <w:rPr>
          <w:rFonts w:ascii="Arial" w:hAnsi="Arial" w:cs="Arial"/>
          <w:sz w:val="24"/>
          <w:szCs w:val="24"/>
        </w:rPr>
        <w:t>lue of over £50 must be declared</w:t>
      </w:r>
      <w:r w:rsidR="008D3687" w:rsidRPr="00DE005A">
        <w:rPr>
          <w:rFonts w:ascii="Arial" w:hAnsi="Arial" w:cs="Arial"/>
          <w:sz w:val="24"/>
          <w:szCs w:val="24"/>
        </w:rPr>
        <w:t xml:space="preserve"> as set out in the Members’ Code of Conduct.</w:t>
      </w:r>
      <w:r w:rsidR="0049482C">
        <w:rPr>
          <w:rFonts w:ascii="Arial" w:hAnsi="Arial" w:cs="Arial"/>
          <w:sz w:val="24"/>
          <w:szCs w:val="24"/>
        </w:rPr>
        <w:t xml:space="preserve"> </w:t>
      </w:r>
      <w:r w:rsidR="0049482C" w:rsidRPr="000C16D9">
        <w:rPr>
          <w:rFonts w:ascii="Arial" w:hAnsi="Arial" w:cs="Arial"/>
          <w:sz w:val="24"/>
          <w:szCs w:val="24"/>
        </w:rPr>
        <w:t>Declarations of gifts and hospitality by Members are published on the Council’s website and reported quarterly to the Standards and Personnel Appeals Committee.</w:t>
      </w:r>
      <w:r w:rsidR="0049482C">
        <w:rPr>
          <w:rFonts w:ascii="Arial" w:hAnsi="Arial" w:cs="Arial"/>
          <w:sz w:val="24"/>
          <w:szCs w:val="24"/>
        </w:rPr>
        <w:t xml:space="preserve"> </w:t>
      </w:r>
    </w:p>
    <w:p w14:paraId="462D6C72" w14:textId="77777777" w:rsidR="00DE005A" w:rsidRPr="00DE005A" w:rsidRDefault="00DE005A" w:rsidP="00DE005A">
      <w:pPr>
        <w:pStyle w:val="NoSpacing"/>
        <w:rPr>
          <w:rFonts w:ascii="Arial" w:hAnsi="Arial" w:cs="Arial"/>
          <w:sz w:val="24"/>
          <w:szCs w:val="24"/>
        </w:rPr>
      </w:pPr>
    </w:p>
    <w:p w14:paraId="57A637EA" w14:textId="6F267A57" w:rsidR="008D3687" w:rsidRDefault="008D3687" w:rsidP="00DE005A">
      <w:pPr>
        <w:pStyle w:val="NoSpacing"/>
        <w:rPr>
          <w:rFonts w:ascii="Arial" w:hAnsi="Arial" w:cs="Arial"/>
          <w:sz w:val="24"/>
          <w:szCs w:val="24"/>
        </w:rPr>
      </w:pPr>
      <w:r w:rsidRPr="00DE005A">
        <w:rPr>
          <w:rFonts w:ascii="Arial" w:hAnsi="Arial" w:cs="Arial"/>
          <w:sz w:val="24"/>
          <w:szCs w:val="24"/>
        </w:rPr>
        <w:t xml:space="preserve">When deciding whether or not to accept an offer of a gift or hospitality the context is very important. An offer from an organisation seeking to do business with or provide a service to the Council or in the process of applying for permission or some other decision from the Council is unlikely to ever be acceptable, regardless of the value of the gift. </w:t>
      </w:r>
    </w:p>
    <w:p w14:paraId="2C36676F" w14:textId="77777777" w:rsidR="008D3687" w:rsidRDefault="008D3687" w:rsidP="00C60455">
      <w:pPr>
        <w:pStyle w:val="Heading2"/>
      </w:pPr>
      <w:r w:rsidRPr="00DE005A">
        <w:t>Responsibilities of Relevant Persons</w:t>
      </w:r>
    </w:p>
    <w:p w14:paraId="0B32F321" w14:textId="77777777" w:rsidR="008D3687" w:rsidRDefault="008D3687" w:rsidP="00DE005A">
      <w:pPr>
        <w:pStyle w:val="NoSpacing"/>
        <w:rPr>
          <w:rFonts w:ascii="Arial" w:hAnsi="Arial" w:cs="Arial"/>
          <w:sz w:val="24"/>
          <w:szCs w:val="24"/>
        </w:rPr>
      </w:pPr>
      <w:r w:rsidRPr="00DE005A">
        <w:rPr>
          <w:rFonts w:ascii="Arial" w:hAnsi="Arial" w:cs="Arial"/>
          <w:sz w:val="24"/>
          <w:szCs w:val="24"/>
        </w:rPr>
        <w:t>The prevention, detection and reporting of bribery and other forms of corruption are the responsibility of all Relevant Persons who are required to avoid activity which breaches this policy.</w:t>
      </w:r>
    </w:p>
    <w:p w14:paraId="3CA5E75F" w14:textId="77777777" w:rsidR="00DE005A" w:rsidRDefault="00DE005A" w:rsidP="00DE005A">
      <w:pPr>
        <w:pStyle w:val="NoSpacing"/>
        <w:rPr>
          <w:rFonts w:ascii="Arial" w:hAnsi="Arial" w:cs="Arial"/>
          <w:sz w:val="24"/>
          <w:szCs w:val="24"/>
        </w:rPr>
      </w:pPr>
    </w:p>
    <w:p w14:paraId="68C3F0BD" w14:textId="77777777" w:rsidR="008D3687" w:rsidRDefault="008D3687" w:rsidP="00DE005A">
      <w:pPr>
        <w:pStyle w:val="NoSpacing"/>
        <w:rPr>
          <w:rFonts w:ascii="Arial" w:hAnsi="Arial" w:cs="Arial"/>
          <w:sz w:val="24"/>
          <w:szCs w:val="24"/>
        </w:rPr>
      </w:pPr>
      <w:r w:rsidRPr="00DE005A">
        <w:rPr>
          <w:rFonts w:ascii="Arial" w:hAnsi="Arial" w:cs="Arial"/>
          <w:sz w:val="24"/>
          <w:szCs w:val="24"/>
        </w:rPr>
        <w:t>All Relevant Persons must:</w:t>
      </w:r>
    </w:p>
    <w:p w14:paraId="3FF78423" w14:textId="77777777" w:rsidR="00DE005A" w:rsidRPr="00DE005A" w:rsidRDefault="00DE005A" w:rsidP="00DE005A">
      <w:pPr>
        <w:pStyle w:val="NoSpacing"/>
        <w:rPr>
          <w:rFonts w:ascii="Arial" w:hAnsi="Arial" w:cs="Arial"/>
          <w:sz w:val="24"/>
          <w:szCs w:val="24"/>
        </w:rPr>
      </w:pPr>
    </w:p>
    <w:p w14:paraId="159507C3" w14:textId="77777777" w:rsidR="008D3687" w:rsidRPr="00DE005A" w:rsidRDefault="008D3687" w:rsidP="00DE005A">
      <w:pPr>
        <w:pStyle w:val="NoSpacing"/>
        <w:numPr>
          <w:ilvl w:val="0"/>
          <w:numId w:val="16"/>
        </w:numPr>
        <w:rPr>
          <w:rFonts w:ascii="Arial" w:hAnsi="Arial" w:cs="Arial"/>
          <w:sz w:val="24"/>
          <w:szCs w:val="24"/>
        </w:rPr>
      </w:pPr>
      <w:r w:rsidRPr="00DE005A">
        <w:rPr>
          <w:rFonts w:ascii="Arial" w:hAnsi="Arial" w:cs="Arial"/>
          <w:sz w:val="24"/>
          <w:szCs w:val="24"/>
        </w:rPr>
        <w:t>Ensure they read, understand and comply with this policy</w:t>
      </w:r>
      <w:r w:rsidR="003911CC">
        <w:rPr>
          <w:rFonts w:ascii="Arial" w:hAnsi="Arial" w:cs="Arial"/>
          <w:sz w:val="24"/>
          <w:szCs w:val="24"/>
        </w:rPr>
        <w:t>.</w:t>
      </w:r>
    </w:p>
    <w:p w14:paraId="11577D8A" w14:textId="77777777" w:rsidR="008D3687" w:rsidRPr="00DE005A" w:rsidRDefault="00465F10" w:rsidP="00DE005A">
      <w:pPr>
        <w:pStyle w:val="NoSpacing"/>
        <w:numPr>
          <w:ilvl w:val="0"/>
          <w:numId w:val="16"/>
        </w:numPr>
        <w:rPr>
          <w:rFonts w:ascii="Arial" w:hAnsi="Arial" w:cs="Arial"/>
          <w:sz w:val="24"/>
          <w:szCs w:val="24"/>
        </w:rPr>
      </w:pPr>
      <w:r w:rsidRPr="00DE005A">
        <w:rPr>
          <w:rFonts w:ascii="Arial" w:hAnsi="Arial" w:cs="Arial"/>
          <w:sz w:val="24"/>
          <w:szCs w:val="24"/>
        </w:rPr>
        <w:lastRenderedPageBreak/>
        <w:t>Raise concerns as soon as possible if they believe or suspect that a conflict with this policy has occurred, or may occur in the future</w:t>
      </w:r>
      <w:r w:rsidR="003911CC">
        <w:rPr>
          <w:rFonts w:ascii="Arial" w:hAnsi="Arial" w:cs="Arial"/>
          <w:sz w:val="24"/>
          <w:szCs w:val="24"/>
        </w:rPr>
        <w:t>.</w:t>
      </w:r>
    </w:p>
    <w:p w14:paraId="6477C55D" w14:textId="77777777" w:rsidR="00465F10" w:rsidRPr="00DE005A" w:rsidRDefault="00465F10" w:rsidP="00DE005A">
      <w:pPr>
        <w:pStyle w:val="NoSpacing"/>
        <w:numPr>
          <w:ilvl w:val="0"/>
          <w:numId w:val="16"/>
        </w:numPr>
        <w:rPr>
          <w:rFonts w:ascii="Arial" w:hAnsi="Arial" w:cs="Arial"/>
          <w:sz w:val="24"/>
          <w:szCs w:val="24"/>
        </w:rPr>
      </w:pPr>
      <w:r w:rsidRPr="00DE005A">
        <w:rPr>
          <w:rFonts w:ascii="Arial" w:hAnsi="Arial" w:cs="Arial"/>
          <w:sz w:val="24"/>
          <w:szCs w:val="24"/>
        </w:rPr>
        <w:t xml:space="preserve">As well as the possibility of civil legal action and criminal prosecution, employees who breach this policy will face disciplinary action, which could result in dismissal for gross misconduct. </w:t>
      </w:r>
    </w:p>
    <w:p w14:paraId="379AD903" w14:textId="77777777" w:rsidR="00465F10" w:rsidRPr="00DE005A" w:rsidRDefault="00465F10" w:rsidP="00C60455">
      <w:pPr>
        <w:pStyle w:val="Heading2"/>
      </w:pPr>
      <w:r w:rsidRPr="00DE005A">
        <w:t>Raising a Concern</w:t>
      </w:r>
    </w:p>
    <w:p w14:paraId="4A2A983A" w14:textId="77777777" w:rsidR="00465F10" w:rsidRDefault="00465F10" w:rsidP="00DE005A">
      <w:pPr>
        <w:pStyle w:val="NoSpacing"/>
        <w:rPr>
          <w:rFonts w:ascii="Arial" w:hAnsi="Arial" w:cs="Arial"/>
          <w:sz w:val="24"/>
          <w:szCs w:val="24"/>
        </w:rPr>
      </w:pPr>
      <w:r w:rsidRPr="00DE005A">
        <w:rPr>
          <w:rFonts w:ascii="Arial" w:hAnsi="Arial" w:cs="Arial"/>
          <w:sz w:val="24"/>
          <w:szCs w:val="24"/>
        </w:rPr>
        <w:t xml:space="preserve">The Council is committed to ensuring that there is a safe, </w:t>
      </w:r>
      <w:proofErr w:type="gramStart"/>
      <w:r w:rsidRPr="00DE005A">
        <w:rPr>
          <w:rFonts w:ascii="Arial" w:hAnsi="Arial" w:cs="Arial"/>
          <w:sz w:val="24"/>
          <w:szCs w:val="24"/>
        </w:rPr>
        <w:t>reliable</w:t>
      </w:r>
      <w:proofErr w:type="gramEnd"/>
      <w:r w:rsidRPr="00DE005A">
        <w:rPr>
          <w:rFonts w:ascii="Arial" w:hAnsi="Arial" w:cs="Arial"/>
          <w:sz w:val="24"/>
          <w:szCs w:val="24"/>
        </w:rPr>
        <w:t xml:space="preserve"> and confidential way of reporting any suspicious activity and wants Relevant Persons to know how to raise concerns.</w:t>
      </w:r>
    </w:p>
    <w:p w14:paraId="5F1ECBF9" w14:textId="77777777" w:rsidR="00DE005A" w:rsidRPr="00DE005A" w:rsidRDefault="00DE005A" w:rsidP="00DE005A">
      <w:pPr>
        <w:pStyle w:val="NoSpacing"/>
        <w:rPr>
          <w:rFonts w:ascii="Arial" w:hAnsi="Arial" w:cs="Arial"/>
          <w:sz w:val="24"/>
          <w:szCs w:val="24"/>
        </w:rPr>
      </w:pPr>
    </w:p>
    <w:p w14:paraId="3B8406AB" w14:textId="77777777" w:rsidR="00465F10" w:rsidRDefault="00465F10" w:rsidP="00DE005A">
      <w:pPr>
        <w:pStyle w:val="NoSpacing"/>
        <w:rPr>
          <w:rFonts w:ascii="Arial" w:hAnsi="Arial" w:cs="Arial"/>
          <w:sz w:val="24"/>
          <w:szCs w:val="24"/>
        </w:rPr>
      </w:pPr>
      <w:r w:rsidRPr="00DE005A">
        <w:rPr>
          <w:rFonts w:ascii="Arial" w:hAnsi="Arial" w:cs="Arial"/>
          <w:sz w:val="24"/>
          <w:szCs w:val="24"/>
        </w:rPr>
        <w:t>All have a responsibility to help detect, prevent and report instance</w:t>
      </w:r>
      <w:r w:rsidR="008224B2" w:rsidRPr="00DE005A">
        <w:rPr>
          <w:rFonts w:ascii="Arial" w:hAnsi="Arial" w:cs="Arial"/>
          <w:sz w:val="24"/>
          <w:szCs w:val="24"/>
        </w:rPr>
        <w:t>s</w:t>
      </w:r>
      <w:r w:rsidRPr="00DE005A">
        <w:rPr>
          <w:rFonts w:ascii="Arial" w:hAnsi="Arial" w:cs="Arial"/>
          <w:sz w:val="24"/>
          <w:szCs w:val="24"/>
        </w:rPr>
        <w:t xml:space="preserve"> of bribery. If you have a concern r</w:t>
      </w:r>
      <w:r w:rsidR="008224B2" w:rsidRPr="00DE005A">
        <w:rPr>
          <w:rFonts w:ascii="Arial" w:hAnsi="Arial" w:cs="Arial"/>
          <w:sz w:val="24"/>
          <w:szCs w:val="24"/>
        </w:rPr>
        <w:t>egarding a suspected instance of</w:t>
      </w:r>
      <w:r w:rsidRPr="00DE005A">
        <w:rPr>
          <w:rFonts w:ascii="Arial" w:hAnsi="Arial" w:cs="Arial"/>
          <w:sz w:val="24"/>
          <w:szCs w:val="24"/>
        </w:rPr>
        <w:t xml:space="preserve"> bribery or corruption, please speak up – your information and assistance will help. The sooner it is brought to attention, the sooner it can be resolved. </w:t>
      </w:r>
    </w:p>
    <w:p w14:paraId="5300A796" w14:textId="77777777" w:rsidR="00DE005A" w:rsidRPr="00DE005A" w:rsidRDefault="00DE005A" w:rsidP="00DE005A">
      <w:pPr>
        <w:pStyle w:val="NoSpacing"/>
        <w:rPr>
          <w:rFonts w:ascii="Arial" w:hAnsi="Arial" w:cs="Arial"/>
          <w:sz w:val="24"/>
          <w:szCs w:val="24"/>
        </w:rPr>
      </w:pPr>
    </w:p>
    <w:p w14:paraId="5B29FAAF" w14:textId="0D5840D6" w:rsidR="00DE005A" w:rsidRDefault="00465F10" w:rsidP="00DE005A">
      <w:pPr>
        <w:pStyle w:val="NoSpacing"/>
        <w:rPr>
          <w:rFonts w:ascii="Arial" w:hAnsi="Arial" w:cs="Arial"/>
          <w:sz w:val="24"/>
          <w:szCs w:val="24"/>
        </w:rPr>
      </w:pPr>
      <w:r w:rsidRPr="00DE005A">
        <w:rPr>
          <w:rFonts w:ascii="Arial" w:hAnsi="Arial" w:cs="Arial"/>
          <w:sz w:val="24"/>
          <w:szCs w:val="24"/>
        </w:rPr>
        <w:t xml:space="preserve">There are various channels </w:t>
      </w:r>
      <w:r w:rsidR="0025300C" w:rsidRPr="00DE005A">
        <w:rPr>
          <w:rFonts w:ascii="Arial" w:hAnsi="Arial" w:cs="Arial"/>
          <w:sz w:val="24"/>
          <w:szCs w:val="24"/>
        </w:rPr>
        <w:t>to help raise concerns. T</w:t>
      </w:r>
      <w:r w:rsidRPr="00DE005A">
        <w:rPr>
          <w:rFonts w:ascii="Arial" w:hAnsi="Arial" w:cs="Arial"/>
          <w:sz w:val="24"/>
          <w:szCs w:val="24"/>
        </w:rPr>
        <w:t xml:space="preserve">he Council’s Whistleblowing Policy </w:t>
      </w:r>
      <w:r w:rsidR="0025300C" w:rsidRPr="00DE005A">
        <w:rPr>
          <w:rFonts w:ascii="Arial" w:hAnsi="Arial" w:cs="Arial"/>
          <w:sz w:val="24"/>
          <w:szCs w:val="24"/>
        </w:rPr>
        <w:t>sets out ho</w:t>
      </w:r>
      <w:r w:rsidR="00656131">
        <w:rPr>
          <w:rFonts w:ascii="Arial" w:hAnsi="Arial" w:cs="Arial"/>
          <w:sz w:val="24"/>
          <w:szCs w:val="24"/>
        </w:rPr>
        <w:t>w</w:t>
      </w:r>
      <w:r w:rsidR="0025300C" w:rsidRPr="00DE005A">
        <w:rPr>
          <w:rFonts w:ascii="Arial" w:hAnsi="Arial" w:cs="Arial"/>
          <w:sz w:val="24"/>
          <w:szCs w:val="24"/>
        </w:rPr>
        <w:t xml:space="preserve"> concerns may be raised. </w:t>
      </w:r>
      <w:r w:rsidRPr="00DE005A">
        <w:rPr>
          <w:rFonts w:ascii="Arial" w:hAnsi="Arial" w:cs="Arial"/>
          <w:sz w:val="24"/>
          <w:szCs w:val="24"/>
        </w:rPr>
        <w:t>Preferably the disclosure will be made and res</w:t>
      </w:r>
      <w:r w:rsidR="002C5B2C" w:rsidRPr="00DE005A">
        <w:rPr>
          <w:rFonts w:ascii="Arial" w:hAnsi="Arial" w:cs="Arial"/>
          <w:sz w:val="24"/>
          <w:szCs w:val="24"/>
        </w:rPr>
        <w:t>olved internally. Ideally, c</w:t>
      </w:r>
      <w:r w:rsidRPr="00DE005A">
        <w:rPr>
          <w:rFonts w:ascii="Arial" w:hAnsi="Arial" w:cs="Arial"/>
          <w:sz w:val="24"/>
          <w:szCs w:val="24"/>
        </w:rPr>
        <w:t>oncern</w:t>
      </w:r>
      <w:r w:rsidR="002C5B2C" w:rsidRPr="00DE005A">
        <w:rPr>
          <w:rFonts w:ascii="Arial" w:hAnsi="Arial" w:cs="Arial"/>
          <w:sz w:val="24"/>
          <w:szCs w:val="24"/>
        </w:rPr>
        <w:t>s should be raised initially</w:t>
      </w:r>
      <w:r w:rsidRPr="00DE005A">
        <w:rPr>
          <w:rFonts w:ascii="Arial" w:hAnsi="Arial" w:cs="Arial"/>
          <w:sz w:val="24"/>
          <w:szCs w:val="24"/>
        </w:rPr>
        <w:t xml:space="preserve"> with a line man</w:t>
      </w:r>
      <w:r w:rsidR="002C5B2C" w:rsidRPr="00DE005A">
        <w:rPr>
          <w:rFonts w:ascii="Arial" w:hAnsi="Arial" w:cs="Arial"/>
          <w:sz w:val="24"/>
          <w:szCs w:val="24"/>
        </w:rPr>
        <w:t>ager or Director. If this is not possible</w:t>
      </w:r>
      <w:r w:rsidRPr="00DE005A">
        <w:rPr>
          <w:rFonts w:ascii="Arial" w:hAnsi="Arial" w:cs="Arial"/>
          <w:sz w:val="24"/>
          <w:szCs w:val="24"/>
        </w:rPr>
        <w:t xml:space="preserve"> concerns may be raised with the Chief Executive, the Monitoring Officer, the Chief Finance Officer</w:t>
      </w:r>
      <w:r w:rsidR="002C5B2C" w:rsidRPr="00DE005A">
        <w:rPr>
          <w:rFonts w:ascii="Arial" w:hAnsi="Arial" w:cs="Arial"/>
          <w:sz w:val="24"/>
          <w:szCs w:val="24"/>
        </w:rPr>
        <w:t xml:space="preserve">. </w:t>
      </w:r>
    </w:p>
    <w:p w14:paraId="7482F991" w14:textId="77777777" w:rsidR="00DE005A" w:rsidRDefault="00DE005A" w:rsidP="00DE005A">
      <w:pPr>
        <w:pStyle w:val="NoSpacing"/>
        <w:rPr>
          <w:rFonts w:ascii="Arial" w:hAnsi="Arial" w:cs="Arial"/>
          <w:sz w:val="24"/>
          <w:szCs w:val="24"/>
        </w:rPr>
      </w:pPr>
    </w:p>
    <w:p w14:paraId="5FAD2264" w14:textId="77777777" w:rsidR="00465F10" w:rsidRPr="00DE005A" w:rsidRDefault="002C5B2C" w:rsidP="00DE005A">
      <w:pPr>
        <w:pStyle w:val="NoSpacing"/>
        <w:rPr>
          <w:rFonts w:ascii="Arial" w:hAnsi="Arial" w:cs="Arial"/>
          <w:sz w:val="24"/>
          <w:szCs w:val="24"/>
        </w:rPr>
      </w:pPr>
      <w:r w:rsidRPr="00DE005A">
        <w:rPr>
          <w:rFonts w:ascii="Arial" w:hAnsi="Arial" w:cs="Arial"/>
          <w:sz w:val="24"/>
          <w:szCs w:val="24"/>
        </w:rPr>
        <w:t xml:space="preserve">Raising concerns in these ways may be more likely to be considered reasonable than making disclosures publically, such as via the press or on social media. </w:t>
      </w:r>
    </w:p>
    <w:p w14:paraId="100D33C4" w14:textId="77777777" w:rsidR="002C5B2C" w:rsidRDefault="002C5B2C" w:rsidP="00DE005A">
      <w:pPr>
        <w:pStyle w:val="NoSpacing"/>
        <w:rPr>
          <w:rFonts w:ascii="Arial" w:hAnsi="Arial" w:cs="Arial"/>
          <w:sz w:val="24"/>
          <w:szCs w:val="24"/>
        </w:rPr>
      </w:pPr>
      <w:r w:rsidRPr="00DE005A">
        <w:rPr>
          <w:rFonts w:ascii="Arial" w:hAnsi="Arial" w:cs="Arial"/>
          <w:sz w:val="24"/>
          <w:szCs w:val="24"/>
        </w:rPr>
        <w:t>Concerns can be made anonymously. In the event that an incident of bribery, corruption or wrong doing is reported, the Council will act as soon as possible to evaluate the situation. It has clearly defined procedures for investigating fraud, misconduct and non-compliance issues and these will be followed in an investigation of this kind. This is easier and quicker if concerns raised are not anonymous.</w:t>
      </w:r>
    </w:p>
    <w:p w14:paraId="6587AD15" w14:textId="77777777" w:rsidR="00DE005A" w:rsidRPr="00DE005A" w:rsidRDefault="00DE005A" w:rsidP="00DE005A">
      <w:pPr>
        <w:pStyle w:val="NoSpacing"/>
        <w:rPr>
          <w:rFonts w:ascii="Arial" w:hAnsi="Arial" w:cs="Arial"/>
          <w:sz w:val="24"/>
          <w:szCs w:val="24"/>
        </w:rPr>
      </w:pPr>
    </w:p>
    <w:p w14:paraId="2107F864" w14:textId="60E967A4" w:rsidR="002C5B2C" w:rsidRDefault="002C5B2C" w:rsidP="00DE005A">
      <w:pPr>
        <w:pStyle w:val="NoSpacing"/>
        <w:rPr>
          <w:rFonts w:ascii="Arial" w:hAnsi="Arial" w:cs="Arial"/>
          <w:sz w:val="24"/>
          <w:szCs w:val="24"/>
        </w:rPr>
      </w:pPr>
      <w:r w:rsidRPr="00DE005A">
        <w:rPr>
          <w:rFonts w:ascii="Arial" w:hAnsi="Arial" w:cs="Arial"/>
          <w:sz w:val="24"/>
          <w:szCs w:val="24"/>
        </w:rPr>
        <w:t xml:space="preserve">Employees who raise concerns or report wrongdoing, including those </w:t>
      </w:r>
      <w:r w:rsidR="003911CC">
        <w:rPr>
          <w:rFonts w:ascii="Arial" w:hAnsi="Arial" w:cs="Arial"/>
          <w:sz w:val="24"/>
          <w:szCs w:val="24"/>
        </w:rPr>
        <w:t>employees</w:t>
      </w:r>
      <w:r w:rsidRPr="00DE005A">
        <w:rPr>
          <w:rFonts w:ascii="Arial" w:hAnsi="Arial" w:cs="Arial"/>
          <w:sz w:val="24"/>
          <w:szCs w:val="24"/>
        </w:rPr>
        <w:t xml:space="preserve"> who reject an offer made to them that could be perceived as bribery, may understandably be worried about the repercussions. The Council aims to encourage openness and will support anyone who raises a genuine concern in good faith under this policy, even if this turns out to be mistaken.</w:t>
      </w:r>
    </w:p>
    <w:p w14:paraId="49D0CE2C" w14:textId="77777777" w:rsidR="00DE005A" w:rsidRPr="00DE005A" w:rsidRDefault="00DE005A" w:rsidP="00DE005A">
      <w:pPr>
        <w:pStyle w:val="NoSpacing"/>
        <w:rPr>
          <w:rFonts w:ascii="Arial" w:hAnsi="Arial" w:cs="Arial"/>
          <w:sz w:val="24"/>
          <w:szCs w:val="24"/>
        </w:rPr>
      </w:pPr>
    </w:p>
    <w:p w14:paraId="6A825083" w14:textId="77777777" w:rsidR="002C5B2C" w:rsidRDefault="002C5B2C" w:rsidP="00DE005A">
      <w:pPr>
        <w:pStyle w:val="NoSpacing"/>
        <w:rPr>
          <w:rFonts w:ascii="Arial" w:hAnsi="Arial" w:cs="Arial"/>
          <w:sz w:val="24"/>
          <w:szCs w:val="24"/>
        </w:rPr>
      </w:pPr>
      <w:r w:rsidRPr="00DE005A">
        <w:rPr>
          <w:rFonts w:ascii="Arial" w:hAnsi="Arial" w:cs="Arial"/>
          <w:sz w:val="24"/>
          <w:szCs w:val="24"/>
        </w:rPr>
        <w:t>The Council is committed to ensuring nobody suffers detrimental treatment th</w:t>
      </w:r>
      <w:r w:rsidR="00656131">
        <w:rPr>
          <w:rFonts w:ascii="Arial" w:hAnsi="Arial" w:cs="Arial"/>
          <w:sz w:val="24"/>
          <w:szCs w:val="24"/>
        </w:rPr>
        <w:t>r</w:t>
      </w:r>
      <w:r w:rsidRPr="00DE005A">
        <w:rPr>
          <w:rFonts w:ascii="Arial" w:hAnsi="Arial" w:cs="Arial"/>
          <w:sz w:val="24"/>
          <w:szCs w:val="24"/>
        </w:rPr>
        <w:t>ough refusing to take part in bribery or corruption, or because of reporting a concern in good faith.</w:t>
      </w:r>
    </w:p>
    <w:p w14:paraId="2457AC53" w14:textId="77777777" w:rsidR="00DE005A" w:rsidRPr="00DE005A" w:rsidRDefault="00DE005A" w:rsidP="00DE005A">
      <w:pPr>
        <w:pStyle w:val="NoSpacing"/>
        <w:rPr>
          <w:rFonts w:ascii="Arial" w:hAnsi="Arial" w:cs="Arial"/>
          <w:sz w:val="24"/>
          <w:szCs w:val="24"/>
        </w:rPr>
      </w:pPr>
    </w:p>
    <w:p w14:paraId="527AB3DC" w14:textId="15D63942" w:rsidR="00F614B7" w:rsidRDefault="00F614B7" w:rsidP="00DE005A">
      <w:pPr>
        <w:pStyle w:val="NoSpacing"/>
        <w:rPr>
          <w:rFonts w:ascii="Arial" w:hAnsi="Arial" w:cs="Arial"/>
          <w:sz w:val="24"/>
          <w:szCs w:val="24"/>
        </w:rPr>
      </w:pPr>
      <w:r w:rsidRPr="00DE005A">
        <w:rPr>
          <w:rFonts w:ascii="Arial" w:hAnsi="Arial" w:cs="Arial"/>
          <w:sz w:val="24"/>
          <w:szCs w:val="24"/>
        </w:rPr>
        <w:t xml:space="preserve">If you have any questions about these procedures, please contact the Monitoring Officer. </w:t>
      </w:r>
    </w:p>
    <w:p w14:paraId="710069CA" w14:textId="7AD0186C" w:rsidR="0049482C" w:rsidRPr="000C16D9" w:rsidRDefault="0049482C" w:rsidP="00C60455">
      <w:pPr>
        <w:pStyle w:val="Heading2"/>
      </w:pPr>
      <w:r w:rsidRPr="000C16D9">
        <w:t>How do you Report your Concerns?</w:t>
      </w:r>
    </w:p>
    <w:p w14:paraId="5EFE1A6B" w14:textId="77777777" w:rsidR="0049482C" w:rsidRPr="000C16D9" w:rsidRDefault="0049482C" w:rsidP="0049482C">
      <w:pPr>
        <w:jc w:val="both"/>
        <w:rPr>
          <w:rFonts w:ascii="Arial" w:hAnsi="Arial" w:cs="Arial"/>
          <w:sz w:val="24"/>
          <w:szCs w:val="24"/>
        </w:rPr>
      </w:pPr>
      <w:r w:rsidRPr="000C16D9">
        <w:rPr>
          <w:rFonts w:ascii="Arial" w:hAnsi="Arial" w:cs="Arial"/>
          <w:sz w:val="24"/>
          <w:szCs w:val="24"/>
        </w:rPr>
        <w:t>Concerns may be raised verbally or in writing. You can raise your concerns in writing by post or e-mail, by telephone or in person. All correspondence sent by post should be addressed to the Monitoring Officer and marked ‘Strictly Private and Confidential’ and sent to:</w:t>
      </w:r>
    </w:p>
    <w:p w14:paraId="55486797" w14:textId="77777777" w:rsidR="0049482C" w:rsidRPr="000C16D9" w:rsidRDefault="0049482C" w:rsidP="0049482C">
      <w:pPr>
        <w:ind w:left="705"/>
        <w:rPr>
          <w:rFonts w:ascii="Arial" w:hAnsi="Arial" w:cs="Arial"/>
          <w:b/>
          <w:sz w:val="24"/>
          <w:szCs w:val="24"/>
        </w:rPr>
      </w:pPr>
      <w:r w:rsidRPr="000C16D9">
        <w:rPr>
          <w:rFonts w:ascii="Arial" w:hAnsi="Arial" w:cs="Arial"/>
          <w:b/>
          <w:sz w:val="24"/>
          <w:szCs w:val="24"/>
        </w:rPr>
        <w:lastRenderedPageBreak/>
        <w:t>The Monitoring Officer</w:t>
      </w:r>
    </w:p>
    <w:p w14:paraId="55BAFB33" w14:textId="77777777" w:rsidR="0049482C" w:rsidRPr="000C16D9" w:rsidRDefault="0049482C" w:rsidP="0049482C">
      <w:pPr>
        <w:ind w:left="705"/>
        <w:rPr>
          <w:rFonts w:ascii="Arial" w:hAnsi="Arial" w:cs="Arial"/>
          <w:b/>
          <w:sz w:val="24"/>
          <w:szCs w:val="24"/>
        </w:rPr>
      </w:pPr>
      <w:r w:rsidRPr="000C16D9">
        <w:rPr>
          <w:rFonts w:ascii="Arial" w:hAnsi="Arial" w:cs="Arial"/>
          <w:b/>
          <w:sz w:val="24"/>
          <w:szCs w:val="24"/>
        </w:rPr>
        <w:t>Ashfield District Council</w:t>
      </w:r>
    </w:p>
    <w:p w14:paraId="0143AA39" w14:textId="77777777" w:rsidR="0049482C" w:rsidRPr="000C16D9" w:rsidRDefault="0049482C" w:rsidP="0049482C">
      <w:pPr>
        <w:ind w:left="705"/>
        <w:rPr>
          <w:rFonts w:ascii="Arial" w:hAnsi="Arial" w:cs="Arial"/>
          <w:b/>
          <w:sz w:val="24"/>
          <w:szCs w:val="24"/>
        </w:rPr>
      </w:pPr>
      <w:r w:rsidRPr="000C16D9">
        <w:rPr>
          <w:rFonts w:ascii="Arial" w:hAnsi="Arial" w:cs="Arial"/>
          <w:b/>
          <w:sz w:val="24"/>
          <w:szCs w:val="24"/>
        </w:rPr>
        <w:t>Council Offices</w:t>
      </w:r>
    </w:p>
    <w:p w14:paraId="1BE60641" w14:textId="77777777" w:rsidR="0049482C" w:rsidRPr="000C16D9" w:rsidRDefault="0049482C" w:rsidP="0049482C">
      <w:pPr>
        <w:ind w:left="705"/>
        <w:rPr>
          <w:rFonts w:ascii="Arial" w:hAnsi="Arial" w:cs="Arial"/>
          <w:b/>
          <w:sz w:val="24"/>
          <w:szCs w:val="24"/>
        </w:rPr>
      </w:pPr>
      <w:r w:rsidRPr="000C16D9">
        <w:rPr>
          <w:rFonts w:ascii="Arial" w:hAnsi="Arial" w:cs="Arial"/>
          <w:b/>
          <w:sz w:val="24"/>
          <w:szCs w:val="24"/>
        </w:rPr>
        <w:t>Urban Road</w:t>
      </w:r>
    </w:p>
    <w:p w14:paraId="628AB245" w14:textId="77777777" w:rsidR="0049482C" w:rsidRPr="000C16D9" w:rsidRDefault="0049482C" w:rsidP="0049482C">
      <w:pPr>
        <w:ind w:left="705"/>
        <w:rPr>
          <w:rFonts w:ascii="Arial" w:hAnsi="Arial" w:cs="Arial"/>
          <w:b/>
          <w:sz w:val="24"/>
          <w:szCs w:val="24"/>
        </w:rPr>
      </w:pPr>
      <w:r w:rsidRPr="000C16D9">
        <w:rPr>
          <w:rFonts w:ascii="Arial" w:hAnsi="Arial" w:cs="Arial"/>
          <w:b/>
          <w:sz w:val="24"/>
          <w:szCs w:val="24"/>
        </w:rPr>
        <w:t>Kirkby-in-Ashfield</w:t>
      </w:r>
    </w:p>
    <w:p w14:paraId="7DE5F16B" w14:textId="77777777" w:rsidR="0049482C" w:rsidRPr="000C16D9" w:rsidRDefault="0049482C" w:rsidP="0049482C">
      <w:pPr>
        <w:ind w:left="705"/>
        <w:rPr>
          <w:rFonts w:ascii="Arial" w:hAnsi="Arial" w:cs="Arial"/>
          <w:b/>
          <w:sz w:val="24"/>
          <w:szCs w:val="24"/>
        </w:rPr>
      </w:pPr>
      <w:r w:rsidRPr="000C16D9">
        <w:rPr>
          <w:rFonts w:ascii="Arial" w:hAnsi="Arial" w:cs="Arial"/>
          <w:b/>
          <w:sz w:val="24"/>
          <w:szCs w:val="24"/>
        </w:rPr>
        <w:t>Nottingham</w:t>
      </w:r>
    </w:p>
    <w:p w14:paraId="7BB161B3" w14:textId="2C9EA624" w:rsidR="0049482C" w:rsidRPr="000C16D9" w:rsidRDefault="0049482C" w:rsidP="00375098">
      <w:pPr>
        <w:ind w:left="705"/>
        <w:rPr>
          <w:rFonts w:ascii="Arial" w:hAnsi="Arial" w:cs="Arial"/>
          <w:b/>
          <w:sz w:val="24"/>
          <w:szCs w:val="24"/>
        </w:rPr>
      </w:pPr>
      <w:r w:rsidRPr="000C16D9">
        <w:rPr>
          <w:rFonts w:ascii="Arial" w:hAnsi="Arial" w:cs="Arial"/>
          <w:b/>
          <w:sz w:val="24"/>
          <w:szCs w:val="24"/>
        </w:rPr>
        <w:t xml:space="preserve">NG17 8DA </w:t>
      </w:r>
    </w:p>
    <w:p w14:paraId="3F35A10A" w14:textId="77777777" w:rsidR="0049482C" w:rsidRPr="000C16D9" w:rsidRDefault="0049482C" w:rsidP="00DE005A">
      <w:pPr>
        <w:pStyle w:val="NoSpacing"/>
        <w:rPr>
          <w:rFonts w:ascii="Arial" w:hAnsi="Arial" w:cs="Arial"/>
          <w:sz w:val="24"/>
          <w:szCs w:val="24"/>
        </w:rPr>
      </w:pPr>
    </w:p>
    <w:p w14:paraId="53297979" w14:textId="5246C385" w:rsidR="0049482C" w:rsidRPr="000C16D9" w:rsidRDefault="0049482C" w:rsidP="0049482C">
      <w:pPr>
        <w:jc w:val="both"/>
        <w:rPr>
          <w:rFonts w:ascii="Arial" w:hAnsi="Arial" w:cs="Arial"/>
          <w:sz w:val="24"/>
          <w:szCs w:val="24"/>
        </w:rPr>
      </w:pPr>
      <w:r w:rsidRPr="000C16D9">
        <w:rPr>
          <w:rFonts w:ascii="Arial" w:hAnsi="Arial" w:cs="Arial"/>
          <w:sz w:val="24"/>
          <w:szCs w:val="24"/>
        </w:rPr>
        <w:t>Chief Executive</w:t>
      </w:r>
      <w:r w:rsidRPr="000C16D9">
        <w:rPr>
          <w:rFonts w:ascii="Arial" w:hAnsi="Arial" w:cs="Arial"/>
          <w:sz w:val="24"/>
          <w:szCs w:val="24"/>
        </w:rPr>
        <w:tab/>
      </w:r>
      <w:r w:rsidRPr="000C16D9">
        <w:rPr>
          <w:rFonts w:ascii="Arial" w:hAnsi="Arial" w:cs="Arial"/>
          <w:sz w:val="24"/>
          <w:szCs w:val="24"/>
        </w:rPr>
        <w:tab/>
        <w:t>(01623) 457250</w:t>
      </w:r>
      <w:r w:rsidRPr="000C16D9">
        <w:rPr>
          <w:rFonts w:ascii="Arial" w:hAnsi="Arial" w:cs="Arial"/>
          <w:sz w:val="24"/>
          <w:szCs w:val="24"/>
        </w:rPr>
        <w:tab/>
        <w:t xml:space="preserve">theresa.hodgkinson@ashfield.gov.uk </w:t>
      </w:r>
    </w:p>
    <w:p w14:paraId="291711A8" w14:textId="77777777" w:rsidR="0049482C" w:rsidRPr="000C16D9" w:rsidRDefault="0049482C" w:rsidP="0049482C">
      <w:pPr>
        <w:jc w:val="both"/>
        <w:rPr>
          <w:rFonts w:ascii="Arial" w:hAnsi="Arial" w:cs="Arial"/>
          <w:sz w:val="24"/>
          <w:szCs w:val="24"/>
        </w:rPr>
      </w:pPr>
      <w:r w:rsidRPr="000C16D9">
        <w:rPr>
          <w:rFonts w:ascii="Arial" w:hAnsi="Arial" w:cs="Arial"/>
          <w:sz w:val="24"/>
          <w:szCs w:val="24"/>
        </w:rPr>
        <w:t>Monitoring Officer</w:t>
      </w:r>
      <w:r w:rsidRPr="000C16D9">
        <w:rPr>
          <w:rFonts w:ascii="Arial" w:hAnsi="Arial" w:cs="Arial"/>
          <w:sz w:val="24"/>
          <w:szCs w:val="24"/>
        </w:rPr>
        <w:tab/>
      </w:r>
      <w:r w:rsidRPr="000C16D9">
        <w:rPr>
          <w:rFonts w:ascii="Arial" w:hAnsi="Arial" w:cs="Arial"/>
          <w:sz w:val="24"/>
          <w:szCs w:val="24"/>
        </w:rPr>
        <w:tab/>
        <w:t>(01623) 457009</w:t>
      </w:r>
      <w:r w:rsidRPr="000C16D9">
        <w:rPr>
          <w:rFonts w:ascii="Arial" w:hAnsi="Arial" w:cs="Arial"/>
          <w:sz w:val="24"/>
          <w:szCs w:val="24"/>
        </w:rPr>
        <w:tab/>
        <w:t xml:space="preserve">ruth.dennis@ashfield.gov.uk </w:t>
      </w:r>
    </w:p>
    <w:p w14:paraId="6393B777" w14:textId="13BDC844" w:rsidR="00375098" w:rsidRPr="000C16D9" w:rsidRDefault="0049482C" w:rsidP="00375098">
      <w:pPr>
        <w:jc w:val="both"/>
        <w:rPr>
          <w:rFonts w:ascii="Arial" w:hAnsi="Arial" w:cs="Arial"/>
          <w:sz w:val="24"/>
          <w:szCs w:val="24"/>
        </w:rPr>
      </w:pPr>
      <w:r w:rsidRPr="000C16D9">
        <w:rPr>
          <w:rFonts w:ascii="Arial" w:hAnsi="Arial" w:cs="Arial"/>
          <w:sz w:val="24"/>
          <w:szCs w:val="24"/>
        </w:rPr>
        <w:t xml:space="preserve">Chief Finance Officer </w:t>
      </w:r>
      <w:r w:rsidRPr="000C16D9">
        <w:rPr>
          <w:rFonts w:ascii="Arial" w:hAnsi="Arial" w:cs="Arial"/>
          <w:sz w:val="24"/>
          <w:szCs w:val="24"/>
        </w:rPr>
        <w:tab/>
        <w:t>(01623) 457362</w:t>
      </w:r>
      <w:r w:rsidRPr="000C16D9">
        <w:rPr>
          <w:rFonts w:ascii="Arial" w:hAnsi="Arial" w:cs="Arial"/>
          <w:sz w:val="24"/>
          <w:szCs w:val="24"/>
        </w:rPr>
        <w:tab/>
        <w:t xml:space="preserve">pete.hudson@ashfield.gov.uk </w:t>
      </w:r>
    </w:p>
    <w:p w14:paraId="72B88A74" w14:textId="77777777" w:rsidR="001B3B46" w:rsidRPr="000C16D9" w:rsidRDefault="001B3B46" w:rsidP="00375098">
      <w:pPr>
        <w:jc w:val="both"/>
        <w:rPr>
          <w:rFonts w:ascii="Arial" w:hAnsi="Arial" w:cs="Arial"/>
          <w:sz w:val="24"/>
          <w:szCs w:val="24"/>
        </w:rPr>
      </w:pPr>
    </w:p>
    <w:p w14:paraId="2C586DC4" w14:textId="0373813C" w:rsidR="003911CC" w:rsidRPr="00375098" w:rsidRDefault="00375098" w:rsidP="00DE005A">
      <w:pPr>
        <w:pStyle w:val="NoSpacing"/>
        <w:rPr>
          <w:rFonts w:ascii="Arial" w:hAnsi="Arial" w:cs="Arial"/>
          <w:bCs/>
          <w:sz w:val="24"/>
          <w:szCs w:val="24"/>
        </w:rPr>
      </w:pPr>
      <w:r w:rsidRPr="000C16D9">
        <w:rPr>
          <w:rFonts w:ascii="Arial" w:hAnsi="Arial" w:cs="Arial"/>
          <w:bCs/>
          <w:sz w:val="24"/>
          <w:szCs w:val="24"/>
        </w:rPr>
        <w:t xml:space="preserve">If your concerns are raised in writing, you should try to note all relevant details. Set out the background and history of the concern, giving names, </w:t>
      </w:r>
      <w:proofErr w:type="gramStart"/>
      <w:r w:rsidRPr="000C16D9">
        <w:rPr>
          <w:rFonts w:ascii="Arial" w:hAnsi="Arial" w:cs="Arial"/>
          <w:bCs/>
          <w:sz w:val="24"/>
          <w:szCs w:val="24"/>
        </w:rPr>
        <w:t>dates</w:t>
      </w:r>
      <w:proofErr w:type="gramEnd"/>
      <w:r w:rsidRPr="000C16D9">
        <w:rPr>
          <w:rFonts w:ascii="Arial" w:hAnsi="Arial" w:cs="Arial"/>
          <w:bCs/>
          <w:sz w:val="24"/>
          <w:szCs w:val="24"/>
        </w:rPr>
        <w:t xml:space="preserve"> and places where possible, and the reason why you are particularly concerned about the situation.</w:t>
      </w:r>
    </w:p>
    <w:p w14:paraId="26ED8DC5" w14:textId="77777777" w:rsidR="002C5B2C" w:rsidRDefault="002C5B2C" w:rsidP="00B32053">
      <w:pPr>
        <w:pStyle w:val="Heading2"/>
      </w:pPr>
      <w:r w:rsidRPr="00DE005A">
        <w:t>Other Relevant Policies</w:t>
      </w:r>
    </w:p>
    <w:p w14:paraId="660718AB" w14:textId="77777777" w:rsidR="002C5B2C" w:rsidRDefault="002C5B2C" w:rsidP="00DE005A">
      <w:pPr>
        <w:pStyle w:val="NoSpacing"/>
        <w:rPr>
          <w:rFonts w:ascii="Arial" w:hAnsi="Arial" w:cs="Arial"/>
          <w:sz w:val="24"/>
          <w:szCs w:val="24"/>
        </w:rPr>
      </w:pPr>
      <w:r w:rsidRPr="00DE005A">
        <w:rPr>
          <w:rFonts w:ascii="Arial" w:hAnsi="Arial" w:cs="Arial"/>
          <w:sz w:val="24"/>
          <w:szCs w:val="24"/>
        </w:rPr>
        <w:t>Further information on relevant Council policies and practice can be found in the following documents:</w:t>
      </w:r>
    </w:p>
    <w:p w14:paraId="394A55DB" w14:textId="77777777" w:rsidR="003911CC" w:rsidRPr="00DE005A" w:rsidRDefault="003911CC" w:rsidP="00DE005A">
      <w:pPr>
        <w:pStyle w:val="NoSpacing"/>
        <w:rPr>
          <w:rFonts w:ascii="Arial" w:hAnsi="Arial" w:cs="Arial"/>
          <w:sz w:val="24"/>
          <w:szCs w:val="24"/>
        </w:rPr>
      </w:pPr>
    </w:p>
    <w:p w14:paraId="73CC7518" w14:textId="77777777" w:rsidR="002C5B2C" w:rsidRPr="00DE005A" w:rsidRDefault="002C5B2C" w:rsidP="00DE005A">
      <w:pPr>
        <w:pStyle w:val="NoSpacing"/>
        <w:numPr>
          <w:ilvl w:val="0"/>
          <w:numId w:val="17"/>
        </w:numPr>
        <w:rPr>
          <w:rFonts w:ascii="Arial" w:hAnsi="Arial" w:cs="Arial"/>
          <w:sz w:val="24"/>
          <w:szCs w:val="24"/>
        </w:rPr>
      </w:pPr>
      <w:r w:rsidRPr="00DE005A">
        <w:rPr>
          <w:rFonts w:ascii="Arial" w:hAnsi="Arial" w:cs="Arial"/>
          <w:sz w:val="24"/>
          <w:szCs w:val="24"/>
        </w:rPr>
        <w:t>The Constitution:</w:t>
      </w:r>
    </w:p>
    <w:p w14:paraId="05B4FEF3" w14:textId="77777777" w:rsidR="002C5B2C" w:rsidRPr="00DE005A" w:rsidRDefault="002C5B2C" w:rsidP="00656131">
      <w:pPr>
        <w:pStyle w:val="NoSpacing"/>
        <w:numPr>
          <w:ilvl w:val="1"/>
          <w:numId w:val="17"/>
        </w:numPr>
        <w:rPr>
          <w:rFonts w:ascii="Arial" w:hAnsi="Arial" w:cs="Arial"/>
          <w:sz w:val="24"/>
          <w:szCs w:val="24"/>
        </w:rPr>
      </w:pPr>
      <w:r w:rsidRPr="00DE005A">
        <w:rPr>
          <w:rFonts w:ascii="Arial" w:hAnsi="Arial" w:cs="Arial"/>
          <w:sz w:val="24"/>
          <w:szCs w:val="24"/>
        </w:rPr>
        <w:t>Financial Regulations</w:t>
      </w:r>
    </w:p>
    <w:p w14:paraId="0BA5730B" w14:textId="77777777" w:rsidR="002C5B2C" w:rsidRPr="00DE005A" w:rsidRDefault="002C5B2C" w:rsidP="00656131">
      <w:pPr>
        <w:pStyle w:val="NoSpacing"/>
        <w:numPr>
          <w:ilvl w:val="1"/>
          <w:numId w:val="17"/>
        </w:numPr>
        <w:rPr>
          <w:rFonts w:ascii="Arial" w:hAnsi="Arial" w:cs="Arial"/>
          <w:sz w:val="24"/>
          <w:szCs w:val="24"/>
        </w:rPr>
      </w:pPr>
      <w:r w:rsidRPr="00DE005A">
        <w:rPr>
          <w:rFonts w:ascii="Arial" w:hAnsi="Arial" w:cs="Arial"/>
          <w:sz w:val="24"/>
          <w:szCs w:val="24"/>
        </w:rPr>
        <w:t>Contract Procedure Rules</w:t>
      </w:r>
    </w:p>
    <w:p w14:paraId="653B1A67" w14:textId="77777777" w:rsidR="002C5B2C" w:rsidRPr="00DE005A" w:rsidRDefault="002C5B2C" w:rsidP="00656131">
      <w:pPr>
        <w:pStyle w:val="NoSpacing"/>
        <w:numPr>
          <w:ilvl w:val="1"/>
          <w:numId w:val="17"/>
        </w:numPr>
        <w:rPr>
          <w:rFonts w:ascii="Arial" w:hAnsi="Arial" w:cs="Arial"/>
          <w:sz w:val="24"/>
          <w:szCs w:val="24"/>
        </w:rPr>
      </w:pPr>
      <w:r w:rsidRPr="00DE005A">
        <w:rPr>
          <w:rFonts w:ascii="Arial" w:hAnsi="Arial" w:cs="Arial"/>
          <w:sz w:val="24"/>
          <w:szCs w:val="24"/>
        </w:rPr>
        <w:t>Members’ Code of Conduct</w:t>
      </w:r>
    </w:p>
    <w:p w14:paraId="2770BE1B" w14:textId="77777777" w:rsidR="002C5B2C" w:rsidRPr="00DE005A" w:rsidRDefault="0025300C" w:rsidP="00656131">
      <w:pPr>
        <w:pStyle w:val="NoSpacing"/>
        <w:numPr>
          <w:ilvl w:val="1"/>
          <w:numId w:val="17"/>
        </w:numPr>
        <w:rPr>
          <w:rFonts w:ascii="Arial" w:hAnsi="Arial" w:cs="Arial"/>
          <w:sz w:val="24"/>
          <w:szCs w:val="24"/>
        </w:rPr>
      </w:pPr>
      <w:r w:rsidRPr="00DE005A">
        <w:rPr>
          <w:rFonts w:ascii="Arial" w:hAnsi="Arial" w:cs="Arial"/>
          <w:sz w:val="24"/>
          <w:szCs w:val="24"/>
        </w:rPr>
        <w:t>Employees</w:t>
      </w:r>
      <w:r w:rsidR="002C5B2C" w:rsidRPr="00DE005A">
        <w:rPr>
          <w:rFonts w:ascii="Arial" w:hAnsi="Arial" w:cs="Arial"/>
          <w:sz w:val="24"/>
          <w:szCs w:val="24"/>
        </w:rPr>
        <w:t>’ Code of Conduct</w:t>
      </w:r>
    </w:p>
    <w:p w14:paraId="2B39DFBC" w14:textId="77777777" w:rsidR="002C5B2C" w:rsidRPr="00DE005A" w:rsidRDefault="002C5B2C" w:rsidP="00DE005A">
      <w:pPr>
        <w:pStyle w:val="NoSpacing"/>
        <w:numPr>
          <w:ilvl w:val="0"/>
          <w:numId w:val="17"/>
        </w:numPr>
        <w:rPr>
          <w:rFonts w:ascii="Arial" w:hAnsi="Arial" w:cs="Arial"/>
          <w:sz w:val="24"/>
          <w:szCs w:val="24"/>
        </w:rPr>
      </w:pPr>
      <w:r w:rsidRPr="00DE005A">
        <w:rPr>
          <w:rFonts w:ascii="Arial" w:hAnsi="Arial" w:cs="Arial"/>
          <w:sz w:val="24"/>
          <w:szCs w:val="24"/>
        </w:rPr>
        <w:t>Anti-Fraud and Corruption Policy</w:t>
      </w:r>
    </w:p>
    <w:p w14:paraId="6649058A" w14:textId="77777777" w:rsidR="002C5B2C" w:rsidRPr="00DE005A" w:rsidRDefault="002C5B2C" w:rsidP="00DE005A">
      <w:pPr>
        <w:pStyle w:val="NoSpacing"/>
        <w:numPr>
          <w:ilvl w:val="0"/>
          <w:numId w:val="17"/>
        </w:numPr>
        <w:rPr>
          <w:rFonts w:ascii="Arial" w:hAnsi="Arial" w:cs="Arial"/>
          <w:sz w:val="24"/>
          <w:szCs w:val="24"/>
        </w:rPr>
      </w:pPr>
      <w:r w:rsidRPr="00DE005A">
        <w:rPr>
          <w:rFonts w:ascii="Arial" w:hAnsi="Arial" w:cs="Arial"/>
          <w:sz w:val="24"/>
          <w:szCs w:val="24"/>
        </w:rPr>
        <w:t>Whistleblowing Policy</w:t>
      </w:r>
    </w:p>
    <w:p w14:paraId="1A665B99" w14:textId="0DBC11E2" w:rsidR="002C5B2C" w:rsidRDefault="002C5B2C" w:rsidP="00DE005A">
      <w:pPr>
        <w:pStyle w:val="NoSpacing"/>
        <w:numPr>
          <w:ilvl w:val="0"/>
          <w:numId w:val="17"/>
        </w:numPr>
        <w:rPr>
          <w:rFonts w:ascii="Arial" w:hAnsi="Arial" w:cs="Arial"/>
          <w:sz w:val="24"/>
          <w:szCs w:val="24"/>
        </w:rPr>
      </w:pPr>
      <w:r w:rsidRPr="00DE005A">
        <w:rPr>
          <w:rFonts w:ascii="Arial" w:hAnsi="Arial" w:cs="Arial"/>
          <w:sz w:val="24"/>
          <w:szCs w:val="24"/>
        </w:rPr>
        <w:t>Anti-Money Laundering Policy</w:t>
      </w:r>
      <w:r w:rsidR="003911CC">
        <w:rPr>
          <w:rFonts w:ascii="Arial" w:hAnsi="Arial" w:cs="Arial"/>
          <w:sz w:val="24"/>
          <w:szCs w:val="24"/>
        </w:rPr>
        <w:t xml:space="preserve"> Statement and Procedure</w:t>
      </w:r>
    </w:p>
    <w:p w14:paraId="63D4B59A" w14:textId="77777777" w:rsidR="00656131" w:rsidRDefault="00656131" w:rsidP="00DE005A">
      <w:pPr>
        <w:pStyle w:val="NoSpacing"/>
        <w:numPr>
          <w:ilvl w:val="0"/>
          <w:numId w:val="17"/>
        </w:numPr>
        <w:rPr>
          <w:rFonts w:ascii="Arial" w:hAnsi="Arial" w:cs="Arial"/>
          <w:sz w:val="24"/>
          <w:szCs w:val="24"/>
        </w:rPr>
      </w:pPr>
      <w:r>
        <w:rPr>
          <w:rFonts w:ascii="Arial" w:hAnsi="Arial" w:cs="Arial"/>
          <w:sz w:val="24"/>
          <w:szCs w:val="24"/>
        </w:rPr>
        <w:t>Prosecution Policy</w:t>
      </w:r>
    </w:p>
    <w:p w14:paraId="7247B78C" w14:textId="77777777" w:rsidR="003911CC" w:rsidRPr="00DE005A" w:rsidRDefault="003911CC" w:rsidP="00DE005A">
      <w:pPr>
        <w:pStyle w:val="NoSpacing"/>
        <w:numPr>
          <w:ilvl w:val="0"/>
          <w:numId w:val="17"/>
        </w:numPr>
        <w:rPr>
          <w:rFonts w:ascii="Arial" w:hAnsi="Arial" w:cs="Arial"/>
          <w:sz w:val="24"/>
          <w:szCs w:val="24"/>
        </w:rPr>
      </w:pPr>
      <w:r>
        <w:rPr>
          <w:rFonts w:ascii="Arial" w:hAnsi="Arial" w:cs="Arial"/>
          <w:sz w:val="24"/>
          <w:szCs w:val="24"/>
        </w:rPr>
        <w:t>Fraud Response Plan</w:t>
      </w:r>
    </w:p>
    <w:p w14:paraId="374C92F9" w14:textId="77777777" w:rsidR="00280265" w:rsidRDefault="00280265" w:rsidP="00B32053">
      <w:pPr>
        <w:pStyle w:val="Heading2"/>
      </w:pPr>
      <w:r w:rsidRPr="00DE005A">
        <w:t>Useful Links</w:t>
      </w:r>
    </w:p>
    <w:p w14:paraId="4F95B7DC" w14:textId="7C8732A8" w:rsidR="00280265" w:rsidRPr="000C16D9" w:rsidRDefault="00280265" w:rsidP="00DE005A">
      <w:pPr>
        <w:pStyle w:val="NoSpacing"/>
        <w:rPr>
          <w:rFonts w:ascii="Arial" w:hAnsi="Arial" w:cs="Arial"/>
          <w:sz w:val="24"/>
          <w:szCs w:val="24"/>
        </w:rPr>
      </w:pPr>
      <w:r w:rsidRPr="00656131">
        <w:rPr>
          <w:rFonts w:ascii="Arial" w:hAnsi="Arial" w:cs="Arial"/>
          <w:sz w:val="24"/>
          <w:szCs w:val="24"/>
        </w:rPr>
        <w:t>The Bribery A</w:t>
      </w:r>
      <w:r w:rsidR="0025300C" w:rsidRPr="00656131">
        <w:rPr>
          <w:rFonts w:ascii="Arial" w:hAnsi="Arial" w:cs="Arial"/>
          <w:sz w:val="24"/>
          <w:szCs w:val="24"/>
        </w:rPr>
        <w:t>c</w:t>
      </w:r>
      <w:r w:rsidRPr="00656131">
        <w:rPr>
          <w:rFonts w:ascii="Arial" w:hAnsi="Arial" w:cs="Arial"/>
          <w:sz w:val="24"/>
          <w:szCs w:val="24"/>
        </w:rPr>
        <w:t>t 2010</w:t>
      </w:r>
      <w:r w:rsidR="001B3B46">
        <w:rPr>
          <w:rFonts w:ascii="Arial" w:hAnsi="Arial" w:cs="Arial"/>
          <w:sz w:val="24"/>
          <w:szCs w:val="24"/>
        </w:rPr>
        <w:t xml:space="preserve"> - </w:t>
      </w:r>
      <w:hyperlink r:id="rId13" w:tooltip="Bribery Act 2010 - Legislation.gov.uk" w:history="1">
        <w:r w:rsidR="001B3B46" w:rsidRPr="00B32053">
          <w:rPr>
            <w:rStyle w:val="Hyperlink"/>
            <w:rFonts w:ascii="Arial" w:hAnsi="Arial" w:cs="Arial"/>
            <w:sz w:val="24"/>
            <w:szCs w:val="24"/>
          </w:rPr>
          <w:t>https://www.legislation.gov.uk/ukpga/2010/23/contents</w:t>
        </w:r>
      </w:hyperlink>
    </w:p>
    <w:p w14:paraId="3DBB4558" w14:textId="3A4B5C97" w:rsidR="00280265" w:rsidRPr="000C16D9" w:rsidRDefault="00280265" w:rsidP="00DE005A">
      <w:pPr>
        <w:pStyle w:val="NoSpacing"/>
        <w:rPr>
          <w:rFonts w:ascii="Arial" w:hAnsi="Arial" w:cs="Arial"/>
          <w:sz w:val="24"/>
          <w:szCs w:val="24"/>
        </w:rPr>
      </w:pPr>
      <w:r w:rsidRPr="000C16D9">
        <w:rPr>
          <w:rFonts w:ascii="Arial" w:hAnsi="Arial" w:cs="Arial"/>
          <w:sz w:val="24"/>
          <w:szCs w:val="24"/>
        </w:rPr>
        <w:t>Bribery Act Guidance</w:t>
      </w:r>
      <w:r w:rsidR="0049482C" w:rsidRPr="000C16D9">
        <w:rPr>
          <w:rFonts w:ascii="Arial" w:hAnsi="Arial" w:cs="Arial"/>
          <w:sz w:val="24"/>
          <w:szCs w:val="24"/>
        </w:rPr>
        <w:t xml:space="preserve"> </w:t>
      </w:r>
      <w:r w:rsidR="001B3B46" w:rsidRPr="000C16D9">
        <w:rPr>
          <w:rFonts w:ascii="Arial" w:hAnsi="Arial" w:cs="Arial"/>
          <w:sz w:val="24"/>
          <w:szCs w:val="24"/>
        </w:rPr>
        <w:t xml:space="preserve">- </w:t>
      </w:r>
      <w:hyperlink r:id="rId14" w:tooltip="Bribery Act 2010 gudiance - GOV.UK" w:history="1">
        <w:r w:rsidR="001B3B46" w:rsidRPr="000C16D9">
          <w:rPr>
            <w:rStyle w:val="Hyperlink"/>
            <w:rFonts w:ascii="Arial" w:hAnsi="Arial" w:cs="Arial"/>
            <w:sz w:val="24"/>
            <w:szCs w:val="24"/>
          </w:rPr>
          <w:t>www.gov.uk/government/publications/bribery-act-2010-guidance</w:t>
        </w:r>
      </w:hyperlink>
    </w:p>
    <w:p w14:paraId="4567AC8E" w14:textId="77777777" w:rsidR="001B3B46" w:rsidRPr="000C16D9" w:rsidRDefault="001B3B46" w:rsidP="00DE005A">
      <w:pPr>
        <w:pStyle w:val="NoSpacing"/>
        <w:rPr>
          <w:rFonts w:ascii="Arial" w:hAnsi="Arial" w:cs="Arial"/>
          <w:sz w:val="24"/>
          <w:szCs w:val="24"/>
        </w:rPr>
      </w:pPr>
    </w:p>
    <w:p w14:paraId="34A18CED" w14:textId="32D5141B" w:rsidR="001B3B46" w:rsidRPr="000C16D9" w:rsidRDefault="00280265" w:rsidP="00DE005A">
      <w:pPr>
        <w:pStyle w:val="NoSpacing"/>
        <w:rPr>
          <w:rFonts w:ascii="Arial" w:hAnsi="Arial" w:cs="Arial"/>
          <w:sz w:val="24"/>
          <w:szCs w:val="24"/>
        </w:rPr>
      </w:pPr>
      <w:r w:rsidRPr="000C16D9">
        <w:rPr>
          <w:rFonts w:ascii="Arial" w:hAnsi="Arial" w:cs="Arial"/>
          <w:sz w:val="24"/>
          <w:szCs w:val="24"/>
        </w:rPr>
        <w:t>CIPFA’s Code of Practice on Managing the Risk of Fraud and Corruption</w:t>
      </w:r>
      <w:r w:rsidR="001B3B46" w:rsidRPr="000C16D9">
        <w:rPr>
          <w:rFonts w:ascii="Arial" w:hAnsi="Arial" w:cs="Arial"/>
          <w:sz w:val="24"/>
          <w:szCs w:val="24"/>
        </w:rPr>
        <w:t xml:space="preserve"> – </w:t>
      </w:r>
    </w:p>
    <w:p w14:paraId="54601350" w14:textId="2174C886" w:rsidR="00280265" w:rsidRPr="000C16D9" w:rsidRDefault="00B35A21" w:rsidP="00DE005A">
      <w:pPr>
        <w:pStyle w:val="NoSpacing"/>
        <w:rPr>
          <w:rFonts w:ascii="Arial" w:hAnsi="Arial" w:cs="Arial"/>
          <w:sz w:val="24"/>
          <w:szCs w:val="24"/>
        </w:rPr>
      </w:pPr>
      <w:hyperlink r:id="rId15" w:tooltip="Code of practice on managing the risk of fraud and corruption - Chartered Institute of Public Finance and Accountancy" w:history="1">
        <w:r w:rsidR="0049482C" w:rsidRPr="008D4B85">
          <w:rPr>
            <w:rStyle w:val="Hyperlink"/>
            <w:rFonts w:ascii="Arial" w:hAnsi="Arial" w:cs="Arial"/>
            <w:sz w:val="24"/>
            <w:szCs w:val="24"/>
          </w:rPr>
          <w:t>www.cipfa.org/policy-and-guidance/reports/code-of-practice-on-managing-the-risk-of-fraud-and-corruption</w:t>
        </w:r>
      </w:hyperlink>
    </w:p>
    <w:p w14:paraId="69EE5D53" w14:textId="77777777" w:rsidR="001B3B46" w:rsidRPr="000C16D9" w:rsidRDefault="001B3B46" w:rsidP="00DE005A">
      <w:pPr>
        <w:pStyle w:val="NoSpacing"/>
        <w:rPr>
          <w:rFonts w:ascii="Arial" w:hAnsi="Arial" w:cs="Arial"/>
          <w:sz w:val="24"/>
          <w:szCs w:val="24"/>
        </w:rPr>
      </w:pPr>
    </w:p>
    <w:p w14:paraId="04D1D5CF" w14:textId="56078907" w:rsidR="00280265" w:rsidRPr="00656131" w:rsidRDefault="00280265" w:rsidP="00DE005A">
      <w:pPr>
        <w:pStyle w:val="NoSpacing"/>
        <w:rPr>
          <w:rFonts w:ascii="Arial" w:hAnsi="Arial" w:cs="Arial"/>
          <w:sz w:val="24"/>
          <w:szCs w:val="24"/>
        </w:rPr>
      </w:pPr>
      <w:r w:rsidRPr="000C16D9">
        <w:rPr>
          <w:rFonts w:ascii="Arial" w:hAnsi="Arial" w:cs="Arial"/>
          <w:sz w:val="24"/>
          <w:szCs w:val="24"/>
        </w:rPr>
        <w:t>Local Government Fraud Strategy – Fighting Fraud Locally</w:t>
      </w:r>
      <w:r w:rsidR="0049482C" w:rsidRPr="000C16D9">
        <w:rPr>
          <w:rFonts w:ascii="Arial" w:hAnsi="Arial" w:cs="Arial"/>
          <w:sz w:val="24"/>
          <w:szCs w:val="24"/>
        </w:rPr>
        <w:t xml:space="preserve"> </w:t>
      </w:r>
      <w:r w:rsidR="001B3B46" w:rsidRPr="000C16D9">
        <w:rPr>
          <w:rFonts w:ascii="Arial" w:hAnsi="Arial" w:cs="Arial"/>
          <w:sz w:val="24"/>
          <w:szCs w:val="24"/>
        </w:rPr>
        <w:t>-</w:t>
      </w:r>
      <w:r w:rsidR="007B6790" w:rsidRPr="007B6790">
        <w:t xml:space="preserve"> </w:t>
      </w:r>
      <w:hyperlink r:id="rId16" w:tooltip="Fighting Fraud and Corruption Locally Strategy for 2020 - UK Fraud Prevention Community" w:history="1">
        <w:r w:rsidR="007B6790" w:rsidRPr="007B6790">
          <w:rPr>
            <w:rStyle w:val="Hyperlink"/>
            <w:rFonts w:ascii="Arial" w:hAnsi="Arial" w:cs="Arial"/>
            <w:sz w:val="24"/>
            <w:szCs w:val="24"/>
          </w:rPr>
          <w:t>https://www.cifas.org.uk/insight/public-affairs-policy/fighting-fraud-corruption-local-authorities/ffcl-strategy-2020</w:t>
        </w:r>
      </w:hyperlink>
    </w:p>
    <w:p w14:paraId="13CD255F" w14:textId="77777777" w:rsidR="00280265" w:rsidRDefault="00280265" w:rsidP="00B32053">
      <w:pPr>
        <w:pStyle w:val="Heading2"/>
      </w:pPr>
      <w:r w:rsidRPr="00DE005A">
        <w:t>Policy Review</w:t>
      </w:r>
    </w:p>
    <w:p w14:paraId="0DC4B381" w14:textId="77777777" w:rsidR="00280265" w:rsidRPr="00DE005A" w:rsidRDefault="00280265" w:rsidP="00DE005A">
      <w:pPr>
        <w:pStyle w:val="NoSpacing"/>
        <w:rPr>
          <w:rFonts w:ascii="Arial" w:hAnsi="Arial" w:cs="Arial"/>
          <w:sz w:val="24"/>
          <w:szCs w:val="24"/>
        </w:rPr>
      </w:pPr>
      <w:r w:rsidRPr="00DE005A">
        <w:rPr>
          <w:rFonts w:ascii="Arial" w:hAnsi="Arial" w:cs="Arial"/>
          <w:sz w:val="24"/>
          <w:szCs w:val="24"/>
        </w:rPr>
        <w:t xml:space="preserve">The Monitoring Officer and the Audit Committee will ensure the continuous review and amendment of this policy to ensure that it remains compliant. </w:t>
      </w:r>
    </w:p>
    <w:p w14:paraId="4E270320" w14:textId="77777777" w:rsidR="00656131" w:rsidRDefault="00656131" w:rsidP="00DE005A">
      <w:pPr>
        <w:pStyle w:val="NoSpacing"/>
        <w:rPr>
          <w:rFonts w:ascii="Arial" w:hAnsi="Arial" w:cs="Arial"/>
          <w:sz w:val="24"/>
          <w:szCs w:val="24"/>
        </w:rPr>
      </w:pPr>
    </w:p>
    <w:p w14:paraId="49AFC35B" w14:textId="0306D12A" w:rsidR="00280265" w:rsidRPr="00DE005A" w:rsidRDefault="00280265" w:rsidP="00DE005A">
      <w:pPr>
        <w:pStyle w:val="NoSpacing"/>
        <w:rPr>
          <w:rFonts w:ascii="Arial" w:hAnsi="Arial" w:cs="Arial"/>
          <w:sz w:val="24"/>
          <w:szCs w:val="24"/>
        </w:rPr>
      </w:pPr>
      <w:r w:rsidRPr="00DE005A">
        <w:rPr>
          <w:rFonts w:ascii="Arial" w:hAnsi="Arial" w:cs="Arial"/>
          <w:sz w:val="24"/>
          <w:szCs w:val="24"/>
        </w:rPr>
        <w:t xml:space="preserve">The policy should be reviewed </w:t>
      </w:r>
      <w:r w:rsidR="0049482C">
        <w:rPr>
          <w:rFonts w:ascii="Arial" w:hAnsi="Arial" w:cs="Arial"/>
          <w:sz w:val="24"/>
          <w:szCs w:val="24"/>
        </w:rPr>
        <w:t xml:space="preserve">every 2 years. </w:t>
      </w:r>
    </w:p>
    <w:p w14:paraId="2B5AB4A8" w14:textId="77777777" w:rsidR="00B247BC" w:rsidRPr="00DE005A" w:rsidRDefault="00B247BC" w:rsidP="00DE005A">
      <w:pPr>
        <w:pStyle w:val="NoSpacing"/>
        <w:rPr>
          <w:rFonts w:ascii="Arial" w:hAnsi="Arial" w:cs="Arial"/>
          <w:sz w:val="24"/>
          <w:szCs w:val="24"/>
        </w:rPr>
      </w:pPr>
    </w:p>
    <w:sectPr w:rsidR="00B247BC" w:rsidRPr="00DE00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169C" w14:textId="77777777" w:rsidR="00B35A21" w:rsidRDefault="00B35A21" w:rsidP="00B35A21">
      <w:pPr>
        <w:spacing w:after="0" w:line="240" w:lineRule="auto"/>
      </w:pPr>
      <w:r>
        <w:separator/>
      </w:r>
    </w:p>
  </w:endnote>
  <w:endnote w:type="continuationSeparator" w:id="0">
    <w:p w14:paraId="2607D76F" w14:textId="77777777" w:rsidR="00B35A21" w:rsidRDefault="00B35A21" w:rsidP="00B3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51774"/>
      <w:docPartObj>
        <w:docPartGallery w:val="Page Numbers (Bottom of Page)"/>
        <w:docPartUnique/>
      </w:docPartObj>
    </w:sdtPr>
    <w:sdtEndPr>
      <w:rPr>
        <w:noProof/>
      </w:rPr>
    </w:sdtEndPr>
    <w:sdtContent>
      <w:p w14:paraId="74671717" w14:textId="21EA511B" w:rsidR="00B35A21" w:rsidRDefault="00B35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A97B15" w14:textId="77777777" w:rsidR="00B35A21" w:rsidRDefault="00B35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5DA7" w14:textId="77777777" w:rsidR="00B35A21" w:rsidRDefault="00B35A21" w:rsidP="00B35A21">
      <w:pPr>
        <w:spacing w:after="0" w:line="240" w:lineRule="auto"/>
      </w:pPr>
      <w:r>
        <w:separator/>
      </w:r>
    </w:p>
  </w:footnote>
  <w:footnote w:type="continuationSeparator" w:id="0">
    <w:p w14:paraId="56F87576" w14:textId="77777777" w:rsidR="00B35A21" w:rsidRDefault="00B35A21" w:rsidP="00B35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A3E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72B0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E67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086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62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A7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04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78B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6D1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ED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37148"/>
    <w:multiLevelType w:val="hybridMultilevel"/>
    <w:tmpl w:val="2C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E27DA"/>
    <w:multiLevelType w:val="hybridMultilevel"/>
    <w:tmpl w:val="27AE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550C"/>
    <w:multiLevelType w:val="hybridMultilevel"/>
    <w:tmpl w:val="DA8E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22A83"/>
    <w:multiLevelType w:val="hybridMultilevel"/>
    <w:tmpl w:val="286C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95EAE"/>
    <w:multiLevelType w:val="hybridMultilevel"/>
    <w:tmpl w:val="F87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26D87"/>
    <w:multiLevelType w:val="hybridMultilevel"/>
    <w:tmpl w:val="682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85B7D"/>
    <w:multiLevelType w:val="hybridMultilevel"/>
    <w:tmpl w:val="25D8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81D90"/>
    <w:multiLevelType w:val="hybridMultilevel"/>
    <w:tmpl w:val="9F1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35472"/>
    <w:multiLevelType w:val="hybridMultilevel"/>
    <w:tmpl w:val="AE64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C285E"/>
    <w:multiLevelType w:val="hybridMultilevel"/>
    <w:tmpl w:val="CB4A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326F9"/>
    <w:multiLevelType w:val="hybridMultilevel"/>
    <w:tmpl w:val="CCCE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73097"/>
    <w:multiLevelType w:val="hybridMultilevel"/>
    <w:tmpl w:val="827EB4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220080"/>
    <w:multiLevelType w:val="hybridMultilevel"/>
    <w:tmpl w:val="D876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347ED"/>
    <w:multiLevelType w:val="hybridMultilevel"/>
    <w:tmpl w:val="F384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C0C4C"/>
    <w:multiLevelType w:val="hybridMultilevel"/>
    <w:tmpl w:val="E2C2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42CC2"/>
    <w:multiLevelType w:val="hybridMultilevel"/>
    <w:tmpl w:val="B8065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A5B36"/>
    <w:multiLevelType w:val="hybridMultilevel"/>
    <w:tmpl w:val="F1E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075505">
    <w:abstractNumId w:val="23"/>
  </w:num>
  <w:num w:numId="2" w16cid:durableId="1766994176">
    <w:abstractNumId w:val="17"/>
  </w:num>
  <w:num w:numId="3" w16cid:durableId="2107538238">
    <w:abstractNumId w:val="19"/>
  </w:num>
  <w:num w:numId="4" w16cid:durableId="2104837495">
    <w:abstractNumId w:val="18"/>
  </w:num>
  <w:num w:numId="5" w16cid:durableId="1852526878">
    <w:abstractNumId w:val="20"/>
  </w:num>
  <w:num w:numId="6" w16cid:durableId="451873005">
    <w:abstractNumId w:val="13"/>
  </w:num>
  <w:num w:numId="7" w16cid:durableId="1395009495">
    <w:abstractNumId w:val="10"/>
  </w:num>
  <w:num w:numId="8" w16cid:durableId="1569195890">
    <w:abstractNumId w:val="24"/>
  </w:num>
  <w:num w:numId="9" w16cid:durableId="1882743315">
    <w:abstractNumId w:val="21"/>
  </w:num>
  <w:num w:numId="10" w16cid:durableId="1479302530">
    <w:abstractNumId w:val="12"/>
  </w:num>
  <w:num w:numId="11" w16cid:durableId="1909993167">
    <w:abstractNumId w:val="15"/>
  </w:num>
  <w:num w:numId="12" w16cid:durableId="1101533860">
    <w:abstractNumId w:val="11"/>
  </w:num>
  <w:num w:numId="13" w16cid:durableId="1174876861">
    <w:abstractNumId w:val="14"/>
  </w:num>
  <w:num w:numId="14" w16cid:durableId="1185169404">
    <w:abstractNumId w:val="26"/>
  </w:num>
  <w:num w:numId="15" w16cid:durableId="405804109">
    <w:abstractNumId w:val="22"/>
  </w:num>
  <w:num w:numId="16" w16cid:durableId="749543888">
    <w:abstractNumId w:val="16"/>
  </w:num>
  <w:num w:numId="17" w16cid:durableId="267662379">
    <w:abstractNumId w:val="25"/>
  </w:num>
  <w:num w:numId="18" w16cid:durableId="1768186948">
    <w:abstractNumId w:val="9"/>
  </w:num>
  <w:num w:numId="19" w16cid:durableId="1242642508">
    <w:abstractNumId w:val="7"/>
  </w:num>
  <w:num w:numId="20" w16cid:durableId="1315599873">
    <w:abstractNumId w:val="6"/>
  </w:num>
  <w:num w:numId="21" w16cid:durableId="841161536">
    <w:abstractNumId w:val="5"/>
  </w:num>
  <w:num w:numId="22" w16cid:durableId="1818565427">
    <w:abstractNumId w:val="4"/>
  </w:num>
  <w:num w:numId="23" w16cid:durableId="1970621348">
    <w:abstractNumId w:val="8"/>
  </w:num>
  <w:num w:numId="24" w16cid:durableId="2144691468">
    <w:abstractNumId w:val="3"/>
  </w:num>
  <w:num w:numId="25" w16cid:durableId="924609324">
    <w:abstractNumId w:val="2"/>
  </w:num>
  <w:num w:numId="26" w16cid:durableId="1352225111">
    <w:abstractNumId w:val="1"/>
  </w:num>
  <w:num w:numId="27" w16cid:durableId="28870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Lqdg0gjLPn3YgG8faVesih/v2RMn433hm9DpUG8Ba7ixEm9yma2zMup1olUr9Onl0fjmG7AUUDft8sgj5UAKeQ==" w:salt="UCf4uVqHKEZJK7S2Y5EX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BC"/>
    <w:rsid w:val="00005B1E"/>
    <w:rsid w:val="000579EE"/>
    <w:rsid w:val="000C16D9"/>
    <w:rsid w:val="001B3B46"/>
    <w:rsid w:val="00233FF3"/>
    <w:rsid w:val="0025300C"/>
    <w:rsid w:val="00265107"/>
    <w:rsid w:val="00280265"/>
    <w:rsid w:val="002C5B2C"/>
    <w:rsid w:val="002F1BA1"/>
    <w:rsid w:val="00365C2C"/>
    <w:rsid w:val="00375098"/>
    <w:rsid w:val="003911CC"/>
    <w:rsid w:val="0044403E"/>
    <w:rsid w:val="0044662F"/>
    <w:rsid w:val="00465F10"/>
    <w:rsid w:val="0049482C"/>
    <w:rsid w:val="004A2EE1"/>
    <w:rsid w:val="004F21E6"/>
    <w:rsid w:val="005853A6"/>
    <w:rsid w:val="005A098D"/>
    <w:rsid w:val="00656131"/>
    <w:rsid w:val="00731153"/>
    <w:rsid w:val="007B6790"/>
    <w:rsid w:val="008224B2"/>
    <w:rsid w:val="008D3687"/>
    <w:rsid w:val="008D4B85"/>
    <w:rsid w:val="00900516"/>
    <w:rsid w:val="009A541C"/>
    <w:rsid w:val="00A273B8"/>
    <w:rsid w:val="00B247BC"/>
    <w:rsid w:val="00B32053"/>
    <w:rsid w:val="00B35A21"/>
    <w:rsid w:val="00BA4CF4"/>
    <w:rsid w:val="00BE5358"/>
    <w:rsid w:val="00C60455"/>
    <w:rsid w:val="00C63CC1"/>
    <w:rsid w:val="00D23B34"/>
    <w:rsid w:val="00DE005A"/>
    <w:rsid w:val="00F614B7"/>
    <w:rsid w:val="00F9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A090"/>
  <w15:chartTrackingRefBased/>
  <w15:docId w15:val="{28237BE1-D4B2-4843-9BED-E036D13A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55"/>
  </w:style>
  <w:style w:type="paragraph" w:styleId="Heading1">
    <w:name w:val="heading 1"/>
    <w:next w:val="Normal"/>
    <w:link w:val="Heading1Char"/>
    <w:uiPriority w:val="9"/>
    <w:unhideWhenUsed/>
    <w:qFormat/>
    <w:rsid w:val="00DE005A"/>
    <w:pPr>
      <w:keepNext/>
      <w:keepLines/>
      <w:spacing w:after="0"/>
      <w:ind w:right="69"/>
      <w:jc w:val="center"/>
      <w:outlineLvl w:val="0"/>
    </w:pPr>
    <w:rPr>
      <w:rFonts w:ascii="Arial" w:eastAsia="Arial" w:hAnsi="Arial" w:cs="Arial"/>
      <w:b/>
      <w:color w:val="000000"/>
      <w:sz w:val="48"/>
      <w:lang w:eastAsia="en-GB"/>
    </w:rPr>
  </w:style>
  <w:style w:type="paragraph" w:styleId="Heading2">
    <w:name w:val="heading 2"/>
    <w:basedOn w:val="Normal"/>
    <w:next w:val="Normal"/>
    <w:link w:val="Heading2Char"/>
    <w:uiPriority w:val="9"/>
    <w:unhideWhenUsed/>
    <w:qFormat/>
    <w:rsid w:val="00C60455"/>
    <w:pPr>
      <w:keepNext/>
      <w:keepLines/>
      <w:spacing w:before="240" w:after="2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B8"/>
    <w:pPr>
      <w:ind w:left="720"/>
      <w:contextualSpacing/>
    </w:pPr>
  </w:style>
  <w:style w:type="character" w:customStyle="1" w:styleId="Heading1Char">
    <w:name w:val="Heading 1 Char"/>
    <w:basedOn w:val="DefaultParagraphFont"/>
    <w:link w:val="Heading1"/>
    <w:uiPriority w:val="9"/>
    <w:rsid w:val="00DE005A"/>
    <w:rPr>
      <w:rFonts w:ascii="Arial" w:eastAsia="Arial" w:hAnsi="Arial" w:cs="Arial"/>
      <w:b/>
      <w:color w:val="000000"/>
      <w:sz w:val="48"/>
      <w:lang w:eastAsia="en-GB"/>
    </w:rPr>
  </w:style>
  <w:style w:type="paragraph" w:styleId="NoSpacing">
    <w:name w:val="No Spacing"/>
    <w:uiPriority w:val="1"/>
    <w:qFormat/>
    <w:rsid w:val="00DE005A"/>
    <w:pPr>
      <w:spacing w:after="0" w:line="240" w:lineRule="auto"/>
    </w:pPr>
  </w:style>
  <w:style w:type="table" w:styleId="TableGrid">
    <w:name w:val="Table Grid"/>
    <w:basedOn w:val="TableNormal"/>
    <w:uiPriority w:val="39"/>
    <w:rsid w:val="00DE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CC"/>
    <w:rPr>
      <w:rFonts w:ascii="Segoe UI" w:hAnsi="Segoe UI" w:cs="Segoe UI"/>
      <w:sz w:val="18"/>
      <w:szCs w:val="18"/>
    </w:rPr>
  </w:style>
  <w:style w:type="paragraph" w:styleId="BodyText">
    <w:name w:val="Body Text"/>
    <w:basedOn w:val="Normal"/>
    <w:link w:val="BodyTextChar"/>
    <w:uiPriority w:val="99"/>
    <w:rsid w:val="0049482C"/>
    <w:pPr>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uiPriority w:val="99"/>
    <w:rsid w:val="0049482C"/>
    <w:rPr>
      <w:rFonts w:ascii="Arial" w:eastAsia="Times New Roman" w:hAnsi="Arial" w:cs="Times New Roman"/>
      <w:szCs w:val="20"/>
      <w:lang w:eastAsia="en-GB"/>
    </w:rPr>
  </w:style>
  <w:style w:type="character" w:styleId="Hyperlink">
    <w:name w:val="Hyperlink"/>
    <w:basedOn w:val="DefaultParagraphFont"/>
    <w:uiPriority w:val="99"/>
    <w:rsid w:val="0049482C"/>
    <w:rPr>
      <w:rFonts w:cs="Times New Roman"/>
      <w:color w:val="0000FF"/>
      <w:u w:val="single"/>
    </w:rPr>
  </w:style>
  <w:style w:type="character" w:styleId="UnresolvedMention">
    <w:name w:val="Unresolved Mention"/>
    <w:basedOn w:val="DefaultParagraphFont"/>
    <w:uiPriority w:val="99"/>
    <w:semiHidden/>
    <w:unhideWhenUsed/>
    <w:rsid w:val="001B3B46"/>
    <w:rPr>
      <w:color w:val="605E5C"/>
      <w:shd w:val="clear" w:color="auto" w:fill="E1DFDD"/>
    </w:rPr>
  </w:style>
  <w:style w:type="paragraph" w:customStyle="1" w:styleId="FrontCoverHeading1">
    <w:name w:val="Front Cover Heading 1"/>
    <w:basedOn w:val="Heading1"/>
    <w:link w:val="FrontCoverHeading1Char"/>
    <w:qFormat/>
    <w:rsid w:val="00C60455"/>
    <w:pPr>
      <w:spacing w:before="360" w:after="360"/>
      <w:ind w:right="68"/>
    </w:pPr>
    <w:rPr>
      <w:color w:val="000000" w:themeColor="text1"/>
      <w:szCs w:val="48"/>
    </w:rPr>
  </w:style>
  <w:style w:type="paragraph" w:customStyle="1" w:styleId="Frontcoverheading2">
    <w:name w:val="Front cover heading 2"/>
    <w:basedOn w:val="Heading2"/>
    <w:next w:val="Normal"/>
    <w:autoRedefine/>
    <w:qFormat/>
    <w:rsid w:val="00C60455"/>
    <w:rPr>
      <w:rFonts w:cs="Arial"/>
      <w:b w:val="0"/>
      <w:sz w:val="32"/>
      <w:szCs w:val="32"/>
    </w:rPr>
  </w:style>
  <w:style w:type="character" w:customStyle="1" w:styleId="FrontCoverHeading1Char">
    <w:name w:val="Front Cover Heading 1 Char"/>
    <w:basedOn w:val="Heading1Char"/>
    <w:link w:val="FrontCoverHeading1"/>
    <w:rsid w:val="00C60455"/>
    <w:rPr>
      <w:rFonts w:ascii="Arial" w:eastAsia="Arial" w:hAnsi="Arial" w:cs="Arial"/>
      <w:b/>
      <w:color w:val="000000" w:themeColor="text1"/>
      <w:sz w:val="48"/>
      <w:szCs w:val="48"/>
      <w:lang w:eastAsia="en-GB"/>
    </w:rPr>
  </w:style>
  <w:style w:type="character" w:customStyle="1" w:styleId="Heading2Char">
    <w:name w:val="Heading 2 Char"/>
    <w:basedOn w:val="DefaultParagraphFont"/>
    <w:link w:val="Heading2"/>
    <w:uiPriority w:val="9"/>
    <w:rsid w:val="00C60455"/>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B35A21"/>
    <w:rPr>
      <w:color w:val="954F72" w:themeColor="followedHyperlink"/>
      <w:u w:val="single"/>
    </w:rPr>
  </w:style>
  <w:style w:type="paragraph" w:styleId="Header">
    <w:name w:val="header"/>
    <w:basedOn w:val="Normal"/>
    <w:link w:val="HeaderChar"/>
    <w:uiPriority w:val="99"/>
    <w:unhideWhenUsed/>
    <w:rsid w:val="00B35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A21"/>
  </w:style>
  <w:style w:type="paragraph" w:styleId="Footer">
    <w:name w:val="footer"/>
    <w:basedOn w:val="Normal"/>
    <w:link w:val="FooterChar"/>
    <w:uiPriority w:val="99"/>
    <w:unhideWhenUsed/>
    <w:rsid w:val="00B35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23/cont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fas.org.uk/insight/public-affairs-policy/fighting-fraud-corruption-local-authorities/ffcl-strategy-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pfa.org/policy-and-guidance/reports/code-of-practice-on-managing-the-risk-of-fraud-and-corrup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briber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EC2E-3FDC-43AD-96B8-7270267346EE}">
  <ds:schemaRefs>
    <ds:schemaRef ds:uri="http://schemas.openxmlformats.org/officeDocument/2006/bibliography"/>
  </ds:schemaRefs>
</ds:datastoreItem>
</file>

<file path=customXml/itemProps2.xml><?xml version="1.0" encoding="utf-8"?>
<ds:datastoreItem xmlns:ds="http://schemas.openxmlformats.org/officeDocument/2006/customXml" ds:itemID="{E72C28DA-7347-41E4-83E1-F3427952D0A2}">
  <ds:schemaRefs>
    <ds:schemaRef ds:uri="http://schemas.microsoft.com/sharepoint/v3"/>
    <ds:schemaRef ds:uri="http://purl.org/dc/terms/"/>
    <ds:schemaRef ds:uri="e402b34e-0bec-4698-9443-e54c1d6c1a4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65c7180-8096-46be-8663-611465dee428"/>
    <ds:schemaRef ds:uri="http://purl.org/dc/dcmitype/"/>
  </ds:schemaRefs>
</ds:datastoreItem>
</file>

<file path=customXml/itemProps3.xml><?xml version="1.0" encoding="utf-8"?>
<ds:datastoreItem xmlns:ds="http://schemas.openxmlformats.org/officeDocument/2006/customXml" ds:itemID="{C74A69F1-D288-4E78-B370-0732F16E980B}">
  <ds:schemaRefs>
    <ds:schemaRef ds:uri="http://schemas.microsoft.com/sharepoint/v3/contenttype/forms"/>
  </ds:schemaRefs>
</ds:datastoreItem>
</file>

<file path=customXml/itemProps4.xml><?xml version="1.0" encoding="utf-8"?>
<ds:datastoreItem xmlns:ds="http://schemas.openxmlformats.org/officeDocument/2006/customXml" ds:itemID="{AAA46E87-98C4-47A8-A1E0-F1BD1076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2212</Words>
  <Characters>12609</Characters>
  <Application>Microsoft Office Word</Application>
  <DocSecurity>14</DocSecurity>
  <Lines>105</Lines>
  <Paragraphs>29</Paragraphs>
  <ScaleCrop>false</ScaleCrop>
  <HeadingPairs>
    <vt:vector size="2" baseType="variant">
      <vt:variant>
        <vt:lpstr>Title</vt:lpstr>
      </vt:variant>
      <vt:variant>
        <vt:i4>1</vt:i4>
      </vt:variant>
    </vt:vector>
  </HeadingPairs>
  <TitlesOfParts>
    <vt:vector size="1" baseType="lpstr">
      <vt:lpstr>ANTI-BRIBERY POLICY V2</vt:lpstr>
    </vt:vector>
  </TitlesOfParts>
  <Company>Ashfield District Council</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 V2</dc:title>
  <dc:subject/>
  <dc:creator>R.Dennis</dc:creator>
  <cp:keywords/>
  <dc:description/>
  <cp:lastModifiedBy>Sharon.Simcox</cp:lastModifiedBy>
  <cp:revision>2</cp:revision>
  <dcterms:created xsi:type="dcterms:W3CDTF">2022-12-20T14:52:00Z</dcterms:created>
  <dcterms:modified xsi:type="dcterms:W3CDTF">2022-12-20T14:52:00Z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