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85BC" w14:textId="558CC5A2"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131FC1">
        <w:rPr>
          <w:rFonts w:eastAsiaTheme="majorEastAsia" w:cstheme="majorBidi"/>
          <w:b/>
          <w:bCs/>
          <w:color w:val="884C91"/>
          <w:sz w:val="40"/>
          <w:szCs w:val="28"/>
        </w:rPr>
        <w:t>M</w:t>
      </w:r>
      <w:r w:rsidRPr="00717D72">
        <w:rPr>
          <w:rFonts w:eastAsiaTheme="majorEastAsia" w:cstheme="majorBidi"/>
          <w:b/>
          <w:bCs/>
          <w:color w:val="884C91"/>
          <w:sz w:val="40"/>
          <w:szCs w:val="28"/>
        </w:rPr>
        <w:t xml:space="preserve">: </w:t>
      </w:r>
      <w:r w:rsidR="00740849">
        <w:rPr>
          <w:rFonts w:eastAsiaTheme="majorEastAsia" w:cstheme="majorBidi"/>
          <w:b/>
          <w:bCs/>
          <w:color w:val="884C91"/>
          <w:sz w:val="40"/>
          <w:szCs w:val="28"/>
        </w:rPr>
        <w:t>Definitions of significance</w:t>
      </w:r>
    </w:p>
    <w:p w14:paraId="445838B5" w14:textId="77777777" w:rsidR="00F54CBD" w:rsidRPr="00E053FC" w:rsidRDefault="00F54CBD" w:rsidP="00A21284">
      <w:pPr>
        <w:pStyle w:val="WDBody"/>
        <w:rPr>
          <w:bC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2732"/>
        <w:gridCol w:w="858"/>
        <w:gridCol w:w="1652"/>
        <w:gridCol w:w="6818"/>
      </w:tblGrid>
      <w:tr w:rsidR="00740849" w:rsidRPr="00740849" w14:paraId="5D8E3AAC" w14:textId="77777777" w:rsidTr="002A6FAA">
        <w:trPr>
          <w:trHeight w:val="144"/>
          <w:tblHeader/>
        </w:trPr>
        <w:tc>
          <w:tcPr>
            <w:tcW w:w="656" w:type="pct"/>
            <w:shd w:val="clear" w:color="auto" w:fill="C5E0B3"/>
          </w:tcPr>
          <w:p w14:paraId="32486769"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bookmarkStart w:id="0" w:name="landscape_page"/>
            <w:bookmarkStart w:id="1" w:name="after_landscape_page"/>
            <w:bookmarkEnd w:id="0"/>
            <w:bookmarkEnd w:id="1"/>
            <w:r w:rsidRPr="00740849">
              <w:rPr>
                <w:rFonts w:ascii="Segoe UI" w:hAnsi="Segoe UI" w:cs="Segoe UI"/>
                <w:b/>
                <w:color w:val="000000"/>
                <w:kern w:val="28"/>
                <w:sz w:val="20"/>
                <w:szCs w:val="20"/>
                <w:lang w:eastAsia="en-US"/>
              </w:rPr>
              <w:t>SA Objective</w:t>
            </w:r>
          </w:p>
        </w:tc>
        <w:tc>
          <w:tcPr>
            <w:tcW w:w="984" w:type="pct"/>
            <w:shd w:val="clear" w:color="auto" w:fill="C5E0B3"/>
          </w:tcPr>
          <w:p w14:paraId="1EB3ECC1"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Guide Questions</w:t>
            </w:r>
          </w:p>
        </w:tc>
        <w:tc>
          <w:tcPr>
            <w:tcW w:w="309" w:type="pct"/>
            <w:shd w:val="clear" w:color="auto" w:fill="C5E0B3"/>
          </w:tcPr>
          <w:p w14:paraId="778E7822"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Effect</w:t>
            </w:r>
          </w:p>
        </w:tc>
        <w:tc>
          <w:tcPr>
            <w:tcW w:w="595" w:type="pct"/>
            <w:shd w:val="clear" w:color="auto" w:fill="C5E0B3"/>
          </w:tcPr>
          <w:p w14:paraId="2FA3B041"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Description</w:t>
            </w:r>
          </w:p>
        </w:tc>
        <w:tc>
          <w:tcPr>
            <w:tcW w:w="2456" w:type="pct"/>
            <w:shd w:val="clear" w:color="auto" w:fill="C5E0B3"/>
          </w:tcPr>
          <w:p w14:paraId="35AD89DA"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Illustrative Guidance</w:t>
            </w:r>
          </w:p>
        </w:tc>
      </w:tr>
      <w:tr w:rsidR="00740849" w:rsidRPr="00740849" w14:paraId="4A02F51B" w14:textId="77777777" w:rsidTr="002A6FAA">
        <w:trPr>
          <w:cantSplit/>
          <w:trHeight w:val="1360"/>
        </w:trPr>
        <w:tc>
          <w:tcPr>
            <w:tcW w:w="656" w:type="pct"/>
            <w:vMerge w:val="restart"/>
          </w:tcPr>
          <w:p w14:paraId="346DC774" w14:textId="77777777" w:rsidR="00740849" w:rsidRPr="00740849" w:rsidRDefault="00740849" w:rsidP="00740849">
            <w:pPr>
              <w:numPr>
                <w:ilvl w:val="0"/>
                <w:numId w:val="9"/>
              </w:numPr>
              <w:tabs>
                <w:tab w:val="left" w:pos="737"/>
              </w:tabs>
              <w:spacing w:after="0" w:line="240" w:lineRule="auto"/>
              <w:contextualSpacing/>
              <w:rPr>
                <w:rFonts w:ascii="Segoe UI" w:eastAsia="Calibri" w:hAnsi="Segoe UI" w:cs="Segoe UI"/>
                <w:sz w:val="20"/>
                <w:szCs w:val="20"/>
                <w:lang w:eastAsia="en-US"/>
              </w:rPr>
            </w:pPr>
            <w:r w:rsidRPr="00740849">
              <w:rPr>
                <w:rFonts w:ascii="Segoe UI" w:eastAsia="Calibri" w:hAnsi="Segoe UI" w:cs="Segoe UI"/>
                <w:sz w:val="20"/>
                <w:szCs w:val="20"/>
                <w:lang w:eastAsia="en-US"/>
              </w:rPr>
              <w:t>Housing</w:t>
            </w:r>
          </w:p>
          <w:p w14:paraId="7289875A"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Calibri" w:hAnsi="Segoe UI" w:cs="Segoe UI"/>
                <w:sz w:val="20"/>
                <w:szCs w:val="20"/>
                <w:lang w:eastAsia="en-US"/>
              </w:rPr>
              <w:t>To ensure that the housing stock meets the housing needs of Ashfield.</w:t>
            </w:r>
          </w:p>
        </w:tc>
        <w:tc>
          <w:tcPr>
            <w:tcW w:w="984" w:type="pct"/>
            <w:vMerge w:val="restart"/>
          </w:tcPr>
          <w:p w14:paraId="211A7C36"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provide sufficient new homes taking into account need and demand?</w:t>
            </w:r>
          </w:p>
          <w:p w14:paraId="101BE87B"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support the range of housing types and sizes, including affordable, to meet the needs of all sectors in the community?</w:t>
            </w:r>
          </w:p>
          <w:p w14:paraId="19B26764"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create sustainable, inclusive and mixed communities?</w:t>
            </w:r>
          </w:p>
          <w:p w14:paraId="6C351D59"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promote high standards of design and construction?</w:t>
            </w:r>
          </w:p>
          <w:p w14:paraId="4CB3DE1C"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reduce the number of unfit homes?</w:t>
            </w:r>
          </w:p>
          <w:p w14:paraId="2B5CBEE6"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For a heritage asset will it help to reduce the number of vacant buildings through adaptive re-use?</w:t>
            </w:r>
          </w:p>
          <w:p w14:paraId="20145885"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meet the needs of the travelling community?</w:t>
            </w:r>
          </w:p>
        </w:tc>
        <w:tc>
          <w:tcPr>
            <w:tcW w:w="309" w:type="pct"/>
            <w:shd w:val="clear" w:color="auto" w:fill="00B050"/>
          </w:tcPr>
          <w:p w14:paraId="4794AD6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DCDF08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50918B9D" w14:textId="77777777" w:rsidR="00740849" w:rsidRPr="00740849" w:rsidRDefault="00740849" w:rsidP="002A6FAA">
            <w:pPr>
              <w:tabs>
                <w:tab w:val="left" w:pos="737"/>
              </w:tabs>
              <w:spacing w:before="60" w:after="60" w:line="240" w:lineRule="auto"/>
              <w:jc w:val="both"/>
              <w:rPr>
                <w:rFonts w:ascii="Segoe UI" w:hAnsi="Segoe UI" w:cs="Segoe UI"/>
                <w:color w:val="FF0000"/>
                <w:sz w:val="20"/>
                <w:szCs w:val="20"/>
                <w:lang w:eastAsia="en-US"/>
              </w:rPr>
            </w:pPr>
            <w:r w:rsidRPr="00740849">
              <w:rPr>
                <w:rFonts w:ascii="Segoe UI" w:hAnsi="Segoe UI" w:cs="Segoe UI"/>
                <w:sz w:val="20"/>
                <w:szCs w:val="20"/>
                <w:lang w:eastAsia="en-US"/>
              </w:rPr>
              <w:t>The policy/proposal would provide a significant increase to housing supply and would provide access to decent, affordable housing for residents with different needs.</w:t>
            </w:r>
          </w:p>
          <w:p w14:paraId="7AA5E9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deliver sufficient pitches to meet the requirements for Gypsies and Travellers and </w:t>
            </w:r>
            <w:proofErr w:type="spellStart"/>
            <w:r w:rsidRPr="00740849">
              <w:rPr>
                <w:rFonts w:ascii="Segoe UI" w:hAnsi="Segoe UI" w:cs="Segoe UI"/>
                <w:sz w:val="20"/>
                <w:szCs w:val="20"/>
                <w:lang w:eastAsia="en-US"/>
              </w:rPr>
              <w:t>Showpeople</w:t>
            </w:r>
            <w:proofErr w:type="spellEnd"/>
            <w:r w:rsidRPr="00740849">
              <w:rPr>
                <w:rFonts w:ascii="Segoe UI" w:hAnsi="Segoe UI" w:cs="Segoe UI"/>
                <w:sz w:val="20"/>
                <w:szCs w:val="20"/>
                <w:lang w:eastAsia="en-US"/>
              </w:rPr>
              <w:t>.</w:t>
            </w:r>
          </w:p>
        </w:tc>
      </w:tr>
      <w:tr w:rsidR="00740849" w:rsidRPr="00740849" w14:paraId="088AB073" w14:textId="77777777" w:rsidTr="002A6FAA">
        <w:trPr>
          <w:cantSplit/>
          <w:trHeight w:val="450"/>
        </w:trPr>
        <w:tc>
          <w:tcPr>
            <w:tcW w:w="656" w:type="pct"/>
            <w:vMerge/>
          </w:tcPr>
          <w:p w14:paraId="6E81E3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8018569"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92D050"/>
          </w:tcPr>
          <w:p w14:paraId="3D67D3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35445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3D8B10B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provide an increase to housing supply and would provide access to decent, affordable housing for residents with different needs. </w:t>
            </w:r>
          </w:p>
          <w:p w14:paraId="1B0D6A9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make use of/improve existing buildings or unfit, empty homes.</w:t>
            </w:r>
          </w:p>
          <w:p w14:paraId="6CBFE7F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promote high quality design.</w:t>
            </w:r>
          </w:p>
          <w:p w14:paraId="1932F4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promote a range of housing types. </w:t>
            </w:r>
          </w:p>
          <w:p w14:paraId="52D12F7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deliver pitches to meet the requirements for Gypsies and Travellers and </w:t>
            </w:r>
            <w:proofErr w:type="spellStart"/>
            <w:r w:rsidRPr="00740849">
              <w:rPr>
                <w:rFonts w:ascii="Segoe UI" w:hAnsi="Segoe UI" w:cs="Segoe UI"/>
                <w:sz w:val="20"/>
                <w:szCs w:val="20"/>
                <w:lang w:eastAsia="en-US"/>
              </w:rPr>
              <w:t>Showpeople</w:t>
            </w:r>
            <w:proofErr w:type="spellEnd"/>
            <w:r w:rsidRPr="00740849">
              <w:rPr>
                <w:rFonts w:ascii="Segoe UI" w:hAnsi="Segoe UI" w:cs="Segoe UI"/>
                <w:sz w:val="20"/>
                <w:szCs w:val="20"/>
                <w:lang w:eastAsia="en-US"/>
              </w:rPr>
              <w:t>.</w:t>
            </w:r>
          </w:p>
          <w:p w14:paraId="3E16B78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r>
      <w:tr w:rsidR="00740849" w:rsidRPr="00740849" w14:paraId="0B0F68BA" w14:textId="77777777" w:rsidTr="002A6FAA">
        <w:trPr>
          <w:cantSplit/>
          <w:trHeight w:val="450"/>
        </w:trPr>
        <w:tc>
          <w:tcPr>
            <w:tcW w:w="656" w:type="pct"/>
            <w:vMerge/>
          </w:tcPr>
          <w:p w14:paraId="4B9FE46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00AE95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tcPr>
          <w:p w14:paraId="4DA75E5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8DBFD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AA6C6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7620E581" w14:textId="77777777" w:rsidTr="002A6FAA">
        <w:trPr>
          <w:cantSplit/>
          <w:trHeight w:val="450"/>
        </w:trPr>
        <w:tc>
          <w:tcPr>
            <w:tcW w:w="656" w:type="pct"/>
            <w:vMerge/>
          </w:tcPr>
          <w:p w14:paraId="6931704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8AC286F"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C000"/>
          </w:tcPr>
          <w:p w14:paraId="6F97F4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3860C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88F8C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affordable, decent housing available.</w:t>
            </w:r>
          </w:p>
        </w:tc>
      </w:tr>
      <w:tr w:rsidR="00740849" w:rsidRPr="00740849" w14:paraId="58A6492A" w14:textId="77777777" w:rsidTr="002A6FAA">
        <w:trPr>
          <w:cantSplit/>
          <w:trHeight w:val="800"/>
        </w:trPr>
        <w:tc>
          <w:tcPr>
            <w:tcW w:w="656" w:type="pct"/>
            <w:vMerge/>
          </w:tcPr>
          <w:p w14:paraId="6711820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5B5D2E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0000"/>
          </w:tcPr>
          <w:p w14:paraId="4B68E6F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272A0E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2927BD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amount of affordable, decent housing available.</w:t>
            </w:r>
          </w:p>
        </w:tc>
      </w:tr>
      <w:tr w:rsidR="00740849" w:rsidRPr="00740849" w14:paraId="2B2A68E3" w14:textId="77777777" w:rsidTr="002A6FAA">
        <w:trPr>
          <w:cantSplit/>
          <w:trHeight w:val="398"/>
        </w:trPr>
        <w:tc>
          <w:tcPr>
            <w:tcW w:w="656" w:type="pct"/>
            <w:vMerge/>
            <w:shd w:val="clear" w:color="auto" w:fill="auto"/>
          </w:tcPr>
          <w:p w14:paraId="7E51AA7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shd w:val="clear" w:color="auto" w:fill="auto"/>
          </w:tcPr>
          <w:p w14:paraId="1E05B21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D9D9D9"/>
          </w:tcPr>
          <w:p w14:paraId="5B8EA10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09C486F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537ADAD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5D85706" w14:textId="77777777" w:rsidTr="002A6FAA">
        <w:trPr>
          <w:cantSplit/>
          <w:trHeight w:val="510"/>
        </w:trPr>
        <w:tc>
          <w:tcPr>
            <w:tcW w:w="656" w:type="pct"/>
            <w:vMerge/>
          </w:tcPr>
          <w:p w14:paraId="15068CD5"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37557BFB"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B0F0"/>
          </w:tcPr>
          <w:p w14:paraId="6582134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A2AE62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6ACD6C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657EB7BB" w14:textId="77777777" w:rsidTr="002A6FAA">
        <w:trPr>
          <w:cantSplit/>
          <w:trHeight w:val="144"/>
        </w:trPr>
        <w:tc>
          <w:tcPr>
            <w:tcW w:w="656" w:type="pct"/>
            <w:vMerge w:val="restart"/>
          </w:tcPr>
          <w:p w14:paraId="378F717F" w14:textId="77777777" w:rsidR="00740849" w:rsidRPr="00740849" w:rsidRDefault="00740849" w:rsidP="00740849">
            <w:pPr>
              <w:numPr>
                <w:ilvl w:val="0"/>
                <w:numId w:val="9"/>
              </w:numPr>
              <w:tabs>
                <w:tab w:val="left" w:pos="737"/>
              </w:tabs>
              <w:spacing w:after="0" w:line="240" w:lineRule="auto"/>
              <w:contextualSpacing/>
              <w:rPr>
                <w:rFonts w:ascii="Segoe UI" w:eastAsia="Calibri" w:hAnsi="Segoe UI" w:cs="Segoe UI"/>
                <w:sz w:val="20"/>
                <w:szCs w:val="20"/>
                <w:lang w:eastAsia="en-US"/>
              </w:rPr>
            </w:pPr>
            <w:r w:rsidRPr="00740849">
              <w:rPr>
                <w:rFonts w:ascii="Segoe UI" w:eastAsia="Calibri" w:hAnsi="Segoe UI" w:cs="Segoe UI"/>
                <w:sz w:val="20"/>
                <w:szCs w:val="20"/>
                <w:lang w:eastAsia="en-US"/>
              </w:rPr>
              <w:t>Health</w:t>
            </w:r>
          </w:p>
          <w:p w14:paraId="1501F9B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Calibri" w:hAnsi="Segoe UI" w:cs="Segoe UI"/>
                <w:sz w:val="20"/>
                <w:szCs w:val="20"/>
                <w:lang w:eastAsia="en-US"/>
              </w:rPr>
              <w:t>To improve health and wellbeing and reduce health inequalities.</w:t>
            </w:r>
          </w:p>
        </w:tc>
        <w:tc>
          <w:tcPr>
            <w:tcW w:w="984" w:type="pct"/>
            <w:vMerge w:val="restart"/>
          </w:tcPr>
          <w:p w14:paraId="07D4CC01" w14:textId="77777777" w:rsidR="00740849" w:rsidRPr="00740849" w:rsidRDefault="00740849" w:rsidP="00740849">
            <w:pPr>
              <w:numPr>
                <w:ilvl w:val="0"/>
                <w:numId w:val="16"/>
              </w:numPr>
              <w:tabs>
                <w:tab w:val="left" w:pos="198"/>
                <w:tab w:val="left" w:pos="737"/>
              </w:tabs>
              <w:spacing w:after="0" w:line="240" w:lineRule="auto"/>
              <w:rPr>
                <w:rFonts w:ascii="Segoe UI" w:hAnsi="Segoe UI" w:cs="Segoe UI"/>
                <w:bCs/>
                <w:sz w:val="20"/>
                <w:szCs w:val="20"/>
                <w:lang w:eastAsia="en-US"/>
              </w:rPr>
            </w:pPr>
            <w:r w:rsidRPr="00740849">
              <w:rPr>
                <w:rFonts w:ascii="Segoe UI" w:eastAsia="ArialMT" w:hAnsi="Segoe UI" w:cs="Segoe UI"/>
                <w:bCs/>
                <w:sz w:val="20"/>
                <w:szCs w:val="20"/>
                <w:lang w:eastAsia="en-US"/>
              </w:rPr>
              <w:t>Will it increase life expectancy?</w:t>
            </w:r>
          </w:p>
          <w:p w14:paraId="09A2E788" w14:textId="77777777" w:rsidR="00740849" w:rsidRPr="00740849" w:rsidRDefault="00740849" w:rsidP="00740849">
            <w:pPr>
              <w:numPr>
                <w:ilvl w:val="0"/>
                <w:numId w:val="16"/>
              </w:numPr>
              <w:tabs>
                <w:tab w:val="left" w:pos="198"/>
                <w:tab w:val="left" w:pos="737"/>
              </w:tabs>
              <w:spacing w:after="0" w:line="240" w:lineRule="auto"/>
              <w:rPr>
                <w:rFonts w:ascii="Segoe UI" w:hAnsi="Segoe UI" w:cs="Segoe UI"/>
                <w:bCs/>
                <w:sz w:val="20"/>
                <w:szCs w:val="20"/>
                <w:lang w:eastAsia="en-US"/>
              </w:rPr>
            </w:pPr>
            <w:r w:rsidRPr="00740849">
              <w:rPr>
                <w:rFonts w:ascii="Segoe UI" w:hAnsi="Segoe UI" w:cs="Segoe UI"/>
                <w:sz w:val="20"/>
                <w:szCs w:val="20"/>
                <w:lang w:val="en-US" w:eastAsia="en-US"/>
              </w:rPr>
              <w:t>Will it reduce health inequalities?</w:t>
            </w:r>
            <w:r w:rsidRPr="00740849">
              <w:rPr>
                <w:rFonts w:ascii="Segoe UI" w:eastAsia="ArialMT" w:hAnsi="Segoe UI" w:cs="Segoe UI"/>
                <w:bCs/>
                <w:sz w:val="20"/>
                <w:szCs w:val="20"/>
                <w:lang w:eastAsia="en-US"/>
              </w:rPr>
              <w:t xml:space="preserve"> </w:t>
            </w:r>
          </w:p>
          <w:p w14:paraId="4999037A"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improve access to services?</w:t>
            </w:r>
          </w:p>
          <w:p w14:paraId="0E274C92"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protect and enhance open spaces of amenity and recreational value?</w:t>
            </w:r>
          </w:p>
          <w:p w14:paraId="14B12A13"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the opportunities for recreational physical activity?</w:t>
            </w:r>
          </w:p>
          <w:p w14:paraId="6BA7D4BF"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 xml:space="preserve">Will it encourage healthy lifestyles, including travel and food choices? </w:t>
            </w:r>
          </w:p>
          <w:p w14:paraId="209985EB"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3CB35CD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7FC8C9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EAABF25"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have strong and sustained impacts on healthy lifestyles and improve well-being through physical activity, recreational activity, improved environmental quality, etc. Different groups within the society are taken into consideration.</w:t>
            </w:r>
          </w:p>
          <w:p w14:paraId="3773C8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ensure sites are located in close proximity to a range of important health services and suitable neighbouring uses.</w:t>
            </w:r>
            <w:r w:rsidRPr="00740849" w:rsidDel="00875419">
              <w:rPr>
                <w:rFonts w:ascii="Segoe UI" w:hAnsi="Segoe UI" w:cs="Segoe UI"/>
                <w:sz w:val="20"/>
                <w:szCs w:val="20"/>
                <w:lang w:eastAsia="en-US"/>
              </w:rPr>
              <w:t xml:space="preserve"> </w:t>
            </w:r>
          </w:p>
          <w:p w14:paraId="6FCEA43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significant amount of new health services, open space and/or other physical activity.</w:t>
            </w:r>
          </w:p>
        </w:tc>
      </w:tr>
      <w:tr w:rsidR="00740849" w:rsidRPr="00740849" w14:paraId="04949B4E" w14:textId="77777777" w:rsidTr="002A6FAA">
        <w:trPr>
          <w:cantSplit/>
          <w:trHeight w:val="144"/>
        </w:trPr>
        <w:tc>
          <w:tcPr>
            <w:tcW w:w="656" w:type="pct"/>
            <w:vMerge/>
          </w:tcPr>
          <w:p w14:paraId="495B74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93031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26EB4AB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B9E77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79507B4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promote healthy lifestyles and improve well-being through physical activity, recreational activity, improved environmental quality, etc. Different groups within the society are taken into consideration.</w:t>
            </w:r>
          </w:p>
          <w:p w14:paraId="1F964E2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aid in ensuring sites that would be within close proximity to a GP’s facility and/or open space. </w:t>
            </w:r>
          </w:p>
          <w:p w14:paraId="643FFA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aid in the creation of sites that have suitable neighbouring uses.</w:t>
            </w:r>
          </w:p>
          <w:p w14:paraId="0587D6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health facility and/or some amount of open space.</w:t>
            </w:r>
          </w:p>
          <w:p w14:paraId="474D892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encourage physical activity by supporting the creation of other, physical recreational activities besides open space. </w:t>
            </w:r>
          </w:p>
        </w:tc>
      </w:tr>
      <w:tr w:rsidR="00740849" w:rsidRPr="00740849" w14:paraId="662961FA" w14:textId="77777777" w:rsidTr="002A6FAA">
        <w:trPr>
          <w:cantSplit/>
          <w:trHeight w:val="144"/>
        </w:trPr>
        <w:tc>
          <w:tcPr>
            <w:tcW w:w="656" w:type="pct"/>
            <w:vMerge/>
          </w:tcPr>
          <w:p w14:paraId="5416C0E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7F30E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129045A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3CC1FC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8EC23E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policy/proposal will neither cause nor prevent the delivery of healthier communities.</w:t>
            </w:r>
          </w:p>
        </w:tc>
      </w:tr>
      <w:tr w:rsidR="00740849" w:rsidRPr="00740849" w14:paraId="5C7ACA7A" w14:textId="77777777" w:rsidTr="002A6FAA">
        <w:trPr>
          <w:cantSplit/>
          <w:trHeight w:val="144"/>
        </w:trPr>
        <w:tc>
          <w:tcPr>
            <w:tcW w:w="656" w:type="pct"/>
            <w:vMerge/>
          </w:tcPr>
          <w:p w14:paraId="5CA09B9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7E0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35B97B3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7B94D9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0AE36F4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unhealthy lifestyles and/or potentially reduce life expectancy.</w:t>
            </w:r>
          </w:p>
          <w:p w14:paraId="5231D3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accessibility of services, health services and open space.</w:t>
            </w:r>
          </w:p>
        </w:tc>
      </w:tr>
      <w:tr w:rsidR="00740849" w:rsidRPr="00740849" w14:paraId="374D7E64" w14:textId="77777777" w:rsidTr="002A6FAA">
        <w:trPr>
          <w:cantSplit/>
          <w:trHeight w:val="144"/>
        </w:trPr>
        <w:tc>
          <w:tcPr>
            <w:tcW w:w="656" w:type="pct"/>
            <w:vMerge/>
          </w:tcPr>
          <w:p w14:paraId="6DB69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0CA6A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405568B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79E5B2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11C46A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in services, health services and/or open space.</w:t>
            </w:r>
          </w:p>
          <w:p w14:paraId="34D054A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the creation of a development that has the potential to significantly negatively affect its surroundings. </w:t>
            </w:r>
          </w:p>
        </w:tc>
      </w:tr>
      <w:tr w:rsidR="00740849" w:rsidRPr="00740849" w14:paraId="106CF08A" w14:textId="77777777" w:rsidTr="002A6FAA">
        <w:trPr>
          <w:cantSplit/>
          <w:trHeight w:val="144"/>
        </w:trPr>
        <w:tc>
          <w:tcPr>
            <w:tcW w:w="656" w:type="pct"/>
            <w:vMerge/>
            <w:shd w:val="clear" w:color="auto" w:fill="auto"/>
          </w:tcPr>
          <w:p w14:paraId="32F685E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367AC5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1F006B3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E1E772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1CEAA6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34D89A7B" w14:textId="77777777" w:rsidTr="002A6FAA">
        <w:trPr>
          <w:cantSplit/>
          <w:trHeight w:val="70"/>
        </w:trPr>
        <w:tc>
          <w:tcPr>
            <w:tcW w:w="656" w:type="pct"/>
            <w:vMerge/>
          </w:tcPr>
          <w:p w14:paraId="3E54A8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0E0D7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5CA9B0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4DF62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8DA96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628D59C1" w14:textId="77777777" w:rsidTr="002A6FAA">
        <w:trPr>
          <w:cantSplit/>
          <w:trHeight w:val="144"/>
        </w:trPr>
        <w:tc>
          <w:tcPr>
            <w:tcW w:w="656" w:type="pct"/>
            <w:vMerge w:val="restart"/>
          </w:tcPr>
          <w:p w14:paraId="74AB3041"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3.Historic Environment</w:t>
            </w:r>
          </w:p>
          <w:p w14:paraId="66672A11"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conserve and enhance Ashfield’s historic environment,</w:t>
            </w:r>
            <w:r w:rsidRPr="00740849">
              <w:rPr>
                <w:rFonts w:ascii="Segoe UI" w:eastAsia="Calibri" w:hAnsi="Segoe UI" w:cs="Segoe UI"/>
                <w:iCs/>
                <w:sz w:val="20"/>
                <w:szCs w:val="20"/>
                <w:lang w:eastAsia="en-US"/>
              </w:rPr>
              <w:t xml:space="preserve"> heritage assets and their settings.</w:t>
            </w:r>
          </w:p>
          <w:p w14:paraId="1EC5C32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highlight w:val="yellow"/>
                <w:lang w:eastAsia="en-US"/>
              </w:rPr>
            </w:pPr>
          </w:p>
        </w:tc>
        <w:tc>
          <w:tcPr>
            <w:tcW w:w="984" w:type="pct"/>
            <w:vMerge w:val="restart"/>
          </w:tcPr>
          <w:p w14:paraId="23DC0450"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conserve and/or enhance designated heritage assets, non- designated heritage assets, and their setting?</w:t>
            </w:r>
          </w:p>
          <w:p w14:paraId="4A9E286F"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respect, maintain and strengthen local character and distinctiveness? </w:t>
            </w:r>
          </w:p>
          <w:p w14:paraId="30820D15"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Lead to the repair and adaptive reuse of a heritage asset? </w:t>
            </w:r>
          </w:p>
          <w:p w14:paraId="083CA18B"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increase social benefit (e.g. education, </w:t>
            </w:r>
            <w:r w:rsidRPr="00740849">
              <w:rPr>
                <w:rFonts w:ascii="Segoe UI" w:hAnsi="Segoe UI" w:cs="Segoe UI"/>
                <w:bCs/>
                <w:sz w:val="20"/>
                <w:szCs w:val="20"/>
                <w:lang w:eastAsia="en-US"/>
              </w:rPr>
              <w:lastRenderedPageBreak/>
              <w:t>participation, citizenship, health and wellbeing) derived from the historic environment?</w:t>
            </w:r>
          </w:p>
          <w:p w14:paraId="190E0CD8"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provide better opportunities for people to access and understand local heritage and to participate in cultural activities?</w:t>
            </w:r>
          </w:p>
          <w:p w14:paraId="4B0F688D"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the economic benefit from the historic environment?</w:t>
            </w:r>
          </w:p>
          <w:p w14:paraId="292AB7E6"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ensure that repair/ maintenance is sympathetic to local character?</w:t>
            </w:r>
          </w:p>
        </w:tc>
        <w:tc>
          <w:tcPr>
            <w:tcW w:w="309" w:type="pct"/>
            <w:shd w:val="clear" w:color="auto" w:fill="009900"/>
          </w:tcPr>
          <w:p w14:paraId="66DDC1C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645EE2B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272CDC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protect and enhance the sites, areas and features of historic, cultural, archaeological and architectural interest with national designations (including their setting).</w:t>
            </w:r>
          </w:p>
          <w:p w14:paraId="7F1BA4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will make use of historic buildings, spaces and places through sensitive adaption and re-use allowing these distinctive assets to be accessed.</w:t>
            </w:r>
          </w:p>
        </w:tc>
      </w:tr>
      <w:tr w:rsidR="00740849" w:rsidRPr="00740849" w14:paraId="4B56B20D" w14:textId="77777777" w:rsidTr="002A6FAA">
        <w:trPr>
          <w:cantSplit/>
          <w:trHeight w:val="144"/>
        </w:trPr>
        <w:tc>
          <w:tcPr>
            <w:tcW w:w="656" w:type="pct"/>
            <w:vMerge/>
          </w:tcPr>
          <w:p w14:paraId="63B93DD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87580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67499B8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DDF60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D9385D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protect and enhance the sites, areas and features of historic, cultural, archaeological and architectural interest with regional or local designations (including their setting).</w:t>
            </w:r>
          </w:p>
          <w:p w14:paraId="2F82E3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will increase access of historical/cultural/archaeological/architectural buildings/spaces/places.</w:t>
            </w:r>
          </w:p>
        </w:tc>
      </w:tr>
      <w:tr w:rsidR="00740849" w:rsidRPr="00740849" w14:paraId="7B0F1288" w14:textId="77777777" w:rsidTr="002A6FAA">
        <w:trPr>
          <w:cantSplit/>
          <w:trHeight w:val="144"/>
        </w:trPr>
        <w:tc>
          <w:tcPr>
            <w:tcW w:w="656" w:type="pct"/>
            <w:vMerge/>
          </w:tcPr>
          <w:p w14:paraId="57F975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20E5A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tcPr>
          <w:p w14:paraId="411793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07CF9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5871A7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268166CD" w14:textId="77777777" w:rsidTr="002A6FAA">
        <w:trPr>
          <w:cantSplit/>
          <w:trHeight w:val="144"/>
        </w:trPr>
        <w:tc>
          <w:tcPr>
            <w:tcW w:w="656" w:type="pct"/>
            <w:vMerge/>
          </w:tcPr>
          <w:p w14:paraId="0C46DA4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5318F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2950299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35956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156416D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lead to deterioration of the sites, areas and features of historic, cultural, archaeological and architectural interest with regional or local designation.</w:t>
            </w:r>
          </w:p>
          <w:p w14:paraId="3BCC450A"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temporarily restrict access to historical/cultural/archaeological/architectural buildings/spaces/places.</w:t>
            </w:r>
          </w:p>
        </w:tc>
      </w:tr>
      <w:tr w:rsidR="00740849" w:rsidRPr="00740849" w14:paraId="0E75FAE2" w14:textId="77777777" w:rsidTr="002A6FAA">
        <w:trPr>
          <w:cantSplit/>
          <w:trHeight w:val="144"/>
        </w:trPr>
        <w:tc>
          <w:tcPr>
            <w:tcW w:w="656" w:type="pct"/>
            <w:vMerge/>
          </w:tcPr>
          <w:p w14:paraId="4D519B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ED936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7E027E0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0A9B1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90794C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 xml:space="preserve">The policy/proposal would lead to deterioration of the sites, areas and features of historic, cultural, archaeological and architectural interest with national designation or result in the destruction of heritage assets (national, regional, local). </w:t>
            </w:r>
          </w:p>
          <w:p w14:paraId="42E2B63C"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permanently restrict access to historical/cultural/archaeological/architectural buildings/spaces/places.</w:t>
            </w:r>
          </w:p>
        </w:tc>
      </w:tr>
      <w:tr w:rsidR="00740849" w:rsidRPr="00740849" w14:paraId="1647FFFB" w14:textId="77777777" w:rsidTr="002A6FAA">
        <w:trPr>
          <w:cantSplit/>
          <w:trHeight w:val="144"/>
        </w:trPr>
        <w:tc>
          <w:tcPr>
            <w:tcW w:w="656" w:type="pct"/>
            <w:vMerge/>
            <w:shd w:val="clear" w:color="auto" w:fill="auto"/>
          </w:tcPr>
          <w:p w14:paraId="5F2676D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61A9B53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46994DF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0251519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04B45C5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E988D37" w14:textId="77777777" w:rsidTr="002A6FAA">
        <w:trPr>
          <w:cantSplit/>
          <w:trHeight w:val="144"/>
        </w:trPr>
        <w:tc>
          <w:tcPr>
            <w:tcW w:w="656" w:type="pct"/>
            <w:vMerge/>
          </w:tcPr>
          <w:p w14:paraId="6334006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CFFBA1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599381C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AE5FB8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3EEE37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49F6E3A8" w14:textId="77777777" w:rsidTr="002A6FAA">
        <w:trPr>
          <w:cantSplit/>
          <w:trHeight w:val="144"/>
        </w:trPr>
        <w:tc>
          <w:tcPr>
            <w:tcW w:w="656" w:type="pct"/>
            <w:vMerge w:val="restart"/>
          </w:tcPr>
          <w:p w14:paraId="6D6E5A09"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4.Community Safety</w:t>
            </w:r>
          </w:p>
          <w:p w14:paraId="3D80EA34"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improve community safety, reduce crime and the fear of crime.</w:t>
            </w:r>
          </w:p>
          <w:p w14:paraId="15A5AC2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0FC91C4C"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help to create a safe environment?</w:t>
            </w:r>
          </w:p>
          <w:p w14:paraId="314F4CD4"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reduce crime and the fear of crime?</w:t>
            </w:r>
          </w:p>
          <w:p w14:paraId="4A4323DA"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hAnsi="Segoe UI" w:cs="Segoe UI"/>
                <w:bCs/>
                <w:sz w:val="20"/>
                <w:szCs w:val="20"/>
                <w:lang w:eastAsia="en-US"/>
              </w:rPr>
              <w:t>Will it contribute to a safe secure environment?</w:t>
            </w:r>
          </w:p>
          <w:p w14:paraId="0CC33CF0"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Does it design out crime?</w:t>
            </w:r>
          </w:p>
          <w:p w14:paraId="3905756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p w14:paraId="21754BA1"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2BE3323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460A097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0A1A48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reduce crime/fear of crime and anti-social behaviour.</w:t>
            </w:r>
          </w:p>
          <w:p w14:paraId="2D5136F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encourage social inclusion.</w:t>
            </w:r>
          </w:p>
          <w:p w14:paraId="1FB6FC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contribute towards road safety for all users.</w:t>
            </w:r>
          </w:p>
        </w:tc>
      </w:tr>
      <w:tr w:rsidR="00740849" w:rsidRPr="00740849" w14:paraId="62E4EE1D" w14:textId="77777777" w:rsidTr="002A6FAA">
        <w:trPr>
          <w:cantSplit/>
          <w:trHeight w:val="144"/>
        </w:trPr>
        <w:tc>
          <w:tcPr>
            <w:tcW w:w="656" w:type="pct"/>
            <w:vMerge/>
          </w:tcPr>
          <w:p w14:paraId="1F8892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573A19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500B6B7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126518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161282B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help to reduce crime/fear of crime and anti-social behaviour.</w:t>
            </w:r>
          </w:p>
          <w:p w14:paraId="5F2D2B5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help to encourage social inclusion.</w:t>
            </w:r>
          </w:p>
        </w:tc>
      </w:tr>
      <w:tr w:rsidR="00740849" w:rsidRPr="00740849" w14:paraId="7ED50354" w14:textId="77777777" w:rsidTr="002A6FAA">
        <w:trPr>
          <w:cantSplit/>
          <w:trHeight w:val="144"/>
        </w:trPr>
        <w:tc>
          <w:tcPr>
            <w:tcW w:w="656" w:type="pct"/>
            <w:vMerge/>
          </w:tcPr>
          <w:p w14:paraId="038FC74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DDB874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29E10B3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397799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3C3601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 will neither cause nor prevent the delivery of safer communities.</w:t>
            </w:r>
          </w:p>
        </w:tc>
      </w:tr>
      <w:tr w:rsidR="00740849" w:rsidRPr="00740849" w14:paraId="7FA859E7" w14:textId="77777777" w:rsidTr="002A6FAA">
        <w:trPr>
          <w:cantSplit/>
          <w:trHeight w:val="144"/>
        </w:trPr>
        <w:tc>
          <w:tcPr>
            <w:tcW w:w="656" w:type="pct"/>
            <w:vMerge/>
          </w:tcPr>
          <w:p w14:paraId="4CEDB94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6E8E9A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40595D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F6009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25208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crime/fear of crime and anti-social behaviour.</w:t>
            </w:r>
          </w:p>
          <w:p w14:paraId="002DFF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social inclusion and road safety.</w:t>
            </w:r>
          </w:p>
        </w:tc>
      </w:tr>
      <w:tr w:rsidR="00740849" w:rsidRPr="00740849" w14:paraId="2EC0A0C8" w14:textId="77777777" w:rsidTr="002A6FAA">
        <w:trPr>
          <w:cantSplit/>
          <w:trHeight w:val="144"/>
        </w:trPr>
        <w:tc>
          <w:tcPr>
            <w:tcW w:w="656" w:type="pct"/>
            <w:vMerge/>
          </w:tcPr>
          <w:p w14:paraId="788DFBC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A023D6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42FA15A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1D3F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701C9B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crime/fear of crime and anti-social behaviour.</w:t>
            </w:r>
          </w:p>
          <w:p w14:paraId="148E362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social cohesion and road safety.</w:t>
            </w:r>
          </w:p>
        </w:tc>
      </w:tr>
      <w:tr w:rsidR="00740849" w:rsidRPr="00740849" w14:paraId="700A7ED0" w14:textId="77777777" w:rsidTr="002A6FAA">
        <w:trPr>
          <w:cantSplit/>
          <w:trHeight w:val="144"/>
        </w:trPr>
        <w:tc>
          <w:tcPr>
            <w:tcW w:w="656" w:type="pct"/>
            <w:vMerge/>
          </w:tcPr>
          <w:p w14:paraId="2EE4E2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DE4BE9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6B70163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61156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22213C1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63F6052" w14:textId="77777777" w:rsidTr="002A6FAA">
        <w:trPr>
          <w:cantSplit/>
          <w:trHeight w:val="144"/>
        </w:trPr>
        <w:tc>
          <w:tcPr>
            <w:tcW w:w="656" w:type="pct"/>
            <w:vMerge/>
          </w:tcPr>
          <w:p w14:paraId="5DAFF09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1ACC00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1B4F556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D8B7B1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7AFD66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1132753E" w14:textId="77777777" w:rsidTr="002A6FAA">
        <w:trPr>
          <w:trHeight w:val="803"/>
        </w:trPr>
        <w:tc>
          <w:tcPr>
            <w:tcW w:w="656" w:type="pct"/>
            <w:vMerge w:val="restart"/>
          </w:tcPr>
          <w:p w14:paraId="285F24E6"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5.Social Inclusion Deprivation</w:t>
            </w:r>
          </w:p>
          <w:p w14:paraId="65174FB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 xml:space="preserve">To improve social inclusion and to close the gap between the most deprived areas </w:t>
            </w:r>
            <w:r w:rsidRPr="00740849">
              <w:rPr>
                <w:rFonts w:ascii="Segoe UI" w:eastAsia="ArialMT" w:hAnsi="Segoe UI" w:cs="Segoe UI"/>
                <w:sz w:val="20"/>
                <w:szCs w:val="20"/>
              </w:rPr>
              <w:lastRenderedPageBreak/>
              <w:t>and the rest of Ashfield.</w:t>
            </w:r>
          </w:p>
        </w:tc>
        <w:tc>
          <w:tcPr>
            <w:tcW w:w="984" w:type="pct"/>
            <w:vMerge w:val="restart"/>
          </w:tcPr>
          <w:p w14:paraId="4A5AEABD"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address the Indices of Multiple Deprivation and the underlying indicators?</w:t>
            </w:r>
          </w:p>
          <w:p w14:paraId="1CEC2FC7"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 xml:space="preserve">Promote effective integration with existing communities? </w:t>
            </w:r>
          </w:p>
          <w:p w14:paraId="2BF193F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lastRenderedPageBreak/>
              <w:t>Provide for affordable housing?</w:t>
            </w:r>
          </w:p>
          <w:p w14:paraId="6DC69783"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Provide for an appropriate housing mix?</w:t>
            </w:r>
          </w:p>
          <w:p w14:paraId="76AF778B"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Will it improve accessibility to key local services and facilities, including health, education and leisure?</w:t>
            </w:r>
          </w:p>
          <w:p w14:paraId="448A128C"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Will it improve accessibility to shopping facilities?</w:t>
            </w:r>
          </w:p>
          <w:p w14:paraId="7FF652DB"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27D59F2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4946B3B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8686D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provide a significant amount of affordable housing. </w:t>
            </w:r>
          </w:p>
          <w:p w14:paraId="192CB78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significant amount of housing that is comprised of various housing types.</w:t>
            </w:r>
          </w:p>
          <w:p w14:paraId="6389C9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contribute to the creation of new key services and/or facilities (e.g. health, educational and/or leisure).</w:t>
            </w:r>
          </w:p>
          <w:p w14:paraId="38041F53"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significantly improve social and environmental conditions within deprived areas and support regeneration.</w:t>
            </w:r>
          </w:p>
        </w:tc>
      </w:tr>
      <w:tr w:rsidR="00740849" w:rsidRPr="00740849" w14:paraId="0BC1C9FF" w14:textId="77777777" w:rsidTr="002A6FAA">
        <w:trPr>
          <w:cantSplit/>
          <w:trHeight w:val="144"/>
        </w:trPr>
        <w:tc>
          <w:tcPr>
            <w:tcW w:w="656" w:type="pct"/>
            <w:vMerge/>
          </w:tcPr>
          <w:p w14:paraId="57C886F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2EDA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322B1C4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AE8EC1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14B62A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contribute to the creation of additional services (e.g. shopping/commercial facilities).</w:t>
            </w:r>
          </w:p>
          <w:p w14:paraId="2B953C1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affordable housing.</w:t>
            </w:r>
          </w:p>
          <w:p w14:paraId="172EFF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housing that is comprised of various housing types.</w:t>
            </w:r>
          </w:p>
          <w:p w14:paraId="01113242"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improve social and environmental conditions within deprived areas.</w:t>
            </w:r>
          </w:p>
        </w:tc>
      </w:tr>
      <w:tr w:rsidR="00740849" w:rsidRPr="00740849" w14:paraId="41BCAC61" w14:textId="77777777" w:rsidTr="002A6FAA">
        <w:trPr>
          <w:cantSplit/>
          <w:trHeight w:val="144"/>
        </w:trPr>
        <w:tc>
          <w:tcPr>
            <w:tcW w:w="656" w:type="pct"/>
            <w:vMerge/>
          </w:tcPr>
          <w:p w14:paraId="246F021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51AF47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tcPr>
          <w:p w14:paraId="4C69962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09B150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726FAF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 will neither cause nor prevent the delivery of safer communities.</w:t>
            </w:r>
          </w:p>
        </w:tc>
      </w:tr>
      <w:tr w:rsidR="00740849" w:rsidRPr="00740849" w14:paraId="015BF82A" w14:textId="77777777" w:rsidTr="002A6FAA">
        <w:trPr>
          <w:cantSplit/>
          <w:trHeight w:val="144"/>
        </w:trPr>
        <w:tc>
          <w:tcPr>
            <w:tcW w:w="656" w:type="pct"/>
            <w:vMerge/>
          </w:tcPr>
          <w:p w14:paraId="7E2DCF3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3E726F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4726C6E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5A98B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4462F39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affordable housing and/or a reduction in the variety of housing types available.</w:t>
            </w:r>
          </w:p>
          <w:p w14:paraId="232762C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a loss of additional services (e.g. shopping/commercial facilities). </w:t>
            </w:r>
          </w:p>
          <w:p w14:paraId="39049F31"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 xml:space="preserve">The policy/proposal would reduce the accessibility, availability and quality of existing community facilities and services.  </w:t>
            </w:r>
          </w:p>
        </w:tc>
      </w:tr>
      <w:tr w:rsidR="00740849" w:rsidRPr="00740849" w14:paraId="067A2CC1" w14:textId="77777777" w:rsidTr="002A6FAA">
        <w:trPr>
          <w:cantSplit/>
          <w:trHeight w:val="144"/>
        </w:trPr>
        <w:tc>
          <w:tcPr>
            <w:tcW w:w="656" w:type="pct"/>
            <w:vMerge/>
          </w:tcPr>
          <w:p w14:paraId="404C232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3EE26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2247E7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B945B2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57972B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affordable housing and/or a reduction in the variety of housing types available.</w:t>
            </w:r>
          </w:p>
          <w:p w14:paraId="5F32628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key services (e.g. health, educational and/or leisure).</w:t>
            </w:r>
          </w:p>
          <w:p w14:paraId="2AFB51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new residential development being inaccessible to existing services and facilities.</w:t>
            </w:r>
          </w:p>
        </w:tc>
      </w:tr>
      <w:tr w:rsidR="00740849" w:rsidRPr="00740849" w14:paraId="038715DA" w14:textId="77777777" w:rsidTr="002A6FAA">
        <w:trPr>
          <w:cantSplit/>
          <w:trHeight w:val="144"/>
        </w:trPr>
        <w:tc>
          <w:tcPr>
            <w:tcW w:w="656" w:type="pct"/>
            <w:vMerge/>
          </w:tcPr>
          <w:p w14:paraId="18138AB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0BDFEA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53DE200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B7FBFE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3EF2CB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2B0ACFD" w14:textId="77777777" w:rsidTr="002A6FAA">
        <w:trPr>
          <w:cantSplit/>
          <w:trHeight w:val="144"/>
        </w:trPr>
        <w:tc>
          <w:tcPr>
            <w:tcW w:w="656" w:type="pct"/>
            <w:vMerge/>
          </w:tcPr>
          <w:p w14:paraId="705E073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62488E1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14800DF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A41E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262BA04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3A212938" w14:textId="77777777" w:rsidTr="002A6FAA">
        <w:trPr>
          <w:cantSplit/>
          <w:trHeight w:val="651"/>
        </w:trPr>
        <w:tc>
          <w:tcPr>
            <w:tcW w:w="656" w:type="pct"/>
            <w:vMerge w:val="restart"/>
          </w:tcPr>
          <w:p w14:paraId="7EE96702"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6. Biodiversity &amp; Green Infrastructure</w:t>
            </w:r>
          </w:p>
          <w:p w14:paraId="5B21B6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eastAsia="ArialMT" w:hAnsi="Segoe UI" w:cs="Segoe UI"/>
                <w:sz w:val="20"/>
                <w:szCs w:val="20"/>
              </w:rPr>
              <w:t>To conserve, enhance and increase  biodiversity levels and</w:t>
            </w:r>
            <w:r w:rsidRPr="00740849">
              <w:rPr>
                <w:rFonts w:ascii="Segoe UI" w:eastAsia="Calibri" w:hAnsi="Segoe UI" w:cs="Segoe UI"/>
                <w:sz w:val="20"/>
                <w:szCs w:val="20"/>
                <w:lang w:eastAsia="en-US"/>
              </w:rPr>
              <w:t xml:space="preserve"> Green &amp; Blue Infrastructure</w:t>
            </w:r>
          </w:p>
        </w:tc>
        <w:tc>
          <w:tcPr>
            <w:tcW w:w="984" w:type="pct"/>
            <w:vMerge w:val="restart"/>
          </w:tcPr>
          <w:p w14:paraId="376BF947"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protect SPAs SAC and SSSI?</w:t>
            </w:r>
          </w:p>
          <w:p w14:paraId="4446EE5C"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protect, maintain and enhance or provide mitigation for sites designated for their local nature conservation interest?</w:t>
            </w:r>
          </w:p>
          <w:p w14:paraId="703329E4"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Does the plan seek to prevent habitat &amp; wildlife corridor fragmentation?</w:t>
            </w:r>
          </w:p>
          <w:p w14:paraId="75DB144C"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Does it provide opportunities for provision &amp; enhancement of priority habitat or species?</w:t>
            </w:r>
          </w:p>
          <w:p w14:paraId="70A6AD34"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 xml:space="preserve">Does it provide opportunities for provision &amp; enhancement of green space / green infrastructure? </w:t>
            </w:r>
          </w:p>
          <w:p w14:paraId="454F9EFF"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lastRenderedPageBreak/>
              <w:t xml:space="preserve">Will it lead to a loss of or damage to a designated geological site? </w:t>
            </w:r>
          </w:p>
          <w:p w14:paraId="1A938743"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conserve and enhance biodiversity taking into account the impacts of climate change?’</w:t>
            </w:r>
          </w:p>
          <w:p w14:paraId="28B8DB06"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promote carbon sequestration?</w:t>
            </w:r>
          </w:p>
          <w:p w14:paraId="56B74C2C" w14:textId="77777777" w:rsidR="00740849" w:rsidRPr="00740849" w:rsidRDefault="00740849" w:rsidP="002A6FAA">
            <w:p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p>
        </w:tc>
        <w:tc>
          <w:tcPr>
            <w:tcW w:w="309" w:type="pct"/>
            <w:shd w:val="clear" w:color="auto" w:fill="009900"/>
          </w:tcPr>
          <w:p w14:paraId="50F2096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705F90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1D48C6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positive effect on European or national designated sites, habitats or species e.g. enhancing habitats, creating additional habitat or increasing protected species population.</w:t>
            </w:r>
          </w:p>
          <w:p w14:paraId="0C06DC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create new habitat and link it with existing habitats or significantly improve existing habitats to support local biodiversity.</w:t>
            </w:r>
          </w:p>
          <w:p w14:paraId="7E5599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major positive effects on protected geologically important sites.</w:t>
            </w:r>
          </w:p>
          <w:p w14:paraId="34FF1D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enhance the County’s green infrastructure network.</w:t>
            </w:r>
          </w:p>
        </w:tc>
      </w:tr>
      <w:tr w:rsidR="00740849" w:rsidRPr="00740849" w14:paraId="547EB953" w14:textId="77777777" w:rsidTr="002A6FAA">
        <w:trPr>
          <w:cantSplit/>
          <w:trHeight w:val="144"/>
        </w:trPr>
        <w:tc>
          <w:tcPr>
            <w:tcW w:w="656" w:type="pct"/>
            <w:vMerge/>
          </w:tcPr>
          <w:p w14:paraId="253720D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4EF477C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13A30D2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13CED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965DCA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positive effect on regional or local designated sites, habitats or species.</w:t>
            </w:r>
          </w:p>
          <w:p w14:paraId="63CDF16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existing habitats to support local biodiversity.</w:t>
            </w:r>
          </w:p>
          <w:p w14:paraId="6EB3630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positive effects on protected geologically important sites.</w:t>
            </w:r>
          </w:p>
          <w:p w14:paraId="72EBA0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enhance the County’s green infrastructure network.</w:t>
            </w:r>
          </w:p>
        </w:tc>
      </w:tr>
      <w:tr w:rsidR="00740849" w:rsidRPr="00740849" w14:paraId="0192E51E" w14:textId="77777777" w:rsidTr="002A6FAA">
        <w:trPr>
          <w:cantSplit/>
          <w:trHeight w:val="144"/>
        </w:trPr>
        <w:tc>
          <w:tcPr>
            <w:tcW w:w="656" w:type="pct"/>
            <w:vMerge/>
          </w:tcPr>
          <w:p w14:paraId="1C9887D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29FD8B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tcPr>
          <w:p w14:paraId="6948976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0E51E7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0CF739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10D0987" w14:textId="77777777" w:rsidTr="002A6FAA">
        <w:trPr>
          <w:cantSplit/>
          <w:trHeight w:val="144"/>
        </w:trPr>
        <w:tc>
          <w:tcPr>
            <w:tcW w:w="656" w:type="pct"/>
            <w:vMerge/>
          </w:tcPr>
          <w:p w14:paraId="7B6C614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07DCAF2C"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3838E9D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A7012E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89134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negative effects on regional or local designated sites, habitats or species e.g. short term loss of habitats, loss of species and temporary effects on the functioning of ecosystems.</w:t>
            </w:r>
          </w:p>
          <w:p w14:paraId="35A762C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proposed policy would lead to short-term disturbance of existing habitat but would not have long-term effects on local biodiversity.</w:t>
            </w:r>
          </w:p>
          <w:p w14:paraId="718626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proposed policy would have minor negative effects on protected geologically important sites.</w:t>
            </w:r>
          </w:p>
          <w:p w14:paraId="4292B3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adversely affect the County’s green infrastructure network.</w:t>
            </w:r>
          </w:p>
        </w:tc>
      </w:tr>
      <w:tr w:rsidR="00740849" w:rsidRPr="00740849" w14:paraId="14BD167C" w14:textId="77777777" w:rsidTr="002A6FAA">
        <w:trPr>
          <w:cantSplit/>
          <w:trHeight w:val="144"/>
        </w:trPr>
        <w:tc>
          <w:tcPr>
            <w:tcW w:w="656" w:type="pct"/>
            <w:vMerge/>
          </w:tcPr>
          <w:p w14:paraId="3C333AA3"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145D5AB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5C6D7CE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F5DE8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0ABCD57"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hAnsi="Segoe UI" w:cs="Segoe UI"/>
                <w:sz w:val="20"/>
                <w:szCs w:val="20"/>
                <w:lang w:eastAsia="en-US"/>
              </w:rPr>
              <w:t xml:space="preserve">The policy/proposal would have negative effects on European or national designated sites, habitats and/or protected species (i.e. on the interest features and integrity of the site, by preventing any of the conservation objectives from being achieved or resulting in a long term decreases in the population of a priority species). These effects could not be reasonably mitigated. </w:t>
            </w:r>
          </w:p>
          <w:p w14:paraId="59F127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significant, long term negative effects on non-designated sites (e.g. through significant loss of habitat leading to a long term loss of ecosystem structure and function).</w:t>
            </w:r>
          </w:p>
          <w:p w14:paraId="13812E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have significant negative effects on protected geologically important sites. </w:t>
            </w:r>
          </w:p>
          <w:p w14:paraId="5DE77D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significant adverse effect on the County’s green infrastructure network.</w:t>
            </w:r>
          </w:p>
        </w:tc>
      </w:tr>
      <w:tr w:rsidR="00740849" w:rsidRPr="00740849" w14:paraId="48C1E0DB" w14:textId="77777777" w:rsidTr="002A6FAA">
        <w:trPr>
          <w:cantSplit/>
          <w:trHeight w:val="783"/>
        </w:trPr>
        <w:tc>
          <w:tcPr>
            <w:tcW w:w="656" w:type="pct"/>
            <w:vMerge/>
            <w:shd w:val="clear" w:color="auto" w:fill="auto"/>
          </w:tcPr>
          <w:p w14:paraId="35144DCB"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shd w:val="clear" w:color="auto" w:fill="auto"/>
          </w:tcPr>
          <w:p w14:paraId="66F927CE"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7F78F97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F07AFE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44F36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506C536A" w14:textId="77777777" w:rsidTr="002A6FAA">
        <w:trPr>
          <w:cantSplit/>
          <w:trHeight w:val="783"/>
        </w:trPr>
        <w:tc>
          <w:tcPr>
            <w:tcW w:w="656" w:type="pct"/>
            <w:vMerge/>
          </w:tcPr>
          <w:p w14:paraId="50DC0434"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39A262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6BB6187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3D511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5FFEE3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29366F2" w14:textId="77777777" w:rsidTr="002A6FAA">
        <w:trPr>
          <w:cantSplit/>
          <w:trHeight w:val="144"/>
        </w:trPr>
        <w:tc>
          <w:tcPr>
            <w:tcW w:w="656" w:type="pct"/>
            <w:vMerge w:val="restart"/>
          </w:tcPr>
          <w:p w14:paraId="66C8F660"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lastRenderedPageBreak/>
              <w:t>7.Landscape</w:t>
            </w:r>
          </w:p>
          <w:p w14:paraId="46A0BE28"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protect enhance and manage the character and appearance of Ashfield’s landscape /townscape, maintaining and strengthening local distinctiveness and sense of place.</w:t>
            </w:r>
          </w:p>
          <w:p w14:paraId="1FABD2F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val="restart"/>
          </w:tcPr>
          <w:p w14:paraId="1DC9C7D8"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maintain and/or enhance the local distinctiveness and character of landscape?</w:t>
            </w:r>
          </w:p>
          <w:p w14:paraId="61046915"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recognise and protect the intrinsic character and beauty of the countryside?</w:t>
            </w:r>
          </w:p>
          <w:p w14:paraId="01402CA4"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promote development that is in scale and proportionate to host settlement? </w:t>
            </w:r>
          </w:p>
          <w:p w14:paraId="15FD332C"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promote sites that are well planned or soft landscaped in such a way as to positively enhance the environment?</w:t>
            </w:r>
          </w:p>
          <w:p w14:paraId="2DA0DD2D"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protect the strategic function of the Green Belt? </w:t>
            </w:r>
          </w:p>
        </w:tc>
        <w:tc>
          <w:tcPr>
            <w:tcW w:w="309" w:type="pct"/>
            <w:shd w:val="clear" w:color="auto" w:fill="009900"/>
          </w:tcPr>
          <w:p w14:paraId="0F51E38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934C0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54D8D3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offer potential to significantly enhance landscape/townscape character.</w:t>
            </w:r>
          </w:p>
          <w:p w14:paraId="1D27FF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ensure the long term protection of the Green Belt.</w:t>
            </w:r>
          </w:p>
        </w:tc>
      </w:tr>
      <w:tr w:rsidR="00740849" w:rsidRPr="00740849" w14:paraId="1AD281AF" w14:textId="77777777" w:rsidTr="002A6FAA">
        <w:trPr>
          <w:cantSplit/>
          <w:trHeight w:val="144"/>
        </w:trPr>
        <w:tc>
          <w:tcPr>
            <w:tcW w:w="656" w:type="pct"/>
            <w:vMerge/>
          </w:tcPr>
          <w:p w14:paraId="0BE11EF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66CD2E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27E3A91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3DB4BB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6EF3D22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offer potential to enhance landscape/townscape character.</w:t>
            </w:r>
          </w:p>
        </w:tc>
      </w:tr>
      <w:tr w:rsidR="00740849" w:rsidRPr="00740849" w14:paraId="5B6804CA" w14:textId="77777777" w:rsidTr="002A6FAA">
        <w:trPr>
          <w:cantSplit/>
          <w:trHeight w:val="144"/>
        </w:trPr>
        <w:tc>
          <w:tcPr>
            <w:tcW w:w="656" w:type="pct"/>
            <w:vMerge/>
          </w:tcPr>
          <w:p w14:paraId="18C5C3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5F3B1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20E40B4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79104E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4175B3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302273C1" w14:textId="77777777" w:rsidTr="002A6FAA">
        <w:trPr>
          <w:cantSplit/>
          <w:trHeight w:val="144"/>
        </w:trPr>
        <w:tc>
          <w:tcPr>
            <w:tcW w:w="656" w:type="pct"/>
            <w:vMerge/>
          </w:tcPr>
          <w:p w14:paraId="408C96B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C7FDD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0059AA7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AEE5D3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757BF9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an adverse effect on landscape/townscape character.</w:t>
            </w:r>
          </w:p>
        </w:tc>
      </w:tr>
      <w:tr w:rsidR="00740849" w:rsidRPr="00740849" w14:paraId="0C0988AE" w14:textId="77777777" w:rsidTr="002A6FAA">
        <w:trPr>
          <w:cantSplit/>
          <w:trHeight w:val="144"/>
        </w:trPr>
        <w:tc>
          <w:tcPr>
            <w:tcW w:w="656" w:type="pct"/>
            <w:vMerge/>
          </w:tcPr>
          <w:p w14:paraId="34BF8B4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350012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1F4942D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896B7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91A0BC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significant adverse effect on landscape/townscape character.</w:t>
            </w:r>
          </w:p>
          <w:p w14:paraId="6742E2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inappropriate development in the Green Belt or affect the permanence of the Green Belt boundary.</w:t>
            </w:r>
          </w:p>
        </w:tc>
      </w:tr>
      <w:tr w:rsidR="00740849" w:rsidRPr="00740849" w14:paraId="58D5F0E8" w14:textId="77777777" w:rsidTr="002A6FAA">
        <w:trPr>
          <w:cantSplit/>
          <w:trHeight w:val="144"/>
        </w:trPr>
        <w:tc>
          <w:tcPr>
            <w:tcW w:w="656" w:type="pct"/>
            <w:vMerge/>
            <w:shd w:val="clear" w:color="auto" w:fill="auto"/>
          </w:tcPr>
          <w:p w14:paraId="64CD2D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E488A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2FEF75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107610C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1C6E91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0E49712" w14:textId="77777777" w:rsidTr="002A6FAA">
        <w:trPr>
          <w:trHeight w:val="144"/>
        </w:trPr>
        <w:tc>
          <w:tcPr>
            <w:tcW w:w="656" w:type="pct"/>
            <w:vMerge/>
          </w:tcPr>
          <w:p w14:paraId="2287D43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FE422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7E0AC75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E8EDAA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96633F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591A239B" w14:textId="77777777" w:rsidTr="002A6FAA">
        <w:trPr>
          <w:cantSplit/>
          <w:trHeight w:val="144"/>
        </w:trPr>
        <w:tc>
          <w:tcPr>
            <w:tcW w:w="656" w:type="pct"/>
            <w:vMerge w:val="restart"/>
          </w:tcPr>
          <w:p w14:paraId="0C846F8C"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8.Natural Resources</w:t>
            </w:r>
          </w:p>
          <w:p w14:paraId="4FB817D0"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ArialMT" w:hAnsi="Segoe UI" w:cs="Segoe UI"/>
                <w:sz w:val="20"/>
                <w:szCs w:val="20"/>
              </w:rPr>
              <w:t xml:space="preserve">To minimise the loss of natural resources including soils, greenfield land </w:t>
            </w:r>
            <w:r w:rsidRPr="00740849">
              <w:rPr>
                <w:rFonts w:ascii="Segoe UI" w:eastAsia="ArialMT" w:hAnsi="Segoe UI" w:cs="Segoe UI"/>
                <w:sz w:val="20"/>
                <w:szCs w:val="20"/>
              </w:rPr>
              <w:lastRenderedPageBreak/>
              <w:t>and the best quality agricultural land.</w:t>
            </w:r>
          </w:p>
          <w:p w14:paraId="64766B1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2DF82E99"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use land that has been previously developed (brownfield land)?</w:t>
            </w:r>
          </w:p>
          <w:p w14:paraId="25206F1D"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 xml:space="preserve">Will it protect and enhance the best and </w:t>
            </w:r>
            <w:r w:rsidRPr="00740849">
              <w:rPr>
                <w:rFonts w:ascii="Segoe UI" w:eastAsia="ArialMT" w:hAnsi="Segoe UI" w:cs="Segoe UI"/>
                <w:bCs/>
                <w:sz w:val="20"/>
                <w:szCs w:val="20"/>
                <w:lang w:eastAsia="en-US"/>
              </w:rPr>
              <w:lastRenderedPageBreak/>
              <w:t>most versatile agricultural land?</w:t>
            </w:r>
          </w:p>
          <w:p w14:paraId="6853629B"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prevent soil degradation &amp; contamination?</w:t>
            </w:r>
          </w:p>
          <w:p w14:paraId="61FAC18D"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impact on a minerals safeguarded area?</w:t>
            </w:r>
          </w:p>
        </w:tc>
        <w:tc>
          <w:tcPr>
            <w:tcW w:w="309" w:type="pct"/>
            <w:shd w:val="clear" w:color="auto" w:fill="009900"/>
          </w:tcPr>
          <w:p w14:paraId="6BE037F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13D078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FA776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significant development on previously developed land (PDL).</w:t>
            </w:r>
          </w:p>
          <w:p w14:paraId="1687AA4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existing land / soil contamination being removed.</w:t>
            </w:r>
          </w:p>
          <w:p w14:paraId="6D9CC6F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avoid the sterilisation of mineral resources.</w:t>
            </w:r>
          </w:p>
          <w:p w14:paraId="328951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ensure a sufficient supply of minerals.</w:t>
            </w:r>
          </w:p>
        </w:tc>
      </w:tr>
      <w:tr w:rsidR="00740849" w:rsidRPr="00740849" w14:paraId="4FAEA02F" w14:textId="77777777" w:rsidTr="002A6FAA">
        <w:trPr>
          <w:cantSplit/>
          <w:trHeight w:val="144"/>
        </w:trPr>
        <w:tc>
          <w:tcPr>
            <w:tcW w:w="656" w:type="pct"/>
            <w:vMerge/>
          </w:tcPr>
          <w:p w14:paraId="5AD4D7F6"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326DCC5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3945D70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7567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AFA4E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development on PDL.</w:t>
            </w:r>
          </w:p>
        </w:tc>
      </w:tr>
      <w:tr w:rsidR="00740849" w:rsidRPr="00740849" w14:paraId="0E56034D" w14:textId="77777777" w:rsidTr="002A6FAA">
        <w:trPr>
          <w:cantSplit/>
          <w:trHeight w:val="144"/>
        </w:trPr>
        <w:tc>
          <w:tcPr>
            <w:tcW w:w="656" w:type="pct"/>
            <w:vMerge/>
          </w:tcPr>
          <w:p w14:paraId="7944195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48E136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auto"/>
          </w:tcPr>
          <w:p w14:paraId="198A16D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19A8B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0E28D5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B9B35A6" w14:textId="77777777" w:rsidTr="002A6FAA">
        <w:trPr>
          <w:cantSplit/>
          <w:trHeight w:val="144"/>
        </w:trPr>
        <w:tc>
          <w:tcPr>
            <w:tcW w:w="656" w:type="pct"/>
            <w:vMerge/>
          </w:tcPr>
          <w:p w14:paraId="14C964A3"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0D26810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193056B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E7AE3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7B8454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on greenfield land or would create conflicts in land-use.</w:t>
            </w:r>
          </w:p>
          <w:p w14:paraId="1EA72E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agricultural land.</w:t>
            </w:r>
          </w:p>
          <w:p w14:paraId="0EB046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the demand for local resources.</w:t>
            </w:r>
          </w:p>
        </w:tc>
      </w:tr>
      <w:tr w:rsidR="00740849" w:rsidRPr="00740849" w14:paraId="5D68B1B4" w14:textId="77777777" w:rsidTr="002A6FAA">
        <w:trPr>
          <w:cantSplit/>
          <w:trHeight w:val="144"/>
        </w:trPr>
        <w:tc>
          <w:tcPr>
            <w:tcW w:w="656" w:type="pct"/>
            <w:vMerge/>
          </w:tcPr>
          <w:p w14:paraId="2C65DEF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5B27BCB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1E80870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3C93F1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1A85E82A"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result in the loss of best and most versatile agricultural land.</w:t>
            </w:r>
          </w:p>
          <w:p w14:paraId="1E285D70"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result in significant development on greenfield land.</w:t>
            </w:r>
          </w:p>
          <w:p w14:paraId="0D9564C9" w14:textId="77777777" w:rsidR="00740849" w:rsidRPr="00740849" w:rsidRDefault="00740849" w:rsidP="002A6FAA">
            <w:pPr>
              <w:tabs>
                <w:tab w:val="left" w:pos="737"/>
              </w:tabs>
              <w:spacing w:before="60" w:after="60" w:line="240" w:lineRule="auto"/>
              <w:jc w:val="both"/>
              <w:rPr>
                <w:rFonts w:ascii="Segoe UI" w:hAnsi="Segoe UI" w:cs="Segoe UI"/>
                <w:sz w:val="20"/>
                <w:szCs w:val="20"/>
              </w:rPr>
            </w:pPr>
            <w:r w:rsidRPr="00740849">
              <w:rPr>
                <w:rFonts w:ascii="Segoe UI" w:hAnsi="Segoe UI" w:cs="Segoe UI"/>
                <w:sz w:val="20"/>
                <w:szCs w:val="20"/>
              </w:rPr>
              <w:t>The policy/proposal would result in land contamination.</w:t>
            </w:r>
          </w:p>
          <w:p w14:paraId="374837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sterilisation of mineral resources.</w:t>
            </w:r>
          </w:p>
          <w:p w14:paraId="68806AB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the demand for local resources.</w:t>
            </w:r>
          </w:p>
          <w:p w14:paraId="218A9A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inappropriate development within a Minerals Safeguarding Area.</w:t>
            </w:r>
          </w:p>
        </w:tc>
      </w:tr>
      <w:tr w:rsidR="00740849" w:rsidRPr="00740849" w14:paraId="1E4EDC50" w14:textId="77777777" w:rsidTr="002A6FAA">
        <w:trPr>
          <w:cantSplit/>
          <w:trHeight w:val="144"/>
        </w:trPr>
        <w:tc>
          <w:tcPr>
            <w:tcW w:w="656" w:type="pct"/>
            <w:vMerge/>
          </w:tcPr>
          <w:p w14:paraId="14761F6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129FAA8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125DDD6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603828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p w14:paraId="3FB31AC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2456" w:type="pct"/>
          </w:tcPr>
          <w:p w14:paraId="55183F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EC1F2CF" w14:textId="77777777" w:rsidTr="002A6FAA">
        <w:trPr>
          <w:cantSplit/>
          <w:trHeight w:val="144"/>
        </w:trPr>
        <w:tc>
          <w:tcPr>
            <w:tcW w:w="656" w:type="pct"/>
            <w:vMerge/>
          </w:tcPr>
          <w:p w14:paraId="52669917"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50BF1C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7646504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281B0F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46EEE8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0A3E9BF5" w14:textId="77777777" w:rsidTr="002A6FAA">
        <w:trPr>
          <w:cantSplit/>
          <w:trHeight w:val="144"/>
        </w:trPr>
        <w:tc>
          <w:tcPr>
            <w:tcW w:w="656" w:type="pct"/>
            <w:vMerge w:val="restart"/>
          </w:tcPr>
          <w:p w14:paraId="218CD567"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9.Air &amp; noise pollution</w:t>
            </w:r>
          </w:p>
          <w:p w14:paraId="32E3A0F8"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p>
          <w:p w14:paraId="61A307AF"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 xml:space="preserve">To reduce air pollution and the </w:t>
            </w:r>
            <w:r w:rsidRPr="00740849">
              <w:rPr>
                <w:rFonts w:ascii="Segoe UI" w:eastAsia="ArialMT" w:hAnsi="Segoe UI" w:cs="Segoe UI"/>
                <w:sz w:val="20"/>
                <w:szCs w:val="20"/>
              </w:rPr>
              <w:lastRenderedPageBreak/>
              <w:t>proportion of the local population subject to noise pollution.</w:t>
            </w:r>
          </w:p>
          <w:p w14:paraId="466AAA4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051245C0" w14:textId="77777777" w:rsidR="00740849" w:rsidRPr="00740849" w:rsidRDefault="00740849" w:rsidP="00740849">
            <w:pPr>
              <w:numPr>
                <w:ilvl w:val="0"/>
                <w:numId w:val="21"/>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limit or reduce emissions of air pollutants &amp; improve air quality?</w:t>
            </w:r>
          </w:p>
          <w:p w14:paraId="290A8AD4" w14:textId="77777777" w:rsidR="00740849" w:rsidRPr="00740849" w:rsidRDefault="00740849" w:rsidP="00740849">
            <w:pPr>
              <w:numPr>
                <w:ilvl w:val="0"/>
                <w:numId w:val="21"/>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limit or reduce noise pollution?</w:t>
            </w:r>
          </w:p>
        </w:tc>
        <w:tc>
          <w:tcPr>
            <w:tcW w:w="309" w:type="pct"/>
            <w:shd w:val="clear" w:color="auto" w:fill="009900"/>
          </w:tcPr>
          <w:p w14:paraId="147CA3B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CA1358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1F8FC0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improve air quality.</w:t>
            </w:r>
          </w:p>
          <w:p w14:paraId="68D339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noise pollution.</w:t>
            </w:r>
          </w:p>
        </w:tc>
      </w:tr>
      <w:tr w:rsidR="00740849" w:rsidRPr="00740849" w14:paraId="05EA4785" w14:textId="77777777" w:rsidTr="002A6FAA">
        <w:trPr>
          <w:cantSplit/>
          <w:trHeight w:val="144"/>
        </w:trPr>
        <w:tc>
          <w:tcPr>
            <w:tcW w:w="656" w:type="pct"/>
            <w:vMerge/>
          </w:tcPr>
          <w:p w14:paraId="1EF1A92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7F2D18D"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99CC00"/>
          </w:tcPr>
          <w:p w14:paraId="795DD14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F32A6C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7535D2D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air quality.</w:t>
            </w:r>
          </w:p>
          <w:p w14:paraId="2CE5C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noise pollution.</w:t>
            </w:r>
          </w:p>
        </w:tc>
      </w:tr>
      <w:tr w:rsidR="00740849" w:rsidRPr="00740849" w14:paraId="1AD84370" w14:textId="77777777" w:rsidTr="002A6FAA">
        <w:trPr>
          <w:cantSplit/>
          <w:trHeight w:val="144"/>
        </w:trPr>
        <w:tc>
          <w:tcPr>
            <w:tcW w:w="656" w:type="pct"/>
            <w:vMerge/>
          </w:tcPr>
          <w:p w14:paraId="07C678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406055F"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auto"/>
          </w:tcPr>
          <w:p w14:paraId="5608F45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309182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595B33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1AB7A0D" w14:textId="77777777" w:rsidTr="002A6FAA">
        <w:trPr>
          <w:cantSplit/>
          <w:trHeight w:val="144"/>
        </w:trPr>
        <w:tc>
          <w:tcPr>
            <w:tcW w:w="656" w:type="pct"/>
            <w:vMerge/>
          </w:tcPr>
          <w:p w14:paraId="759FF0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3C77224"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FFC000"/>
          </w:tcPr>
          <w:p w14:paraId="65729AD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8AAA95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462FE8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air quality.</w:t>
            </w:r>
          </w:p>
          <w:p w14:paraId="37083A2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noise pollution.</w:t>
            </w:r>
          </w:p>
        </w:tc>
      </w:tr>
      <w:tr w:rsidR="00740849" w:rsidRPr="00740849" w14:paraId="7C142C77" w14:textId="77777777" w:rsidTr="002A6FAA">
        <w:trPr>
          <w:cantSplit/>
          <w:trHeight w:val="144"/>
        </w:trPr>
        <w:tc>
          <w:tcPr>
            <w:tcW w:w="656" w:type="pct"/>
            <w:vMerge/>
          </w:tcPr>
          <w:p w14:paraId="3A76320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36AAA5C"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FF0000"/>
          </w:tcPr>
          <w:p w14:paraId="0E16678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C8DC92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3669EE3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air quality.</w:t>
            </w:r>
          </w:p>
          <w:p w14:paraId="18E3F3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noise pollution.</w:t>
            </w:r>
          </w:p>
        </w:tc>
      </w:tr>
      <w:tr w:rsidR="00740849" w:rsidRPr="00740849" w14:paraId="02BDDA81" w14:textId="77777777" w:rsidTr="002A6FAA">
        <w:trPr>
          <w:cantSplit/>
          <w:trHeight w:val="144"/>
        </w:trPr>
        <w:tc>
          <w:tcPr>
            <w:tcW w:w="656" w:type="pct"/>
            <w:vMerge/>
            <w:shd w:val="clear" w:color="auto" w:fill="auto"/>
          </w:tcPr>
          <w:p w14:paraId="2CFABF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A86E06D"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D9D9D9"/>
          </w:tcPr>
          <w:p w14:paraId="135C6C9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BBEE97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461084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1796634A" w14:textId="77777777" w:rsidTr="002A6FAA">
        <w:trPr>
          <w:cantSplit/>
          <w:trHeight w:val="144"/>
        </w:trPr>
        <w:tc>
          <w:tcPr>
            <w:tcW w:w="656" w:type="pct"/>
            <w:vMerge/>
          </w:tcPr>
          <w:p w14:paraId="4874468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FC37833"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3399FF"/>
          </w:tcPr>
          <w:p w14:paraId="78E719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4C4E0A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1FEB0E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79A19DC9" w14:textId="77777777" w:rsidTr="002A6FAA">
        <w:trPr>
          <w:cantSplit/>
          <w:trHeight w:val="602"/>
        </w:trPr>
        <w:tc>
          <w:tcPr>
            <w:tcW w:w="656" w:type="pct"/>
            <w:vMerge w:val="restart"/>
          </w:tcPr>
          <w:p w14:paraId="7F6BDDFA"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10.Water Quality</w:t>
            </w:r>
          </w:p>
          <w:p w14:paraId="682FC6B0"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conserve and improve water quality and quantity.</w:t>
            </w:r>
          </w:p>
          <w:p w14:paraId="0BE64C5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1D0B8FDB"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reduce water consumption?</w:t>
            </w:r>
          </w:p>
          <w:p w14:paraId="5F9A8DC3"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maintain or enhance water quality?</w:t>
            </w:r>
          </w:p>
          <w:p w14:paraId="473D5D70"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implement SUDs, where appropriate, to avoid run off of polluted water to water courses or aquifers?</w:t>
            </w:r>
          </w:p>
        </w:tc>
        <w:tc>
          <w:tcPr>
            <w:tcW w:w="309" w:type="pct"/>
            <w:shd w:val="clear" w:color="auto" w:fill="009900"/>
          </w:tcPr>
          <w:p w14:paraId="1836653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9D676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38FE6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aid in reducing water consumption.</w:t>
            </w:r>
          </w:p>
          <w:p w14:paraId="32797C4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enhance water quality (by reducing wastewater, surface water runoff and pollutant discharge so that the quality) and enable all WFD targets to be met. </w:t>
            </w:r>
          </w:p>
        </w:tc>
      </w:tr>
      <w:tr w:rsidR="00740849" w:rsidRPr="00740849" w14:paraId="44C73B14" w14:textId="77777777" w:rsidTr="002A6FAA">
        <w:trPr>
          <w:cantSplit/>
          <w:trHeight w:val="144"/>
        </w:trPr>
        <w:tc>
          <w:tcPr>
            <w:tcW w:w="656" w:type="pct"/>
            <w:vMerge/>
          </w:tcPr>
          <w:p w14:paraId="482F1AB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2217B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6994A22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61E92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DD7F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encourages the use of SUDs.</w:t>
            </w:r>
          </w:p>
          <w:p w14:paraId="4105D9F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aid in reducing water consumption.</w:t>
            </w:r>
          </w:p>
          <w:p w14:paraId="18886C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enhance water quality.</w:t>
            </w:r>
          </w:p>
        </w:tc>
      </w:tr>
      <w:tr w:rsidR="00740849" w:rsidRPr="00740849" w14:paraId="1D78AD03" w14:textId="77777777" w:rsidTr="002A6FAA">
        <w:trPr>
          <w:cantSplit/>
          <w:trHeight w:val="144"/>
        </w:trPr>
        <w:tc>
          <w:tcPr>
            <w:tcW w:w="656" w:type="pct"/>
            <w:vMerge/>
          </w:tcPr>
          <w:p w14:paraId="2A3241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50AF0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6FC21C9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04CF7A7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269AD8B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770EEC5" w14:textId="77777777" w:rsidTr="002A6FAA">
        <w:trPr>
          <w:cantSplit/>
          <w:trHeight w:val="144"/>
        </w:trPr>
        <w:tc>
          <w:tcPr>
            <w:tcW w:w="656" w:type="pct"/>
            <w:vMerge/>
          </w:tcPr>
          <w:p w14:paraId="39921F5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5C8F8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79F2A4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C9857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2B5DFF8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lead to an increase in water consumption.</w:t>
            </w:r>
          </w:p>
          <w:p w14:paraId="5020DA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decrease water quality by for example, increasing the amount of waste water, surface water runoff and pollutant discharge. </w:t>
            </w:r>
          </w:p>
        </w:tc>
      </w:tr>
      <w:tr w:rsidR="00740849" w:rsidRPr="00740849" w14:paraId="5BDEEA9E" w14:textId="77777777" w:rsidTr="002A6FAA">
        <w:trPr>
          <w:cantSplit/>
          <w:trHeight w:val="144"/>
        </w:trPr>
        <w:tc>
          <w:tcPr>
            <w:tcW w:w="656" w:type="pct"/>
            <w:vMerge/>
          </w:tcPr>
          <w:p w14:paraId="6284B4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10C11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55CCB76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9A56DD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A72E4FC" w14:textId="77777777" w:rsidR="00740849" w:rsidRPr="00740849" w:rsidRDefault="00740849" w:rsidP="002A6FAA">
            <w:pPr>
              <w:tabs>
                <w:tab w:val="left" w:pos="737"/>
                <w:tab w:val="left" w:pos="5370"/>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water consumption.</w:t>
            </w:r>
          </w:p>
          <w:p w14:paraId="34C76D4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negatively affect water quality.</w:t>
            </w:r>
          </w:p>
          <w:p w14:paraId="61B79B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lead to deterioration of the current WFD classification.</w:t>
            </w:r>
          </w:p>
        </w:tc>
      </w:tr>
      <w:tr w:rsidR="00740849" w:rsidRPr="00740849" w14:paraId="139A3CCF" w14:textId="77777777" w:rsidTr="002A6FAA">
        <w:trPr>
          <w:cantSplit/>
          <w:trHeight w:val="144"/>
        </w:trPr>
        <w:tc>
          <w:tcPr>
            <w:tcW w:w="656" w:type="pct"/>
            <w:vMerge/>
            <w:shd w:val="clear" w:color="auto" w:fill="auto"/>
          </w:tcPr>
          <w:p w14:paraId="11DB8F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F1870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579641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3A67426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66BE0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0E7A5614" w14:textId="77777777" w:rsidTr="002A6FAA">
        <w:trPr>
          <w:trHeight w:val="144"/>
        </w:trPr>
        <w:tc>
          <w:tcPr>
            <w:tcW w:w="656" w:type="pct"/>
            <w:vMerge/>
          </w:tcPr>
          <w:p w14:paraId="1F1B8BD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ED1A61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4BDE273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4930E8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8A0DE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3948976F" w14:textId="77777777" w:rsidTr="002A6FAA">
        <w:trPr>
          <w:cantSplit/>
          <w:trHeight w:val="144"/>
        </w:trPr>
        <w:tc>
          <w:tcPr>
            <w:tcW w:w="656" w:type="pct"/>
            <w:vMerge w:val="restart"/>
          </w:tcPr>
          <w:p w14:paraId="0644EC2D"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11.Waste</w:t>
            </w:r>
          </w:p>
          <w:p w14:paraId="1D252296"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minimise waste and increase the re-use and recycling of waste materials.</w:t>
            </w:r>
          </w:p>
          <w:p w14:paraId="34AC9CB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5D0542F1"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move management of waste up the waste hierarchy?</w:t>
            </w:r>
          </w:p>
          <w:p w14:paraId="2DE5FA4F"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help in increase waste recovery and recycling? </w:t>
            </w:r>
          </w:p>
          <w:p w14:paraId="6AC06B9C"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reduce waste in the construction industry?</w:t>
            </w:r>
          </w:p>
        </w:tc>
        <w:tc>
          <w:tcPr>
            <w:tcW w:w="309" w:type="pct"/>
            <w:shd w:val="clear" w:color="auto" w:fill="009900"/>
          </w:tcPr>
          <w:p w14:paraId="72ED21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E265A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071BA5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waste generated through prevention, minimisation and re-use.</w:t>
            </w:r>
          </w:p>
          <w:p w14:paraId="5605D85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amount of waste going to landfill through recycling and energy recovery.</w:t>
            </w:r>
          </w:p>
        </w:tc>
      </w:tr>
      <w:tr w:rsidR="00740849" w:rsidRPr="00740849" w14:paraId="22FDCCEC" w14:textId="77777777" w:rsidTr="002A6FAA">
        <w:trPr>
          <w:cantSplit/>
          <w:trHeight w:val="144"/>
        </w:trPr>
        <w:tc>
          <w:tcPr>
            <w:tcW w:w="656" w:type="pct"/>
            <w:vMerge/>
          </w:tcPr>
          <w:p w14:paraId="30E648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D7471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472F826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4AA077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09EDA2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waste going to landfill through recycling and energy recovery.</w:t>
            </w:r>
          </w:p>
          <w:p w14:paraId="7C78025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sustainable materials.</w:t>
            </w:r>
          </w:p>
        </w:tc>
      </w:tr>
      <w:tr w:rsidR="00740849" w:rsidRPr="00740849" w14:paraId="1ADABAEF" w14:textId="77777777" w:rsidTr="002A6FAA">
        <w:trPr>
          <w:cantSplit/>
          <w:trHeight w:val="144"/>
        </w:trPr>
        <w:tc>
          <w:tcPr>
            <w:tcW w:w="656" w:type="pct"/>
            <w:vMerge/>
          </w:tcPr>
          <w:p w14:paraId="7DAB37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C902FA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FFFF"/>
          </w:tcPr>
          <w:p w14:paraId="32817AA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C4C2A9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10AEA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A704FFB" w14:textId="77777777" w:rsidTr="002A6FAA">
        <w:trPr>
          <w:cantSplit/>
          <w:trHeight w:val="144"/>
        </w:trPr>
        <w:tc>
          <w:tcPr>
            <w:tcW w:w="656" w:type="pct"/>
            <w:vMerge/>
          </w:tcPr>
          <w:p w14:paraId="544217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68C631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52C1C2B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E56E4A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168DD6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amount of waste going to landfill.</w:t>
            </w:r>
          </w:p>
        </w:tc>
      </w:tr>
      <w:tr w:rsidR="00740849" w:rsidRPr="00740849" w14:paraId="16338113" w14:textId="77777777" w:rsidTr="002A6FAA">
        <w:trPr>
          <w:cantSplit/>
          <w:trHeight w:val="144"/>
        </w:trPr>
        <w:tc>
          <w:tcPr>
            <w:tcW w:w="656" w:type="pct"/>
            <w:vMerge/>
          </w:tcPr>
          <w:p w14:paraId="21B93A6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A037D8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52F38FA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4DA5A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7C0456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significantly increased amount of waste going to landfill.</w:t>
            </w:r>
          </w:p>
        </w:tc>
      </w:tr>
      <w:tr w:rsidR="00740849" w:rsidRPr="00740849" w14:paraId="75001CA1" w14:textId="77777777" w:rsidTr="002A6FAA">
        <w:trPr>
          <w:cantSplit/>
          <w:trHeight w:val="144"/>
        </w:trPr>
        <w:tc>
          <w:tcPr>
            <w:tcW w:w="656" w:type="pct"/>
            <w:vMerge/>
            <w:shd w:val="clear" w:color="auto" w:fill="auto"/>
          </w:tcPr>
          <w:p w14:paraId="50EB64A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718168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0C81D7E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C4555D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AFC1D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38D048E5" w14:textId="77777777" w:rsidTr="002A6FAA">
        <w:trPr>
          <w:cantSplit/>
          <w:trHeight w:val="144"/>
        </w:trPr>
        <w:tc>
          <w:tcPr>
            <w:tcW w:w="656" w:type="pct"/>
            <w:vMerge/>
          </w:tcPr>
          <w:p w14:paraId="2057392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D37B5E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6D493B1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D6E11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72B22F5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54BB3F2" w14:textId="77777777" w:rsidTr="002A6FAA">
        <w:trPr>
          <w:cantSplit/>
          <w:trHeight w:val="144"/>
        </w:trPr>
        <w:tc>
          <w:tcPr>
            <w:tcW w:w="656" w:type="pct"/>
            <w:vMerge w:val="restart"/>
          </w:tcPr>
          <w:p w14:paraId="29895CEC"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12. Climate Change and Flood Risk</w:t>
            </w:r>
          </w:p>
          <w:p w14:paraId="15BE9A83"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 xml:space="preserve">To adapt to climate change by </w:t>
            </w:r>
            <w:r w:rsidRPr="00740849">
              <w:rPr>
                <w:rFonts w:ascii="Segoe UI" w:eastAsia="ArialMT" w:hAnsi="Segoe UI" w:cs="Segoe UI"/>
                <w:sz w:val="20"/>
                <w:szCs w:val="20"/>
                <w:lang w:eastAsia="en-US"/>
              </w:rPr>
              <w:t>reducing and manage the risk of flooding and the resulting detriment to people, property and the environment.</w:t>
            </w:r>
          </w:p>
        </w:tc>
        <w:tc>
          <w:tcPr>
            <w:tcW w:w="984" w:type="pct"/>
            <w:vMerge w:val="restart"/>
          </w:tcPr>
          <w:p w14:paraId="4C3A3FB9"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manage or reduce flooding?</w:t>
            </w:r>
          </w:p>
          <w:p w14:paraId="71AB7585"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attenuate the flow and run off of water?</w:t>
            </w:r>
          </w:p>
          <w:p w14:paraId="59C85CEF"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Does it avoid locations within Flood Zones 2 and 3?</w:t>
            </w:r>
          </w:p>
          <w:p w14:paraId="76A23322"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Will it promote Sustainable Drainage systems?</w:t>
            </w:r>
          </w:p>
          <w:p w14:paraId="47909849"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rPr>
              <w:t>Will it impact on of ground and surface water flooding?</w:t>
            </w:r>
          </w:p>
          <w:p w14:paraId="112F08F5"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In relation to heritage assets does it integrate climate change mitigation and adaptation measures into the historic environment sensitively?</w:t>
            </w:r>
          </w:p>
          <w:p w14:paraId="547749B6"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support mitigation and adaption measures that increase biodiversity resilience?</w:t>
            </w:r>
          </w:p>
        </w:tc>
        <w:tc>
          <w:tcPr>
            <w:tcW w:w="309" w:type="pct"/>
            <w:shd w:val="clear" w:color="auto" w:fill="009900"/>
          </w:tcPr>
          <w:p w14:paraId="7F53B97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9FFB93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272484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flood risk to new or existing infrastructure or communities (currently located within the 1 in 100 year floodplain).</w:t>
            </w:r>
          </w:p>
        </w:tc>
      </w:tr>
      <w:tr w:rsidR="00740849" w:rsidRPr="00740849" w14:paraId="3F822245" w14:textId="77777777" w:rsidTr="002A6FAA">
        <w:trPr>
          <w:cantSplit/>
          <w:trHeight w:val="144"/>
        </w:trPr>
        <w:tc>
          <w:tcPr>
            <w:tcW w:w="656" w:type="pct"/>
            <w:vMerge/>
          </w:tcPr>
          <w:p w14:paraId="644310F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7BEEF3EC"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1910B24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09405E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39B3BDB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flood risk to new or existing infrastructure or communities (currently located 1 in 1000 year floodplain).</w:t>
            </w:r>
          </w:p>
        </w:tc>
      </w:tr>
      <w:tr w:rsidR="00740849" w:rsidRPr="00740849" w14:paraId="11FAC07D" w14:textId="77777777" w:rsidTr="002A6FAA">
        <w:trPr>
          <w:cantSplit/>
          <w:trHeight w:val="144"/>
        </w:trPr>
        <w:tc>
          <w:tcPr>
            <w:tcW w:w="656" w:type="pct"/>
            <w:vMerge/>
          </w:tcPr>
          <w:p w14:paraId="7E699684"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33C043E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tcPr>
          <w:p w14:paraId="71FA022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1F31A16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4E0ADE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3823C09F" w14:textId="77777777" w:rsidTr="002A6FAA">
        <w:trPr>
          <w:cantSplit/>
          <w:trHeight w:val="144"/>
        </w:trPr>
        <w:tc>
          <w:tcPr>
            <w:tcW w:w="656" w:type="pct"/>
            <w:vMerge/>
          </w:tcPr>
          <w:p w14:paraId="5BB7483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15A206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199AC32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13D629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0AFB45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flood risk within the 1 to 1000 year floodplain.</w:t>
            </w:r>
          </w:p>
          <w:p w14:paraId="64AF678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being located within Flood Zone 2.</w:t>
            </w:r>
          </w:p>
        </w:tc>
      </w:tr>
      <w:tr w:rsidR="00740849" w:rsidRPr="00740849" w14:paraId="61380681" w14:textId="77777777" w:rsidTr="002A6FAA">
        <w:trPr>
          <w:cantSplit/>
          <w:trHeight w:val="144"/>
        </w:trPr>
        <w:tc>
          <w:tcPr>
            <w:tcW w:w="656" w:type="pct"/>
            <w:vMerge/>
          </w:tcPr>
          <w:p w14:paraId="4EA1630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06130DB"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4B9BFA3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9DA830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EE1206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flood risk within the 1 to 100 year floodplain.</w:t>
            </w:r>
          </w:p>
          <w:p w14:paraId="6DA4AAC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being located within Flood Zone 3.</w:t>
            </w:r>
          </w:p>
        </w:tc>
      </w:tr>
      <w:tr w:rsidR="00740849" w:rsidRPr="00740849" w14:paraId="54A7BDD7" w14:textId="77777777" w:rsidTr="002A6FAA">
        <w:trPr>
          <w:cantSplit/>
          <w:trHeight w:val="144"/>
        </w:trPr>
        <w:tc>
          <w:tcPr>
            <w:tcW w:w="656" w:type="pct"/>
            <w:vMerge/>
            <w:shd w:val="clear" w:color="auto" w:fill="auto"/>
          </w:tcPr>
          <w:p w14:paraId="3D5E72E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shd w:val="clear" w:color="auto" w:fill="auto"/>
          </w:tcPr>
          <w:p w14:paraId="6B6A10C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5F12A9D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A0A673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C264E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20F4698A" w14:textId="77777777" w:rsidTr="002A6FAA">
        <w:trPr>
          <w:trHeight w:val="144"/>
        </w:trPr>
        <w:tc>
          <w:tcPr>
            <w:tcW w:w="656" w:type="pct"/>
            <w:vMerge/>
          </w:tcPr>
          <w:p w14:paraId="422AD3BF"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000A1CC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1EFEE8B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431A57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6FA4D10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7F5EB557" w14:textId="77777777" w:rsidTr="002A6FAA">
        <w:trPr>
          <w:cantSplit/>
          <w:trHeight w:val="144"/>
        </w:trPr>
        <w:tc>
          <w:tcPr>
            <w:tcW w:w="656" w:type="pct"/>
            <w:vMerge w:val="restart"/>
          </w:tcPr>
          <w:p w14:paraId="5B81A52E"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13.Climate Change and Energy Efficiency</w:t>
            </w:r>
          </w:p>
          <w:p w14:paraId="17AAAB9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To adapt to climate change by</w:t>
            </w:r>
            <w:r w:rsidRPr="00740849">
              <w:rPr>
                <w:rFonts w:ascii="Segoe UI" w:eastAsia="Calibri" w:hAnsi="Segoe UI" w:cs="Segoe UI"/>
                <w:sz w:val="20"/>
                <w:szCs w:val="20"/>
                <w:lang w:eastAsia="en-US"/>
              </w:rPr>
              <w:t xml:space="preserve"> minimise energy usage and to develop Ashfield’s renewable energy resource, reducing dependency on non-renewable sources.</w:t>
            </w:r>
          </w:p>
        </w:tc>
        <w:tc>
          <w:tcPr>
            <w:tcW w:w="984" w:type="pct"/>
            <w:vMerge w:val="restart"/>
          </w:tcPr>
          <w:p w14:paraId="09852CC1"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improve energy efficiency of new buildings?</w:t>
            </w:r>
          </w:p>
          <w:p w14:paraId="55128F60"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support the generation and use of renewable energy?</w:t>
            </w:r>
          </w:p>
          <w:p w14:paraId="4413369C"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carbon admissions.</w:t>
            </w:r>
          </w:p>
          <w:p w14:paraId="3022C541"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encourage the use of clean, low carbon, energy efficient technologies?</w:t>
            </w:r>
          </w:p>
        </w:tc>
        <w:tc>
          <w:tcPr>
            <w:tcW w:w="309" w:type="pct"/>
            <w:shd w:val="clear" w:color="auto" w:fill="009900"/>
          </w:tcPr>
          <w:p w14:paraId="40F62C8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F15F4D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485E4A0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energy consumption or increase the amount of renewable energy being used/generated.</w:t>
            </w:r>
          </w:p>
          <w:p w14:paraId="644B90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the use of clean, low carbon forms of energy.</w:t>
            </w:r>
          </w:p>
          <w:p w14:paraId="41FF6F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greenhouse gas emissions from Ashfield.</w:t>
            </w:r>
          </w:p>
        </w:tc>
      </w:tr>
      <w:tr w:rsidR="00740849" w:rsidRPr="00740849" w14:paraId="5300F969" w14:textId="77777777" w:rsidTr="002A6FAA">
        <w:trPr>
          <w:cantSplit/>
          <w:trHeight w:val="144"/>
        </w:trPr>
        <w:tc>
          <w:tcPr>
            <w:tcW w:w="656" w:type="pct"/>
            <w:vMerge/>
          </w:tcPr>
          <w:p w14:paraId="6F5FC3E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7EBC4D8"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3AEB6E6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4F760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1477ED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energy consumption or increase the amount of renewable energy being used/generated.</w:t>
            </w:r>
          </w:p>
          <w:p w14:paraId="3ED9D6E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clean, low carbon forms of energy.</w:t>
            </w:r>
          </w:p>
          <w:p w14:paraId="4615F2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greenhouse gas emissions from Ashfield.</w:t>
            </w:r>
          </w:p>
        </w:tc>
      </w:tr>
      <w:tr w:rsidR="00740849" w:rsidRPr="00740849" w14:paraId="4F4D3273" w14:textId="77777777" w:rsidTr="002A6FAA">
        <w:trPr>
          <w:cantSplit/>
          <w:trHeight w:val="144"/>
        </w:trPr>
        <w:tc>
          <w:tcPr>
            <w:tcW w:w="656" w:type="pct"/>
            <w:vMerge/>
          </w:tcPr>
          <w:p w14:paraId="676D207C"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084321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tcPr>
          <w:p w14:paraId="4A82EF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1C253CB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5B971D5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4FFACE6C" w14:textId="77777777" w:rsidTr="002A6FAA">
        <w:trPr>
          <w:cantSplit/>
          <w:trHeight w:val="144"/>
        </w:trPr>
        <w:tc>
          <w:tcPr>
            <w:tcW w:w="656" w:type="pct"/>
            <w:vMerge/>
          </w:tcPr>
          <w:p w14:paraId="5F95472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CD8B501"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20A4ECE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2208E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60088B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developments that increase unsustainable energy use. </w:t>
            </w:r>
          </w:p>
          <w:p w14:paraId="3D891BC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greenhouse gas emissions from Ashfield.</w:t>
            </w:r>
          </w:p>
        </w:tc>
      </w:tr>
      <w:tr w:rsidR="00740849" w:rsidRPr="00740849" w14:paraId="32B919A5" w14:textId="77777777" w:rsidTr="002A6FAA">
        <w:trPr>
          <w:cantSplit/>
          <w:trHeight w:val="144"/>
        </w:trPr>
        <w:tc>
          <w:tcPr>
            <w:tcW w:w="656" w:type="pct"/>
            <w:vMerge/>
          </w:tcPr>
          <w:p w14:paraId="63CDE31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C8EE697"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41310FE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23B5A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9F860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developments that significantly increase unsustainable energy use.</w:t>
            </w:r>
          </w:p>
          <w:p w14:paraId="1887F47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greenhouse gas emissions from Ashfield.</w:t>
            </w:r>
          </w:p>
        </w:tc>
      </w:tr>
      <w:tr w:rsidR="00740849" w:rsidRPr="00740849" w14:paraId="223EFB58" w14:textId="77777777" w:rsidTr="002A6FAA">
        <w:trPr>
          <w:cantSplit/>
          <w:trHeight w:val="144"/>
        </w:trPr>
        <w:tc>
          <w:tcPr>
            <w:tcW w:w="656" w:type="pct"/>
            <w:vMerge/>
            <w:shd w:val="clear" w:color="auto" w:fill="auto"/>
          </w:tcPr>
          <w:p w14:paraId="0219A82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shd w:val="clear" w:color="auto" w:fill="auto"/>
          </w:tcPr>
          <w:p w14:paraId="2D55D35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509A6AC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4EFF5CE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59B4F5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52426D6F" w14:textId="77777777" w:rsidTr="002A6FAA">
        <w:trPr>
          <w:cantSplit/>
          <w:trHeight w:val="144"/>
        </w:trPr>
        <w:tc>
          <w:tcPr>
            <w:tcW w:w="656" w:type="pct"/>
            <w:vMerge/>
          </w:tcPr>
          <w:p w14:paraId="653D30CA"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7859CB5"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5BD9B81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A788A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0D56B3F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0988579" w14:textId="77777777" w:rsidTr="002A6FAA">
        <w:trPr>
          <w:trHeight w:val="1214"/>
        </w:trPr>
        <w:tc>
          <w:tcPr>
            <w:tcW w:w="656" w:type="pct"/>
            <w:vMerge w:val="restart"/>
          </w:tcPr>
          <w:p w14:paraId="596D1456"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14.Travel and Accessibility</w:t>
            </w:r>
          </w:p>
          <w:p w14:paraId="48B21F5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eastAsia="ArialMT" w:hAnsi="Segoe UI" w:cs="Segoe UI"/>
                <w:sz w:val="20"/>
                <w:szCs w:val="20"/>
              </w:rPr>
              <w:t>To improve travel choice and accessibility, reduce the need for travel by car and shorten the length and duration of journeys.</w:t>
            </w:r>
          </w:p>
        </w:tc>
        <w:tc>
          <w:tcPr>
            <w:tcW w:w="984" w:type="pct"/>
            <w:vMerge w:val="restart"/>
          </w:tcPr>
          <w:p w14:paraId="7469A00D"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utilise and enhance existing transport infrastructure?</w:t>
            </w:r>
          </w:p>
          <w:p w14:paraId="132E0331"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help to develop a transport network that minimises the impact on the environment?</w:t>
            </w:r>
          </w:p>
          <w:p w14:paraId="673D3B00"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potentially reduce journeys undertaken by car by encouraging alternative modes of transport?</w:t>
            </w:r>
          </w:p>
          <w:p w14:paraId="330D64C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give rise to a significant net increase in private car journeys?</w:t>
            </w:r>
          </w:p>
          <w:p w14:paraId="23E0618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 xml:space="preserve">Will it have access to pedestrian &amp; cycle routes for localised leisure opportunities? </w:t>
            </w:r>
          </w:p>
          <w:p w14:paraId="720AC1E6"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9900"/>
          </w:tcPr>
          <w:p w14:paraId="21BD7B6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D3513E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84AA4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improve existing transport infrastructure and/or create new, high quality and sustainable infrastructure (i.e. cycle routes, bus routes etc).</w:t>
            </w:r>
          </w:p>
          <w:p w14:paraId="628338B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need for travel.</w:t>
            </w:r>
          </w:p>
          <w:p w14:paraId="5F24C4A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create opportunities/incentives for the use of sustainable travel/transport of people/goods. </w:t>
            </w:r>
          </w:p>
        </w:tc>
      </w:tr>
      <w:tr w:rsidR="00740849" w:rsidRPr="00740849" w14:paraId="53FFE5B3" w14:textId="77777777" w:rsidTr="002A6FAA">
        <w:trPr>
          <w:cantSplit/>
          <w:trHeight w:val="144"/>
        </w:trPr>
        <w:tc>
          <w:tcPr>
            <w:tcW w:w="656" w:type="pct"/>
            <w:vMerge/>
          </w:tcPr>
          <w:p w14:paraId="164527C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613FFAA"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99CC00"/>
          </w:tcPr>
          <w:p w14:paraId="78441F0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868577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05F15C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existing transport infrastructure and/or create new, high quality and sustainable infrastructure (i.e. cycle routes, bus routes etc).</w:t>
            </w:r>
          </w:p>
          <w:p w14:paraId="17860BD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need for travel.</w:t>
            </w:r>
          </w:p>
          <w:p w14:paraId="0C8135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sustainable travel/transport of people/goods.</w:t>
            </w:r>
          </w:p>
        </w:tc>
      </w:tr>
      <w:tr w:rsidR="00740849" w:rsidRPr="00740849" w14:paraId="4800EF45" w14:textId="77777777" w:rsidTr="002A6FAA">
        <w:trPr>
          <w:cantSplit/>
          <w:trHeight w:val="144"/>
        </w:trPr>
        <w:tc>
          <w:tcPr>
            <w:tcW w:w="656" w:type="pct"/>
            <w:vMerge/>
          </w:tcPr>
          <w:p w14:paraId="1B1BDAD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16A8647F"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tcPr>
          <w:p w14:paraId="55241A8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51B78D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69F71C2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620CCC54" w14:textId="77777777" w:rsidTr="002A6FAA">
        <w:trPr>
          <w:cantSplit/>
          <w:trHeight w:val="144"/>
        </w:trPr>
        <w:tc>
          <w:tcPr>
            <w:tcW w:w="656" w:type="pct"/>
            <w:vMerge/>
          </w:tcPr>
          <w:p w14:paraId="66E80CB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F3DDDB1"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FFC000"/>
          </w:tcPr>
          <w:p w14:paraId="336EB52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927872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C77FC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negatively affect existing transport infrastructure.</w:t>
            </w:r>
          </w:p>
          <w:p w14:paraId="621F33A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the need to travel by less sustainable forms of transport, increasing toad traffic and congestion.</w:t>
            </w:r>
          </w:p>
        </w:tc>
      </w:tr>
      <w:tr w:rsidR="00740849" w:rsidRPr="00740849" w14:paraId="5F2ADD52" w14:textId="77777777" w:rsidTr="002A6FAA">
        <w:trPr>
          <w:cantSplit/>
          <w:trHeight w:val="144"/>
        </w:trPr>
        <w:tc>
          <w:tcPr>
            <w:tcW w:w="656" w:type="pct"/>
            <w:vMerge/>
          </w:tcPr>
          <w:p w14:paraId="2007A3BC"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0212861"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FF0000"/>
          </w:tcPr>
          <w:p w14:paraId="7316FD3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FCD0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4DCFD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negative affect existing transport infrastructure e.g. loss of public transport facilities. </w:t>
            </w:r>
          </w:p>
          <w:p w14:paraId="4CE744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the need to travel by less sustainable forms of transport.</w:t>
            </w:r>
          </w:p>
        </w:tc>
      </w:tr>
      <w:tr w:rsidR="00740849" w:rsidRPr="00740849" w14:paraId="1D24A94F" w14:textId="77777777" w:rsidTr="002A6FAA">
        <w:trPr>
          <w:cantSplit/>
          <w:trHeight w:val="144"/>
        </w:trPr>
        <w:tc>
          <w:tcPr>
            <w:tcW w:w="656" w:type="pct"/>
            <w:vMerge/>
            <w:shd w:val="clear" w:color="auto" w:fill="auto"/>
          </w:tcPr>
          <w:p w14:paraId="0A7985E2"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shd w:val="clear" w:color="auto" w:fill="auto"/>
          </w:tcPr>
          <w:p w14:paraId="7311E293"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D9D9D9"/>
          </w:tcPr>
          <w:p w14:paraId="102E197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392B7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E8C08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0DA58124" w14:textId="77777777" w:rsidTr="002A6FAA">
        <w:trPr>
          <w:cantSplit/>
          <w:trHeight w:val="144"/>
        </w:trPr>
        <w:tc>
          <w:tcPr>
            <w:tcW w:w="656" w:type="pct"/>
            <w:vMerge/>
          </w:tcPr>
          <w:p w14:paraId="2280086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24D01770"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3399FF"/>
          </w:tcPr>
          <w:p w14:paraId="5E1FF5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B14A3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1DD30C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51E2F598" w14:textId="77777777" w:rsidTr="002A6FAA">
        <w:trPr>
          <w:trHeight w:val="357"/>
        </w:trPr>
        <w:tc>
          <w:tcPr>
            <w:tcW w:w="656" w:type="pct"/>
            <w:vMerge w:val="restart"/>
          </w:tcPr>
          <w:p w14:paraId="2157E7B2"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15.Employment</w:t>
            </w:r>
          </w:p>
          <w:p w14:paraId="4460522F"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create high quality employment opportunities including opportunities for increased learn and skills to meet the needs of the District.</w:t>
            </w:r>
          </w:p>
          <w:p w14:paraId="3E3DA99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5EA001DC"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provide employment opportunities for local people?</w:t>
            </w:r>
          </w:p>
          <w:p w14:paraId="3B74465D"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provide land and buildings of a type required by businesses?</w:t>
            </w:r>
          </w:p>
          <w:p w14:paraId="76BC37C5"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support and improve education/training facilities to meet local needs?</w:t>
            </w:r>
          </w:p>
          <w:p w14:paraId="2DB4868A"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contribute towards meeting skill shortages?</w:t>
            </w:r>
          </w:p>
          <w:p w14:paraId="019A2D49"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improve access to employment by means other than single occupancy car?</w:t>
            </w:r>
          </w:p>
        </w:tc>
        <w:tc>
          <w:tcPr>
            <w:tcW w:w="309" w:type="pct"/>
            <w:shd w:val="clear" w:color="auto" w:fill="009900"/>
          </w:tcPr>
          <w:p w14:paraId="12C7F22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BA0C7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0201857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investment in businesses, people and infrastructure which would lead to a more diversified economy, maximising viability of the economy in the County and reducing out-commuting (e.g. it would deliver over 1ha of employment land).</w:t>
            </w:r>
          </w:p>
          <w:p w14:paraId="0F69335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education/training related development to allow for skill shortages/local needs to be addressed.</w:t>
            </w:r>
          </w:p>
        </w:tc>
      </w:tr>
      <w:tr w:rsidR="00740849" w:rsidRPr="00740849" w14:paraId="2E227B25" w14:textId="77777777" w:rsidTr="002A6FAA">
        <w:trPr>
          <w:cantSplit/>
          <w:trHeight w:val="357"/>
        </w:trPr>
        <w:tc>
          <w:tcPr>
            <w:tcW w:w="656" w:type="pct"/>
            <w:vMerge/>
          </w:tcPr>
          <w:p w14:paraId="0AF4B9C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6987B226"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15CA581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EA311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20D4C22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investment in businesses, people and infrastructure which would lead to a more diversified economy, maximising viability of the economy in the County and reducing out-commuting (e.g. it would deliver under 1ha of employment land).</w:t>
            </w:r>
          </w:p>
          <w:p w14:paraId="1D284D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education/training related development to allow for skill shortages/local needs to be addressed.</w:t>
            </w:r>
          </w:p>
        </w:tc>
      </w:tr>
      <w:tr w:rsidR="00740849" w:rsidRPr="00740849" w14:paraId="7E072989" w14:textId="77777777" w:rsidTr="002A6FAA">
        <w:trPr>
          <w:cantSplit/>
          <w:trHeight w:val="357"/>
        </w:trPr>
        <w:tc>
          <w:tcPr>
            <w:tcW w:w="656" w:type="pct"/>
            <w:vMerge/>
          </w:tcPr>
          <w:p w14:paraId="7BDB03B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1C2A9C69"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29BF37A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7C684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5C552D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06B0AEA1" w14:textId="77777777" w:rsidTr="002A6FAA">
        <w:trPr>
          <w:cantSplit/>
          <w:trHeight w:val="357"/>
        </w:trPr>
        <w:tc>
          <w:tcPr>
            <w:tcW w:w="656" w:type="pct"/>
            <w:vMerge/>
          </w:tcPr>
          <w:p w14:paraId="73D1788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46090A4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63DC847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DD36D7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531ABD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loss of employment land (e.g. it would result in under 1ha of employment land being lost).</w:t>
            </w:r>
          </w:p>
          <w:p w14:paraId="43F41A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an amount of education/training related development, allowing for skill shortages/local needs to be exacerbated.</w:t>
            </w:r>
          </w:p>
        </w:tc>
      </w:tr>
      <w:tr w:rsidR="00740849" w:rsidRPr="00740849" w14:paraId="58DCF936" w14:textId="77777777" w:rsidTr="002A6FAA">
        <w:trPr>
          <w:cantSplit/>
          <w:trHeight w:val="265"/>
        </w:trPr>
        <w:tc>
          <w:tcPr>
            <w:tcW w:w="656" w:type="pct"/>
            <w:vMerge/>
          </w:tcPr>
          <w:p w14:paraId="4327FE0D"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704A0EF6"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642CF63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BED955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486CE6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employment land (e.g. it would result in over 1ha of employment land being lost).</w:t>
            </w:r>
          </w:p>
          <w:p w14:paraId="52A9D8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an amount of education/training related development, allowing for skill shortages/local needs to be exacerbated.</w:t>
            </w:r>
          </w:p>
        </w:tc>
      </w:tr>
      <w:tr w:rsidR="00740849" w:rsidRPr="00740849" w14:paraId="3EB38BE3" w14:textId="77777777" w:rsidTr="002A6FAA">
        <w:trPr>
          <w:cantSplit/>
          <w:trHeight w:val="265"/>
        </w:trPr>
        <w:tc>
          <w:tcPr>
            <w:tcW w:w="656" w:type="pct"/>
            <w:vMerge/>
            <w:shd w:val="clear" w:color="auto" w:fill="auto"/>
          </w:tcPr>
          <w:p w14:paraId="30517FA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shd w:val="clear" w:color="auto" w:fill="auto"/>
          </w:tcPr>
          <w:p w14:paraId="419A3CB9"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55185B0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2267E8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073CB33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1BE125E8" w14:textId="77777777" w:rsidTr="002A6FAA">
        <w:trPr>
          <w:cantSplit/>
          <w:trHeight w:val="265"/>
        </w:trPr>
        <w:tc>
          <w:tcPr>
            <w:tcW w:w="656" w:type="pct"/>
            <w:vMerge/>
          </w:tcPr>
          <w:p w14:paraId="090A4D93"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6B4EA62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4349881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6F6339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5E2711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068CF06B" w14:textId="77777777" w:rsidTr="002A6FAA">
        <w:trPr>
          <w:cantSplit/>
          <w:trHeight w:val="227"/>
        </w:trPr>
        <w:tc>
          <w:tcPr>
            <w:tcW w:w="656" w:type="pct"/>
            <w:vMerge w:val="restart"/>
          </w:tcPr>
          <w:p w14:paraId="2777F45F" w14:textId="77777777" w:rsidR="00740849" w:rsidRPr="00740849" w:rsidRDefault="00740849" w:rsidP="00740849">
            <w:pPr>
              <w:numPr>
                <w:ilvl w:val="0"/>
                <w:numId w:val="10"/>
              </w:num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Economy</w:t>
            </w:r>
          </w:p>
          <w:p w14:paraId="3FE6B81A"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p>
          <w:p w14:paraId="1131A440"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ArialMT" w:hAnsi="Segoe UI" w:cs="Segoe UI"/>
                <w:sz w:val="20"/>
                <w:szCs w:val="20"/>
              </w:rPr>
              <w:t>To Improve the efficiency, competitiveness and adaptability of the local economy</w:t>
            </w:r>
            <w:r w:rsidRPr="00740849">
              <w:rPr>
                <w:rFonts w:ascii="Segoe UI" w:eastAsia="Calibri" w:hAnsi="Segoe UI" w:cs="Segoe UI"/>
                <w:sz w:val="20"/>
                <w:szCs w:val="20"/>
                <w:lang w:eastAsia="en-US"/>
              </w:rPr>
              <w:t>.</w:t>
            </w:r>
          </w:p>
          <w:p w14:paraId="3876E6D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val="restart"/>
          </w:tcPr>
          <w:p w14:paraId="4481C946"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improve business development and enhance competitiveness?</w:t>
            </w:r>
          </w:p>
          <w:p w14:paraId="42136B1B"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make land and property available to encourage investment and enterprise taking into account current and future working environments?</w:t>
            </w:r>
          </w:p>
          <w:p w14:paraId="7E00BB21"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provide supporting infrastructure?</w:t>
            </w:r>
          </w:p>
          <w:p w14:paraId="7D17D666"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provide business clusters?</w:t>
            </w:r>
          </w:p>
          <w:p w14:paraId="1688F92C"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 xml:space="preserve">For a heritage asset will it promote heritage-led regeneration? </w:t>
            </w:r>
          </w:p>
        </w:tc>
        <w:tc>
          <w:tcPr>
            <w:tcW w:w="309" w:type="pct"/>
            <w:shd w:val="clear" w:color="auto" w:fill="009900"/>
          </w:tcPr>
          <w:p w14:paraId="1FCBD90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A5216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6A2773A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a significant amount of employment land that is enhanced by supporting infrastructure.</w:t>
            </w:r>
          </w:p>
        </w:tc>
      </w:tr>
      <w:tr w:rsidR="00740849" w:rsidRPr="00740849" w14:paraId="7257C41E" w14:textId="77777777" w:rsidTr="002A6FAA">
        <w:trPr>
          <w:cantSplit/>
          <w:trHeight w:val="265"/>
        </w:trPr>
        <w:tc>
          <w:tcPr>
            <w:tcW w:w="656" w:type="pct"/>
            <w:vMerge/>
          </w:tcPr>
          <w:p w14:paraId="67EFDA10"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778D838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0AFCE66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320EF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1A1AC3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an amount of employment land that is enhanced by supporting infrastructure.</w:t>
            </w:r>
          </w:p>
        </w:tc>
      </w:tr>
      <w:tr w:rsidR="00740849" w:rsidRPr="00740849" w14:paraId="433F1A56" w14:textId="77777777" w:rsidTr="002A6FAA">
        <w:trPr>
          <w:cantSplit/>
          <w:trHeight w:val="265"/>
        </w:trPr>
        <w:tc>
          <w:tcPr>
            <w:tcW w:w="656" w:type="pct"/>
            <w:vMerge/>
          </w:tcPr>
          <w:p w14:paraId="2C0B977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53BE0DF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3D2B7C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84F44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23F32E2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7614033" w14:textId="77777777" w:rsidTr="002A6FAA">
        <w:trPr>
          <w:cantSplit/>
          <w:trHeight w:val="265"/>
        </w:trPr>
        <w:tc>
          <w:tcPr>
            <w:tcW w:w="656" w:type="pct"/>
            <w:vMerge/>
          </w:tcPr>
          <w:p w14:paraId="66E2329A"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0EBC243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62C6763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2B2488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C95BC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the loss of a small amount of employment land and/or deliver employment land that is not supported by necessary infrastructure. </w:t>
            </w:r>
          </w:p>
        </w:tc>
      </w:tr>
      <w:tr w:rsidR="00740849" w:rsidRPr="00740849" w14:paraId="222A0E9C" w14:textId="77777777" w:rsidTr="002A6FAA">
        <w:trPr>
          <w:cantSplit/>
          <w:trHeight w:val="265"/>
        </w:trPr>
        <w:tc>
          <w:tcPr>
            <w:tcW w:w="656" w:type="pct"/>
            <w:vMerge/>
          </w:tcPr>
          <w:p w14:paraId="48E8B84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2F3184C"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62F7E98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shd w:val="clear" w:color="auto" w:fill="EB7467"/>
                <w:lang w:eastAsia="en-US"/>
              </w:rPr>
              <w:t>-</w:t>
            </w:r>
            <w:r w:rsidRPr="00740849">
              <w:rPr>
                <w:rFonts w:ascii="Segoe UI" w:hAnsi="Segoe UI" w:cs="Segoe UI"/>
                <w:b/>
                <w:sz w:val="20"/>
                <w:szCs w:val="20"/>
                <w:lang w:eastAsia="en-US"/>
              </w:rPr>
              <w:t>-</w:t>
            </w:r>
          </w:p>
        </w:tc>
        <w:tc>
          <w:tcPr>
            <w:tcW w:w="595" w:type="pct"/>
          </w:tcPr>
          <w:p w14:paraId="5BC7030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7CCB66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employment land and deliver employment land that is not supported by necessary infrastructure.</w:t>
            </w:r>
          </w:p>
        </w:tc>
      </w:tr>
      <w:tr w:rsidR="00740849" w:rsidRPr="00740849" w14:paraId="7B0678E2" w14:textId="77777777" w:rsidTr="002A6FAA">
        <w:trPr>
          <w:cantSplit/>
          <w:trHeight w:val="265"/>
        </w:trPr>
        <w:tc>
          <w:tcPr>
            <w:tcW w:w="656" w:type="pct"/>
            <w:vMerge/>
          </w:tcPr>
          <w:p w14:paraId="427F32FD"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4D3F638"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729981C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615B64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09FE476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6A7897E" w14:textId="77777777" w:rsidTr="002A6FAA">
        <w:trPr>
          <w:cantSplit/>
          <w:trHeight w:val="20"/>
        </w:trPr>
        <w:tc>
          <w:tcPr>
            <w:tcW w:w="656" w:type="pct"/>
            <w:vMerge/>
          </w:tcPr>
          <w:p w14:paraId="42586BF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5532B1E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14E0D11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C1A90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shd w:val="clear" w:color="auto" w:fill="auto"/>
          </w:tcPr>
          <w:p w14:paraId="137E7DA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4F0BBE16" w14:textId="77777777" w:rsidTr="002A6FAA">
        <w:trPr>
          <w:trHeight w:val="20"/>
        </w:trPr>
        <w:tc>
          <w:tcPr>
            <w:tcW w:w="656" w:type="pct"/>
            <w:vMerge w:val="restart"/>
          </w:tcPr>
          <w:p w14:paraId="1452A375" w14:textId="77777777" w:rsidR="00740849" w:rsidRPr="00740849" w:rsidRDefault="00740849" w:rsidP="00740849">
            <w:pPr>
              <w:numPr>
                <w:ilvl w:val="0"/>
                <w:numId w:val="10"/>
              </w:num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Town Centres</w:t>
            </w:r>
          </w:p>
          <w:p w14:paraId="41557C9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Increase the vitality and viability of Ashfield’s town centres.</w:t>
            </w:r>
          </w:p>
        </w:tc>
        <w:tc>
          <w:tcPr>
            <w:tcW w:w="984" w:type="pct"/>
            <w:vMerge w:val="restart"/>
          </w:tcPr>
          <w:p w14:paraId="0798C84E"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 xml:space="preserve">Will it improve the vitality of existing town? </w:t>
            </w:r>
          </w:p>
          <w:p w14:paraId="0B4914F5"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improve the viability of existing town centres?</w:t>
            </w:r>
          </w:p>
          <w:p w14:paraId="0DB5AC76"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provide for the needs of the local community?</w:t>
            </w:r>
          </w:p>
          <w:p w14:paraId="0DA5D9DA" w14:textId="77777777" w:rsidR="00740849" w:rsidRPr="00740849" w:rsidRDefault="00740849" w:rsidP="00740849">
            <w:pPr>
              <w:numPr>
                <w:ilvl w:val="0"/>
                <w:numId w:val="13"/>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make the town centre a place to attract visitors?</w:t>
            </w:r>
          </w:p>
          <w:p w14:paraId="2EA32F6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9900"/>
          </w:tcPr>
          <w:p w14:paraId="455E468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CC4872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2A81C2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improve the vitality of town centres and/or make them more attractive to potential tourists. </w:t>
            </w:r>
          </w:p>
        </w:tc>
      </w:tr>
      <w:tr w:rsidR="00740849" w:rsidRPr="00740849" w14:paraId="4F50EF08" w14:textId="77777777" w:rsidTr="002A6FAA">
        <w:trPr>
          <w:trHeight w:val="510"/>
        </w:trPr>
        <w:tc>
          <w:tcPr>
            <w:tcW w:w="656" w:type="pct"/>
            <w:vMerge/>
          </w:tcPr>
          <w:p w14:paraId="108835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7C0B3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35C7FDE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46439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23F0289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the vitality of town centres and/or make them more attractive to potential tourists.</w:t>
            </w:r>
          </w:p>
        </w:tc>
      </w:tr>
      <w:tr w:rsidR="00740849" w:rsidRPr="00740849" w14:paraId="02E313DE" w14:textId="77777777" w:rsidTr="002A6FAA">
        <w:trPr>
          <w:trHeight w:val="495"/>
        </w:trPr>
        <w:tc>
          <w:tcPr>
            <w:tcW w:w="656" w:type="pct"/>
            <w:vMerge/>
          </w:tcPr>
          <w:p w14:paraId="6EEEF4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01850E1"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1FE3BF4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7F2CC9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74307A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2C927763" w14:textId="77777777" w:rsidTr="002A6FAA">
        <w:trPr>
          <w:trHeight w:val="539"/>
        </w:trPr>
        <w:tc>
          <w:tcPr>
            <w:tcW w:w="656" w:type="pct"/>
            <w:vMerge/>
          </w:tcPr>
          <w:p w14:paraId="5C7DCA9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0D203B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C000"/>
          </w:tcPr>
          <w:p w14:paraId="73E61DF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E1837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227D1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vitality of town centres and/or make them less attractive to potential tourists.</w:t>
            </w:r>
          </w:p>
        </w:tc>
      </w:tr>
      <w:tr w:rsidR="00740849" w:rsidRPr="00740849" w14:paraId="105036D0" w14:textId="77777777" w:rsidTr="002A6FAA">
        <w:trPr>
          <w:trHeight w:val="465"/>
        </w:trPr>
        <w:tc>
          <w:tcPr>
            <w:tcW w:w="656" w:type="pct"/>
            <w:vMerge/>
          </w:tcPr>
          <w:p w14:paraId="09FAD83A"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7745D294"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4CAC69B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D610F6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F991F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vitality of town centres and/or make them significantly less attractive to potential tourists.</w:t>
            </w:r>
          </w:p>
        </w:tc>
      </w:tr>
      <w:tr w:rsidR="00740849" w:rsidRPr="00740849" w14:paraId="5DBF9C71" w14:textId="77777777" w:rsidTr="002A6FAA">
        <w:trPr>
          <w:trHeight w:val="539"/>
        </w:trPr>
        <w:tc>
          <w:tcPr>
            <w:tcW w:w="656" w:type="pct"/>
            <w:vMerge/>
          </w:tcPr>
          <w:p w14:paraId="7053804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4E6C54B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2CFBE51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690D5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0D5700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00A38EA" w14:textId="77777777" w:rsidTr="002A6FAA">
        <w:trPr>
          <w:trHeight w:val="680"/>
        </w:trPr>
        <w:tc>
          <w:tcPr>
            <w:tcW w:w="656" w:type="pct"/>
            <w:vMerge/>
          </w:tcPr>
          <w:p w14:paraId="1AE17C3C"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5767D3D3"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4536312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B0957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07EEB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bl>
    <w:p w14:paraId="253DC9E9" w14:textId="77777777" w:rsidR="000372EA" w:rsidRPr="00897650" w:rsidRDefault="000372EA" w:rsidP="000A4733">
      <w:pPr>
        <w:pStyle w:val="WDBody"/>
        <w:rPr>
          <w:lang w:eastAsia="en-GB"/>
        </w:rPr>
      </w:pPr>
    </w:p>
    <w:sectPr w:rsidR="000372EA" w:rsidRPr="00897650" w:rsidSect="000A473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C43C" w14:textId="77777777" w:rsidR="00117FD4" w:rsidRDefault="00117FD4" w:rsidP="00F83584">
      <w:r>
        <w:separator/>
      </w:r>
    </w:p>
  </w:endnote>
  <w:endnote w:type="continuationSeparator" w:id="0">
    <w:p w14:paraId="4167645B" w14:textId="77777777" w:rsidR="00117FD4" w:rsidRDefault="00117FD4"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567A" w14:textId="77777777" w:rsidR="00131FC1" w:rsidRDefault="0013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90614A" w:rsidRPr="00400FEC" w:rsidRDefault="0090614A" w:rsidP="00396DDC">
    <w:pPr>
      <w:pStyle w:val="Footer"/>
    </w:pPr>
    <w:r w:rsidRPr="00400FEC">
      <w:rPr>
        <w:szCs w:val="26"/>
      </w:rPr>
      <w:t xml:space="preserve">  </w:t>
    </w:r>
  </w:p>
  <w:p w14:paraId="30899013" w14:textId="77080EFF"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A95596">
      <w:rPr>
        <w:color w:val="auto"/>
      </w:rPr>
      <w:t>November</w:t>
    </w:r>
    <w:r w:rsidR="0035522C" w:rsidRPr="0035522C">
      <w:rPr>
        <w:color w:val="auto"/>
      </w:rPr>
      <w:t xml:space="preserve"> </w:t>
    </w:r>
    <w:r w:rsidR="00D716EB" w:rsidRPr="0035522C">
      <w:rPr>
        <w:color w:val="auto"/>
      </w:rPr>
      <w:t>202</w:t>
    </w:r>
    <w:r w:rsidR="006D3D00">
      <w:rPr>
        <w:color w:val="auto"/>
      </w:rPr>
      <w:t>3</w:t>
    </w:r>
  </w:p>
  <w:p w14:paraId="286903DE" w14:textId="0B345396" w:rsidR="0090614A" w:rsidRPr="0035522C" w:rsidRDefault="00241DCA" w:rsidP="00A95596">
    <w:pPr>
      <w:pStyle w:val="Footer"/>
      <w:tabs>
        <w:tab w:val="clear" w:pos="9026"/>
        <w:tab w:val="left" w:pos="4513"/>
      </w:tabs>
      <w:rPr>
        <w:bCs/>
        <w:color w:val="auto"/>
      </w:rPr>
    </w:pPr>
    <w:r w:rsidRPr="00241DCA">
      <w:rPr>
        <w:bCs/>
        <w:color w:val="auto"/>
      </w:rPr>
      <w:t>Doc Ref. 42521-SA Report Regulation 19</w:t>
    </w:r>
    <w:r w:rsidR="00A95596">
      <w:rPr>
        <w:bCs/>
        <w:color w:val="aut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1A98" w14:textId="77777777" w:rsidR="00131FC1" w:rsidRDefault="0013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D375" w14:textId="77777777" w:rsidR="00117FD4" w:rsidRDefault="00117FD4" w:rsidP="00F83584">
      <w:r>
        <w:separator/>
      </w:r>
    </w:p>
  </w:footnote>
  <w:footnote w:type="continuationSeparator" w:id="0">
    <w:p w14:paraId="14CF0A86" w14:textId="77777777" w:rsidR="00117FD4" w:rsidRDefault="00117FD4"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C443" w14:textId="77777777" w:rsidR="00131FC1" w:rsidRDefault="0013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1145D7C3" w:rsidR="0090614A" w:rsidRPr="0035522C" w:rsidRDefault="006D3D00" w:rsidP="0077229A">
        <w:pPr>
          <w:pStyle w:val="Header"/>
          <w:rPr>
            <w:color w:val="auto"/>
          </w:rPr>
        </w:pPr>
        <w:r>
          <w:rPr>
            <w:noProof/>
          </w:rPr>
          <w:drawing>
            <wp:anchor distT="0" distB="0" distL="114300" distR="114300" simplePos="0" relativeHeight="251800576" behindDoc="0" locked="0" layoutInCell="1" allowOverlap="1" wp14:anchorId="1390EDA4" wp14:editId="28FF3E6F">
              <wp:simplePos x="0" y="0"/>
              <wp:positionH relativeFrom="margin">
                <wp:align>right</wp:align>
              </wp:positionH>
              <wp:positionV relativeFrom="page">
                <wp:posOffset>477520</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sidR="00131FC1">
          <w:rPr>
            <w:rStyle w:val="PageNumber"/>
            <w:color w:val="auto"/>
          </w:rPr>
          <w:t>M</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85A5" w14:textId="77777777" w:rsidR="00131FC1" w:rsidRDefault="00131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FC30A1"/>
    <w:multiLevelType w:val="hybridMultilevel"/>
    <w:tmpl w:val="8A08E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5371D"/>
    <w:multiLevelType w:val="multilevel"/>
    <w:tmpl w:val="06344F22"/>
    <w:lvl w:ilvl="0">
      <w:start w:val="1"/>
      <w:numFmt w:val="decimal"/>
      <w:pStyle w:val="1Bodytext"/>
      <w:lvlText w:val="%1"/>
      <w:lvlJc w:val="left"/>
      <w:pPr>
        <w:tabs>
          <w:tab w:val="num" w:pos="794"/>
        </w:tabs>
        <w:ind w:left="794" w:hanging="794"/>
      </w:pPr>
      <w:rPr>
        <w:rFonts w:ascii="Arial" w:hAnsi="Arial" w:hint="default"/>
        <w:b/>
        <w:bCs/>
        <w:i w:val="0"/>
        <w:iCs w:val="0"/>
        <w:color w:val="auto"/>
        <w:sz w:val="20"/>
        <w:szCs w:val="20"/>
        <w:u w:val="none"/>
      </w:rPr>
    </w:lvl>
    <w:lvl w:ilvl="1">
      <w:start w:val="1"/>
      <w:numFmt w:val="decimal"/>
      <w:pStyle w:val="11Bodytext"/>
      <w:lvlText w:val="%1.%2"/>
      <w:lvlJc w:val="left"/>
      <w:pPr>
        <w:tabs>
          <w:tab w:val="num" w:pos="794"/>
        </w:tabs>
        <w:ind w:left="794" w:hanging="794"/>
      </w:pPr>
      <w:rPr>
        <w:rFonts w:ascii="Arial" w:hAnsi="Arial" w:hint="default"/>
        <w:b w:val="0"/>
        <w:bCs w:val="0"/>
        <w:i w:val="0"/>
        <w:iCs w:val="0"/>
        <w:color w:val="000000"/>
        <w:sz w:val="20"/>
        <w:szCs w:val="20"/>
        <w:u w:val="none"/>
      </w:rPr>
    </w:lvl>
    <w:lvl w:ilvl="2">
      <w:start w:val="1"/>
      <w:numFmt w:val="decimal"/>
      <w:lvlRestart w:val="1"/>
      <w:lvlText w:val="%1.%2"/>
      <w:lvlJc w:val="left"/>
      <w:pPr>
        <w:tabs>
          <w:tab w:val="num" w:pos="794"/>
        </w:tabs>
        <w:ind w:left="794" w:hanging="794"/>
      </w:pPr>
      <w:rPr>
        <w:rFonts w:ascii="Arial" w:hAnsi="Arial" w:hint="default"/>
        <w:b w:val="0"/>
        <w:bCs w:val="0"/>
        <w:i w:val="0"/>
        <w:iCs w:val="0"/>
        <w:color w:val="auto"/>
        <w:sz w:val="20"/>
        <w:szCs w:val="20"/>
        <w:u w:val="none"/>
      </w:rPr>
    </w:lvl>
    <w:lvl w:ilvl="3">
      <w:start w:val="1"/>
      <w:numFmt w:val="decimal"/>
      <w:pStyle w:val="111Bodytext"/>
      <w:lvlText w:val="%1.%2.%4"/>
      <w:lvlJc w:val="left"/>
      <w:pPr>
        <w:ind w:left="1870" w:hanging="1728"/>
      </w:pPr>
      <w:rPr>
        <w:rFonts w:ascii="Arial" w:hAnsi="Arial" w:hint="default"/>
        <w:b w:val="0"/>
        <w:bCs w:val="0"/>
        <w:i w:val="0"/>
        <w:iCs w:val="0"/>
        <w:color w:val="auto"/>
        <w:sz w:val="20"/>
        <w:szCs w:val="20"/>
        <w:u w:val="none"/>
      </w:rPr>
    </w:lvl>
    <w:lvl w:ilvl="4">
      <w:start w:val="1"/>
      <w:numFmt w:val="decimal"/>
      <w:lvlText w:val="%1.%2.3"/>
      <w:lvlJc w:val="left"/>
      <w:pPr>
        <w:tabs>
          <w:tab w:val="num" w:pos="794"/>
        </w:tabs>
        <w:ind w:left="794" w:hanging="794"/>
      </w:pPr>
      <w:rPr>
        <w:rFonts w:ascii="Arial" w:hAnsi="Arial" w:hint="default"/>
        <w:b w:val="0"/>
        <w:bCs w:val="0"/>
        <w:i w:val="0"/>
        <w:iCs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965D8"/>
    <w:multiLevelType w:val="hybridMultilevel"/>
    <w:tmpl w:val="99CA4868"/>
    <w:lvl w:ilvl="0" w:tplc="25A0BB28">
      <w:start w:val="1"/>
      <w:numFmt w:val="decimal"/>
      <w:pStyle w:val="Chapter2Normalnumbered"/>
      <w:lvlText w:val="2.%1"/>
      <w:lvlJc w:val="left"/>
      <w:pPr>
        <w:tabs>
          <w:tab w:val="num" w:pos="795"/>
        </w:tabs>
        <w:ind w:left="795" w:hanging="795"/>
      </w:pPr>
      <w:rPr>
        <w:rFonts w:hint="default"/>
      </w:rPr>
    </w:lvl>
    <w:lvl w:ilvl="1" w:tplc="49187622">
      <w:start w:val="1"/>
      <w:numFmt w:val="decimal"/>
      <w:lvlText w:val="Table %2 - "/>
      <w:lvlJc w:val="left"/>
      <w:pPr>
        <w:tabs>
          <w:tab w:val="num" w:pos="907"/>
        </w:tabs>
        <w:ind w:left="907" w:hanging="907"/>
      </w:pPr>
      <w:rPr>
        <w:rFonts w:ascii="Arial" w:hAnsi="Aria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B331D0"/>
    <w:multiLevelType w:val="hybridMultilevel"/>
    <w:tmpl w:val="79F67862"/>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0C2"/>
    <w:multiLevelType w:val="hybridMultilevel"/>
    <w:tmpl w:val="2BBE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839ED"/>
    <w:multiLevelType w:val="hybridMultilevel"/>
    <w:tmpl w:val="826CD4C4"/>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58CB"/>
    <w:multiLevelType w:val="hybridMultilevel"/>
    <w:tmpl w:val="5D26D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21AB2"/>
    <w:multiLevelType w:val="hybridMultilevel"/>
    <w:tmpl w:val="39EA47CE"/>
    <w:styleLink w:val="List111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2" w15:restartNumberingAfterBreak="0">
    <w:nsid w:val="334E016F"/>
    <w:multiLevelType w:val="hybridMultilevel"/>
    <w:tmpl w:val="55F62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AE4FBE"/>
    <w:multiLevelType w:val="hybridMultilevel"/>
    <w:tmpl w:val="8BF607EC"/>
    <w:lvl w:ilvl="0" w:tplc="94CE2C76">
      <w:start w:val="1"/>
      <w:numFmt w:val="decimal"/>
      <w:pStyle w:val="Chapter1Normalnumbered"/>
      <w:lvlText w:val="2.%1"/>
      <w:lvlJc w:val="left"/>
      <w:pPr>
        <w:tabs>
          <w:tab w:val="num" w:pos="795"/>
        </w:tabs>
        <w:ind w:left="795" w:hanging="795"/>
      </w:pPr>
      <w:rPr>
        <w:rFonts w:hint="default"/>
      </w:rPr>
    </w:lvl>
    <w:lvl w:ilvl="1" w:tplc="08090019">
      <w:start w:val="1"/>
      <w:numFmt w:val="bullet"/>
      <w:lvlText w:val=""/>
      <w:lvlJc w:val="left"/>
      <w:pPr>
        <w:tabs>
          <w:tab w:val="num" w:pos="1440"/>
        </w:tabs>
        <w:ind w:left="1279" w:hanging="199"/>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D01D8"/>
    <w:multiLevelType w:val="hybridMultilevel"/>
    <w:tmpl w:val="E3DAE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175440"/>
    <w:multiLevelType w:val="hybridMultilevel"/>
    <w:tmpl w:val="5DA60914"/>
    <w:lvl w:ilvl="0" w:tplc="8A126758">
      <w:start w:val="1"/>
      <w:numFmt w:val="bullet"/>
      <w:lvlText w:val=""/>
      <w:lvlJc w:val="left"/>
      <w:pPr>
        <w:tabs>
          <w:tab w:val="num" w:pos="360"/>
        </w:tabs>
        <w:ind w:left="199" w:hanging="199"/>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E4B2C"/>
    <w:multiLevelType w:val="hybridMultilevel"/>
    <w:tmpl w:val="54048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C485C"/>
    <w:multiLevelType w:val="multilevel"/>
    <w:tmpl w:val="687E2FEA"/>
    <w:numStyleLink w:val="AMECHeadings"/>
  </w:abstractNum>
  <w:abstractNum w:abstractNumId="21" w15:restartNumberingAfterBreak="0">
    <w:nsid w:val="55BB3896"/>
    <w:multiLevelType w:val="hybridMultilevel"/>
    <w:tmpl w:val="255E0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B5306"/>
    <w:multiLevelType w:val="hybridMultilevel"/>
    <w:tmpl w:val="AE883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FE34DC"/>
    <w:multiLevelType w:val="hybridMultilevel"/>
    <w:tmpl w:val="4BE278E8"/>
    <w:lvl w:ilvl="0" w:tplc="08090001">
      <w:start w:val="1"/>
      <w:numFmt w:val="decimal"/>
      <w:pStyle w:val="Tableheader"/>
      <w:lvlText w:val="Table %1 - "/>
      <w:lvlJc w:val="left"/>
      <w:pPr>
        <w:tabs>
          <w:tab w:val="num" w:pos="907"/>
        </w:tabs>
        <w:ind w:left="907" w:hanging="907"/>
      </w:pPr>
      <w:rPr>
        <w:rFonts w:ascii="Arial" w:hAnsi="Arial" w:hint="default"/>
        <w:b/>
        <w:i/>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10E24DF"/>
    <w:multiLevelType w:val="hybridMultilevel"/>
    <w:tmpl w:val="2C46D6F2"/>
    <w:lvl w:ilvl="0" w:tplc="8B9EA796">
      <w:start w:val="1"/>
      <w:numFmt w:val="decimal"/>
      <w:pStyle w:val="Chapter3Normalnumbered"/>
      <w:lvlText w:val="3.%1"/>
      <w:lvlJc w:val="left"/>
      <w:pPr>
        <w:tabs>
          <w:tab w:val="num" w:pos="795"/>
        </w:tabs>
        <w:ind w:left="795" w:hanging="795"/>
      </w:pPr>
      <w:rPr>
        <w:rFonts w:hint="default"/>
      </w:rPr>
    </w:lvl>
    <w:lvl w:ilvl="1" w:tplc="04090019">
      <w:start w:val="1"/>
      <w:numFmt w:val="bullet"/>
      <w:lvlText w:val=""/>
      <w:lvlJc w:val="left"/>
      <w:pPr>
        <w:tabs>
          <w:tab w:val="num" w:pos="1440"/>
        </w:tabs>
        <w:ind w:left="1251" w:hanging="17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E96796"/>
    <w:multiLevelType w:val="hybridMultilevel"/>
    <w:tmpl w:val="E8D6FA94"/>
    <w:lvl w:ilvl="0" w:tplc="1BF4D9CC">
      <w:start w:val="1"/>
      <w:numFmt w:val="decimal"/>
      <w:pStyle w:val="Chapter6Normalnumbered"/>
      <w:lvlText w:val="5.%1"/>
      <w:lvlJc w:val="left"/>
      <w:pPr>
        <w:tabs>
          <w:tab w:val="num" w:pos="795"/>
        </w:tabs>
        <w:ind w:left="795" w:hanging="795"/>
      </w:pPr>
      <w:rPr>
        <w:rFonts w:hint="default"/>
      </w:rPr>
    </w:lvl>
    <w:lvl w:ilvl="1" w:tplc="51F48DC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E1D09"/>
    <w:multiLevelType w:val="hybridMultilevel"/>
    <w:tmpl w:val="C5780362"/>
    <w:lvl w:ilvl="0" w:tplc="03B6E0BA">
      <w:start w:val="1"/>
      <w:numFmt w:val="decimal"/>
      <w:pStyle w:val="Chapter7Normalnumbered"/>
      <w:lvlText w:val="6.%1"/>
      <w:lvlJc w:val="left"/>
      <w:pPr>
        <w:tabs>
          <w:tab w:val="num" w:pos="795"/>
        </w:tabs>
        <w:ind w:left="795" w:hanging="7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1A59F3"/>
    <w:multiLevelType w:val="hybridMultilevel"/>
    <w:tmpl w:val="F8B8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CC15F2"/>
    <w:multiLevelType w:val="hybridMultilevel"/>
    <w:tmpl w:val="3BE6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D66A90"/>
    <w:multiLevelType w:val="hybridMultilevel"/>
    <w:tmpl w:val="DB3C2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A9F6E77"/>
    <w:multiLevelType w:val="hybridMultilevel"/>
    <w:tmpl w:val="FF00306A"/>
    <w:lvl w:ilvl="0" w:tplc="26143BCA">
      <w:start w:val="1"/>
      <w:numFmt w:val="decimal"/>
      <w:pStyle w:val="BodyText3"/>
      <w:lvlText w:val="%1."/>
      <w:lvlJc w:val="left"/>
      <w:pPr>
        <w:tabs>
          <w:tab w:val="num" w:pos="1095"/>
        </w:tabs>
        <w:ind w:left="1095" w:hanging="735"/>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7ABE1013"/>
    <w:multiLevelType w:val="hybridMultilevel"/>
    <w:tmpl w:val="9FBEB91A"/>
    <w:styleLink w:val="List11111"/>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7E49781E"/>
    <w:multiLevelType w:val="hybridMultilevel"/>
    <w:tmpl w:val="C1EC3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4C693B"/>
    <w:multiLevelType w:val="hybridMultilevel"/>
    <w:tmpl w:val="7C205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617C1B"/>
    <w:multiLevelType w:val="multilevel"/>
    <w:tmpl w:val="CCF674C2"/>
    <w:lvl w:ilvl="0">
      <w:start w:val="1"/>
      <w:numFmt w:val="lowerRoman"/>
      <w:pStyle w:val="Nontechsummary"/>
      <w:lvlText w:val="%1."/>
      <w:lvlJc w:val="left"/>
      <w:pPr>
        <w:tabs>
          <w:tab w:val="num" w:pos="1080"/>
        </w:tabs>
        <w:ind w:left="720" w:hanging="360"/>
      </w:pPr>
      <w:rPr>
        <w:rFonts w:hint="default"/>
        <w:b w:val="0"/>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96494124">
    <w:abstractNumId w:val="0"/>
  </w:num>
  <w:num w:numId="2" w16cid:durableId="1418550411">
    <w:abstractNumId w:val="11"/>
  </w:num>
  <w:num w:numId="3" w16cid:durableId="658315475">
    <w:abstractNumId w:val="32"/>
  </w:num>
  <w:num w:numId="4" w16cid:durableId="1108818806">
    <w:abstractNumId w:val="16"/>
  </w:num>
  <w:num w:numId="5" w16cid:durableId="2059935007">
    <w:abstractNumId w:val="7"/>
  </w:num>
  <w:num w:numId="6" w16cid:durableId="2007240888">
    <w:abstractNumId w:val="30"/>
  </w:num>
  <w:num w:numId="7" w16cid:durableId="1361785931">
    <w:abstractNumId w:val="32"/>
  </w:num>
  <w:num w:numId="8" w16cid:durableId="1523786721">
    <w:abstractNumId w:val="20"/>
  </w:num>
  <w:num w:numId="9" w16cid:durableId="983241199">
    <w:abstractNumId w:val="17"/>
  </w:num>
  <w:num w:numId="10" w16cid:durableId="715663394">
    <w:abstractNumId w:val="9"/>
  </w:num>
  <w:num w:numId="11" w16cid:durableId="450050623">
    <w:abstractNumId w:val="18"/>
  </w:num>
  <w:num w:numId="12" w16cid:durableId="1596086411">
    <w:abstractNumId w:val="6"/>
  </w:num>
  <w:num w:numId="13" w16cid:durableId="431702100">
    <w:abstractNumId w:val="4"/>
  </w:num>
  <w:num w:numId="14" w16cid:durableId="1718551879">
    <w:abstractNumId w:val="14"/>
  </w:num>
  <w:num w:numId="15" w16cid:durableId="407265821">
    <w:abstractNumId w:val="27"/>
  </w:num>
  <w:num w:numId="16" w16cid:durableId="1181892561">
    <w:abstractNumId w:val="15"/>
  </w:num>
  <w:num w:numId="17" w16cid:durableId="1426538812">
    <w:abstractNumId w:val="29"/>
  </w:num>
  <w:num w:numId="18" w16cid:durableId="1217932533">
    <w:abstractNumId w:val="33"/>
  </w:num>
  <w:num w:numId="19" w16cid:durableId="1585067579">
    <w:abstractNumId w:val="34"/>
  </w:num>
  <w:num w:numId="20" w16cid:durableId="55206411">
    <w:abstractNumId w:val="5"/>
  </w:num>
  <w:num w:numId="21" w16cid:durableId="1100565801">
    <w:abstractNumId w:val="12"/>
  </w:num>
  <w:num w:numId="22" w16cid:durableId="88352765">
    <w:abstractNumId w:val="8"/>
  </w:num>
  <w:num w:numId="23" w16cid:durableId="466512879">
    <w:abstractNumId w:val="1"/>
  </w:num>
  <w:num w:numId="24" w16cid:durableId="976494576">
    <w:abstractNumId w:val="19"/>
  </w:num>
  <w:num w:numId="25" w16cid:durableId="1001354397">
    <w:abstractNumId w:val="21"/>
  </w:num>
  <w:num w:numId="26" w16cid:durableId="741413697">
    <w:abstractNumId w:val="22"/>
  </w:num>
  <w:num w:numId="27" w16cid:durableId="551842489">
    <w:abstractNumId w:val="28"/>
  </w:num>
  <w:num w:numId="28" w16cid:durableId="1426880998">
    <w:abstractNumId w:val="24"/>
  </w:num>
  <w:num w:numId="29" w16cid:durableId="990139266">
    <w:abstractNumId w:val="26"/>
  </w:num>
  <w:num w:numId="30" w16cid:durableId="1708869748">
    <w:abstractNumId w:val="3"/>
  </w:num>
  <w:num w:numId="31" w16cid:durableId="595477381">
    <w:abstractNumId w:val="13"/>
  </w:num>
  <w:num w:numId="32" w16cid:durableId="1626083846">
    <w:abstractNumId w:val="25"/>
  </w:num>
  <w:num w:numId="33" w16cid:durableId="177814317">
    <w:abstractNumId w:val="31"/>
  </w:num>
  <w:num w:numId="34" w16cid:durableId="1654677989">
    <w:abstractNumId w:val="23"/>
  </w:num>
  <w:num w:numId="35" w16cid:durableId="1577395986">
    <w:abstractNumId w:val="35"/>
  </w:num>
  <w:num w:numId="36" w16cid:durableId="495267128">
    <w:abstractNumId w:val="2"/>
  </w:num>
  <w:num w:numId="37" w16cid:durableId="619651943">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17FD4"/>
    <w:rsid w:val="00120017"/>
    <w:rsid w:val="0012033A"/>
    <w:rsid w:val="00125998"/>
    <w:rsid w:val="001259F4"/>
    <w:rsid w:val="00126436"/>
    <w:rsid w:val="00131FC1"/>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E7F19"/>
    <w:rsid w:val="001F0A91"/>
    <w:rsid w:val="001F3AE5"/>
    <w:rsid w:val="001F6E99"/>
    <w:rsid w:val="00203287"/>
    <w:rsid w:val="002049F3"/>
    <w:rsid w:val="0021614E"/>
    <w:rsid w:val="00216C7E"/>
    <w:rsid w:val="00222E1D"/>
    <w:rsid w:val="002255C6"/>
    <w:rsid w:val="002275E0"/>
    <w:rsid w:val="00230B07"/>
    <w:rsid w:val="00234E35"/>
    <w:rsid w:val="002358BA"/>
    <w:rsid w:val="002400B0"/>
    <w:rsid w:val="00241DCA"/>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1B38"/>
    <w:rsid w:val="002E347E"/>
    <w:rsid w:val="002F4083"/>
    <w:rsid w:val="002F4CD9"/>
    <w:rsid w:val="002F559E"/>
    <w:rsid w:val="0030089F"/>
    <w:rsid w:val="003050C3"/>
    <w:rsid w:val="00306B8E"/>
    <w:rsid w:val="0030759D"/>
    <w:rsid w:val="003105DE"/>
    <w:rsid w:val="0031176F"/>
    <w:rsid w:val="003274F7"/>
    <w:rsid w:val="00334D30"/>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3D00"/>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40849"/>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70C07"/>
    <w:rsid w:val="00874A5B"/>
    <w:rsid w:val="00875746"/>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3319"/>
    <w:rsid w:val="009942F4"/>
    <w:rsid w:val="009958EC"/>
    <w:rsid w:val="00997C2B"/>
    <w:rsid w:val="009A04A9"/>
    <w:rsid w:val="009A522F"/>
    <w:rsid w:val="009A6BAB"/>
    <w:rsid w:val="009B1C9B"/>
    <w:rsid w:val="009B4FC5"/>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350B"/>
    <w:rsid w:val="00A668A9"/>
    <w:rsid w:val="00A66C02"/>
    <w:rsid w:val="00A67150"/>
    <w:rsid w:val="00A73B13"/>
    <w:rsid w:val="00A7689E"/>
    <w:rsid w:val="00A77875"/>
    <w:rsid w:val="00A80D48"/>
    <w:rsid w:val="00A81E8E"/>
    <w:rsid w:val="00A82E40"/>
    <w:rsid w:val="00A85CB6"/>
    <w:rsid w:val="00A90779"/>
    <w:rsid w:val="00A95596"/>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2268"/>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qFormat/>
    <w:rsid w:val="002B1821"/>
    <w:pPr>
      <w:keepNext/>
      <w:keepLines/>
      <w:pageBreakBefore/>
      <w:numPr>
        <w:numId w:val="8"/>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qFormat/>
    <w:rsid w:val="00B46582"/>
    <w:pPr>
      <w:numPr>
        <w:ilvl w:val="3"/>
      </w:numPr>
      <w:outlineLvl w:val="3"/>
    </w:pPr>
    <w:rPr>
      <w:b w:val="0"/>
      <w:bCs w:val="0"/>
      <w:iCs/>
      <w:sz w:val="20"/>
    </w:rPr>
  </w:style>
  <w:style w:type="paragraph" w:styleId="Heading5">
    <w:name w:val="heading 5"/>
    <w:aliases w:val="Lev 5"/>
    <w:basedOn w:val="Heading4"/>
    <w:next w:val="WDBody"/>
    <w:link w:val="Heading5Char"/>
    <w:qFormat/>
    <w:rsid w:val="00B46582"/>
    <w:pPr>
      <w:numPr>
        <w:ilvl w:val="4"/>
      </w:numPr>
      <w:outlineLvl w:val="4"/>
    </w:pPr>
    <w:rPr>
      <w:i/>
      <w:color w:val="884C91" w:themeColor="text2"/>
    </w:rPr>
  </w:style>
  <w:style w:type="paragraph" w:styleId="Heading6">
    <w:name w:val="heading 6"/>
    <w:aliases w:val="Lev 6"/>
    <w:basedOn w:val="Heading5"/>
    <w:next w:val="WDBody"/>
    <w:link w:val="Heading6Char"/>
    <w:qFormat/>
    <w:rsid w:val="001A602D"/>
    <w:pPr>
      <w:outlineLvl w:val="5"/>
    </w:pPr>
    <w:rPr>
      <w:color w:val="8A8B8D" w:themeColor="accent4"/>
    </w:rPr>
  </w:style>
  <w:style w:type="paragraph" w:styleId="Heading7">
    <w:name w:val="heading 7"/>
    <w:basedOn w:val="Normal"/>
    <w:next w:val="Normal"/>
    <w:link w:val="Heading7Char"/>
    <w:qFormat/>
    <w:rsid w:val="001A602D"/>
    <w:pPr>
      <w:keepNext/>
      <w:keepLines/>
      <w:numPr>
        <w:ilvl w:val="6"/>
        <w:numId w:val="8"/>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nhideWhenUsed/>
    <w:qFormat/>
    <w:rsid w:val="001A602D"/>
    <w:pPr>
      <w:keepNext/>
      <w:keepLines/>
      <w:numPr>
        <w:ilvl w:val="7"/>
        <w:numId w:val="8"/>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nhideWhenUsed/>
    <w:qFormat/>
    <w:rsid w:val="001A602D"/>
    <w:pPr>
      <w:keepNext/>
      <w:keepLines/>
      <w:numPr>
        <w:ilvl w:val="8"/>
        <w:numId w:val="8"/>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link w:val="NoSpacingChar"/>
    <w:uiPriority w:val="1"/>
    <w:qFormat/>
    <w:rsid w:val="001A602D"/>
  </w:style>
  <w:style w:type="character" w:customStyle="1" w:styleId="Heading1Char">
    <w:name w:val="Heading 1 Char"/>
    <w:aliases w:val="Lev 1 Char"/>
    <w:basedOn w:val="DefaultParagraphFont"/>
    <w:link w:val="Heading1"/>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2"/>
      </w:numPr>
    </w:pPr>
  </w:style>
  <w:style w:type="character" w:customStyle="1" w:styleId="Heading6Char">
    <w:name w:val="Heading 6 Char"/>
    <w:aliases w:val="Lev 6 Char"/>
    <w:basedOn w:val="DefaultParagraphFont"/>
    <w:link w:val="Heading6"/>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basedOn w:val="DefaultParagraphFont"/>
    <w:link w:val="Heading8"/>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basedOn w:val="DefaultParagraphFont"/>
    <w:link w:val="Heading9"/>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
    <w:basedOn w:val="WDBody"/>
    <w:qFormat/>
    <w:rsid w:val="001A602D"/>
    <w:pPr>
      <w:numPr>
        <w:ilvl w:val="2"/>
        <w:numId w:val="8"/>
      </w:numPr>
    </w:pPr>
  </w:style>
  <w:style w:type="paragraph" w:customStyle="1" w:styleId="WDBullets">
    <w:name w:val="WD Bullets"/>
    <w:aliases w:val="Bullets 1"/>
    <w:basedOn w:val="WDBody"/>
    <w:qFormat/>
    <w:rsid w:val="006844DA"/>
    <w:pPr>
      <w:numPr>
        <w:numId w:val="5"/>
      </w:numPr>
    </w:pPr>
  </w:style>
  <w:style w:type="paragraph" w:customStyle="1" w:styleId="WDBullets2">
    <w:name w:val="WD Bullets 2"/>
    <w:aliases w:val="Bullets 2"/>
    <w:basedOn w:val="WDBullets"/>
    <w:qFormat/>
    <w:rsid w:val="006844DA"/>
    <w:pPr>
      <w:numPr>
        <w:numId w:val="6"/>
      </w:numPr>
    </w:pPr>
  </w:style>
  <w:style w:type="paragraph" w:customStyle="1" w:styleId="WDRoman">
    <w:name w:val="WD Roman"/>
    <w:aliases w:val="Roman"/>
    <w:basedOn w:val="WDBullets"/>
    <w:qFormat/>
    <w:rsid w:val="00B47635"/>
    <w:pPr>
      <w:numPr>
        <w:numId w:val="7"/>
      </w:numPr>
      <w:ind w:left="1135" w:hanging="284"/>
    </w:pPr>
  </w:style>
  <w:style w:type="paragraph" w:styleId="Header">
    <w:name w:val="header"/>
    <w:link w:val="HeaderChar"/>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3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nhideWhenUsed/>
    <w:rsid w:val="001A602D"/>
    <w:rPr>
      <w:rFonts w:ascii="Tahoma" w:hAnsi="Tahoma" w:cs="Tahoma"/>
      <w:sz w:val="16"/>
      <w:szCs w:val="16"/>
    </w:rPr>
  </w:style>
  <w:style w:type="character" w:customStyle="1" w:styleId="BalloonTextChar">
    <w:name w:val="Balloon Text Char"/>
    <w:basedOn w:val="DefaultParagraphFont"/>
    <w:link w:val="BalloonText"/>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nhideWhenUsed/>
    <w:rsid w:val="001A602D"/>
    <w:pPr>
      <w:tabs>
        <w:tab w:val="right" w:pos="9639"/>
      </w:tabs>
      <w:spacing w:after="0" w:line="240" w:lineRule="auto"/>
      <w:ind w:left="851"/>
    </w:pPr>
    <w:rPr>
      <w:sz w:val="16"/>
    </w:rPr>
  </w:style>
  <w:style w:type="character" w:styleId="Hyperlink">
    <w:name w:val="Hyperlink"/>
    <w:basedOn w:val="DefaultParagraphFont"/>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sid w:val="000E7CEF"/>
    <w:rPr>
      <w:b/>
      <w:bCs/>
    </w:rPr>
  </w:style>
  <w:style w:type="character" w:customStyle="1" w:styleId="CommentSubjectChar">
    <w:name w:val="Comment Subject Char"/>
    <w:basedOn w:val="CommentTextChar"/>
    <w:link w:val="CommentSubject"/>
    <w:rsid w:val="000E7CEF"/>
    <w:rPr>
      <w:rFonts w:ascii="Times New Roman" w:eastAsia="Times New Roman" w:hAnsi="Times New Roman" w:cs="Times New Roman"/>
      <w:b/>
      <w:bCs/>
      <w:sz w:val="20"/>
      <w:szCs w:val="20"/>
      <w:lang w:eastAsia="en-GB"/>
    </w:rPr>
  </w:style>
  <w:style w:type="paragraph" w:customStyle="1" w:styleId="Table">
    <w:name w:val="Table"/>
    <w:basedOn w:val="Normal"/>
    <w:qFormat/>
    <w:rsid w:val="00740849"/>
    <w:pPr>
      <w:spacing w:before="3" w:after="3" w:line="240" w:lineRule="auto"/>
    </w:pPr>
    <w:rPr>
      <w:rFonts w:ascii="Arial" w:hAnsi="Arial"/>
      <w:bCs/>
      <w:sz w:val="20"/>
      <w:lang w:eastAsia="en-US"/>
    </w:rPr>
  </w:style>
  <w:style w:type="paragraph" w:customStyle="1" w:styleId="Chapter4Normalnumbered">
    <w:name w:val="Chapter 4 Normal numbered"/>
    <w:basedOn w:val="BodyText"/>
    <w:rsid w:val="00740849"/>
    <w:pPr>
      <w:numPr>
        <w:numId w:val="14"/>
      </w:numPr>
      <w:tabs>
        <w:tab w:val="clear" w:pos="1363"/>
        <w:tab w:val="num" w:pos="360"/>
      </w:tabs>
      <w:spacing w:line="240" w:lineRule="auto"/>
      <w:ind w:left="0" w:firstLine="0"/>
    </w:pPr>
    <w:rPr>
      <w:rFonts w:ascii="Arial" w:eastAsia="Times New Roman" w:hAnsi="Arial" w:cs="Times New Roman"/>
      <w:bCs/>
      <w:sz w:val="20"/>
      <w:szCs w:val="24"/>
      <w:lang w:eastAsia="en-US"/>
    </w:rPr>
  </w:style>
  <w:style w:type="paragraph" w:styleId="BodyText">
    <w:name w:val="Body Text"/>
    <w:basedOn w:val="Normal"/>
    <w:link w:val="BodyTextChar"/>
    <w:unhideWhenUsed/>
    <w:rsid w:val="00740849"/>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740849"/>
    <w:rPr>
      <w:lang w:eastAsia="en-GB"/>
    </w:rPr>
  </w:style>
  <w:style w:type="numbering" w:customStyle="1" w:styleId="List11111">
    <w:name w:val="List 11111"/>
    <w:rsid w:val="00740849"/>
    <w:pPr>
      <w:numPr>
        <w:numId w:val="3"/>
      </w:numPr>
    </w:pPr>
  </w:style>
  <w:style w:type="numbering" w:customStyle="1" w:styleId="NoList1">
    <w:name w:val="No List1"/>
    <w:next w:val="NoList"/>
    <w:semiHidden/>
    <w:rsid w:val="00740849"/>
  </w:style>
  <w:style w:type="paragraph" w:customStyle="1" w:styleId="Chapter1Normalnumbered">
    <w:name w:val="Chapter 1 Normal numbered"/>
    <w:basedOn w:val="BodyText"/>
    <w:qFormat/>
    <w:rsid w:val="00740849"/>
    <w:pPr>
      <w:numPr>
        <w:numId w:val="31"/>
      </w:numPr>
      <w:spacing w:line="240" w:lineRule="auto"/>
    </w:pPr>
    <w:rPr>
      <w:rFonts w:ascii="Arial" w:eastAsia="Times New Roman" w:hAnsi="Arial" w:cs="Times New Roman"/>
      <w:bCs/>
      <w:sz w:val="20"/>
      <w:szCs w:val="24"/>
      <w:lang w:eastAsia="en-US"/>
    </w:rPr>
  </w:style>
  <w:style w:type="paragraph" w:customStyle="1" w:styleId="Subhead">
    <w:name w:val="Subhead"/>
    <w:basedOn w:val="Normal"/>
    <w:rsid w:val="00740849"/>
    <w:pPr>
      <w:tabs>
        <w:tab w:val="left" w:pos="737"/>
      </w:tabs>
      <w:spacing w:after="0" w:line="240" w:lineRule="auto"/>
      <w:ind w:left="737" w:hanging="737"/>
    </w:pPr>
    <w:rPr>
      <w:rFonts w:ascii="Arial" w:hAnsi="Arial"/>
      <w:b/>
      <w:sz w:val="16"/>
      <w:lang w:eastAsia="en-US"/>
    </w:rPr>
  </w:style>
  <w:style w:type="paragraph" w:styleId="TOC4">
    <w:name w:val="toc 4"/>
    <w:basedOn w:val="Normal"/>
    <w:next w:val="Normal"/>
    <w:autoRedefine/>
    <w:semiHidden/>
    <w:rsid w:val="00740849"/>
    <w:pPr>
      <w:spacing w:after="0" w:line="240" w:lineRule="auto"/>
      <w:ind w:left="480"/>
    </w:pPr>
    <w:rPr>
      <w:sz w:val="16"/>
      <w:lang w:eastAsia="en-US"/>
    </w:rPr>
  </w:style>
  <w:style w:type="paragraph" w:styleId="TOC5">
    <w:name w:val="toc 5"/>
    <w:basedOn w:val="Normal"/>
    <w:next w:val="Normal"/>
    <w:autoRedefine/>
    <w:semiHidden/>
    <w:rsid w:val="00740849"/>
    <w:pPr>
      <w:spacing w:after="0" w:line="240" w:lineRule="auto"/>
      <w:ind w:left="640"/>
    </w:pPr>
    <w:rPr>
      <w:sz w:val="16"/>
      <w:lang w:eastAsia="en-US"/>
    </w:rPr>
  </w:style>
  <w:style w:type="paragraph" w:styleId="TOC6">
    <w:name w:val="toc 6"/>
    <w:basedOn w:val="Normal"/>
    <w:next w:val="Normal"/>
    <w:autoRedefine/>
    <w:semiHidden/>
    <w:rsid w:val="00740849"/>
    <w:pPr>
      <w:spacing w:after="0" w:line="240" w:lineRule="auto"/>
      <w:ind w:left="800"/>
    </w:pPr>
    <w:rPr>
      <w:sz w:val="16"/>
      <w:lang w:eastAsia="en-US"/>
    </w:rPr>
  </w:style>
  <w:style w:type="paragraph" w:styleId="TOC7">
    <w:name w:val="toc 7"/>
    <w:basedOn w:val="Normal"/>
    <w:next w:val="Normal"/>
    <w:autoRedefine/>
    <w:semiHidden/>
    <w:rsid w:val="00740849"/>
    <w:pPr>
      <w:spacing w:after="0" w:line="240" w:lineRule="auto"/>
      <w:ind w:left="960"/>
    </w:pPr>
    <w:rPr>
      <w:sz w:val="16"/>
      <w:lang w:eastAsia="en-US"/>
    </w:rPr>
  </w:style>
  <w:style w:type="paragraph" w:styleId="TOC8">
    <w:name w:val="toc 8"/>
    <w:basedOn w:val="Normal"/>
    <w:next w:val="Normal"/>
    <w:autoRedefine/>
    <w:semiHidden/>
    <w:rsid w:val="00740849"/>
    <w:pPr>
      <w:spacing w:after="0" w:line="240" w:lineRule="auto"/>
      <w:ind w:left="1120"/>
    </w:pPr>
    <w:rPr>
      <w:sz w:val="16"/>
      <w:lang w:eastAsia="en-US"/>
    </w:rPr>
  </w:style>
  <w:style w:type="paragraph" w:styleId="TOC9">
    <w:name w:val="toc 9"/>
    <w:basedOn w:val="Normal"/>
    <w:next w:val="Normal"/>
    <w:autoRedefine/>
    <w:semiHidden/>
    <w:rsid w:val="00740849"/>
    <w:pPr>
      <w:spacing w:after="0" w:line="240" w:lineRule="auto"/>
      <w:ind w:left="1280"/>
    </w:pPr>
    <w:rPr>
      <w:sz w:val="16"/>
      <w:lang w:eastAsia="en-US"/>
    </w:rPr>
  </w:style>
  <w:style w:type="character" w:customStyle="1" w:styleId="BodyText1">
    <w:name w:val="Body Text1"/>
    <w:rsid w:val="00740849"/>
    <w:rPr>
      <w:rFonts w:ascii="Arial" w:hAnsi="Arial"/>
      <w:sz w:val="20"/>
    </w:rPr>
  </w:style>
  <w:style w:type="paragraph" w:styleId="NormalWeb">
    <w:name w:val="Normal (Web)"/>
    <w:basedOn w:val="Normal"/>
    <w:uiPriority w:val="99"/>
    <w:rsid w:val="00740849"/>
    <w:pPr>
      <w:spacing w:before="100" w:beforeAutospacing="1" w:after="100" w:afterAutospacing="1" w:line="240" w:lineRule="auto"/>
    </w:pPr>
    <w:rPr>
      <w:rFonts w:ascii="Arial Unicode MS" w:eastAsia="Arial Unicode MS" w:hAnsi="Arial Unicode MS" w:cs="Arial Unicode MS"/>
      <w:sz w:val="23"/>
      <w:szCs w:val="23"/>
      <w:lang w:eastAsia="en-US"/>
    </w:rPr>
  </w:style>
  <w:style w:type="paragraph" w:customStyle="1" w:styleId="Default">
    <w:name w:val="Default"/>
    <w:rsid w:val="00740849"/>
    <w:pPr>
      <w:autoSpaceDE w:val="0"/>
      <w:autoSpaceDN w:val="0"/>
      <w:adjustRightInd w:val="0"/>
    </w:pPr>
    <w:rPr>
      <w:rFonts w:ascii="Arial" w:eastAsia="Times New Roman" w:hAnsi="Arial" w:cs="Arial"/>
      <w:color w:val="000000"/>
      <w:sz w:val="24"/>
      <w:szCs w:val="24"/>
      <w:lang w:val="en-US"/>
    </w:rPr>
  </w:style>
  <w:style w:type="paragraph" w:customStyle="1" w:styleId="Chapterheading">
    <w:name w:val="Chapter heading"/>
    <w:rsid w:val="00740849"/>
    <w:pPr>
      <w:tabs>
        <w:tab w:val="left" w:pos="794"/>
      </w:tabs>
      <w:spacing w:after="240"/>
    </w:pPr>
    <w:rPr>
      <w:rFonts w:ascii="Arial Narrow" w:eastAsia="Times New Roman" w:hAnsi="Arial Narrow" w:cs="Times New Roman"/>
      <w:b/>
      <w:sz w:val="40"/>
      <w:szCs w:val="20"/>
      <w:lang w:val="en-US"/>
    </w:rPr>
  </w:style>
  <w:style w:type="paragraph" w:customStyle="1" w:styleId="Figure">
    <w:name w:val="Figure"/>
    <w:basedOn w:val="Normal"/>
    <w:rsid w:val="00740849"/>
    <w:pPr>
      <w:tabs>
        <w:tab w:val="left" w:pos="737"/>
      </w:tabs>
      <w:spacing w:after="0" w:line="240" w:lineRule="auto"/>
    </w:pPr>
    <w:rPr>
      <w:rFonts w:ascii="Arial" w:hAnsi="Arial"/>
      <w:b/>
      <w:bCs/>
      <w:i/>
      <w:iCs/>
      <w:sz w:val="16"/>
      <w:lang w:eastAsia="en-US"/>
    </w:rPr>
  </w:style>
  <w:style w:type="paragraph" w:styleId="Title">
    <w:name w:val="Title"/>
    <w:basedOn w:val="Normal"/>
    <w:link w:val="TitleChar"/>
    <w:qFormat/>
    <w:rsid w:val="00740849"/>
    <w:pPr>
      <w:spacing w:after="0" w:line="240" w:lineRule="auto"/>
      <w:jc w:val="center"/>
    </w:pPr>
    <w:rPr>
      <w:rFonts w:ascii="Arial" w:hAnsi="Arial" w:cs="Arial"/>
      <w:b/>
      <w:color w:val="000000"/>
      <w:sz w:val="28"/>
      <w:szCs w:val="20"/>
    </w:rPr>
  </w:style>
  <w:style w:type="character" w:customStyle="1" w:styleId="TitleChar">
    <w:name w:val="Title Char"/>
    <w:basedOn w:val="DefaultParagraphFont"/>
    <w:link w:val="Title"/>
    <w:rsid w:val="00740849"/>
    <w:rPr>
      <w:rFonts w:ascii="Arial" w:eastAsia="Times New Roman" w:hAnsi="Arial" w:cs="Arial"/>
      <w:b/>
      <w:color w:val="000000"/>
      <w:sz w:val="28"/>
      <w:szCs w:val="20"/>
      <w:lang w:eastAsia="en-GB"/>
    </w:rPr>
  </w:style>
  <w:style w:type="paragraph" w:customStyle="1" w:styleId="Chapter2Normalnumbered">
    <w:name w:val="Chapter 2 Normal numbered"/>
    <w:basedOn w:val="BodyText"/>
    <w:qFormat/>
    <w:rsid w:val="00740849"/>
    <w:pPr>
      <w:numPr>
        <w:numId w:val="30"/>
      </w:numPr>
      <w:spacing w:line="240" w:lineRule="auto"/>
    </w:pPr>
    <w:rPr>
      <w:rFonts w:ascii="Arial" w:eastAsia="Times New Roman" w:hAnsi="Arial" w:cs="Times New Roman"/>
      <w:bCs/>
      <w:sz w:val="20"/>
      <w:szCs w:val="24"/>
      <w:lang w:eastAsia="en-US"/>
    </w:rPr>
  </w:style>
  <w:style w:type="paragraph" w:customStyle="1" w:styleId="Chapter7Normalnumbered">
    <w:name w:val="Chapter 7 Normal numbered"/>
    <w:basedOn w:val="BodyText"/>
    <w:rsid w:val="00740849"/>
    <w:pPr>
      <w:numPr>
        <w:numId w:val="29"/>
      </w:numPr>
      <w:spacing w:line="240" w:lineRule="auto"/>
    </w:pPr>
    <w:rPr>
      <w:rFonts w:ascii="Arial" w:eastAsia="Times New Roman" w:hAnsi="Arial" w:cs="Times New Roman"/>
      <w:bCs/>
      <w:sz w:val="20"/>
      <w:szCs w:val="24"/>
      <w:lang w:eastAsia="en-US"/>
    </w:rPr>
  </w:style>
  <w:style w:type="paragraph" w:customStyle="1" w:styleId="Chapter3Normalnumbered">
    <w:name w:val="Chapter 3 Normal numbered"/>
    <w:basedOn w:val="BodyText"/>
    <w:rsid w:val="00740849"/>
    <w:pPr>
      <w:numPr>
        <w:numId w:val="28"/>
      </w:numPr>
      <w:spacing w:line="240" w:lineRule="auto"/>
    </w:pPr>
    <w:rPr>
      <w:rFonts w:ascii="Arial" w:eastAsia="Times New Roman" w:hAnsi="Arial" w:cs="Times New Roman"/>
      <w:bCs/>
      <w:sz w:val="20"/>
      <w:szCs w:val="24"/>
      <w:lang w:eastAsia="en-US"/>
    </w:rPr>
  </w:style>
  <w:style w:type="paragraph" w:customStyle="1" w:styleId="Bulletlist">
    <w:name w:val="Bullet list"/>
    <w:basedOn w:val="BodyText"/>
    <w:rsid w:val="00740849"/>
    <w:pPr>
      <w:tabs>
        <w:tab w:val="left" w:pos="737"/>
      </w:tabs>
      <w:spacing w:line="240" w:lineRule="auto"/>
    </w:pPr>
    <w:rPr>
      <w:rFonts w:ascii="Arial" w:eastAsia="Times New Roman" w:hAnsi="Arial" w:cs="Times New Roman"/>
      <w:bCs/>
      <w:sz w:val="20"/>
      <w:szCs w:val="24"/>
      <w:lang w:eastAsia="en-US"/>
    </w:rPr>
  </w:style>
  <w:style w:type="paragraph" w:customStyle="1" w:styleId="Chapter5Normalnumbered">
    <w:name w:val="Chapter 5 Normal numbered"/>
    <w:basedOn w:val="BodyText"/>
    <w:rsid w:val="00740849"/>
    <w:pPr>
      <w:spacing w:line="240" w:lineRule="auto"/>
    </w:pPr>
    <w:rPr>
      <w:rFonts w:ascii="Arial" w:eastAsia="Times New Roman" w:hAnsi="Arial" w:cs="Times New Roman"/>
      <w:bCs/>
      <w:sz w:val="20"/>
      <w:szCs w:val="24"/>
      <w:lang w:eastAsia="en-US"/>
    </w:rPr>
  </w:style>
  <w:style w:type="paragraph" w:customStyle="1" w:styleId="Chapter6Normalnumbered">
    <w:name w:val="Chapter 6 Normal numbered"/>
    <w:basedOn w:val="BodyText"/>
    <w:rsid w:val="00740849"/>
    <w:pPr>
      <w:numPr>
        <w:numId w:val="32"/>
      </w:numPr>
      <w:spacing w:line="240" w:lineRule="auto"/>
    </w:pPr>
    <w:rPr>
      <w:rFonts w:ascii="Arial" w:eastAsia="Times New Roman" w:hAnsi="Arial" w:cs="Times New Roman"/>
      <w:bCs/>
      <w:sz w:val="20"/>
      <w:szCs w:val="24"/>
      <w:lang w:eastAsia="en-US"/>
    </w:rPr>
  </w:style>
  <w:style w:type="character" w:customStyle="1" w:styleId="title1">
    <w:name w:val="title1"/>
    <w:rsid w:val="00740849"/>
    <w:rPr>
      <w:rFonts w:ascii="Arial" w:hAnsi="Arial"/>
      <w:b/>
      <w:sz w:val="24"/>
    </w:rPr>
  </w:style>
  <w:style w:type="paragraph" w:styleId="BodyText2">
    <w:name w:val="Body Text 2"/>
    <w:basedOn w:val="Normal"/>
    <w:link w:val="BodyText2Char"/>
    <w:rsid w:val="00740849"/>
    <w:pPr>
      <w:tabs>
        <w:tab w:val="left" w:pos="737"/>
      </w:tabs>
      <w:spacing w:after="0" w:line="240" w:lineRule="auto"/>
    </w:pPr>
    <w:rPr>
      <w:rFonts w:ascii="Garamond" w:hAnsi="Garamond"/>
      <w:sz w:val="24"/>
      <w:lang w:eastAsia="en-US"/>
    </w:rPr>
  </w:style>
  <w:style w:type="character" w:customStyle="1" w:styleId="BodyText2Char">
    <w:name w:val="Body Text 2 Char"/>
    <w:basedOn w:val="DefaultParagraphFont"/>
    <w:link w:val="BodyText2"/>
    <w:rsid w:val="00740849"/>
    <w:rPr>
      <w:rFonts w:ascii="Garamond" w:eastAsia="Times New Roman" w:hAnsi="Garamond" w:cs="Times New Roman"/>
      <w:sz w:val="24"/>
      <w:szCs w:val="24"/>
    </w:rPr>
  </w:style>
  <w:style w:type="paragraph" w:customStyle="1" w:styleId="Consultationquestionheader">
    <w:name w:val="Consultation question header"/>
    <w:basedOn w:val="Normal"/>
    <w:rsid w:val="00740849"/>
    <w:pPr>
      <w:tabs>
        <w:tab w:val="left" w:pos="737"/>
      </w:tabs>
      <w:spacing w:after="0" w:line="240" w:lineRule="auto"/>
    </w:pPr>
    <w:rPr>
      <w:rFonts w:ascii="Garamond" w:hAnsi="Garamond"/>
      <w:b/>
      <w:bCs/>
      <w:sz w:val="28"/>
      <w:lang w:eastAsia="en-US"/>
    </w:rPr>
  </w:style>
  <w:style w:type="paragraph" w:styleId="BodyText3">
    <w:name w:val="Body Text 3"/>
    <w:basedOn w:val="Normal"/>
    <w:link w:val="BodyText3Char"/>
    <w:rsid w:val="00740849"/>
    <w:pPr>
      <w:numPr>
        <w:numId w:val="33"/>
      </w:numPr>
      <w:tabs>
        <w:tab w:val="left" w:pos="737"/>
      </w:tabs>
      <w:spacing w:after="0" w:line="240" w:lineRule="auto"/>
    </w:pPr>
    <w:rPr>
      <w:rFonts w:ascii="Wingdings 2" w:hAnsi="Wingdings 2"/>
      <w:szCs w:val="27"/>
      <w:lang w:eastAsia="en-US"/>
    </w:rPr>
  </w:style>
  <w:style w:type="character" w:customStyle="1" w:styleId="BodyText3Char">
    <w:name w:val="Body Text 3 Char"/>
    <w:basedOn w:val="DefaultParagraphFont"/>
    <w:link w:val="BodyText3"/>
    <w:rsid w:val="00740849"/>
    <w:rPr>
      <w:rFonts w:ascii="Wingdings 2" w:eastAsia="Times New Roman" w:hAnsi="Wingdings 2" w:cs="Times New Roman"/>
      <w:szCs w:val="27"/>
    </w:rPr>
  </w:style>
  <w:style w:type="paragraph" w:customStyle="1" w:styleId="Consultationquestiontext">
    <w:name w:val="Consultation question text"/>
    <w:basedOn w:val="BodyText2"/>
    <w:rsid w:val="00740849"/>
    <w:pPr>
      <w:tabs>
        <w:tab w:val="clear" w:pos="737"/>
        <w:tab w:val="num" w:pos="1095"/>
      </w:tabs>
      <w:ind w:left="1095" w:hanging="735"/>
    </w:pPr>
  </w:style>
  <w:style w:type="paragraph" w:customStyle="1" w:styleId="Tableheader">
    <w:name w:val="Table header"/>
    <w:basedOn w:val="Chapter1Normalnumbered"/>
    <w:rsid w:val="00740849"/>
    <w:pPr>
      <w:numPr>
        <w:numId w:val="34"/>
      </w:numPr>
    </w:pPr>
    <w:rPr>
      <w:b/>
      <w:bCs w:val="0"/>
      <w:i/>
      <w:iCs/>
    </w:rPr>
  </w:style>
  <w:style w:type="paragraph" w:styleId="BodyTextIndent">
    <w:name w:val="Body Text Indent"/>
    <w:basedOn w:val="Normal"/>
    <w:link w:val="BodyTextIndentChar"/>
    <w:rsid w:val="00740849"/>
    <w:pPr>
      <w:tabs>
        <w:tab w:val="left" w:pos="737"/>
      </w:tabs>
      <w:spacing w:after="0" w:line="240" w:lineRule="auto"/>
      <w:ind w:left="720"/>
    </w:pPr>
    <w:rPr>
      <w:rFonts w:ascii="Arial" w:hAnsi="Arial"/>
      <w:sz w:val="16"/>
      <w:lang w:eastAsia="en-US"/>
    </w:rPr>
  </w:style>
  <w:style w:type="character" w:customStyle="1" w:styleId="BodyTextIndentChar">
    <w:name w:val="Body Text Indent Char"/>
    <w:basedOn w:val="DefaultParagraphFont"/>
    <w:link w:val="BodyTextIndent"/>
    <w:rsid w:val="00740849"/>
    <w:rPr>
      <w:rFonts w:ascii="Arial" w:eastAsia="Times New Roman" w:hAnsi="Arial" w:cs="Times New Roman"/>
      <w:sz w:val="16"/>
      <w:szCs w:val="24"/>
    </w:rPr>
  </w:style>
  <w:style w:type="paragraph" w:styleId="Caption">
    <w:name w:val="caption"/>
    <w:basedOn w:val="BodyText"/>
    <w:next w:val="Normal"/>
    <w:qFormat/>
    <w:rsid w:val="00740849"/>
    <w:pPr>
      <w:tabs>
        <w:tab w:val="left" w:pos="737"/>
      </w:tabs>
      <w:spacing w:before="120" w:line="240" w:lineRule="auto"/>
    </w:pPr>
    <w:rPr>
      <w:rFonts w:ascii="Arial" w:eastAsia="Times New Roman" w:hAnsi="Arial" w:cs="Times New Roman"/>
      <w:b/>
      <w:i/>
      <w:sz w:val="20"/>
      <w:szCs w:val="20"/>
      <w:lang w:eastAsia="en-US"/>
    </w:rPr>
  </w:style>
  <w:style w:type="paragraph" w:styleId="BodyTextIndent2">
    <w:name w:val="Body Text Indent 2"/>
    <w:basedOn w:val="Normal"/>
    <w:link w:val="BodyTextIndent2Char"/>
    <w:rsid w:val="00740849"/>
    <w:pPr>
      <w:tabs>
        <w:tab w:val="left" w:pos="737"/>
      </w:tabs>
      <w:spacing w:after="120" w:line="240" w:lineRule="auto"/>
      <w:ind w:left="709" w:hanging="709"/>
    </w:pPr>
    <w:rPr>
      <w:rFonts w:ascii="Arial" w:hAnsi="Arial"/>
      <w:b/>
      <w:bCs/>
      <w:sz w:val="20"/>
      <w:lang w:eastAsia="en-US"/>
    </w:rPr>
  </w:style>
  <w:style w:type="character" w:customStyle="1" w:styleId="BodyTextIndent2Char">
    <w:name w:val="Body Text Indent 2 Char"/>
    <w:basedOn w:val="DefaultParagraphFont"/>
    <w:link w:val="BodyTextIndent2"/>
    <w:rsid w:val="00740849"/>
    <w:rPr>
      <w:rFonts w:ascii="Arial" w:eastAsia="Times New Roman" w:hAnsi="Arial" w:cs="Times New Roman"/>
      <w:b/>
      <w:bCs/>
      <w:sz w:val="20"/>
      <w:szCs w:val="24"/>
    </w:rPr>
  </w:style>
  <w:style w:type="paragraph" w:customStyle="1" w:styleId="NormalWeb1">
    <w:name w:val="Normal (Web)1"/>
    <w:basedOn w:val="Normal"/>
    <w:rsid w:val="00740849"/>
    <w:pPr>
      <w:spacing w:before="100" w:beforeAutospacing="1" w:after="100" w:afterAutospacing="1" w:line="240" w:lineRule="auto"/>
    </w:pPr>
    <w:rPr>
      <w:rFonts w:ascii="Arial" w:eastAsia="Arial Unicode MS" w:hAnsi="Arial" w:cs="Arial"/>
      <w:color w:val="000000"/>
      <w:sz w:val="24"/>
      <w:lang w:eastAsia="en-US"/>
    </w:rPr>
  </w:style>
  <w:style w:type="paragraph" w:customStyle="1" w:styleId="innercell">
    <w:name w:val="innercell"/>
    <w:basedOn w:val="Normal"/>
    <w:rsid w:val="00740849"/>
    <w:pPr>
      <w:pBdr>
        <w:left w:val="single" w:sz="6" w:space="0" w:color="000000"/>
      </w:pBdr>
      <w:spacing w:before="100" w:beforeAutospacing="1" w:after="100" w:afterAutospacing="1" w:line="240" w:lineRule="auto"/>
    </w:pPr>
    <w:rPr>
      <w:sz w:val="24"/>
      <w:lang w:eastAsia="en-US"/>
    </w:rPr>
  </w:style>
  <w:style w:type="paragraph" w:customStyle="1" w:styleId="Nontechsummary">
    <w:name w:val="Non tech summary"/>
    <w:basedOn w:val="BodyText"/>
    <w:rsid w:val="00740849"/>
    <w:pPr>
      <w:numPr>
        <w:numId w:val="35"/>
      </w:numPr>
      <w:tabs>
        <w:tab w:val="left" w:pos="794"/>
      </w:tabs>
      <w:spacing w:line="240" w:lineRule="auto"/>
    </w:pPr>
    <w:rPr>
      <w:rFonts w:ascii="Arial" w:eastAsia="Times New Roman" w:hAnsi="Arial" w:cs="Times New Roman"/>
      <w:bCs/>
      <w:sz w:val="20"/>
      <w:szCs w:val="24"/>
      <w:lang w:eastAsia="en-US"/>
    </w:rPr>
  </w:style>
  <w:style w:type="paragraph" w:customStyle="1" w:styleId="Heading30">
    <w:name w:val="Heading3"/>
    <w:basedOn w:val="Normal"/>
    <w:rsid w:val="00740849"/>
    <w:pPr>
      <w:tabs>
        <w:tab w:val="left" w:pos="737"/>
      </w:tabs>
      <w:spacing w:before="240" w:after="0" w:line="240" w:lineRule="auto"/>
    </w:pPr>
    <w:rPr>
      <w:rFonts w:ascii="Arial" w:hAnsi="Arial"/>
      <w:sz w:val="16"/>
      <w:lang w:eastAsia="en-US"/>
    </w:rPr>
  </w:style>
  <w:style w:type="character" w:styleId="Strong">
    <w:name w:val="Strong"/>
    <w:uiPriority w:val="22"/>
    <w:qFormat/>
    <w:rsid w:val="00740849"/>
    <w:rPr>
      <w:b/>
      <w:bCs/>
    </w:rPr>
  </w:style>
  <w:style w:type="character" w:customStyle="1" w:styleId="a1">
    <w:name w:val="a1"/>
    <w:rsid w:val="00740849"/>
    <w:rPr>
      <w:color w:val="008000"/>
    </w:rPr>
  </w:style>
  <w:style w:type="character" w:customStyle="1" w:styleId="NoSpacingChar">
    <w:name w:val="No Spacing Char"/>
    <w:link w:val="NoSpacing"/>
    <w:uiPriority w:val="1"/>
    <w:rsid w:val="00740849"/>
  </w:style>
  <w:style w:type="paragraph" w:customStyle="1" w:styleId="legclearfix2">
    <w:name w:val="legclearfix2"/>
    <w:basedOn w:val="Normal"/>
    <w:rsid w:val="00740849"/>
    <w:pPr>
      <w:shd w:val="clear" w:color="auto" w:fill="FFFFFF"/>
      <w:spacing w:after="120" w:line="360" w:lineRule="atLeast"/>
    </w:pPr>
    <w:rPr>
      <w:color w:val="000000"/>
      <w:sz w:val="19"/>
      <w:szCs w:val="19"/>
    </w:rPr>
  </w:style>
  <w:style w:type="character" w:customStyle="1" w:styleId="legds2">
    <w:name w:val="legds2"/>
    <w:rsid w:val="00740849"/>
    <w:rPr>
      <w:vanish w:val="0"/>
      <w:webHidden w:val="0"/>
      <w:specVanish w:val="0"/>
    </w:rPr>
  </w:style>
  <w:style w:type="table" w:customStyle="1" w:styleId="TableGrid1">
    <w:name w:val="Table Grid1"/>
    <w:basedOn w:val="TableNormal"/>
    <w:next w:val="TableGrid"/>
    <w:uiPriority w:val="59"/>
    <w:rsid w:val="0074084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link w:val="Heading10"/>
    <w:rsid w:val="00740849"/>
    <w:pPr>
      <w:tabs>
        <w:tab w:val="left" w:pos="680"/>
      </w:tabs>
      <w:spacing w:after="170"/>
    </w:pPr>
    <w:rPr>
      <w:rFonts w:ascii="Arial" w:eastAsia="Arial" w:hAnsi="Arial" w:cs="Times New Roman"/>
      <w:b/>
      <w:color w:val="A91A37"/>
      <w:sz w:val="24"/>
      <w:szCs w:val="20"/>
      <w:lang w:eastAsia="en-GB"/>
    </w:rPr>
  </w:style>
  <w:style w:type="character" w:customStyle="1" w:styleId="ParaNo">
    <w:name w:val="Para No"/>
    <w:rsid w:val="00740849"/>
    <w:rPr>
      <w:noProof w:val="0"/>
      <w:spacing w:val="0"/>
      <w:sz w:val="20"/>
      <w:lang w:val="en-GB"/>
    </w:rPr>
  </w:style>
  <w:style w:type="character" w:customStyle="1" w:styleId="Normal1">
    <w:name w:val="Normal1"/>
    <w:rsid w:val="00740849"/>
    <w:rPr>
      <w:rFonts w:ascii="Arial" w:eastAsia="Arial" w:hAnsi="Arial"/>
      <w:noProof w:val="0"/>
      <w:sz w:val="24"/>
      <w:lang w:val="en-GB"/>
    </w:rPr>
  </w:style>
  <w:style w:type="paragraph" w:customStyle="1" w:styleId="Bullet1">
    <w:name w:val="Bullet 1"/>
    <w:rsid w:val="00740849"/>
    <w:pPr>
      <w:keepLines/>
      <w:tabs>
        <w:tab w:val="left" w:pos="680"/>
      </w:tabs>
      <w:spacing w:after="113"/>
      <w:ind w:left="1133" w:right="56"/>
    </w:pPr>
    <w:rPr>
      <w:rFonts w:ascii="Arial" w:eastAsia="Arial" w:hAnsi="Arial" w:cs="Times New Roman"/>
      <w:sz w:val="24"/>
      <w:szCs w:val="20"/>
      <w:lang w:eastAsia="en-GB"/>
    </w:rPr>
  </w:style>
  <w:style w:type="character" w:customStyle="1" w:styleId="Footnote">
    <w:name w:val="Footnote"/>
    <w:rsid w:val="00740849"/>
    <w:rPr>
      <w:rFonts w:ascii="Arial" w:eastAsia="Arial" w:hAnsi="Arial"/>
      <w:noProof w:val="0"/>
      <w:position w:val="10"/>
      <w:sz w:val="16"/>
      <w:lang w:val="en-GB"/>
    </w:rPr>
  </w:style>
  <w:style w:type="paragraph" w:styleId="PlainText">
    <w:name w:val="Plain Text"/>
    <w:basedOn w:val="Normal"/>
    <w:link w:val="PlainTextChar"/>
    <w:uiPriority w:val="99"/>
    <w:unhideWhenUsed/>
    <w:rsid w:val="00740849"/>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40849"/>
    <w:rPr>
      <w:rFonts w:ascii="Consolas" w:eastAsia="Calibri" w:hAnsi="Consolas" w:cs="Times New Roman"/>
      <w:sz w:val="21"/>
      <w:szCs w:val="21"/>
    </w:rPr>
  </w:style>
  <w:style w:type="paragraph" w:styleId="Quote">
    <w:name w:val="Quote"/>
    <w:basedOn w:val="Default"/>
    <w:next w:val="Default"/>
    <w:link w:val="QuoteChar"/>
    <w:uiPriority w:val="99"/>
    <w:qFormat/>
    <w:rsid w:val="00740849"/>
    <w:rPr>
      <w:rFonts w:ascii="Times New Roman" w:hAnsi="Times New Roman" w:cs="Times New Roman"/>
      <w:color w:val="auto"/>
      <w:lang w:val="en-GB" w:eastAsia="en-GB"/>
    </w:rPr>
  </w:style>
  <w:style w:type="character" w:customStyle="1" w:styleId="QuoteChar">
    <w:name w:val="Quote Char"/>
    <w:basedOn w:val="DefaultParagraphFont"/>
    <w:link w:val="Quote"/>
    <w:uiPriority w:val="99"/>
    <w:rsid w:val="00740849"/>
    <w:rPr>
      <w:rFonts w:ascii="Times New Roman" w:eastAsia="Times New Roman" w:hAnsi="Times New Roman" w:cs="Times New Roman"/>
      <w:sz w:val="24"/>
      <w:szCs w:val="24"/>
      <w:lang w:eastAsia="en-GB"/>
    </w:rPr>
  </w:style>
  <w:style w:type="character" w:customStyle="1" w:styleId="caption21">
    <w:name w:val="caption21"/>
    <w:rsid w:val="00740849"/>
    <w:rPr>
      <w:b w:val="0"/>
      <w:bCs w:val="0"/>
      <w:color w:val="000066"/>
      <w:sz w:val="19"/>
      <w:szCs w:val="19"/>
    </w:rPr>
  </w:style>
  <w:style w:type="character" w:customStyle="1" w:styleId="Heading10">
    <w:name w:val="Heading1"/>
    <w:link w:val="Heading"/>
    <w:locked/>
    <w:rsid w:val="00740849"/>
    <w:rPr>
      <w:rFonts w:ascii="Arial" w:eastAsia="Arial" w:hAnsi="Arial" w:cs="Times New Roman"/>
      <w:b/>
      <w:color w:val="A91A37"/>
      <w:sz w:val="24"/>
      <w:szCs w:val="20"/>
      <w:lang w:eastAsia="en-GB"/>
    </w:rPr>
  </w:style>
  <w:style w:type="table" w:styleId="TableClassic3">
    <w:name w:val="Table Classic 3"/>
    <w:basedOn w:val="TableNormal"/>
    <w:rsid w:val="00740849"/>
    <w:pPr>
      <w:tabs>
        <w:tab w:val="left" w:pos="737"/>
      </w:tabs>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740849"/>
    <w:pPr>
      <w:tabs>
        <w:tab w:val="left" w:pos="737"/>
      </w:tabs>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40849"/>
    <w:pPr>
      <w:tabs>
        <w:tab w:val="left" w:pos="737"/>
      </w:tabs>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740849"/>
    <w:pPr>
      <w:tabs>
        <w:tab w:val="left" w:pos="737"/>
      </w:tabs>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imple2">
    <w:name w:val="Table Simple 2"/>
    <w:basedOn w:val="TableNormal"/>
    <w:rsid w:val="00740849"/>
    <w:pPr>
      <w:tabs>
        <w:tab w:val="left" w:pos="737"/>
      </w:tabs>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BodyText10">
    <w:name w:val="Body Text+1"/>
    <w:basedOn w:val="Default"/>
    <w:next w:val="Default"/>
    <w:uiPriority w:val="99"/>
    <w:rsid w:val="00740849"/>
    <w:rPr>
      <w:color w:val="auto"/>
      <w:lang w:val="en-GB" w:eastAsia="en-GB"/>
    </w:rPr>
  </w:style>
  <w:style w:type="paragraph" w:styleId="BlockText">
    <w:name w:val="Block Text"/>
    <w:basedOn w:val="Default"/>
    <w:next w:val="Default"/>
    <w:uiPriority w:val="99"/>
    <w:rsid w:val="00740849"/>
    <w:rPr>
      <w:color w:val="auto"/>
      <w:lang w:val="en-GB" w:eastAsia="en-GB"/>
    </w:rPr>
  </w:style>
  <w:style w:type="table" w:customStyle="1" w:styleId="TableGrid11">
    <w:name w:val="Table Grid11"/>
    <w:basedOn w:val="TableNormal"/>
    <w:next w:val="TableGrid"/>
    <w:uiPriority w:val="59"/>
    <w:rsid w:val="0074084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084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40849"/>
    <w:pPr>
      <w:tabs>
        <w:tab w:val="left" w:pos="737"/>
      </w:tabs>
      <w:spacing w:after="0" w:line="240" w:lineRule="auto"/>
    </w:pPr>
    <w:rPr>
      <w:rFonts w:ascii="Arial" w:hAnsi="Arial"/>
      <w:sz w:val="20"/>
      <w:szCs w:val="20"/>
      <w:lang w:eastAsia="en-US"/>
    </w:rPr>
  </w:style>
  <w:style w:type="character" w:customStyle="1" w:styleId="EndnoteTextChar">
    <w:name w:val="Endnote Text Char"/>
    <w:basedOn w:val="DefaultParagraphFont"/>
    <w:link w:val="EndnoteText"/>
    <w:rsid w:val="00740849"/>
    <w:rPr>
      <w:rFonts w:ascii="Arial" w:eastAsia="Times New Roman" w:hAnsi="Arial" w:cs="Times New Roman"/>
      <w:sz w:val="20"/>
      <w:szCs w:val="20"/>
    </w:rPr>
  </w:style>
  <w:style w:type="paragraph" w:customStyle="1" w:styleId="11Bodytext">
    <w:name w:val="1.1 Body text"/>
    <w:basedOn w:val="Normal"/>
    <w:link w:val="11BodytextChar"/>
    <w:qFormat/>
    <w:rsid w:val="00740849"/>
    <w:pPr>
      <w:numPr>
        <w:ilvl w:val="1"/>
        <w:numId w:val="36"/>
      </w:numPr>
      <w:spacing w:before="240" w:after="120" w:line="360" w:lineRule="auto"/>
      <w:jc w:val="both"/>
    </w:pPr>
    <w:rPr>
      <w:rFonts w:ascii="Arial" w:eastAsia="MS PGothic" w:hAnsi="Arial" w:cs="Arial"/>
      <w:bCs/>
      <w:color w:val="000000"/>
      <w:sz w:val="20"/>
      <w:szCs w:val="20"/>
      <w:lang w:eastAsia="ja-JP"/>
    </w:rPr>
  </w:style>
  <w:style w:type="character" w:customStyle="1" w:styleId="11BodytextChar">
    <w:name w:val="1.1 Body text Char"/>
    <w:link w:val="11Bodytext"/>
    <w:rsid w:val="00740849"/>
    <w:rPr>
      <w:rFonts w:ascii="Arial" w:eastAsia="MS PGothic" w:hAnsi="Arial" w:cs="Arial"/>
      <w:bCs/>
      <w:color w:val="000000"/>
      <w:sz w:val="20"/>
      <w:szCs w:val="20"/>
      <w:lang w:eastAsia="ja-JP"/>
    </w:rPr>
  </w:style>
  <w:style w:type="paragraph" w:customStyle="1" w:styleId="111Bodytext">
    <w:name w:val="1.1.1 Body text"/>
    <w:basedOn w:val="11Bodytext"/>
    <w:uiPriority w:val="99"/>
    <w:qFormat/>
    <w:rsid w:val="00740849"/>
    <w:pPr>
      <w:numPr>
        <w:ilvl w:val="3"/>
      </w:numPr>
      <w:tabs>
        <w:tab w:val="num" w:pos="2880"/>
      </w:tabs>
      <w:spacing w:after="0"/>
      <w:ind w:left="794" w:hanging="794"/>
    </w:pPr>
    <w:rPr>
      <w:bCs w:val="0"/>
    </w:rPr>
  </w:style>
  <w:style w:type="paragraph" w:customStyle="1" w:styleId="1Bodytext">
    <w:name w:val="1 Body text"/>
    <w:basedOn w:val="Normal"/>
    <w:qFormat/>
    <w:rsid w:val="00740849"/>
    <w:pPr>
      <w:numPr>
        <w:numId w:val="36"/>
      </w:numPr>
      <w:tabs>
        <w:tab w:val="clear" w:pos="794"/>
        <w:tab w:val="num" w:pos="795"/>
      </w:tabs>
      <w:spacing w:before="240" w:after="0" w:line="240" w:lineRule="atLeast"/>
      <w:ind w:left="795" w:hanging="795"/>
    </w:pPr>
    <w:rPr>
      <w:rFonts w:ascii="Arial" w:eastAsia="MS PGothic" w:hAnsi="Arial" w:cs="Arial"/>
      <w:b/>
      <w:bCs/>
      <w:caps/>
      <w:color w:val="000000"/>
      <w:sz w:val="24"/>
      <w:szCs w:val="20"/>
      <w:lang w:eastAsia="ja-JP"/>
    </w:rPr>
  </w:style>
  <w:style w:type="table" w:customStyle="1" w:styleId="TableGrid3">
    <w:name w:val="Table Grid3"/>
    <w:basedOn w:val="TableNormal"/>
    <w:next w:val="TableGrid"/>
    <w:uiPriority w:val="59"/>
    <w:rsid w:val="0074084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40849"/>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1111">
    <w:name w:val="List 111111"/>
    <w:rsid w:val="00740849"/>
    <w:pPr>
      <w:numPr>
        <w:numId w:val="37"/>
      </w:numPr>
    </w:pPr>
  </w:style>
  <w:style w:type="table" w:customStyle="1" w:styleId="TableGrid5">
    <w:name w:val="Table Grid5"/>
    <w:basedOn w:val="TableNormal"/>
    <w:next w:val="TableGrid"/>
    <w:uiPriority w:val="39"/>
    <w:rsid w:val="00740849"/>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CT">
    <w:name w:val="Table - Contents (CT)"/>
    <w:link w:val="Table-ContentsCTChar"/>
    <w:qFormat/>
    <w:rsid w:val="00740849"/>
    <w:pPr>
      <w:spacing w:before="80" w:after="80"/>
    </w:pPr>
    <w:rPr>
      <w:rFonts w:ascii="Arial" w:eastAsia="Times New Roman" w:hAnsi="Arial" w:cs="Times New Roman"/>
      <w:sz w:val="16"/>
      <w:szCs w:val="20"/>
    </w:rPr>
  </w:style>
  <w:style w:type="character" w:customStyle="1" w:styleId="Table-ContentsCTChar">
    <w:name w:val="Table - Contents (CT) Char"/>
    <w:basedOn w:val="DefaultParagraphFont"/>
    <w:link w:val="Table-ContentsCT"/>
    <w:rsid w:val="00740849"/>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Appendix M: Definitions of significance</vt:lpstr>
    </vt:vector>
  </TitlesOfParts>
  <Company>Wood Environment &amp; Infrastructure Solutions UK Limited</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M: Definitions of significance</dc:title>
  <dc:creator>Williamson, Andrew</dc:creator>
  <cp:lastModifiedBy>Sharon.Simcox</cp:lastModifiedBy>
  <cp:revision>2</cp:revision>
  <cp:lastPrinted>2020-03-31T13:36:00Z</cp:lastPrinted>
  <dcterms:created xsi:type="dcterms:W3CDTF">2025-08-05T08:31:00Z</dcterms:created>
  <dcterms:modified xsi:type="dcterms:W3CDTF">2025-08-05T08:31:00Z</dcterms:modified>
</cp:coreProperties>
</file>