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28480190" w:displacedByCustomXml="next"/>
    <w:sdt>
      <w:sdtPr>
        <w:rPr>
          <w:rFonts w:ascii="Arial" w:hAnsi="Arial" w:cs="Arial"/>
          <w:color w:val="000000" w:themeColor="text1"/>
          <w:sz w:val="24"/>
          <w:szCs w:val="24"/>
        </w:rPr>
        <w:id w:val="588738101"/>
        <w:docPartObj>
          <w:docPartGallery w:val="Cover Pages"/>
          <w:docPartUnique/>
        </w:docPartObj>
      </w:sdtPr>
      <w:sdtEndPr>
        <w:rPr>
          <w:noProof/>
          <w:lang w:eastAsia="en-GB"/>
        </w:rPr>
      </w:sdtEndPr>
      <w:sdtContent>
        <w:p w14:paraId="45F924A1" w14:textId="16A6F448" w:rsidR="00396CAC" w:rsidRPr="001C0B33" w:rsidRDefault="00097C2B" w:rsidP="005C75E5">
          <w:pPr>
            <w:jc w:val="center"/>
            <w:rPr>
              <w:sz w:val="24"/>
              <w:szCs w:val="24"/>
            </w:rPr>
          </w:pPr>
          <w:r>
            <w:rPr>
              <w:noProof/>
            </w:rPr>
            <w:drawing>
              <wp:anchor distT="0" distB="0" distL="114300" distR="114300" simplePos="0" relativeHeight="251807232" behindDoc="0" locked="0" layoutInCell="1" allowOverlap="1" wp14:anchorId="0241F148" wp14:editId="7D9708E8">
                <wp:simplePos x="0" y="0"/>
                <wp:positionH relativeFrom="page">
                  <wp:posOffset>0</wp:posOffset>
                </wp:positionH>
                <wp:positionV relativeFrom="paragraph">
                  <wp:posOffset>-904875</wp:posOffset>
                </wp:positionV>
                <wp:extent cx="7585710" cy="4648200"/>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15000"/>
                                  </a14:imgEffect>
                                </a14:imgLayer>
                              </a14:imgProps>
                            </a:ext>
                            <a:ext uri="{28A0092B-C50C-407E-A947-70E740481C1C}">
                              <a14:useLocalDpi xmlns:a14="http://schemas.microsoft.com/office/drawing/2010/main" val="0"/>
                            </a:ext>
                          </a:extLst>
                        </a:blip>
                        <a:srcRect b="8092"/>
                        <a:stretch/>
                      </pic:blipFill>
                      <pic:spPr bwMode="auto">
                        <a:xfrm>
                          <a:off x="0" y="0"/>
                          <a:ext cx="7585710" cy="464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FF2017" w14:textId="042B92AF" w:rsidR="00396CAC" w:rsidRPr="001C0B33" w:rsidRDefault="00396CAC" w:rsidP="00396CAC">
          <w:pPr>
            <w:rPr>
              <w:sz w:val="24"/>
              <w:szCs w:val="24"/>
            </w:rPr>
          </w:pPr>
        </w:p>
        <w:p w14:paraId="6614FB14" w14:textId="5D75258F" w:rsidR="005C75E5" w:rsidRPr="001C0B33" w:rsidRDefault="005C75E5" w:rsidP="00396CAC">
          <w:pPr>
            <w:pStyle w:val="NoSpacing"/>
            <w:jc w:val="center"/>
            <w:rPr>
              <w:rFonts w:ascii="Arial" w:hAnsi="Arial" w:cs="Arial"/>
              <w:b/>
              <w:noProof/>
              <w:color w:val="006967"/>
              <w:sz w:val="24"/>
              <w:szCs w:val="24"/>
              <w:lang w:eastAsia="en-GB"/>
            </w:rPr>
          </w:pPr>
        </w:p>
        <w:p w14:paraId="79D52E34" w14:textId="77777777" w:rsidR="00785566" w:rsidRDefault="00785566" w:rsidP="00396CAC">
          <w:pPr>
            <w:pStyle w:val="NoSpacing"/>
            <w:jc w:val="center"/>
            <w:rPr>
              <w:rFonts w:ascii="Arial" w:hAnsi="Arial" w:cs="Arial"/>
              <w:b/>
              <w:noProof/>
              <w:color w:val="FF0000"/>
              <w:sz w:val="24"/>
              <w:szCs w:val="24"/>
              <w:lang w:eastAsia="en-GB"/>
            </w:rPr>
          </w:pPr>
        </w:p>
        <w:p w14:paraId="63B5B74C" w14:textId="77777777" w:rsidR="00785566" w:rsidRDefault="00785566" w:rsidP="00396CAC">
          <w:pPr>
            <w:pStyle w:val="NoSpacing"/>
            <w:jc w:val="center"/>
            <w:rPr>
              <w:rFonts w:ascii="Arial" w:hAnsi="Arial" w:cs="Arial"/>
              <w:b/>
              <w:noProof/>
              <w:color w:val="FF0000"/>
              <w:sz w:val="24"/>
              <w:szCs w:val="24"/>
              <w:lang w:eastAsia="en-GB"/>
            </w:rPr>
          </w:pPr>
        </w:p>
        <w:p w14:paraId="07EA0F23" w14:textId="71A060B7" w:rsidR="00785566" w:rsidRDefault="00090DCA" w:rsidP="00090DCA">
          <w:pPr>
            <w:pStyle w:val="NoSpacing"/>
            <w:tabs>
              <w:tab w:val="left" w:pos="3418"/>
            </w:tabs>
            <w:rPr>
              <w:rFonts w:ascii="Arial" w:hAnsi="Arial" w:cs="Arial"/>
              <w:b/>
              <w:noProof/>
              <w:color w:val="FF0000"/>
              <w:sz w:val="24"/>
              <w:szCs w:val="24"/>
              <w:lang w:eastAsia="en-GB"/>
            </w:rPr>
          </w:pPr>
          <w:r>
            <w:rPr>
              <w:rFonts w:ascii="Arial" w:hAnsi="Arial" w:cs="Arial"/>
              <w:b/>
              <w:noProof/>
              <w:color w:val="FF0000"/>
              <w:sz w:val="24"/>
              <w:szCs w:val="24"/>
              <w:lang w:eastAsia="en-GB"/>
            </w:rPr>
            <w:tab/>
          </w:r>
        </w:p>
        <w:p w14:paraId="0F217402" w14:textId="77777777" w:rsidR="00097C2B" w:rsidRDefault="00097C2B" w:rsidP="00785566">
          <w:pPr>
            <w:pStyle w:val="NoSpacing"/>
            <w:rPr>
              <w:rFonts w:ascii="Arial" w:hAnsi="Arial" w:cs="Arial"/>
              <w:bCs/>
              <w:noProof/>
              <w:sz w:val="52"/>
              <w:szCs w:val="52"/>
              <w:lang w:eastAsia="en-GB"/>
            </w:rPr>
          </w:pPr>
        </w:p>
        <w:p w14:paraId="7E36DF3B" w14:textId="77777777" w:rsidR="00097C2B" w:rsidRDefault="00097C2B" w:rsidP="00785566">
          <w:pPr>
            <w:pStyle w:val="NoSpacing"/>
            <w:rPr>
              <w:rFonts w:ascii="Arial" w:hAnsi="Arial" w:cs="Arial"/>
              <w:bCs/>
              <w:noProof/>
              <w:sz w:val="52"/>
              <w:szCs w:val="52"/>
              <w:lang w:eastAsia="en-GB"/>
            </w:rPr>
          </w:pPr>
        </w:p>
        <w:p w14:paraId="2A608BDD" w14:textId="77777777" w:rsidR="00097C2B" w:rsidRDefault="00097C2B" w:rsidP="00785566">
          <w:pPr>
            <w:pStyle w:val="NoSpacing"/>
            <w:rPr>
              <w:rFonts w:ascii="Arial" w:hAnsi="Arial" w:cs="Arial"/>
              <w:bCs/>
              <w:noProof/>
              <w:sz w:val="52"/>
              <w:szCs w:val="52"/>
              <w:lang w:eastAsia="en-GB"/>
            </w:rPr>
          </w:pPr>
        </w:p>
        <w:p w14:paraId="0C351881" w14:textId="77777777" w:rsidR="00097C2B" w:rsidRDefault="00097C2B" w:rsidP="00785566">
          <w:pPr>
            <w:pStyle w:val="NoSpacing"/>
            <w:rPr>
              <w:rFonts w:ascii="Arial" w:hAnsi="Arial" w:cs="Arial"/>
              <w:bCs/>
              <w:noProof/>
              <w:sz w:val="52"/>
              <w:szCs w:val="52"/>
              <w:lang w:eastAsia="en-GB"/>
            </w:rPr>
          </w:pPr>
        </w:p>
        <w:p w14:paraId="65D08CBC" w14:textId="77777777" w:rsidR="00097C2B" w:rsidRDefault="00097C2B" w:rsidP="00785566">
          <w:pPr>
            <w:pStyle w:val="NoSpacing"/>
            <w:rPr>
              <w:rFonts w:ascii="Arial" w:hAnsi="Arial" w:cs="Arial"/>
              <w:bCs/>
              <w:noProof/>
              <w:sz w:val="52"/>
              <w:szCs w:val="52"/>
              <w:lang w:eastAsia="en-GB"/>
            </w:rPr>
          </w:pPr>
        </w:p>
        <w:p w14:paraId="6ECB89CB" w14:textId="77777777" w:rsidR="00097C2B" w:rsidRDefault="00097C2B" w:rsidP="00785566">
          <w:pPr>
            <w:pStyle w:val="NoSpacing"/>
            <w:rPr>
              <w:rFonts w:ascii="Arial" w:hAnsi="Arial" w:cs="Arial"/>
              <w:bCs/>
              <w:noProof/>
              <w:sz w:val="52"/>
              <w:szCs w:val="52"/>
              <w:lang w:eastAsia="en-GB"/>
            </w:rPr>
          </w:pPr>
        </w:p>
        <w:p w14:paraId="1CA80FF4" w14:textId="00FAD887" w:rsidR="00785566" w:rsidRPr="00D6787C" w:rsidRDefault="00097C2B" w:rsidP="00D6787C">
          <w:pPr>
            <w:pStyle w:val="Frontcover2"/>
          </w:pPr>
          <w:r>
            <w:t>M</w:t>
          </w:r>
          <w:r w:rsidR="00785566" w:rsidRPr="00BF1E7E">
            <w:t>ake you</w:t>
          </w:r>
          <w:r w:rsidR="00BF1E7E">
            <w:t>r</w:t>
          </w:r>
          <w:r w:rsidR="00D6787C">
            <w:t xml:space="preserve"> </w:t>
          </w:r>
          <w:r w:rsidR="00785566" w:rsidRPr="00BF1E7E">
            <w:t>business better</w:t>
          </w:r>
        </w:p>
        <w:p w14:paraId="77641D3E" w14:textId="4C2E4DF6" w:rsidR="00785566" w:rsidRPr="00BF1E7E" w:rsidRDefault="00871178" w:rsidP="00785566">
          <w:pPr>
            <w:pStyle w:val="NoSpacing"/>
            <w:rPr>
              <w:rFonts w:ascii="Arial" w:hAnsi="Arial" w:cs="Arial"/>
              <w:b/>
              <w:noProof/>
              <w:color w:val="008000"/>
              <w:sz w:val="72"/>
              <w:szCs w:val="72"/>
              <w:lang w:eastAsia="en-GB"/>
            </w:rPr>
          </w:pPr>
          <w:r w:rsidRPr="00BF1E7E">
            <w:rPr>
              <w:rFonts w:ascii="Arial" w:hAnsi="Arial" w:cs="Arial"/>
              <w:b/>
              <w:noProof/>
              <w:color w:val="008000"/>
              <w:sz w:val="72"/>
              <w:szCs w:val="72"/>
              <w:lang w:eastAsia="en-GB"/>
            </w:rPr>
            <w:t>Hucknall High Street</w:t>
          </w:r>
        </w:p>
        <w:p w14:paraId="2086D8EB" w14:textId="732AB53E" w:rsidR="00396CAC" w:rsidRPr="00BF1E7E" w:rsidRDefault="00396CAC" w:rsidP="00D6787C">
          <w:pPr>
            <w:pStyle w:val="Frontcover1"/>
          </w:pPr>
          <w:r w:rsidRPr="00BF1E7E">
            <w:t xml:space="preserve">Shop </w:t>
          </w:r>
          <w:r w:rsidR="005C75E5" w:rsidRPr="00BF1E7E">
            <w:t>F</w:t>
          </w:r>
          <w:r w:rsidRPr="00BF1E7E">
            <w:t xml:space="preserve">ront </w:t>
          </w:r>
          <w:r w:rsidR="005C75E5" w:rsidRPr="00BF1E7E">
            <w:t>I</w:t>
          </w:r>
          <w:r w:rsidRPr="00BF1E7E">
            <w:t>mprovement</w:t>
          </w:r>
          <w:r w:rsidR="00D80AE9" w:rsidRPr="00BF1E7E">
            <w:t xml:space="preserve"> </w:t>
          </w:r>
          <w:r w:rsidR="005C75E5" w:rsidRPr="00BF1E7E">
            <w:t>G</w:t>
          </w:r>
          <w:r w:rsidRPr="00BF1E7E">
            <w:t xml:space="preserve">rant </w:t>
          </w:r>
          <w:r w:rsidR="005C75E5" w:rsidRPr="00BF1E7E">
            <w:t>S</w:t>
          </w:r>
          <w:r w:rsidRPr="00BF1E7E">
            <w:t>cheme</w:t>
          </w:r>
        </w:p>
        <w:p w14:paraId="5A8961FD" w14:textId="07F675AD" w:rsidR="00785566" w:rsidRDefault="00D6787C" w:rsidP="00D6787C">
          <w:pPr>
            <w:pStyle w:val="Frontcover2"/>
            <w:rPr>
              <w:b/>
              <w:sz w:val="24"/>
              <w:szCs w:val="24"/>
            </w:rPr>
          </w:pPr>
          <w:r w:rsidRPr="00BF1E7E">
            <w:t>Grant Information</w:t>
          </w:r>
          <w:r>
            <w:t xml:space="preserve"> and </w:t>
          </w:r>
          <w:r w:rsidRPr="00271610">
            <w:t>Design Guidance</w:t>
          </w:r>
        </w:p>
        <w:p w14:paraId="4403B944" w14:textId="4A8EF974" w:rsidR="006D2CA2" w:rsidRDefault="00B16804" w:rsidP="0088092B">
          <w:pPr>
            <w:pStyle w:val="Frontcover2"/>
            <w:jc w:val="center"/>
            <w:rPr>
              <w:sz w:val="24"/>
              <w:szCs w:val="24"/>
            </w:rPr>
            <w:sectPr w:rsidR="006D2CA2" w:rsidSect="005075C9">
              <w:footerReference w:type="default" r:id="rId13"/>
              <w:footerReference w:type="first" r:id="rId14"/>
              <w:endnotePr>
                <w:numFmt w:val="decimal"/>
              </w:endnotePr>
              <w:pgSz w:w="11906" w:h="16838"/>
              <w:pgMar w:top="1440" w:right="1304" w:bottom="1134" w:left="1304" w:header="709" w:footer="709" w:gutter="0"/>
              <w:pgNumType w:start="0"/>
              <w:cols w:space="708"/>
              <w:titlePg/>
              <w:docGrid w:linePitch="360"/>
            </w:sectPr>
          </w:pPr>
          <w:r>
            <w:rPr>
              <w:sz w:val="24"/>
              <w:szCs w:val="24"/>
            </w:rPr>
            <w:t xml:space="preserve"> </w:t>
          </w:r>
          <w:r w:rsidR="0088092B">
            <w:rPr>
              <w:sz w:val="24"/>
              <w:szCs w:val="24"/>
            </w:rPr>
            <w:drawing>
              <wp:inline distT="0" distB="0" distL="0" distR="0" wp14:anchorId="0E82EF14" wp14:editId="58AB80C4">
                <wp:extent cx="5747476" cy="1656000"/>
                <wp:effectExtent l="0" t="0" r="5715" b="1905"/>
                <wp:docPr id="297" name="Picture 297" descr="Funded by UK Government, Ashfield District Council, Powered by Levelling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Funded by UK Government, Ashfield District Council, Powered by Levelling u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47476" cy="1656000"/>
                        </a:xfrm>
                        <a:prstGeom prst="rect">
                          <a:avLst/>
                        </a:prstGeom>
                      </pic:spPr>
                    </pic:pic>
                  </a:graphicData>
                </a:graphic>
              </wp:inline>
            </w:drawing>
          </w:r>
          <w:r w:rsidR="00BF5A4B">
            <w:rPr>
              <w:sz w:val="24"/>
              <w:szCs w:val="24"/>
            </w:rPr>
            <w:br w:type="page"/>
          </w:r>
        </w:p>
        <w:p w14:paraId="2BAE55E0" w14:textId="30819BE8" w:rsidR="00BF5A4B" w:rsidRDefault="00BF5A4B" w:rsidP="00D6787C">
          <w:pPr>
            <w:pStyle w:val="Frontcover2"/>
            <w:rPr>
              <w:sz w:val="24"/>
              <w:szCs w:val="24"/>
            </w:rPr>
          </w:pPr>
        </w:p>
        <w:p w14:paraId="1AFF0CAF" w14:textId="484CB465" w:rsidR="001C0B33" w:rsidRPr="002F36FB" w:rsidRDefault="001C0B33" w:rsidP="00E960B6">
          <w:pPr>
            <w:rPr>
              <w:rFonts w:ascii="Arial" w:hAnsi="Arial" w:cs="Arial"/>
              <w:sz w:val="24"/>
              <w:szCs w:val="24"/>
            </w:rPr>
          </w:pPr>
          <w:r w:rsidRPr="002F36FB">
            <w:rPr>
              <w:rFonts w:ascii="Arial" w:hAnsi="Arial" w:cs="Arial"/>
              <w:b/>
              <w:bCs/>
              <w:sz w:val="36"/>
              <w:szCs w:val="36"/>
            </w:rPr>
            <w:t>Contents</w:t>
          </w:r>
          <w:r w:rsidR="006E763A" w:rsidRPr="002F36FB">
            <w:rPr>
              <w:rFonts w:ascii="Arial" w:hAnsi="Arial" w:cs="Arial"/>
              <w:sz w:val="36"/>
              <w:szCs w:val="36"/>
            </w:rPr>
            <w:tab/>
          </w:r>
          <w:r w:rsidR="006E763A" w:rsidRPr="002F36FB">
            <w:rPr>
              <w:rFonts w:ascii="Arial" w:hAnsi="Arial" w:cs="Arial"/>
              <w:sz w:val="36"/>
              <w:szCs w:val="36"/>
            </w:rPr>
            <w:tab/>
          </w:r>
          <w:r w:rsidR="006E763A" w:rsidRPr="002F36FB">
            <w:rPr>
              <w:rFonts w:ascii="Arial" w:hAnsi="Arial" w:cs="Arial"/>
              <w:sz w:val="36"/>
              <w:szCs w:val="36"/>
            </w:rPr>
            <w:tab/>
          </w:r>
          <w:r w:rsidR="006E763A" w:rsidRPr="002F36FB">
            <w:rPr>
              <w:rFonts w:ascii="Arial" w:hAnsi="Arial" w:cs="Arial"/>
              <w:sz w:val="36"/>
              <w:szCs w:val="36"/>
            </w:rPr>
            <w:tab/>
          </w:r>
          <w:r w:rsidR="006E763A" w:rsidRPr="002F36FB">
            <w:rPr>
              <w:rFonts w:ascii="Arial" w:hAnsi="Arial" w:cs="Arial"/>
              <w:sz w:val="36"/>
              <w:szCs w:val="36"/>
            </w:rPr>
            <w:tab/>
          </w:r>
          <w:r w:rsidR="006E763A" w:rsidRPr="002F36FB">
            <w:rPr>
              <w:rFonts w:ascii="Arial" w:hAnsi="Arial" w:cs="Arial"/>
              <w:sz w:val="36"/>
              <w:szCs w:val="36"/>
            </w:rPr>
            <w:tab/>
          </w:r>
          <w:r w:rsidR="006E763A" w:rsidRPr="002F36FB">
            <w:rPr>
              <w:rFonts w:ascii="Arial" w:hAnsi="Arial" w:cs="Arial"/>
              <w:sz w:val="36"/>
              <w:szCs w:val="36"/>
            </w:rPr>
            <w:tab/>
          </w:r>
          <w:r w:rsidR="006E763A" w:rsidRPr="002F36FB">
            <w:rPr>
              <w:rFonts w:ascii="Arial" w:hAnsi="Arial" w:cs="Arial"/>
              <w:sz w:val="36"/>
              <w:szCs w:val="36"/>
            </w:rPr>
            <w:tab/>
          </w:r>
          <w:r w:rsidR="006E763A" w:rsidRPr="002F36FB">
            <w:rPr>
              <w:rFonts w:ascii="Arial" w:hAnsi="Arial" w:cs="Arial"/>
              <w:sz w:val="36"/>
              <w:szCs w:val="36"/>
            </w:rPr>
            <w:tab/>
          </w:r>
          <w:r w:rsidR="00C77F28" w:rsidRPr="002F36FB">
            <w:rPr>
              <w:rFonts w:ascii="Arial" w:hAnsi="Arial" w:cs="Arial"/>
              <w:sz w:val="36"/>
              <w:szCs w:val="36"/>
            </w:rPr>
            <w:t xml:space="preserve">     </w:t>
          </w:r>
          <w:r w:rsidR="006E763A" w:rsidRPr="002F36FB">
            <w:rPr>
              <w:rFonts w:ascii="Arial" w:hAnsi="Arial" w:cs="Arial"/>
              <w:b/>
              <w:bCs/>
              <w:sz w:val="24"/>
              <w:szCs w:val="24"/>
            </w:rPr>
            <w:t>Page</w:t>
          </w:r>
        </w:p>
        <w:p w14:paraId="4596666C" w14:textId="77777777" w:rsidR="001C0B33" w:rsidRPr="002F36FB" w:rsidRDefault="001C0B33" w:rsidP="00E960B6">
          <w:pPr>
            <w:rPr>
              <w:rFonts w:ascii="Arial" w:hAnsi="Arial" w:cs="Arial"/>
              <w:sz w:val="24"/>
              <w:szCs w:val="24"/>
            </w:rPr>
          </w:pPr>
        </w:p>
        <w:p w14:paraId="19B436F7" w14:textId="0ED9A6B6" w:rsidR="00BF5A4B" w:rsidRDefault="00BF5A4B" w:rsidP="00E960B6">
          <w:pPr>
            <w:spacing w:after="0"/>
            <w:rPr>
              <w:rFonts w:ascii="Arial" w:hAnsi="Arial" w:cs="Arial"/>
              <w:sz w:val="24"/>
              <w:szCs w:val="24"/>
            </w:rPr>
          </w:pPr>
          <w:r w:rsidRPr="002F36FB">
            <w:rPr>
              <w:rFonts w:ascii="Arial" w:hAnsi="Arial" w:cs="Arial"/>
              <w:b/>
              <w:bCs/>
              <w:sz w:val="24"/>
              <w:szCs w:val="24"/>
            </w:rPr>
            <w:t>Hucknall High Street Shop</w:t>
          </w:r>
          <w:r w:rsidR="003766E3">
            <w:rPr>
              <w:rFonts w:ascii="Arial" w:hAnsi="Arial" w:cs="Arial"/>
              <w:b/>
              <w:bCs/>
              <w:sz w:val="24"/>
              <w:szCs w:val="24"/>
            </w:rPr>
            <w:t xml:space="preserve"> F</w:t>
          </w:r>
          <w:r w:rsidRPr="002F36FB">
            <w:rPr>
              <w:rFonts w:ascii="Arial" w:hAnsi="Arial" w:cs="Arial"/>
              <w:b/>
              <w:bCs/>
              <w:sz w:val="24"/>
              <w:szCs w:val="24"/>
            </w:rPr>
            <w:t>ront Improvement</w:t>
          </w:r>
          <w:r w:rsidR="00751CF8" w:rsidRPr="002F36FB">
            <w:rPr>
              <w:rFonts w:ascii="Arial" w:hAnsi="Arial" w:cs="Arial"/>
              <w:b/>
              <w:bCs/>
              <w:sz w:val="24"/>
              <w:szCs w:val="24"/>
            </w:rPr>
            <w:t xml:space="preserve"> Grant</w:t>
          </w:r>
          <w:r w:rsidRPr="002F36FB">
            <w:rPr>
              <w:rFonts w:ascii="Arial" w:hAnsi="Arial" w:cs="Arial"/>
              <w:b/>
              <w:bCs/>
              <w:sz w:val="24"/>
              <w:szCs w:val="24"/>
            </w:rPr>
            <w:t xml:space="preserve"> Scheme</w:t>
          </w:r>
          <w:r w:rsidR="00C77F28" w:rsidRPr="002F36FB">
            <w:rPr>
              <w:rFonts w:ascii="Arial" w:hAnsi="Arial" w:cs="Arial"/>
              <w:sz w:val="24"/>
              <w:szCs w:val="24"/>
            </w:rPr>
            <w:tab/>
          </w:r>
          <w:r w:rsidR="00C77F28" w:rsidRPr="002F36FB">
            <w:rPr>
              <w:rFonts w:ascii="Arial" w:hAnsi="Arial" w:cs="Arial"/>
              <w:sz w:val="24"/>
              <w:szCs w:val="24"/>
            </w:rPr>
            <w:tab/>
          </w:r>
        </w:p>
        <w:p w14:paraId="396DFDEB" w14:textId="4BB2F5A4" w:rsidR="00DF5008" w:rsidRDefault="00DF5008" w:rsidP="00E960B6">
          <w:pPr>
            <w:spacing w:after="0"/>
            <w:rPr>
              <w:rFonts w:ascii="Arial" w:hAnsi="Arial" w:cs="Arial"/>
              <w:sz w:val="24"/>
              <w:szCs w:val="24"/>
            </w:rPr>
          </w:pPr>
        </w:p>
        <w:p w14:paraId="5D97A3F1" w14:textId="7D30D624" w:rsidR="00DF5008" w:rsidRDefault="00DF5008" w:rsidP="0014641C">
          <w:pPr>
            <w:pStyle w:val="ListParagraph"/>
            <w:numPr>
              <w:ilvl w:val="0"/>
              <w:numId w:val="42"/>
            </w:numPr>
            <w:spacing w:after="240"/>
            <w:rPr>
              <w:rFonts w:ascii="Arial" w:hAnsi="Arial" w:cs="Arial"/>
              <w:sz w:val="24"/>
              <w:szCs w:val="24"/>
            </w:rPr>
          </w:pPr>
          <w:r w:rsidRPr="0014641C">
            <w:rPr>
              <w:rFonts w:ascii="Arial" w:hAnsi="Arial" w:cs="Arial"/>
              <w:sz w:val="24"/>
              <w:szCs w:val="24"/>
            </w:rPr>
            <w:t>Introduction</w:t>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00B90611">
            <w:rPr>
              <w:rFonts w:ascii="Arial" w:hAnsi="Arial" w:cs="Arial"/>
              <w:sz w:val="24"/>
              <w:szCs w:val="24"/>
            </w:rPr>
            <w:t>1</w:t>
          </w:r>
        </w:p>
        <w:p w14:paraId="15A630A8" w14:textId="77777777" w:rsidR="0014641C" w:rsidRPr="0014641C" w:rsidRDefault="0014641C" w:rsidP="0014641C">
          <w:pPr>
            <w:pStyle w:val="ListParagraph"/>
            <w:spacing w:after="240"/>
            <w:rPr>
              <w:rFonts w:ascii="Arial" w:hAnsi="Arial" w:cs="Arial"/>
              <w:sz w:val="24"/>
              <w:szCs w:val="24"/>
            </w:rPr>
          </w:pPr>
        </w:p>
        <w:p w14:paraId="014C3213" w14:textId="2C4033C1" w:rsidR="0014641C" w:rsidRDefault="003766E3" w:rsidP="00644D51">
          <w:pPr>
            <w:pStyle w:val="ListParagraph"/>
            <w:numPr>
              <w:ilvl w:val="0"/>
              <w:numId w:val="42"/>
            </w:numPr>
            <w:spacing w:after="240"/>
            <w:rPr>
              <w:rFonts w:ascii="Arial" w:hAnsi="Arial" w:cs="Arial"/>
              <w:sz w:val="24"/>
              <w:szCs w:val="24"/>
            </w:rPr>
          </w:pPr>
          <w:r w:rsidRPr="0014641C">
            <w:rPr>
              <w:rFonts w:ascii="Arial" w:hAnsi="Arial" w:cs="Arial"/>
              <w:sz w:val="24"/>
              <w:szCs w:val="24"/>
            </w:rPr>
            <w:t>What is the Grant Scheme?</w:t>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00B90611">
            <w:rPr>
              <w:rFonts w:ascii="Arial" w:hAnsi="Arial" w:cs="Arial"/>
              <w:sz w:val="24"/>
              <w:szCs w:val="24"/>
            </w:rPr>
            <w:t>1</w:t>
          </w:r>
        </w:p>
        <w:p w14:paraId="6329C164" w14:textId="77777777" w:rsidR="0014641C" w:rsidRPr="0014641C" w:rsidRDefault="0014641C" w:rsidP="0014641C">
          <w:pPr>
            <w:pStyle w:val="ListParagraph"/>
            <w:rPr>
              <w:rFonts w:ascii="Arial" w:hAnsi="Arial" w:cs="Arial"/>
              <w:sz w:val="24"/>
              <w:szCs w:val="24"/>
            </w:rPr>
          </w:pPr>
        </w:p>
        <w:p w14:paraId="660BB17D" w14:textId="5A890265" w:rsidR="00BF5A4B" w:rsidRPr="0014641C" w:rsidRDefault="00316708" w:rsidP="00644D51">
          <w:pPr>
            <w:pStyle w:val="ListParagraph"/>
            <w:numPr>
              <w:ilvl w:val="0"/>
              <w:numId w:val="42"/>
            </w:numPr>
            <w:spacing w:after="240"/>
            <w:rPr>
              <w:rFonts w:ascii="Arial" w:hAnsi="Arial" w:cs="Arial"/>
              <w:sz w:val="24"/>
              <w:szCs w:val="24"/>
            </w:rPr>
          </w:pPr>
          <w:r w:rsidRPr="0014641C">
            <w:rPr>
              <w:rFonts w:ascii="Arial" w:hAnsi="Arial" w:cs="Arial"/>
              <w:sz w:val="24"/>
              <w:szCs w:val="24"/>
            </w:rPr>
            <w:t>Am I e</w:t>
          </w:r>
          <w:r w:rsidR="00BF5A4B" w:rsidRPr="0014641C">
            <w:rPr>
              <w:rFonts w:ascii="Arial" w:hAnsi="Arial" w:cs="Arial"/>
              <w:sz w:val="24"/>
              <w:szCs w:val="24"/>
            </w:rPr>
            <w:t xml:space="preserve">ligible </w:t>
          </w:r>
          <w:r w:rsidRPr="0014641C">
            <w:rPr>
              <w:rFonts w:ascii="Arial" w:hAnsi="Arial" w:cs="Arial"/>
              <w:sz w:val="24"/>
              <w:szCs w:val="24"/>
            </w:rPr>
            <w:t>to apply for a grant?</w:t>
          </w:r>
          <w:r w:rsidR="00C77F28" w:rsidRPr="0014641C">
            <w:rPr>
              <w:rFonts w:ascii="Arial" w:hAnsi="Arial" w:cs="Arial"/>
              <w:sz w:val="24"/>
              <w:szCs w:val="24"/>
            </w:rPr>
            <w:tab/>
          </w:r>
          <w:r w:rsidR="00A568E4"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B90611">
            <w:rPr>
              <w:rFonts w:ascii="Arial" w:hAnsi="Arial" w:cs="Arial"/>
              <w:sz w:val="24"/>
              <w:szCs w:val="24"/>
            </w:rPr>
            <w:t>1</w:t>
          </w:r>
        </w:p>
        <w:p w14:paraId="42876538" w14:textId="77777777" w:rsidR="0014641C" w:rsidRPr="0014641C" w:rsidRDefault="0014641C" w:rsidP="0014641C">
          <w:pPr>
            <w:pStyle w:val="ListParagraph"/>
            <w:spacing w:after="240"/>
            <w:rPr>
              <w:rFonts w:ascii="Arial" w:hAnsi="Arial" w:cs="Arial"/>
              <w:sz w:val="24"/>
              <w:szCs w:val="24"/>
            </w:rPr>
          </w:pPr>
        </w:p>
        <w:p w14:paraId="0A8F52C4" w14:textId="5583F3CB" w:rsidR="0014641C" w:rsidRPr="0014641C" w:rsidRDefault="00316708" w:rsidP="00A2778E">
          <w:pPr>
            <w:pStyle w:val="ListParagraph"/>
            <w:numPr>
              <w:ilvl w:val="0"/>
              <w:numId w:val="42"/>
            </w:numPr>
            <w:spacing w:after="240"/>
            <w:rPr>
              <w:rFonts w:ascii="Arial" w:hAnsi="Arial" w:cs="Arial"/>
              <w:sz w:val="24"/>
              <w:szCs w:val="24"/>
            </w:rPr>
          </w:pPr>
          <w:r w:rsidRPr="0014641C">
            <w:rPr>
              <w:rFonts w:ascii="Arial" w:hAnsi="Arial" w:cs="Arial"/>
              <w:sz w:val="24"/>
              <w:szCs w:val="24"/>
            </w:rPr>
            <w:t>What can I use the grant for?</w:t>
          </w:r>
          <w:r w:rsidR="00A568E4"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B90611">
            <w:rPr>
              <w:rFonts w:ascii="Arial" w:hAnsi="Arial" w:cs="Arial"/>
              <w:sz w:val="24"/>
              <w:szCs w:val="24"/>
            </w:rPr>
            <w:t>2</w:t>
          </w:r>
        </w:p>
        <w:p w14:paraId="25C4D0E9" w14:textId="77777777" w:rsidR="0014641C" w:rsidRPr="0014641C" w:rsidRDefault="0014641C" w:rsidP="0014641C">
          <w:pPr>
            <w:pStyle w:val="ListParagraph"/>
            <w:spacing w:after="240"/>
            <w:rPr>
              <w:rFonts w:ascii="Arial" w:hAnsi="Arial" w:cs="Arial"/>
              <w:sz w:val="24"/>
              <w:szCs w:val="24"/>
            </w:rPr>
          </w:pPr>
        </w:p>
        <w:p w14:paraId="4FF3ED9F" w14:textId="43817800" w:rsidR="00316708" w:rsidRDefault="00316708" w:rsidP="0014641C">
          <w:pPr>
            <w:pStyle w:val="ListParagraph"/>
            <w:numPr>
              <w:ilvl w:val="0"/>
              <w:numId w:val="42"/>
            </w:numPr>
            <w:spacing w:after="240"/>
            <w:rPr>
              <w:rFonts w:ascii="Arial" w:hAnsi="Arial" w:cs="Arial"/>
              <w:sz w:val="24"/>
              <w:szCs w:val="24"/>
            </w:rPr>
          </w:pPr>
          <w:r w:rsidRPr="0014641C">
            <w:rPr>
              <w:rFonts w:ascii="Arial" w:hAnsi="Arial" w:cs="Arial"/>
              <w:sz w:val="24"/>
              <w:szCs w:val="24"/>
            </w:rPr>
            <w:t>What can’t I use the grant for?</w:t>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B90611">
            <w:rPr>
              <w:rFonts w:ascii="Arial" w:hAnsi="Arial" w:cs="Arial"/>
              <w:sz w:val="24"/>
              <w:szCs w:val="24"/>
            </w:rPr>
            <w:t>2</w:t>
          </w:r>
        </w:p>
        <w:p w14:paraId="51A8268C" w14:textId="77777777" w:rsidR="0014641C" w:rsidRPr="0014641C" w:rsidRDefault="0014641C" w:rsidP="0014641C">
          <w:pPr>
            <w:pStyle w:val="ListParagraph"/>
            <w:spacing w:after="240"/>
            <w:rPr>
              <w:rFonts w:ascii="Arial" w:hAnsi="Arial" w:cs="Arial"/>
              <w:sz w:val="24"/>
              <w:szCs w:val="24"/>
            </w:rPr>
          </w:pPr>
        </w:p>
        <w:p w14:paraId="4047E354" w14:textId="72C653DF" w:rsidR="0014641C" w:rsidRDefault="00316708" w:rsidP="00E611E9">
          <w:pPr>
            <w:pStyle w:val="ListParagraph"/>
            <w:numPr>
              <w:ilvl w:val="0"/>
              <w:numId w:val="42"/>
            </w:numPr>
            <w:spacing w:after="240"/>
            <w:rPr>
              <w:rFonts w:ascii="Arial" w:hAnsi="Arial" w:cs="Arial"/>
              <w:sz w:val="24"/>
              <w:szCs w:val="24"/>
            </w:rPr>
          </w:pPr>
          <w:r w:rsidRPr="0014641C">
            <w:rPr>
              <w:rFonts w:ascii="Arial" w:hAnsi="Arial" w:cs="Arial"/>
              <w:sz w:val="24"/>
              <w:szCs w:val="24"/>
            </w:rPr>
            <w:t>How much grant could I receive?</w:t>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B90611">
            <w:rPr>
              <w:rFonts w:ascii="Arial" w:hAnsi="Arial" w:cs="Arial"/>
              <w:sz w:val="24"/>
              <w:szCs w:val="24"/>
            </w:rPr>
            <w:t>3</w:t>
          </w:r>
        </w:p>
        <w:p w14:paraId="20E8E017" w14:textId="77777777" w:rsidR="0014641C" w:rsidRPr="0014641C" w:rsidRDefault="0014641C" w:rsidP="0014641C">
          <w:pPr>
            <w:pStyle w:val="ListParagraph"/>
            <w:rPr>
              <w:rFonts w:ascii="Arial" w:hAnsi="Arial" w:cs="Arial"/>
              <w:sz w:val="24"/>
              <w:szCs w:val="24"/>
            </w:rPr>
          </w:pPr>
        </w:p>
        <w:p w14:paraId="24F5689A" w14:textId="55BAEF2D" w:rsidR="0014641C" w:rsidRDefault="00316708" w:rsidP="006A1F63">
          <w:pPr>
            <w:pStyle w:val="ListParagraph"/>
            <w:numPr>
              <w:ilvl w:val="0"/>
              <w:numId w:val="42"/>
            </w:numPr>
            <w:spacing w:after="240"/>
            <w:rPr>
              <w:rFonts w:ascii="Arial" w:hAnsi="Arial" w:cs="Arial"/>
              <w:sz w:val="24"/>
              <w:szCs w:val="24"/>
            </w:rPr>
          </w:pPr>
          <w:r w:rsidRPr="0014641C">
            <w:rPr>
              <w:rFonts w:ascii="Arial" w:hAnsi="Arial" w:cs="Arial"/>
              <w:sz w:val="24"/>
              <w:szCs w:val="24"/>
            </w:rPr>
            <w:t>How do I apply?</w:t>
          </w:r>
          <w:r w:rsidRPr="0014641C">
            <w:rPr>
              <w:rFonts w:ascii="Arial" w:hAnsi="Arial" w:cs="Arial"/>
              <w:sz w:val="24"/>
              <w:szCs w:val="24"/>
            </w:rPr>
            <w:tab/>
          </w:r>
          <w:r w:rsidR="00A568E4"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Pr="0014641C">
            <w:rPr>
              <w:rFonts w:ascii="Arial" w:hAnsi="Arial" w:cs="Arial"/>
              <w:sz w:val="24"/>
              <w:szCs w:val="24"/>
            </w:rPr>
            <w:tab/>
          </w:r>
          <w:r w:rsidR="00B90611">
            <w:rPr>
              <w:rFonts w:ascii="Arial" w:hAnsi="Arial" w:cs="Arial"/>
              <w:sz w:val="24"/>
              <w:szCs w:val="24"/>
            </w:rPr>
            <w:t>3</w:t>
          </w:r>
        </w:p>
        <w:p w14:paraId="75BAA718" w14:textId="77777777" w:rsidR="0014641C" w:rsidRPr="0014641C" w:rsidRDefault="0014641C" w:rsidP="0014641C">
          <w:pPr>
            <w:pStyle w:val="ListParagraph"/>
            <w:rPr>
              <w:rFonts w:ascii="Arial" w:hAnsi="Arial" w:cs="Arial"/>
              <w:sz w:val="24"/>
              <w:szCs w:val="24"/>
            </w:rPr>
          </w:pPr>
        </w:p>
        <w:p w14:paraId="382382FA" w14:textId="7EA16F18" w:rsidR="0014641C" w:rsidRDefault="0014641C" w:rsidP="00427031">
          <w:pPr>
            <w:pStyle w:val="ListParagraph"/>
            <w:numPr>
              <w:ilvl w:val="0"/>
              <w:numId w:val="42"/>
            </w:numPr>
            <w:spacing w:after="240"/>
            <w:rPr>
              <w:rFonts w:ascii="Arial" w:hAnsi="Arial" w:cs="Arial"/>
              <w:sz w:val="24"/>
              <w:szCs w:val="24"/>
            </w:rPr>
          </w:pPr>
          <w:r w:rsidRPr="0014641C">
            <w:rPr>
              <w:rFonts w:ascii="Arial" w:hAnsi="Arial" w:cs="Arial"/>
              <w:sz w:val="24"/>
              <w:szCs w:val="24"/>
            </w:rPr>
            <w:t>D</w:t>
          </w:r>
          <w:r w:rsidR="00D00D6D" w:rsidRPr="0014641C">
            <w:rPr>
              <w:rFonts w:ascii="Arial" w:hAnsi="Arial" w:cs="Arial"/>
              <w:sz w:val="24"/>
              <w:szCs w:val="24"/>
            </w:rPr>
            <w:t>ue diligence checks</w:t>
          </w:r>
          <w:r w:rsidR="00D00D6D" w:rsidRPr="0014641C">
            <w:rPr>
              <w:rFonts w:ascii="Arial" w:hAnsi="Arial" w:cs="Arial"/>
              <w:sz w:val="24"/>
              <w:szCs w:val="24"/>
            </w:rPr>
            <w:tab/>
          </w:r>
          <w:r w:rsidR="00D00D6D" w:rsidRPr="0014641C">
            <w:rPr>
              <w:rFonts w:ascii="Arial" w:hAnsi="Arial" w:cs="Arial"/>
              <w:sz w:val="24"/>
              <w:szCs w:val="24"/>
            </w:rPr>
            <w:tab/>
          </w:r>
          <w:r w:rsidR="00D00D6D" w:rsidRPr="0014641C">
            <w:rPr>
              <w:rFonts w:ascii="Arial" w:hAnsi="Arial" w:cs="Arial"/>
              <w:sz w:val="24"/>
              <w:szCs w:val="24"/>
            </w:rPr>
            <w:tab/>
          </w:r>
          <w:r w:rsidR="00D00D6D" w:rsidRPr="0014641C">
            <w:rPr>
              <w:rFonts w:ascii="Arial" w:hAnsi="Arial" w:cs="Arial"/>
              <w:sz w:val="24"/>
              <w:szCs w:val="24"/>
            </w:rPr>
            <w:tab/>
          </w:r>
          <w:r w:rsidR="00D00D6D" w:rsidRPr="0014641C">
            <w:rPr>
              <w:rFonts w:ascii="Arial" w:hAnsi="Arial" w:cs="Arial"/>
              <w:sz w:val="24"/>
              <w:szCs w:val="24"/>
            </w:rPr>
            <w:tab/>
          </w:r>
          <w:r w:rsidR="00D00D6D" w:rsidRPr="0014641C">
            <w:rPr>
              <w:rFonts w:ascii="Arial" w:hAnsi="Arial" w:cs="Arial"/>
              <w:sz w:val="24"/>
              <w:szCs w:val="24"/>
            </w:rPr>
            <w:tab/>
          </w:r>
          <w:r w:rsidR="00D00D6D" w:rsidRPr="0014641C">
            <w:rPr>
              <w:rFonts w:ascii="Arial" w:hAnsi="Arial" w:cs="Arial"/>
              <w:sz w:val="24"/>
              <w:szCs w:val="24"/>
            </w:rPr>
            <w:tab/>
          </w:r>
          <w:r w:rsidR="00D00D6D" w:rsidRPr="0014641C">
            <w:rPr>
              <w:rFonts w:ascii="Arial" w:hAnsi="Arial" w:cs="Arial"/>
              <w:sz w:val="24"/>
              <w:szCs w:val="24"/>
            </w:rPr>
            <w:tab/>
          </w:r>
          <w:r w:rsidR="00B90611">
            <w:rPr>
              <w:rFonts w:ascii="Arial" w:hAnsi="Arial" w:cs="Arial"/>
              <w:sz w:val="24"/>
              <w:szCs w:val="24"/>
            </w:rPr>
            <w:t>4</w:t>
          </w:r>
        </w:p>
        <w:p w14:paraId="45647DB2" w14:textId="77777777" w:rsidR="0014641C" w:rsidRPr="0014641C" w:rsidRDefault="0014641C" w:rsidP="0014641C">
          <w:pPr>
            <w:pStyle w:val="ListParagraph"/>
            <w:rPr>
              <w:rFonts w:ascii="Arial" w:hAnsi="Arial" w:cs="Arial"/>
              <w:sz w:val="24"/>
              <w:szCs w:val="24"/>
            </w:rPr>
          </w:pPr>
        </w:p>
        <w:p w14:paraId="7E64EB2E" w14:textId="77777777" w:rsidR="0014641C" w:rsidRDefault="00676305" w:rsidP="003E1C03">
          <w:pPr>
            <w:pStyle w:val="ListParagraph"/>
            <w:numPr>
              <w:ilvl w:val="0"/>
              <w:numId w:val="42"/>
            </w:numPr>
            <w:spacing w:after="240"/>
            <w:rPr>
              <w:rFonts w:ascii="Arial" w:hAnsi="Arial" w:cs="Arial"/>
              <w:sz w:val="24"/>
              <w:szCs w:val="24"/>
            </w:rPr>
          </w:pPr>
          <w:r w:rsidRPr="0014641C">
            <w:rPr>
              <w:rFonts w:ascii="Arial" w:hAnsi="Arial" w:cs="Arial"/>
              <w:sz w:val="24"/>
              <w:szCs w:val="24"/>
            </w:rPr>
            <w:t xml:space="preserve">How </w:t>
          </w:r>
          <w:r w:rsidR="00D52F9F" w:rsidRPr="0014641C">
            <w:rPr>
              <w:rFonts w:ascii="Arial" w:hAnsi="Arial" w:cs="Arial"/>
              <w:sz w:val="24"/>
              <w:szCs w:val="24"/>
            </w:rPr>
            <w:t>i</w:t>
          </w:r>
          <w:r w:rsidRPr="0014641C">
            <w:rPr>
              <w:rFonts w:ascii="Arial" w:hAnsi="Arial" w:cs="Arial"/>
              <w:sz w:val="24"/>
              <w:szCs w:val="24"/>
            </w:rPr>
            <w:t>s</w:t>
          </w:r>
          <w:r w:rsidR="00D52F9F" w:rsidRPr="0014641C">
            <w:rPr>
              <w:rFonts w:ascii="Arial" w:hAnsi="Arial" w:cs="Arial"/>
              <w:sz w:val="24"/>
              <w:szCs w:val="24"/>
            </w:rPr>
            <w:t xml:space="preserve"> the grant paid</w:t>
          </w:r>
          <w:r w:rsidRPr="0014641C">
            <w:rPr>
              <w:rFonts w:ascii="Arial" w:hAnsi="Arial" w:cs="Arial"/>
              <w:sz w:val="24"/>
              <w:szCs w:val="24"/>
            </w:rPr>
            <w:t xml:space="preserve"> to applicants?</w:t>
          </w:r>
          <w:r w:rsidR="00A568E4" w:rsidRPr="0014641C">
            <w:rPr>
              <w:rFonts w:ascii="Arial" w:hAnsi="Arial" w:cs="Arial"/>
              <w:sz w:val="24"/>
              <w:szCs w:val="24"/>
            </w:rPr>
            <w:tab/>
          </w:r>
          <w:r w:rsidR="00D52F9F" w:rsidRPr="0014641C">
            <w:rPr>
              <w:rFonts w:ascii="Arial" w:hAnsi="Arial" w:cs="Arial"/>
              <w:sz w:val="24"/>
              <w:szCs w:val="24"/>
            </w:rPr>
            <w:tab/>
          </w:r>
          <w:r w:rsidR="00D52F9F" w:rsidRPr="0014641C">
            <w:rPr>
              <w:rFonts w:ascii="Arial" w:hAnsi="Arial" w:cs="Arial"/>
              <w:sz w:val="24"/>
              <w:szCs w:val="24"/>
            </w:rPr>
            <w:tab/>
          </w:r>
          <w:r w:rsidR="00D52F9F" w:rsidRPr="0014641C">
            <w:rPr>
              <w:rFonts w:ascii="Arial" w:hAnsi="Arial" w:cs="Arial"/>
              <w:sz w:val="24"/>
              <w:szCs w:val="24"/>
            </w:rPr>
            <w:tab/>
          </w:r>
          <w:r w:rsidR="00D52F9F" w:rsidRPr="0014641C">
            <w:rPr>
              <w:rFonts w:ascii="Arial" w:hAnsi="Arial" w:cs="Arial"/>
              <w:sz w:val="24"/>
              <w:szCs w:val="24"/>
            </w:rPr>
            <w:tab/>
          </w:r>
          <w:r w:rsidR="00D52F9F" w:rsidRPr="0014641C">
            <w:rPr>
              <w:rFonts w:ascii="Arial" w:hAnsi="Arial" w:cs="Arial"/>
              <w:sz w:val="24"/>
              <w:szCs w:val="24"/>
            </w:rPr>
            <w:tab/>
          </w:r>
          <w:r w:rsidR="005075C9" w:rsidRPr="0014641C">
            <w:rPr>
              <w:rFonts w:ascii="Arial" w:hAnsi="Arial" w:cs="Arial"/>
              <w:sz w:val="24"/>
              <w:szCs w:val="24"/>
            </w:rPr>
            <w:t>5</w:t>
          </w:r>
        </w:p>
        <w:p w14:paraId="009F4005" w14:textId="77777777" w:rsidR="0014641C" w:rsidRPr="0014641C" w:rsidRDefault="0014641C" w:rsidP="0014641C">
          <w:pPr>
            <w:pStyle w:val="ListParagraph"/>
            <w:rPr>
              <w:rFonts w:ascii="Arial" w:hAnsi="Arial" w:cs="Arial"/>
              <w:sz w:val="24"/>
              <w:szCs w:val="24"/>
            </w:rPr>
          </w:pPr>
        </w:p>
        <w:p w14:paraId="51CD6183" w14:textId="549FC14A" w:rsidR="0014641C" w:rsidRPr="0014641C" w:rsidRDefault="00D52F9F" w:rsidP="003E1C03">
          <w:pPr>
            <w:pStyle w:val="ListParagraph"/>
            <w:numPr>
              <w:ilvl w:val="0"/>
              <w:numId w:val="42"/>
            </w:numPr>
            <w:spacing w:after="240"/>
            <w:rPr>
              <w:rFonts w:ascii="Arial" w:hAnsi="Arial" w:cs="Arial"/>
              <w:sz w:val="24"/>
              <w:szCs w:val="24"/>
            </w:rPr>
          </w:pPr>
          <w:r w:rsidRPr="0014641C">
            <w:rPr>
              <w:rFonts w:ascii="Arial" w:hAnsi="Arial" w:cs="Arial"/>
              <w:sz w:val="24"/>
              <w:szCs w:val="24"/>
            </w:rPr>
            <w:t>Important Notes</w:t>
          </w:r>
          <w:r w:rsidR="0014641C" w:rsidRPr="0014641C">
            <w:rPr>
              <w:rFonts w:ascii="Arial" w:hAnsi="Arial" w:cs="Arial"/>
              <w:sz w:val="24"/>
              <w:szCs w:val="24"/>
            </w:rPr>
            <w:tab/>
          </w:r>
          <w:r w:rsidR="0014641C" w:rsidRPr="0014641C">
            <w:rPr>
              <w:rFonts w:ascii="Arial" w:hAnsi="Arial" w:cs="Arial"/>
              <w:sz w:val="24"/>
              <w:szCs w:val="24"/>
            </w:rPr>
            <w:tab/>
          </w:r>
          <w:r w:rsidR="0014641C" w:rsidRPr="0014641C">
            <w:rPr>
              <w:rFonts w:ascii="Arial" w:hAnsi="Arial" w:cs="Arial"/>
              <w:sz w:val="24"/>
              <w:szCs w:val="24"/>
            </w:rPr>
            <w:tab/>
          </w:r>
          <w:r w:rsidR="0014641C" w:rsidRPr="0014641C">
            <w:rPr>
              <w:rFonts w:ascii="Arial" w:hAnsi="Arial" w:cs="Arial"/>
              <w:sz w:val="24"/>
              <w:szCs w:val="24"/>
            </w:rPr>
            <w:tab/>
          </w:r>
          <w:r w:rsidR="0014641C" w:rsidRPr="0014641C">
            <w:rPr>
              <w:rFonts w:ascii="Arial" w:hAnsi="Arial" w:cs="Arial"/>
              <w:sz w:val="24"/>
              <w:szCs w:val="24"/>
            </w:rPr>
            <w:tab/>
          </w:r>
          <w:r w:rsidR="0014641C" w:rsidRPr="0014641C">
            <w:rPr>
              <w:rFonts w:ascii="Arial" w:hAnsi="Arial" w:cs="Arial"/>
              <w:sz w:val="24"/>
              <w:szCs w:val="24"/>
            </w:rPr>
            <w:tab/>
          </w:r>
          <w:r w:rsidR="0014641C" w:rsidRPr="0014641C">
            <w:rPr>
              <w:rFonts w:ascii="Arial" w:hAnsi="Arial" w:cs="Arial"/>
              <w:sz w:val="24"/>
              <w:szCs w:val="24"/>
            </w:rPr>
            <w:tab/>
          </w:r>
          <w:r w:rsidR="0014641C" w:rsidRPr="0014641C">
            <w:rPr>
              <w:rFonts w:ascii="Arial" w:hAnsi="Arial" w:cs="Arial"/>
              <w:sz w:val="24"/>
              <w:szCs w:val="24"/>
            </w:rPr>
            <w:tab/>
          </w:r>
          <w:r w:rsidR="0014641C" w:rsidRPr="0014641C">
            <w:rPr>
              <w:rFonts w:ascii="Arial" w:hAnsi="Arial" w:cs="Arial"/>
              <w:sz w:val="24"/>
              <w:szCs w:val="24"/>
            </w:rPr>
            <w:tab/>
          </w:r>
          <w:r w:rsidR="00B90611">
            <w:rPr>
              <w:rFonts w:ascii="Arial" w:hAnsi="Arial" w:cs="Arial"/>
              <w:sz w:val="24"/>
              <w:szCs w:val="24"/>
            </w:rPr>
            <w:t>5</w:t>
          </w:r>
        </w:p>
        <w:p w14:paraId="09214FC2" w14:textId="77777777" w:rsidR="0014641C" w:rsidRDefault="0014641C" w:rsidP="0014641C">
          <w:pPr>
            <w:pStyle w:val="ListParagraph"/>
            <w:spacing w:after="240"/>
            <w:rPr>
              <w:rFonts w:ascii="Arial" w:hAnsi="Arial" w:cs="Arial"/>
              <w:sz w:val="24"/>
              <w:szCs w:val="24"/>
            </w:rPr>
          </w:pPr>
        </w:p>
        <w:p w14:paraId="0E1526D7" w14:textId="639F95C8" w:rsidR="00BF5A4B" w:rsidRPr="0014641C" w:rsidRDefault="00316708" w:rsidP="0014641C">
          <w:pPr>
            <w:pStyle w:val="ListParagraph"/>
            <w:numPr>
              <w:ilvl w:val="0"/>
              <w:numId w:val="42"/>
            </w:numPr>
            <w:spacing w:after="240"/>
            <w:rPr>
              <w:rFonts w:ascii="Arial" w:hAnsi="Arial" w:cs="Arial"/>
              <w:sz w:val="24"/>
              <w:szCs w:val="24"/>
            </w:rPr>
          </w:pPr>
          <w:r w:rsidRPr="0014641C">
            <w:rPr>
              <w:rFonts w:ascii="Arial" w:hAnsi="Arial" w:cs="Arial"/>
              <w:sz w:val="24"/>
              <w:szCs w:val="24"/>
            </w:rPr>
            <w:t>Next Steps</w:t>
          </w:r>
          <w:r w:rsidR="00C77F28"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C77F28" w:rsidRPr="0014641C">
            <w:rPr>
              <w:rFonts w:ascii="Arial" w:hAnsi="Arial" w:cs="Arial"/>
              <w:sz w:val="24"/>
              <w:szCs w:val="24"/>
            </w:rPr>
            <w:tab/>
          </w:r>
          <w:r w:rsidR="0014641C">
            <w:rPr>
              <w:rFonts w:ascii="Arial" w:hAnsi="Arial" w:cs="Arial"/>
              <w:sz w:val="24"/>
              <w:szCs w:val="24"/>
            </w:rPr>
            <w:tab/>
          </w:r>
          <w:r w:rsid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C77F28" w:rsidRPr="0014641C">
            <w:rPr>
              <w:rFonts w:ascii="Arial" w:hAnsi="Arial" w:cs="Arial"/>
              <w:sz w:val="24"/>
              <w:szCs w:val="24"/>
            </w:rPr>
            <w:tab/>
          </w:r>
          <w:r w:rsidR="00B90611">
            <w:rPr>
              <w:rFonts w:ascii="Arial" w:hAnsi="Arial" w:cs="Arial"/>
              <w:sz w:val="24"/>
              <w:szCs w:val="24"/>
            </w:rPr>
            <w:t>5</w:t>
          </w:r>
        </w:p>
        <w:p w14:paraId="440F8700" w14:textId="44F20D03" w:rsidR="001C0B33" w:rsidRDefault="003766E3" w:rsidP="00E960B6">
          <w:pPr>
            <w:spacing w:after="0"/>
            <w:rPr>
              <w:rFonts w:ascii="Arial" w:hAnsi="Arial" w:cs="Arial"/>
              <w:sz w:val="24"/>
              <w:szCs w:val="24"/>
            </w:rPr>
          </w:pPr>
          <w:r>
            <w:rPr>
              <w:rFonts w:ascii="Arial" w:hAnsi="Arial" w:cs="Arial"/>
              <w:b/>
              <w:bCs/>
              <w:sz w:val="24"/>
              <w:szCs w:val="24"/>
            </w:rPr>
            <w:t xml:space="preserve">Shopfront </w:t>
          </w:r>
          <w:r w:rsidR="00DF5008">
            <w:rPr>
              <w:rFonts w:ascii="Arial" w:hAnsi="Arial" w:cs="Arial"/>
              <w:b/>
              <w:bCs/>
              <w:sz w:val="24"/>
              <w:szCs w:val="24"/>
            </w:rPr>
            <w:t xml:space="preserve">Design </w:t>
          </w:r>
          <w:r w:rsidR="001C0B33" w:rsidRPr="00A568E4">
            <w:rPr>
              <w:rFonts w:ascii="Arial" w:hAnsi="Arial" w:cs="Arial"/>
              <w:b/>
              <w:bCs/>
              <w:sz w:val="24"/>
              <w:szCs w:val="24"/>
            </w:rPr>
            <w:t>Guidance</w:t>
          </w:r>
          <w:r w:rsidR="00A568E4">
            <w:rPr>
              <w:rFonts w:ascii="Arial" w:hAnsi="Arial" w:cs="Arial"/>
              <w:sz w:val="24"/>
              <w:szCs w:val="24"/>
            </w:rPr>
            <w:tab/>
          </w:r>
          <w:r w:rsidR="00C77F28" w:rsidRPr="002F36FB">
            <w:rPr>
              <w:rFonts w:ascii="Arial" w:hAnsi="Arial" w:cs="Arial"/>
              <w:sz w:val="24"/>
              <w:szCs w:val="24"/>
            </w:rPr>
            <w:tab/>
          </w:r>
          <w:r w:rsidR="00C77F28" w:rsidRPr="002F36FB">
            <w:rPr>
              <w:rFonts w:ascii="Arial" w:hAnsi="Arial" w:cs="Arial"/>
              <w:sz w:val="24"/>
              <w:szCs w:val="24"/>
            </w:rPr>
            <w:tab/>
          </w:r>
          <w:r w:rsidR="00A568E4">
            <w:rPr>
              <w:rFonts w:ascii="Arial" w:hAnsi="Arial" w:cs="Arial"/>
              <w:sz w:val="24"/>
              <w:szCs w:val="24"/>
            </w:rPr>
            <w:tab/>
          </w:r>
          <w:r w:rsidR="00A568E4">
            <w:rPr>
              <w:rFonts w:ascii="Arial" w:hAnsi="Arial" w:cs="Arial"/>
              <w:sz w:val="24"/>
              <w:szCs w:val="24"/>
            </w:rPr>
            <w:tab/>
          </w:r>
          <w:r w:rsidR="00C77F28" w:rsidRPr="002F36FB">
            <w:rPr>
              <w:rFonts w:ascii="Arial" w:hAnsi="Arial" w:cs="Arial"/>
              <w:sz w:val="24"/>
              <w:szCs w:val="24"/>
            </w:rPr>
            <w:tab/>
          </w:r>
          <w:r w:rsidR="00C77F28" w:rsidRPr="002F36FB">
            <w:rPr>
              <w:rFonts w:ascii="Arial" w:hAnsi="Arial" w:cs="Arial"/>
              <w:sz w:val="24"/>
              <w:szCs w:val="24"/>
            </w:rPr>
            <w:tab/>
          </w:r>
          <w:r w:rsidR="00C77F28" w:rsidRPr="002F36FB">
            <w:rPr>
              <w:rFonts w:ascii="Arial" w:hAnsi="Arial" w:cs="Arial"/>
              <w:sz w:val="24"/>
              <w:szCs w:val="24"/>
            </w:rPr>
            <w:tab/>
          </w:r>
          <w:r w:rsidR="001C0B33" w:rsidRPr="002F36FB">
            <w:rPr>
              <w:rFonts w:ascii="Arial" w:hAnsi="Arial" w:cs="Arial"/>
              <w:sz w:val="24"/>
              <w:szCs w:val="24"/>
            </w:rPr>
            <w:t xml:space="preserve"> </w:t>
          </w:r>
        </w:p>
        <w:p w14:paraId="30227AE1" w14:textId="35D0CCBA" w:rsidR="00271610" w:rsidRDefault="00271610" w:rsidP="00E960B6">
          <w:pPr>
            <w:spacing w:after="0"/>
            <w:rPr>
              <w:rFonts w:ascii="Arial" w:hAnsi="Arial" w:cs="Arial"/>
              <w:sz w:val="24"/>
              <w:szCs w:val="24"/>
            </w:rPr>
          </w:pPr>
        </w:p>
        <w:p w14:paraId="4AADF648" w14:textId="0AC22E52" w:rsidR="0014641C" w:rsidRDefault="00C119F4" w:rsidP="00CA0F0E">
          <w:pPr>
            <w:pStyle w:val="ListParagraph"/>
            <w:numPr>
              <w:ilvl w:val="0"/>
              <w:numId w:val="42"/>
            </w:numPr>
            <w:spacing w:after="240"/>
            <w:rPr>
              <w:rFonts w:ascii="Arial" w:hAnsi="Arial" w:cs="Arial"/>
              <w:sz w:val="24"/>
              <w:szCs w:val="24"/>
            </w:rPr>
          </w:pPr>
          <w:r>
            <w:rPr>
              <w:rFonts w:ascii="Arial" w:hAnsi="Arial" w:cs="Arial"/>
              <w:sz w:val="24"/>
              <w:szCs w:val="24"/>
            </w:rPr>
            <w:t xml:space="preserve"> </w:t>
          </w:r>
          <w:r w:rsidR="00046046" w:rsidRPr="0014641C">
            <w:rPr>
              <w:rFonts w:ascii="Arial" w:hAnsi="Arial" w:cs="Arial"/>
              <w:sz w:val="24"/>
              <w:szCs w:val="24"/>
            </w:rPr>
            <w:t>Purpose of the Design Guidance</w:t>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B90611">
            <w:rPr>
              <w:rFonts w:ascii="Arial" w:hAnsi="Arial" w:cs="Arial"/>
              <w:sz w:val="24"/>
              <w:szCs w:val="24"/>
            </w:rPr>
            <w:t>6</w:t>
          </w:r>
        </w:p>
        <w:p w14:paraId="583ACDFB" w14:textId="77777777" w:rsidR="0014641C" w:rsidRDefault="0014641C" w:rsidP="0014641C">
          <w:pPr>
            <w:pStyle w:val="ListParagraph"/>
            <w:spacing w:after="240"/>
            <w:rPr>
              <w:rFonts w:ascii="Arial" w:hAnsi="Arial" w:cs="Arial"/>
              <w:sz w:val="24"/>
              <w:szCs w:val="24"/>
            </w:rPr>
          </w:pPr>
        </w:p>
        <w:p w14:paraId="3D0E01A6" w14:textId="4702E1F2" w:rsidR="0014641C" w:rsidRDefault="00C119F4" w:rsidP="00C77C10">
          <w:pPr>
            <w:pStyle w:val="ListParagraph"/>
            <w:numPr>
              <w:ilvl w:val="0"/>
              <w:numId w:val="42"/>
            </w:numPr>
            <w:spacing w:after="240"/>
            <w:rPr>
              <w:rFonts w:ascii="Arial" w:hAnsi="Arial" w:cs="Arial"/>
              <w:sz w:val="24"/>
              <w:szCs w:val="24"/>
            </w:rPr>
          </w:pPr>
          <w:r>
            <w:rPr>
              <w:rFonts w:ascii="Arial" w:hAnsi="Arial" w:cs="Arial"/>
              <w:sz w:val="24"/>
              <w:szCs w:val="24"/>
            </w:rPr>
            <w:t xml:space="preserve"> </w:t>
          </w:r>
          <w:r w:rsidR="00046046" w:rsidRPr="0014641C">
            <w:rPr>
              <w:rFonts w:ascii="Arial" w:hAnsi="Arial" w:cs="Arial"/>
              <w:sz w:val="24"/>
              <w:szCs w:val="24"/>
            </w:rPr>
            <w:t xml:space="preserve">Why Improve Shop Fronts? </w:t>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B90611">
            <w:rPr>
              <w:rFonts w:ascii="Arial" w:hAnsi="Arial" w:cs="Arial"/>
              <w:sz w:val="24"/>
              <w:szCs w:val="24"/>
            </w:rPr>
            <w:t>7</w:t>
          </w:r>
        </w:p>
        <w:p w14:paraId="5D62041C" w14:textId="77777777" w:rsidR="0014641C" w:rsidRPr="0014641C" w:rsidRDefault="0014641C" w:rsidP="0014641C">
          <w:pPr>
            <w:pStyle w:val="ListParagraph"/>
            <w:rPr>
              <w:rFonts w:ascii="Arial" w:hAnsi="Arial" w:cs="Arial"/>
              <w:sz w:val="24"/>
              <w:szCs w:val="24"/>
            </w:rPr>
          </w:pPr>
        </w:p>
        <w:p w14:paraId="6C193732" w14:textId="08F95568" w:rsidR="0014641C" w:rsidRDefault="00C119F4" w:rsidP="00F20803">
          <w:pPr>
            <w:pStyle w:val="ListParagraph"/>
            <w:numPr>
              <w:ilvl w:val="0"/>
              <w:numId w:val="42"/>
            </w:numPr>
            <w:spacing w:after="240"/>
            <w:rPr>
              <w:rFonts w:ascii="Arial" w:hAnsi="Arial" w:cs="Arial"/>
              <w:sz w:val="24"/>
              <w:szCs w:val="24"/>
            </w:rPr>
          </w:pPr>
          <w:r>
            <w:rPr>
              <w:rFonts w:ascii="Arial" w:hAnsi="Arial" w:cs="Arial"/>
              <w:sz w:val="24"/>
              <w:szCs w:val="24"/>
            </w:rPr>
            <w:t xml:space="preserve"> </w:t>
          </w:r>
          <w:r w:rsidR="00EF173F" w:rsidRPr="0014641C">
            <w:rPr>
              <w:rFonts w:ascii="Arial" w:hAnsi="Arial" w:cs="Arial"/>
              <w:sz w:val="24"/>
              <w:szCs w:val="24"/>
            </w:rPr>
            <w:t>What is the Character of Hucknall High Street?</w:t>
          </w:r>
          <w:r w:rsidR="00EF173F" w:rsidRPr="0014641C">
            <w:rPr>
              <w:rFonts w:ascii="Arial" w:hAnsi="Arial" w:cs="Arial"/>
              <w:sz w:val="24"/>
              <w:szCs w:val="24"/>
            </w:rPr>
            <w:tab/>
          </w:r>
          <w:r w:rsidR="00EF173F" w:rsidRPr="0014641C">
            <w:rPr>
              <w:rFonts w:ascii="Arial" w:hAnsi="Arial" w:cs="Arial"/>
              <w:sz w:val="24"/>
              <w:szCs w:val="24"/>
            </w:rPr>
            <w:tab/>
          </w:r>
          <w:r w:rsidR="00EF173F" w:rsidRPr="0014641C">
            <w:rPr>
              <w:rFonts w:ascii="Arial" w:hAnsi="Arial" w:cs="Arial"/>
              <w:sz w:val="24"/>
              <w:szCs w:val="24"/>
            </w:rPr>
            <w:tab/>
          </w:r>
          <w:r w:rsidR="00EF173F" w:rsidRPr="0014641C">
            <w:rPr>
              <w:rFonts w:ascii="Arial" w:hAnsi="Arial" w:cs="Arial"/>
              <w:sz w:val="24"/>
              <w:szCs w:val="24"/>
            </w:rPr>
            <w:tab/>
          </w:r>
          <w:r w:rsidR="00B90611">
            <w:rPr>
              <w:rFonts w:ascii="Arial" w:hAnsi="Arial" w:cs="Arial"/>
              <w:sz w:val="24"/>
              <w:szCs w:val="24"/>
            </w:rPr>
            <w:t>8</w:t>
          </w:r>
        </w:p>
        <w:p w14:paraId="1E677B8B" w14:textId="77777777" w:rsidR="0014641C" w:rsidRPr="0014641C" w:rsidRDefault="0014641C" w:rsidP="0014641C">
          <w:pPr>
            <w:pStyle w:val="ListParagraph"/>
            <w:rPr>
              <w:rFonts w:ascii="Arial" w:hAnsi="Arial" w:cs="Arial"/>
              <w:sz w:val="24"/>
              <w:szCs w:val="24"/>
            </w:rPr>
          </w:pPr>
        </w:p>
        <w:p w14:paraId="210C55B0" w14:textId="58182C8A" w:rsidR="0014641C" w:rsidRDefault="00C119F4" w:rsidP="00280B5F">
          <w:pPr>
            <w:pStyle w:val="ListParagraph"/>
            <w:numPr>
              <w:ilvl w:val="0"/>
              <w:numId w:val="42"/>
            </w:numPr>
            <w:spacing w:after="240"/>
            <w:rPr>
              <w:rFonts w:ascii="Arial" w:hAnsi="Arial" w:cs="Arial"/>
              <w:sz w:val="24"/>
              <w:szCs w:val="24"/>
            </w:rPr>
          </w:pPr>
          <w:r>
            <w:rPr>
              <w:rFonts w:ascii="Arial" w:hAnsi="Arial" w:cs="Arial"/>
              <w:sz w:val="24"/>
              <w:szCs w:val="24"/>
            </w:rPr>
            <w:t xml:space="preserve"> </w:t>
          </w:r>
          <w:r w:rsidR="00046046" w:rsidRPr="0014641C">
            <w:rPr>
              <w:rFonts w:ascii="Arial" w:hAnsi="Arial" w:cs="Arial"/>
              <w:sz w:val="24"/>
              <w:szCs w:val="24"/>
            </w:rPr>
            <w:t>Hucknall Town Centre Conservation Area</w:t>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046046" w:rsidRPr="0014641C">
            <w:rPr>
              <w:rFonts w:ascii="Arial" w:hAnsi="Arial" w:cs="Arial"/>
              <w:sz w:val="24"/>
              <w:szCs w:val="24"/>
            </w:rPr>
            <w:tab/>
          </w:r>
          <w:r w:rsidR="00B90611">
            <w:rPr>
              <w:rFonts w:ascii="Arial" w:hAnsi="Arial" w:cs="Arial"/>
              <w:sz w:val="24"/>
              <w:szCs w:val="24"/>
            </w:rPr>
            <w:t>9</w:t>
          </w:r>
        </w:p>
        <w:p w14:paraId="713FF981" w14:textId="77777777" w:rsidR="0014641C" w:rsidRPr="0014641C" w:rsidRDefault="0014641C" w:rsidP="0014641C">
          <w:pPr>
            <w:pStyle w:val="ListParagraph"/>
            <w:rPr>
              <w:rFonts w:ascii="Arial" w:hAnsi="Arial" w:cs="Arial"/>
              <w:sz w:val="24"/>
              <w:szCs w:val="24"/>
            </w:rPr>
          </w:pPr>
        </w:p>
        <w:p w14:paraId="17829827" w14:textId="1B45B855" w:rsidR="0014641C" w:rsidRDefault="00C119F4" w:rsidP="002F684C">
          <w:pPr>
            <w:pStyle w:val="ListParagraph"/>
            <w:numPr>
              <w:ilvl w:val="0"/>
              <w:numId w:val="42"/>
            </w:numPr>
            <w:spacing w:after="240"/>
            <w:rPr>
              <w:rFonts w:ascii="Arial" w:hAnsi="Arial" w:cs="Arial"/>
              <w:sz w:val="24"/>
              <w:szCs w:val="24"/>
            </w:rPr>
          </w:pPr>
          <w:r>
            <w:rPr>
              <w:rFonts w:ascii="Arial" w:hAnsi="Arial" w:cs="Arial"/>
              <w:sz w:val="24"/>
              <w:szCs w:val="24"/>
            </w:rPr>
            <w:t xml:space="preserve"> </w:t>
          </w:r>
          <w:r w:rsidR="00A568E4" w:rsidRPr="0014641C">
            <w:rPr>
              <w:rFonts w:ascii="Arial" w:hAnsi="Arial" w:cs="Arial"/>
              <w:sz w:val="24"/>
              <w:szCs w:val="24"/>
            </w:rPr>
            <w:t xml:space="preserve">Principles of Good Shop Front Design </w:t>
          </w:r>
          <w:r w:rsidR="00A568E4" w:rsidRPr="0014641C">
            <w:rPr>
              <w:rFonts w:ascii="Arial" w:hAnsi="Arial" w:cs="Arial"/>
              <w:sz w:val="24"/>
              <w:szCs w:val="24"/>
            </w:rPr>
            <w:tab/>
          </w:r>
          <w:r w:rsidR="0014641C"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5075C9" w:rsidRPr="0014641C">
            <w:rPr>
              <w:rFonts w:ascii="Arial" w:hAnsi="Arial" w:cs="Arial"/>
              <w:sz w:val="24"/>
              <w:szCs w:val="24"/>
            </w:rPr>
            <w:t>11</w:t>
          </w:r>
        </w:p>
        <w:p w14:paraId="0813DEC6" w14:textId="77777777" w:rsidR="0014641C" w:rsidRPr="0014641C" w:rsidRDefault="0014641C" w:rsidP="0014641C">
          <w:pPr>
            <w:pStyle w:val="ListParagraph"/>
            <w:rPr>
              <w:rFonts w:ascii="Arial" w:hAnsi="Arial" w:cs="Arial"/>
              <w:sz w:val="24"/>
              <w:szCs w:val="24"/>
            </w:rPr>
          </w:pPr>
        </w:p>
        <w:p w14:paraId="5290BC21" w14:textId="5CBD6281" w:rsidR="0014641C" w:rsidRDefault="00C119F4" w:rsidP="002F684C">
          <w:pPr>
            <w:pStyle w:val="ListParagraph"/>
            <w:numPr>
              <w:ilvl w:val="0"/>
              <w:numId w:val="42"/>
            </w:numPr>
            <w:spacing w:after="240"/>
            <w:rPr>
              <w:rFonts w:ascii="Arial" w:hAnsi="Arial" w:cs="Arial"/>
              <w:sz w:val="24"/>
              <w:szCs w:val="24"/>
            </w:rPr>
          </w:pPr>
          <w:r>
            <w:rPr>
              <w:rFonts w:ascii="Arial" w:hAnsi="Arial" w:cs="Arial"/>
              <w:sz w:val="24"/>
              <w:szCs w:val="24"/>
            </w:rPr>
            <w:t xml:space="preserve"> </w:t>
          </w:r>
          <w:r w:rsidR="00A568E4" w:rsidRPr="0014641C">
            <w:rPr>
              <w:rFonts w:ascii="Arial" w:hAnsi="Arial" w:cs="Arial"/>
              <w:sz w:val="24"/>
              <w:szCs w:val="24"/>
            </w:rPr>
            <w:t xml:space="preserve">Details of Good Shop Front Design </w:t>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27E14" w:rsidRPr="0014641C">
            <w:rPr>
              <w:rFonts w:ascii="Arial" w:hAnsi="Arial" w:cs="Arial"/>
              <w:sz w:val="24"/>
              <w:szCs w:val="24"/>
            </w:rPr>
            <w:t>13</w:t>
          </w:r>
        </w:p>
        <w:p w14:paraId="6AAC3CE9" w14:textId="77777777" w:rsidR="0014641C" w:rsidRPr="0014641C" w:rsidRDefault="0014641C" w:rsidP="0014641C">
          <w:pPr>
            <w:pStyle w:val="ListParagraph"/>
            <w:rPr>
              <w:rFonts w:ascii="Arial" w:hAnsi="Arial" w:cs="Arial"/>
              <w:sz w:val="24"/>
              <w:szCs w:val="24"/>
            </w:rPr>
          </w:pPr>
        </w:p>
        <w:p w14:paraId="56374466" w14:textId="680B3CA3" w:rsidR="006D2CA2" w:rsidRDefault="00C119F4" w:rsidP="00216779">
          <w:pPr>
            <w:pStyle w:val="ListParagraph"/>
            <w:numPr>
              <w:ilvl w:val="0"/>
              <w:numId w:val="42"/>
            </w:numPr>
            <w:spacing w:after="240"/>
            <w:rPr>
              <w:rFonts w:ascii="Arial" w:hAnsi="Arial" w:cs="Arial"/>
              <w:sz w:val="24"/>
              <w:szCs w:val="24"/>
            </w:rPr>
          </w:pPr>
          <w:r>
            <w:rPr>
              <w:rFonts w:ascii="Arial" w:hAnsi="Arial" w:cs="Arial"/>
              <w:sz w:val="24"/>
              <w:szCs w:val="24"/>
            </w:rPr>
            <w:t xml:space="preserve"> </w:t>
          </w:r>
          <w:r w:rsidR="00A568E4" w:rsidRPr="0014641C">
            <w:rPr>
              <w:rFonts w:ascii="Arial" w:hAnsi="Arial" w:cs="Arial"/>
              <w:sz w:val="24"/>
              <w:szCs w:val="24"/>
            </w:rPr>
            <w:t>Security Measures on Shop Fronts</w:t>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568E4" w:rsidRPr="0014641C">
            <w:rPr>
              <w:rFonts w:ascii="Arial" w:hAnsi="Arial" w:cs="Arial"/>
              <w:sz w:val="24"/>
              <w:szCs w:val="24"/>
            </w:rPr>
            <w:tab/>
          </w:r>
          <w:r w:rsidR="00A27E14" w:rsidRPr="0014641C">
            <w:rPr>
              <w:rFonts w:ascii="Arial" w:hAnsi="Arial" w:cs="Arial"/>
              <w:sz w:val="24"/>
              <w:szCs w:val="24"/>
            </w:rPr>
            <w:t>20</w:t>
          </w:r>
        </w:p>
        <w:p w14:paraId="03C9F181" w14:textId="46509B2B" w:rsidR="00271610" w:rsidRPr="003766E3" w:rsidRDefault="00271610" w:rsidP="00BA6AA1">
          <w:pPr>
            <w:spacing w:after="0"/>
            <w:rPr>
              <w:rFonts w:ascii="Arial" w:hAnsi="Arial" w:cs="Arial"/>
              <w:bCs/>
              <w:noProof/>
              <w:color w:val="000000" w:themeColor="text1"/>
              <w:sz w:val="52"/>
              <w:szCs w:val="52"/>
              <w:lang w:eastAsia="en-GB"/>
            </w:rPr>
          </w:pPr>
          <w:bookmarkStart w:id="1" w:name="_Hlk140586205"/>
          <w:r w:rsidRPr="003766E3">
            <w:rPr>
              <w:rFonts w:ascii="Arial" w:hAnsi="Arial" w:cs="Arial"/>
              <w:bCs/>
              <w:noProof/>
              <w:color w:val="000000" w:themeColor="text1"/>
              <w:sz w:val="52"/>
              <w:szCs w:val="52"/>
              <w:lang w:eastAsia="en-GB"/>
            </w:rPr>
            <w:lastRenderedPageBreak/>
            <w:t>Hucknall High Street</w:t>
          </w:r>
        </w:p>
        <w:p w14:paraId="29F2115B" w14:textId="5A93B049" w:rsidR="00271610" w:rsidRDefault="00271610" w:rsidP="00BA6AA1">
          <w:pPr>
            <w:pStyle w:val="NoSpacing"/>
            <w:rPr>
              <w:rFonts w:ascii="Arial" w:hAnsi="Arial" w:cs="Arial"/>
              <w:bCs/>
              <w:noProof/>
              <w:color w:val="000000" w:themeColor="text1"/>
              <w:sz w:val="52"/>
              <w:szCs w:val="52"/>
              <w:lang w:eastAsia="en-GB"/>
            </w:rPr>
          </w:pPr>
          <w:r w:rsidRPr="003766E3">
            <w:rPr>
              <w:rFonts w:ascii="Arial" w:hAnsi="Arial" w:cs="Arial"/>
              <w:bCs/>
              <w:noProof/>
              <w:color w:val="000000" w:themeColor="text1"/>
              <w:sz w:val="52"/>
              <w:szCs w:val="52"/>
              <w:lang w:eastAsia="en-GB"/>
            </w:rPr>
            <w:t>Shop Front Improvement Grant Scheme</w:t>
          </w:r>
        </w:p>
        <w:bookmarkEnd w:id="1"/>
        <w:p w14:paraId="4690A1F5" w14:textId="774D16ED" w:rsidR="00271610" w:rsidRPr="00396CAC" w:rsidRDefault="0014641C" w:rsidP="009358B0">
          <w:pPr>
            <w:pStyle w:val="numberedheadingsboxed"/>
            <w:rPr>
              <w:noProof/>
              <w:sz w:val="72"/>
              <w:szCs w:val="72"/>
              <w:lang w:eastAsia="en-GB"/>
            </w:rPr>
          </w:pPr>
          <w:r>
            <w:t xml:space="preserve">1. </w:t>
          </w:r>
          <w:r w:rsidR="00271610">
            <w:t>Introduction</w:t>
          </w:r>
        </w:p>
        <w:p w14:paraId="68D6E82A" w14:textId="039AE52D" w:rsidR="003766E3" w:rsidRDefault="00911127" w:rsidP="0087540E">
          <w:pPr>
            <w:pStyle w:val="BodyText1"/>
          </w:pPr>
          <w:bookmarkStart w:id="2" w:name="_Hlk128580682"/>
          <w:r w:rsidRPr="00911127">
            <w:t xml:space="preserve">The Council is committed to improving Hucknall’s town centre and restoring some of the built heritage that is so important to the town and its people. </w:t>
          </w:r>
          <w:r>
            <w:t>W</w:t>
          </w:r>
          <w:r w:rsidRPr="00911127">
            <w:t>ell-designed, well-maintained</w:t>
          </w:r>
          <w:r w:rsidR="00E32BF6">
            <w:t>, quality</w:t>
          </w:r>
          <w:r w:rsidRPr="00911127">
            <w:t xml:space="preserve"> shop fronts project</w:t>
          </w:r>
          <w:r>
            <w:t xml:space="preserve"> </w:t>
          </w:r>
          <w:r w:rsidRPr="00911127">
            <w:t xml:space="preserve">an image of quality </w:t>
          </w:r>
          <w:r>
            <w:t>and confidence, helping businesses to thrive and succeed.</w:t>
          </w:r>
        </w:p>
        <w:p w14:paraId="4B8151DA" w14:textId="4BE4F6ED" w:rsidR="003766E3" w:rsidRPr="00396CAC" w:rsidRDefault="0014641C" w:rsidP="009358B0">
          <w:pPr>
            <w:pStyle w:val="numberedheadingsboxed"/>
            <w:rPr>
              <w:noProof/>
              <w:sz w:val="72"/>
              <w:szCs w:val="72"/>
              <w:lang w:eastAsia="en-GB"/>
            </w:rPr>
          </w:pPr>
          <w:bookmarkStart w:id="3" w:name="_Hlk127786698"/>
          <w:r>
            <w:t xml:space="preserve">2. </w:t>
          </w:r>
          <w:r w:rsidR="003766E3" w:rsidRPr="00396CAC">
            <w:t>What is the Grant Scheme?</w:t>
          </w:r>
        </w:p>
        <w:p w14:paraId="59E510A2" w14:textId="7A202F33" w:rsidR="0038186A" w:rsidRDefault="003766E3" w:rsidP="0087540E">
          <w:pPr>
            <w:pStyle w:val="BodyText1"/>
          </w:pPr>
          <w:bookmarkStart w:id="4" w:name="_Hlk140586352"/>
          <w:bookmarkEnd w:id="3"/>
          <w:r w:rsidRPr="002F36FB">
            <w:t xml:space="preserve">As part of Ashfield’s allocation of the UK Shared Prosperity Fund (UKSPF), </w:t>
          </w:r>
          <w:r>
            <w:t xml:space="preserve">the </w:t>
          </w:r>
          <w:r w:rsidRPr="002F36FB">
            <w:t xml:space="preserve">Council has created a Shop Front Improvement Scheme.  This will provide grant funding to eligible businesses and landlords with premises on Hucknall High Street (between the Bus Interchange and the Byron Cinema) to improve their </w:t>
          </w:r>
          <w:r>
            <w:t xml:space="preserve">property </w:t>
          </w:r>
          <w:r w:rsidRPr="002F36FB">
            <w:t>frontage</w:t>
          </w:r>
          <w:r>
            <w:t xml:space="preserve"> </w:t>
          </w:r>
          <w:r w:rsidRPr="0026255B">
            <w:t xml:space="preserve">(including doorway, display window, </w:t>
          </w:r>
          <w:proofErr w:type="gramStart"/>
          <w:r w:rsidRPr="0026255B">
            <w:t>frame</w:t>
          </w:r>
          <w:proofErr w:type="gramEnd"/>
          <w:r w:rsidRPr="0026255B">
            <w:t xml:space="preserve"> and sign</w:t>
          </w:r>
          <w:r w:rsidR="00A03332">
            <w:t>s</w:t>
          </w:r>
          <w:r w:rsidRPr="0026255B">
            <w:t>).</w:t>
          </w:r>
        </w:p>
        <w:bookmarkEnd w:id="2"/>
        <w:bookmarkEnd w:id="4"/>
        <w:p w14:paraId="72C90947" w14:textId="386BF196" w:rsidR="00271610" w:rsidRPr="00396CAC" w:rsidRDefault="0014641C" w:rsidP="009358B0">
          <w:pPr>
            <w:pStyle w:val="numberedheadingsboxed"/>
          </w:pPr>
          <w:r>
            <w:t xml:space="preserve">3. </w:t>
          </w:r>
          <w:r w:rsidR="00271610" w:rsidRPr="00396CAC">
            <w:t>Am I eligible to apply for a grant?</w:t>
          </w:r>
        </w:p>
        <w:p w14:paraId="05A62D15" w14:textId="5CC97B21" w:rsidR="00911127" w:rsidRDefault="00271610" w:rsidP="0087540E">
          <w:pPr>
            <w:pStyle w:val="BodyText1"/>
            <w:rPr>
              <w:strike/>
            </w:rPr>
          </w:pPr>
          <w:bookmarkStart w:id="5" w:name="_Hlk140586411"/>
          <w:r w:rsidRPr="00242F6E">
            <w:t xml:space="preserve">The grant is available to existing independent </w:t>
          </w:r>
          <w:r w:rsidRPr="00030E63">
            <w:t xml:space="preserve">businesses or a chain </w:t>
          </w:r>
          <w:r w:rsidR="00833809">
            <w:t xml:space="preserve">of 5 or </w:t>
          </w:r>
          <w:r w:rsidRPr="00030E63">
            <w:t>fewer UK locations, and landlords who would like to improve, replace, or carry out repairs to their shop front / business premises.</w:t>
          </w:r>
          <w:r w:rsidR="00E46CB2">
            <w:t xml:space="preserve">  </w:t>
          </w:r>
          <w:r w:rsidRPr="00242F6E">
            <w:t xml:space="preserve">Premises must </w:t>
          </w:r>
          <w:proofErr w:type="gramStart"/>
          <w:r w:rsidRPr="00242F6E">
            <w:t>be located in</w:t>
          </w:r>
          <w:proofErr w:type="gramEnd"/>
          <w:r w:rsidRPr="00242F6E">
            <w:t xml:space="preserve"> the </w:t>
          </w:r>
          <w:r w:rsidRPr="00030E63">
            <w:t xml:space="preserve">area shown on the map </w:t>
          </w:r>
          <w:r w:rsidR="00911127" w:rsidRPr="00911127">
            <w:t>below.</w:t>
          </w:r>
          <w:r w:rsidRPr="00911127">
            <w:rPr>
              <w:strike/>
            </w:rPr>
            <w:t xml:space="preserve"> </w:t>
          </w:r>
        </w:p>
        <w:bookmarkEnd w:id="5"/>
        <w:p w14:paraId="176EBF2D" w14:textId="2ACDFDA1" w:rsidR="00E46CB2" w:rsidRDefault="00097C2B" w:rsidP="0087540E">
          <w:pPr>
            <w:pStyle w:val="NoSpacing"/>
            <w:jc w:val="center"/>
            <w:rPr>
              <w:rFonts w:ascii="Arial" w:hAnsi="Arial" w:cs="Arial"/>
              <w:strike/>
              <w:sz w:val="24"/>
              <w:szCs w:val="24"/>
            </w:rPr>
          </w:pPr>
          <w:r>
            <w:rPr>
              <w:noProof/>
            </w:rPr>
            <w:drawing>
              <wp:inline distT="0" distB="0" distL="0" distR="0" wp14:anchorId="714ADFBF" wp14:editId="52329C64">
                <wp:extent cx="4798378" cy="3400425"/>
                <wp:effectExtent l="19050" t="19050" r="21590" b="9525"/>
                <wp:docPr id="1" name="Picture 1" descr="Map of Hucknall Hig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 of Hucknall High Street"/>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542" b="1209"/>
                        <a:stretch/>
                      </pic:blipFill>
                      <pic:spPr bwMode="auto">
                        <a:xfrm>
                          <a:off x="0" y="0"/>
                          <a:ext cx="4848759" cy="343612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37DA07D8" w14:textId="28846757" w:rsidR="00271610" w:rsidRPr="00030E63" w:rsidRDefault="00271610" w:rsidP="0087540E">
          <w:pPr>
            <w:pStyle w:val="BodyText1"/>
          </w:pPr>
          <w:bookmarkStart w:id="6" w:name="_Hlk140586456"/>
          <w:r w:rsidRPr="00030E63">
            <w:lastRenderedPageBreak/>
            <w:t xml:space="preserve">Premises must have a ground floor and street facing frontage. </w:t>
          </w:r>
        </w:p>
        <w:p w14:paraId="3B198068" w14:textId="77777777" w:rsidR="00271610" w:rsidRPr="00030E63" w:rsidRDefault="00271610" w:rsidP="0087540E">
          <w:pPr>
            <w:pStyle w:val="BodyText1"/>
          </w:pPr>
          <w:r w:rsidRPr="00030E63">
            <w:t>Premises can be occupied or unoccupied.</w:t>
          </w:r>
        </w:p>
        <w:p w14:paraId="66984285" w14:textId="77777777" w:rsidR="00271610" w:rsidRPr="00030E63" w:rsidRDefault="00271610" w:rsidP="0087540E">
          <w:pPr>
            <w:pStyle w:val="BodyText1"/>
          </w:pPr>
          <w:r w:rsidRPr="00030E63">
            <w:t>If you are a tenant applying for the grant, you must obtain written permission from the property owner prior to making your application</w:t>
          </w:r>
          <w:r>
            <w:t xml:space="preserve">. You will also </w:t>
          </w:r>
          <w:r w:rsidRPr="00030E63">
            <w:t xml:space="preserve">need to notify the </w:t>
          </w:r>
          <w:r>
            <w:t xml:space="preserve">property </w:t>
          </w:r>
          <w:r w:rsidRPr="00030E63">
            <w:t xml:space="preserve">owner if you receive a grant offer from the Council. </w:t>
          </w:r>
        </w:p>
        <w:p w14:paraId="4A6E49E0" w14:textId="60521792" w:rsidR="00271610" w:rsidRDefault="00271610" w:rsidP="0087540E">
          <w:pPr>
            <w:pStyle w:val="BodyText1"/>
          </w:pPr>
          <w:r w:rsidRPr="00030E63">
            <w:rPr>
              <w:b/>
              <w:bCs/>
            </w:rPr>
            <w:t>Certain businesses are excluded from applying for this grant</w:t>
          </w:r>
          <w:r w:rsidRPr="00030E63">
            <w:t xml:space="preserve"> - these </w:t>
          </w:r>
          <w:r w:rsidRPr="00B11CB3">
            <w:t>include pawn brokers, adult/private shops, betting s</w:t>
          </w:r>
          <w:r>
            <w:t xml:space="preserve">hops, </w:t>
          </w:r>
          <w:r w:rsidRPr="00B11CB3">
            <w:t>national and international chain stores</w:t>
          </w:r>
          <w:r>
            <w:t>, and residential properties.</w:t>
          </w:r>
        </w:p>
        <w:bookmarkEnd w:id="6"/>
        <w:p w14:paraId="0414EC3F" w14:textId="675DE6F9" w:rsidR="00271610" w:rsidRPr="00396CAC" w:rsidRDefault="0014641C" w:rsidP="009358B0">
          <w:pPr>
            <w:pStyle w:val="numberedheadingsboxed"/>
          </w:pPr>
          <w:r>
            <w:t xml:space="preserve">4. </w:t>
          </w:r>
          <w:r w:rsidR="00271610" w:rsidRPr="00396CAC">
            <w:t>What can I use the grant for?</w:t>
          </w:r>
        </w:p>
        <w:p w14:paraId="31B7E682" w14:textId="77777777" w:rsidR="00271610" w:rsidRDefault="00271610" w:rsidP="0087540E">
          <w:pPr>
            <w:pStyle w:val="BodyText1"/>
          </w:pPr>
          <w:r>
            <w:t>The grant can contribute towards expenditure including the following:</w:t>
          </w:r>
        </w:p>
        <w:p w14:paraId="7712D6D9" w14:textId="360005DB" w:rsidR="00271610" w:rsidRPr="009E7313" w:rsidRDefault="00E32BF6" w:rsidP="0087540E">
          <w:pPr>
            <w:pStyle w:val="Bulletpoints"/>
          </w:pPr>
          <w:r>
            <w:t>R</w:t>
          </w:r>
          <w:r w:rsidR="00271610" w:rsidRPr="009E7313">
            <w:t xml:space="preserve">einstatement of traditionally style shop front </w:t>
          </w:r>
        </w:p>
        <w:p w14:paraId="28C949EE" w14:textId="77777777" w:rsidR="00271610" w:rsidRPr="00261323" w:rsidRDefault="00271610" w:rsidP="0087540E">
          <w:pPr>
            <w:pStyle w:val="Bulletpoints"/>
            <w:rPr>
              <w:rStyle w:val="BookTitle"/>
              <w:b w:val="0"/>
              <w:bCs w:val="0"/>
              <w:i w:val="0"/>
              <w:iCs w:val="0"/>
            </w:rPr>
          </w:pPr>
          <w:r w:rsidRPr="00261323">
            <w:rPr>
              <w:rStyle w:val="BookTitle"/>
              <w:b w:val="0"/>
              <w:bCs w:val="0"/>
              <w:i w:val="0"/>
              <w:iCs w:val="0"/>
            </w:rPr>
            <w:t>Repairs to stonework/render/brickwork as part of wider shop front work</w:t>
          </w:r>
        </w:p>
        <w:p w14:paraId="4D25F61E" w14:textId="77777777" w:rsidR="00271610" w:rsidRPr="00261323" w:rsidRDefault="00271610" w:rsidP="0087540E">
          <w:pPr>
            <w:pStyle w:val="Bulletpoints"/>
            <w:rPr>
              <w:rStyle w:val="BookTitle"/>
              <w:b w:val="0"/>
              <w:bCs w:val="0"/>
              <w:i w:val="0"/>
              <w:iCs w:val="0"/>
            </w:rPr>
          </w:pPr>
          <w:r w:rsidRPr="00261323">
            <w:rPr>
              <w:rStyle w:val="BookTitle"/>
              <w:b w:val="0"/>
              <w:bCs w:val="0"/>
              <w:i w:val="0"/>
              <w:iCs w:val="0"/>
            </w:rPr>
            <w:t>Restoration/repair/repainting of acceptable or traditional shop fronts, including upper floors (where deemed appropriate)</w:t>
          </w:r>
        </w:p>
        <w:p w14:paraId="445FC1C1" w14:textId="080902F1" w:rsidR="00271610" w:rsidRPr="00261323" w:rsidRDefault="00271610" w:rsidP="0087540E">
          <w:pPr>
            <w:pStyle w:val="Bulletpoints"/>
            <w:rPr>
              <w:rStyle w:val="BookTitle"/>
              <w:b w:val="0"/>
              <w:bCs w:val="0"/>
              <w:i w:val="0"/>
              <w:iCs w:val="0"/>
            </w:rPr>
          </w:pPr>
          <w:r w:rsidRPr="00261323">
            <w:rPr>
              <w:rStyle w:val="BookTitle"/>
              <w:b w:val="0"/>
              <w:bCs w:val="0"/>
              <w:i w:val="0"/>
              <w:iCs w:val="0"/>
            </w:rPr>
            <w:t>Removal of unsightly sign</w:t>
          </w:r>
          <w:r w:rsidR="00A03332">
            <w:rPr>
              <w:rStyle w:val="BookTitle"/>
              <w:b w:val="0"/>
              <w:bCs w:val="0"/>
              <w:i w:val="0"/>
              <w:iCs w:val="0"/>
            </w:rPr>
            <w:t>s</w:t>
          </w:r>
          <w:r w:rsidRPr="00261323">
            <w:rPr>
              <w:rStyle w:val="BookTitle"/>
              <w:b w:val="0"/>
              <w:bCs w:val="0"/>
              <w:i w:val="0"/>
              <w:iCs w:val="0"/>
            </w:rPr>
            <w:t xml:space="preserve"> with new and appropriate sign</w:t>
          </w:r>
          <w:r w:rsidR="00A03332">
            <w:rPr>
              <w:rStyle w:val="BookTitle"/>
              <w:b w:val="0"/>
              <w:bCs w:val="0"/>
              <w:i w:val="0"/>
              <w:iCs w:val="0"/>
            </w:rPr>
            <w:t>s</w:t>
          </w:r>
        </w:p>
        <w:p w14:paraId="2898CF53" w14:textId="2A7205B6" w:rsidR="00271610" w:rsidRPr="00261323" w:rsidRDefault="00271610" w:rsidP="0087540E">
          <w:pPr>
            <w:pStyle w:val="Bulletpoints"/>
          </w:pPr>
          <w:r w:rsidRPr="00261323">
            <w:t>Replacement shop front, windows, and doors (where appropriate)</w:t>
          </w:r>
        </w:p>
        <w:p w14:paraId="09565E33" w14:textId="77777777" w:rsidR="00271610" w:rsidRPr="00261323" w:rsidRDefault="00271610" w:rsidP="0087540E">
          <w:pPr>
            <w:pStyle w:val="Bulletpoints"/>
            <w:rPr>
              <w:rStyle w:val="BookTitle"/>
              <w:b w:val="0"/>
              <w:bCs w:val="0"/>
              <w:i w:val="0"/>
              <w:iCs w:val="0"/>
            </w:rPr>
          </w:pPr>
          <w:r w:rsidRPr="00261323">
            <w:rPr>
              <w:rStyle w:val="BookTitle"/>
              <w:b w:val="0"/>
              <w:bCs w:val="0"/>
              <w:i w:val="0"/>
              <w:iCs w:val="0"/>
            </w:rPr>
            <w:t>Double glazing as part of wider shop front works</w:t>
          </w:r>
        </w:p>
        <w:p w14:paraId="51688319" w14:textId="77777777" w:rsidR="00271610" w:rsidRPr="00261323" w:rsidRDefault="00271610" w:rsidP="0087540E">
          <w:pPr>
            <w:pStyle w:val="Bulletpoints"/>
            <w:rPr>
              <w:rStyle w:val="BookTitle"/>
              <w:b w:val="0"/>
              <w:bCs w:val="0"/>
              <w:i w:val="0"/>
              <w:iCs w:val="0"/>
            </w:rPr>
          </w:pPr>
          <w:r w:rsidRPr="00261323">
            <w:rPr>
              <w:rStyle w:val="BookTitle"/>
              <w:b w:val="0"/>
              <w:bCs w:val="0"/>
              <w:i w:val="0"/>
              <w:iCs w:val="0"/>
            </w:rPr>
            <w:t>Appropriate lighting, for example for window a display</w:t>
          </w:r>
        </w:p>
        <w:p w14:paraId="317A353E" w14:textId="77777777" w:rsidR="00271610" w:rsidRPr="00261323" w:rsidRDefault="00271610" w:rsidP="0087540E">
          <w:pPr>
            <w:pStyle w:val="Bulletpoints"/>
            <w:rPr>
              <w:rStyle w:val="BookTitle"/>
              <w:b w:val="0"/>
              <w:bCs w:val="0"/>
              <w:i w:val="0"/>
              <w:iCs w:val="0"/>
            </w:rPr>
          </w:pPr>
          <w:r w:rsidRPr="00261323">
            <w:rPr>
              <w:rStyle w:val="BookTitle"/>
              <w:b w:val="0"/>
              <w:bCs w:val="0"/>
              <w:i w:val="0"/>
              <w:iCs w:val="0"/>
            </w:rPr>
            <w:t>Appropriate external artwork</w:t>
          </w:r>
        </w:p>
        <w:p w14:paraId="3859593A" w14:textId="77777777" w:rsidR="00271610" w:rsidRPr="00261323" w:rsidRDefault="00271610" w:rsidP="0087540E">
          <w:pPr>
            <w:pStyle w:val="Bulletpoints"/>
            <w:rPr>
              <w:spacing w:val="5"/>
            </w:rPr>
          </w:pPr>
          <w:r w:rsidRPr="00261323">
            <w:rPr>
              <w:rStyle w:val="BookTitle"/>
              <w:b w:val="0"/>
              <w:bCs w:val="0"/>
              <w:i w:val="0"/>
              <w:iCs w:val="0"/>
            </w:rPr>
            <w:t>Installation of traditional and retractable shop blinds and canopies</w:t>
          </w:r>
        </w:p>
        <w:p w14:paraId="56C0C768" w14:textId="510F05F8" w:rsidR="00271610" w:rsidRPr="00261323" w:rsidRDefault="00271610" w:rsidP="0087540E">
          <w:pPr>
            <w:pStyle w:val="Bulletpoints"/>
          </w:pPr>
          <w:r w:rsidRPr="00261323">
            <w:t>Replacement guttering and downpipes.</w:t>
          </w:r>
        </w:p>
        <w:p w14:paraId="3CAEC99B" w14:textId="77777777" w:rsidR="00271610" w:rsidRPr="00261323" w:rsidRDefault="00271610" w:rsidP="0087540E">
          <w:pPr>
            <w:pStyle w:val="Bulletpoints"/>
          </w:pPr>
          <w:r w:rsidRPr="00261323">
            <w:t>Internal open mesh security grilles</w:t>
          </w:r>
        </w:p>
        <w:p w14:paraId="18791D92" w14:textId="77777777" w:rsidR="00271610" w:rsidRPr="00261323" w:rsidRDefault="00271610" w:rsidP="0087540E">
          <w:pPr>
            <w:pStyle w:val="Bulletpoints"/>
            <w:rPr>
              <w:rStyle w:val="BookTitle"/>
              <w:b w:val="0"/>
              <w:bCs w:val="0"/>
              <w:i w:val="0"/>
              <w:iCs w:val="0"/>
            </w:rPr>
          </w:pPr>
          <w:r w:rsidRPr="00261323">
            <w:rPr>
              <w:rStyle w:val="BookTitle"/>
              <w:b w:val="0"/>
              <w:bCs w:val="0"/>
              <w:i w:val="0"/>
              <w:iCs w:val="0"/>
            </w:rPr>
            <w:t>Disabled access improvements that meet the requirements of the Equalities Act, as part of wider shop front work</w:t>
          </w:r>
        </w:p>
        <w:p w14:paraId="797030D8" w14:textId="4AD821D4" w:rsidR="00271610" w:rsidRPr="00F538D4" w:rsidRDefault="00271610" w:rsidP="0087540E">
          <w:pPr>
            <w:pStyle w:val="Bulletpoints"/>
            <w:rPr>
              <w:spacing w:val="5"/>
            </w:rPr>
          </w:pPr>
          <w:r w:rsidRPr="00261323">
            <w:t xml:space="preserve">Professional fees, such as architects, planning applications and building </w:t>
          </w:r>
          <w:r w:rsidR="00AB6AFF" w:rsidRPr="00261323">
            <w:t>regulations.</w:t>
          </w:r>
          <w:r w:rsidRPr="00261323">
            <w:t xml:space="preserve"> </w:t>
          </w:r>
        </w:p>
        <w:p w14:paraId="7E71CBF1" w14:textId="77777777" w:rsidR="00F538D4" w:rsidRDefault="00F538D4" w:rsidP="00F538D4">
          <w:pPr>
            <w:pStyle w:val="Bulletpoints"/>
            <w:numPr>
              <w:ilvl w:val="0"/>
              <w:numId w:val="0"/>
            </w:numPr>
            <w:rPr>
              <w:b/>
              <w:bCs/>
              <w:u w:val="single"/>
            </w:rPr>
          </w:pPr>
        </w:p>
        <w:p w14:paraId="7D2160FF" w14:textId="6EA9E0A6" w:rsidR="00F538D4" w:rsidRPr="0009462A" w:rsidRDefault="00F538D4" w:rsidP="00F538D4">
          <w:pPr>
            <w:pStyle w:val="Bulletpoints"/>
            <w:numPr>
              <w:ilvl w:val="0"/>
              <w:numId w:val="0"/>
            </w:numPr>
            <w:rPr>
              <w:b/>
              <w:bCs/>
              <w:u w:val="single"/>
            </w:rPr>
          </w:pPr>
          <w:r w:rsidRPr="0009462A">
            <w:rPr>
              <w:b/>
              <w:bCs/>
              <w:u w:val="single"/>
            </w:rPr>
            <w:t>Important:</w:t>
          </w:r>
        </w:p>
        <w:p w14:paraId="0493029D" w14:textId="41E32719" w:rsidR="00F538D4" w:rsidRDefault="001F48A6" w:rsidP="001F48A6">
          <w:r>
            <w:rPr>
              <w:rFonts w:ascii="Arial" w:hAnsi="Arial" w:cs="Arial"/>
              <w:sz w:val="24"/>
              <w:szCs w:val="24"/>
            </w:rPr>
            <w:t>The Council has a strong preference for the use of local suppliers and businesses to be utilised in any grant funded work, for the benefit of the local economy. Applicants should use suppliers located within a 45min travel area of applicant premises address wherever possible.</w:t>
          </w:r>
        </w:p>
        <w:p w14:paraId="36378A61" w14:textId="061C2324" w:rsidR="00F538D4" w:rsidRDefault="00F538D4">
          <w:pPr>
            <w:rPr>
              <w:rStyle w:val="BookTitle"/>
              <w:rFonts w:ascii="Arial" w:hAnsi="Arial" w:cs="Arial"/>
              <w:b w:val="0"/>
              <w:bCs w:val="0"/>
              <w:i w:val="0"/>
              <w:iCs w:val="0"/>
              <w:color w:val="000000" w:themeColor="text1"/>
              <w:sz w:val="24"/>
              <w:szCs w:val="24"/>
            </w:rPr>
          </w:pPr>
          <w:r>
            <w:rPr>
              <w:rStyle w:val="BookTitle"/>
              <w:b w:val="0"/>
              <w:bCs w:val="0"/>
              <w:i w:val="0"/>
              <w:iCs w:val="0"/>
            </w:rPr>
            <w:br w:type="page"/>
          </w:r>
        </w:p>
        <w:p w14:paraId="750A9B64" w14:textId="38F16F8E" w:rsidR="00271610" w:rsidRPr="00554BB0" w:rsidRDefault="0014641C" w:rsidP="009358B0">
          <w:pPr>
            <w:pStyle w:val="numberedheadingsboxed"/>
          </w:pPr>
          <w:r>
            <w:lastRenderedPageBreak/>
            <w:t>5. W</w:t>
          </w:r>
          <w:r w:rsidR="00271610" w:rsidRPr="00554BB0">
            <w:t>hat can’t use the grant for?</w:t>
          </w:r>
        </w:p>
        <w:p w14:paraId="32F84C48" w14:textId="77777777" w:rsidR="00271610" w:rsidRPr="00030E63" w:rsidRDefault="00271610" w:rsidP="0087540E">
          <w:pPr>
            <w:pStyle w:val="BodyText1"/>
          </w:pPr>
          <w:r w:rsidRPr="00030E63">
            <w:t xml:space="preserve">The grant will </w:t>
          </w:r>
          <w:r w:rsidRPr="004853C6">
            <w:rPr>
              <w:u w:val="single"/>
            </w:rPr>
            <w:t>NOT</w:t>
          </w:r>
          <w:r w:rsidRPr="00030E63">
            <w:t xml:space="preserve"> fund the following:</w:t>
          </w:r>
        </w:p>
        <w:p w14:paraId="7A9330DB" w14:textId="0BCCB0AC" w:rsidR="00271610" w:rsidRPr="00261323" w:rsidRDefault="00271610" w:rsidP="0087540E">
          <w:pPr>
            <w:pStyle w:val="Bulletpoints"/>
            <w:rPr>
              <w:rStyle w:val="BookTitle"/>
              <w:b w:val="0"/>
              <w:bCs w:val="0"/>
              <w:i w:val="0"/>
              <w:iCs w:val="0"/>
            </w:rPr>
          </w:pPr>
          <w:r w:rsidRPr="00261323">
            <w:rPr>
              <w:rStyle w:val="BookTitle"/>
              <w:b w:val="0"/>
              <w:bCs w:val="0"/>
              <w:i w:val="0"/>
              <w:iCs w:val="0"/>
            </w:rPr>
            <w:t>Works already started or completed.</w:t>
          </w:r>
        </w:p>
        <w:p w14:paraId="7BC6456E" w14:textId="56D0FF80" w:rsidR="00271610" w:rsidRPr="00261323" w:rsidRDefault="00271610" w:rsidP="0087540E">
          <w:pPr>
            <w:pStyle w:val="Bulletpoints"/>
            <w:rPr>
              <w:rStyle w:val="BookTitle"/>
              <w:b w:val="0"/>
              <w:bCs w:val="0"/>
              <w:i w:val="0"/>
              <w:iCs w:val="0"/>
            </w:rPr>
          </w:pPr>
          <w:r w:rsidRPr="00261323">
            <w:rPr>
              <w:rStyle w:val="BookTitle"/>
              <w:b w:val="0"/>
              <w:bCs w:val="0"/>
              <w:i w:val="0"/>
              <w:iCs w:val="0"/>
            </w:rPr>
            <w:t>Temporary window dressing (</w:t>
          </w:r>
          <w:proofErr w:type="gramStart"/>
          <w:r w:rsidRPr="00261323">
            <w:rPr>
              <w:rStyle w:val="BookTitle"/>
              <w:b w:val="0"/>
              <w:bCs w:val="0"/>
              <w:i w:val="0"/>
              <w:iCs w:val="0"/>
            </w:rPr>
            <w:t>e.g.</w:t>
          </w:r>
          <w:proofErr w:type="gramEnd"/>
          <w:r w:rsidRPr="00261323">
            <w:rPr>
              <w:rStyle w:val="BookTitle"/>
              <w:b w:val="0"/>
              <w:bCs w:val="0"/>
              <w:i w:val="0"/>
              <w:iCs w:val="0"/>
            </w:rPr>
            <w:t xml:space="preserve"> Christmas decorations)</w:t>
          </w:r>
        </w:p>
        <w:p w14:paraId="0062812E" w14:textId="77777777" w:rsidR="00271610" w:rsidRPr="00261323" w:rsidRDefault="00271610" w:rsidP="0087540E">
          <w:pPr>
            <w:pStyle w:val="Bulletpoints"/>
            <w:rPr>
              <w:rStyle w:val="BookTitle"/>
              <w:b w:val="0"/>
              <w:bCs w:val="0"/>
              <w:i w:val="0"/>
              <w:iCs w:val="0"/>
            </w:rPr>
          </w:pPr>
          <w:r w:rsidRPr="00261323">
            <w:rPr>
              <w:rStyle w:val="BookTitle"/>
              <w:b w:val="0"/>
              <w:bCs w:val="0"/>
              <w:i w:val="0"/>
              <w:iCs w:val="0"/>
            </w:rPr>
            <w:t>Routine repair work</w:t>
          </w:r>
        </w:p>
        <w:p w14:paraId="5E026AB2" w14:textId="77777777" w:rsidR="00271610" w:rsidRPr="00261323" w:rsidRDefault="00271610" w:rsidP="0087540E">
          <w:pPr>
            <w:pStyle w:val="Bulletpoints"/>
            <w:rPr>
              <w:rStyle w:val="BookTitle"/>
              <w:b w:val="0"/>
              <w:bCs w:val="0"/>
              <w:i w:val="0"/>
              <w:iCs w:val="0"/>
            </w:rPr>
          </w:pPr>
          <w:r w:rsidRPr="00261323">
            <w:rPr>
              <w:rStyle w:val="BookTitle"/>
              <w:b w:val="0"/>
              <w:bCs w:val="0"/>
              <w:i w:val="0"/>
              <w:iCs w:val="0"/>
            </w:rPr>
            <w:t>New roofing or repairs to chimneys, flashing etc.</w:t>
          </w:r>
        </w:p>
        <w:p w14:paraId="1DC41638" w14:textId="77777777" w:rsidR="00271610" w:rsidRPr="00261323" w:rsidRDefault="00271610" w:rsidP="0087540E">
          <w:pPr>
            <w:pStyle w:val="Bulletpoints"/>
            <w:rPr>
              <w:rStyle w:val="BookTitle"/>
              <w:b w:val="0"/>
              <w:bCs w:val="0"/>
              <w:i w:val="0"/>
              <w:iCs w:val="0"/>
            </w:rPr>
          </w:pPr>
          <w:r w:rsidRPr="00261323">
            <w:rPr>
              <w:rStyle w:val="BookTitle"/>
              <w:b w:val="0"/>
              <w:bCs w:val="0"/>
              <w:i w:val="0"/>
              <w:iCs w:val="0"/>
            </w:rPr>
            <w:t>Installation of external and solid security shutters</w:t>
          </w:r>
        </w:p>
        <w:p w14:paraId="06952542" w14:textId="17B65A98" w:rsidR="00271610" w:rsidRPr="00261323" w:rsidRDefault="00271610" w:rsidP="0087540E">
          <w:pPr>
            <w:pStyle w:val="Bulletpoints"/>
            <w:rPr>
              <w:rStyle w:val="BookTitle"/>
              <w:b w:val="0"/>
              <w:bCs w:val="0"/>
              <w:i w:val="0"/>
              <w:iCs w:val="0"/>
            </w:rPr>
          </w:pPr>
          <w:r w:rsidRPr="00261323">
            <w:rPr>
              <w:rStyle w:val="BookTitle"/>
              <w:b w:val="0"/>
              <w:bCs w:val="0"/>
              <w:i w:val="0"/>
              <w:iCs w:val="0"/>
            </w:rPr>
            <w:t>A-board sign</w:t>
          </w:r>
          <w:r w:rsidR="00A03332">
            <w:rPr>
              <w:rStyle w:val="BookTitle"/>
              <w:b w:val="0"/>
              <w:bCs w:val="0"/>
              <w:i w:val="0"/>
              <w:iCs w:val="0"/>
            </w:rPr>
            <w:t>s</w:t>
          </w:r>
        </w:p>
        <w:p w14:paraId="22C31052" w14:textId="77777777" w:rsidR="00271610" w:rsidRPr="00261323" w:rsidRDefault="00271610" w:rsidP="0087540E">
          <w:pPr>
            <w:pStyle w:val="Bulletpoints"/>
            <w:rPr>
              <w:rStyle w:val="BookTitle"/>
              <w:b w:val="0"/>
              <w:bCs w:val="0"/>
              <w:i w:val="0"/>
              <w:iCs w:val="0"/>
            </w:rPr>
          </w:pPr>
          <w:r w:rsidRPr="00261323">
            <w:rPr>
              <w:rStyle w:val="BookTitle"/>
              <w:b w:val="0"/>
              <w:bCs w:val="0"/>
              <w:i w:val="0"/>
              <w:iCs w:val="0"/>
            </w:rPr>
            <w:t>Burglar alarms and CCTV equipment</w:t>
          </w:r>
        </w:p>
        <w:p w14:paraId="3055EE3C" w14:textId="369A0C5C" w:rsidR="00271610" w:rsidRPr="00261323" w:rsidRDefault="00271610" w:rsidP="0087540E">
          <w:pPr>
            <w:pStyle w:val="Bulletpoints"/>
            <w:rPr>
              <w:rStyle w:val="BookTitle"/>
              <w:b w:val="0"/>
              <w:bCs w:val="0"/>
              <w:i w:val="0"/>
              <w:iCs w:val="0"/>
            </w:rPr>
          </w:pPr>
          <w:r w:rsidRPr="00261323">
            <w:rPr>
              <w:rStyle w:val="BookTitle"/>
              <w:b w:val="0"/>
              <w:bCs w:val="0"/>
              <w:i w:val="0"/>
              <w:iCs w:val="0"/>
            </w:rPr>
            <w:t xml:space="preserve">Costs associated with changes to branding. </w:t>
          </w:r>
        </w:p>
        <w:p w14:paraId="247FEB29" w14:textId="0CCD4C9B" w:rsidR="00271610" w:rsidRPr="00396CAC" w:rsidRDefault="0014641C" w:rsidP="009358B0">
          <w:pPr>
            <w:pStyle w:val="numberedheadingsboxed"/>
          </w:pPr>
          <w:r>
            <w:t xml:space="preserve">6. </w:t>
          </w:r>
          <w:r w:rsidR="00271610" w:rsidRPr="00396CAC">
            <w:t>How much grant could I receive?</w:t>
          </w:r>
        </w:p>
        <w:p w14:paraId="5A6D3738" w14:textId="3D23DB4D" w:rsidR="00271610" w:rsidRPr="00843B92" w:rsidRDefault="00271610" w:rsidP="0087540E">
          <w:pPr>
            <w:pStyle w:val="BodyText1"/>
            <w:rPr>
              <w:lang w:eastAsia="en-GB"/>
            </w:rPr>
          </w:pPr>
          <w:bookmarkStart w:id="7" w:name="_Hlk140586518"/>
          <w:r w:rsidRPr="00843B92">
            <w:rPr>
              <w:lang w:eastAsia="en-GB"/>
            </w:rPr>
            <w:t>Grants will pay for up to 80% of the eligible project cost (up to a maximum grant payment of £9,600</w:t>
          </w:r>
          <w:r w:rsidR="0063627B">
            <w:rPr>
              <w:lang w:eastAsia="en-GB"/>
            </w:rPr>
            <w:t xml:space="preserve">, </w:t>
          </w:r>
          <w:r w:rsidRPr="00843B92">
            <w:rPr>
              <w:lang w:eastAsia="en-GB"/>
            </w:rPr>
            <w:t xml:space="preserve">excluding VAT). </w:t>
          </w:r>
        </w:p>
        <w:p w14:paraId="45CA55AF" w14:textId="4ED56198" w:rsidR="00271610" w:rsidRPr="00332D8D" w:rsidRDefault="00271610" w:rsidP="0087540E">
          <w:pPr>
            <w:pStyle w:val="BodyText1"/>
          </w:pPr>
          <w:r w:rsidRPr="00843B92">
            <w:t xml:space="preserve">For example, to obtain the maximum grant of £9,600 applicants will need to spend at least £2,400 (excluding VAT).  </w:t>
          </w:r>
          <w:r w:rsidRPr="00332D8D">
            <w:t xml:space="preserve">Maximum eligible total expenditure for the 80% grant would be £12,000. Any spend above this value must be borne by the applicant.  </w:t>
          </w:r>
        </w:p>
        <w:bookmarkEnd w:id="7"/>
        <w:p w14:paraId="79E77636" w14:textId="4A7AAD6F" w:rsidR="00271610" w:rsidRPr="00396CAC" w:rsidRDefault="0014641C" w:rsidP="009358B0">
          <w:pPr>
            <w:pStyle w:val="numberedheadingsboxed"/>
          </w:pPr>
          <w:r>
            <w:t xml:space="preserve">7. </w:t>
          </w:r>
          <w:r w:rsidR="00271610" w:rsidRPr="00396CAC">
            <w:t>How do I apply?</w:t>
          </w:r>
        </w:p>
        <w:p w14:paraId="37A3193E" w14:textId="5CB6353C" w:rsidR="00271610" w:rsidRPr="00030E63" w:rsidRDefault="00271610" w:rsidP="0087540E">
          <w:pPr>
            <w:pStyle w:val="BodyText1"/>
          </w:pPr>
          <w:bookmarkStart w:id="8" w:name="_Hlk140586574"/>
          <w:r w:rsidRPr="00030E63">
            <w:rPr>
              <w:b/>
              <w:bCs/>
            </w:rPr>
            <w:t>Step</w:t>
          </w:r>
          <w:r>
            <w:rPr>
              <w:b/>
              <w:bCs/>
            </w:rPr>
            <w:t xml:space="preserve"> </w:t>
          </w:r>
          <w:r w:rsidRPr="00030E63">
            <w:rPr>
              <w:b/>
              <w:bCs/>
            </w:rPr>
            <w:t>1:</w:t>
          </w:r>
          <w:r w:rsidR="00206574">
            <w:rPr>
              <w:b/>
              <w:bCs/>
            </w:rPr>
            <w:t xml:space="preserve"> </w:t>
          </w:r>
          <w:r w:rsidR="00206574" w:rsidRPr="00206574">
            <w:t xml:space="preserve">If you meet the initial eligibility criteria </w:t>
          </w:r>
          <w:r w:rsidR="00206574">
            <w:t xml:space="preserve">as outlined </w:t>
          </w:r>
          <w:r w:rsidR="00206574" w:rsidRPr="00206574">
            <w:t xml:space="preserve">on </w:t>
          </w:r>
          <w:r w:rsidR="00206574" w:rsidRPr="006C0CE2">
            <w:t>page</w:t>
          </w:r>
          <w:r w:rsidR="006C0CE2">
            <w:t>s</w:t>
          </w:r>
          <w:r w:rsidR="00206574" w:rsidRPr="006C0CE2">
            <w:t xml:space="preserve"> </w:t>
          </w:r>
          <w:r w:rsidR="00716D24">
            <w:t>1</w:t>
          </w:r>
          <w:r w:rsidR="006C0CE2">
            <w:t xml:space="preserve"> and </w:t>
          </w:r>
          <w:r w:rsidR="00716D24">
            <w:t>2</w:t>
          </w:r>
          <w:r w:rsidR="00206574">
            <w:t xml:space="preserve">, please </w:t>
          </w:r>
          <w:r w:rsidRPr="00030E63">
            <w:t xml:space="preserve">contact the Forward Planning Team by </w:t>
          </w:r>
          <w:r w:rsidRPr="00443EE8">
            <w:t>emailing</w:t>
          </w:r>
          <w:r w:rsidR="00443EE8">
            <w:t xml:space="preserve"> </w:t>
          </w:r>
          <w:hyperlink r:id="rId17" w:tooltip="email the Forward planning team at Ashfield District Council" w:history="1">
            <w:r w:rsidR="00C46356" w:rsidRPr="000F06F8">
              <w:rPr>
                <w:rStyle w:val="Hyperlink"/>
              </w:rPr>
              <w:t>localplan@ashfield.gov.uk</w:t>
            </w:r>
          </w:hyperlink>
          <w:r w:rsidRPr="00443EE8">
            <w:t xml:space="preserve"> </w:t>
          </w:r>
          <w:r w:rsidRPr="00030E63">
            <w:t xml:space="preserve">or by calling 01623 457383 to discuss </w:t>
          </w:r>
          <w:r w:rsidR="00206574">
            <w:t xml:space="preserve">your </w:t>
          </w:r>
          <w:r w:rsidRPr="00030E63">
            <w:t>proposals. A site visit will then be arranged for one of our team to visit you at the premises for which you are apply</w:t>
          </w:r>
          <w:r w:rsidR="0063627B">
            <w:t>ing</w:t>
          </w:r>
          <w:r w:rsidRPr="00030E63">
            <w:t xml:space="preserve"> for the grant. This meeting will help us to evaluate the suitability of this grant for your needs and to offer you design advice. Only items and work recommended by the Council will be eligible for grant payment to contribute towards shop front improvements.  </w:t>
          </w:r>
        </w:p>
        <w:p w14:paraId="070C43C8" w14:textId="7509E01B" w:rsidR="00271610" w:rsidRPr="00030E63" w:rsidRDefault="00271610" w:rsidP="0087540E">
          <w:pPr>
            <w:pStyle w:val="BodyText1"/>
          </w:pPr>
          <w:r w:rsidRPr="00030E63">
            <w:rPr>
              <w:b/>
              <w:bCs/>
            </w:rPr>
            <w:t>Step</w:t>
          </w:r>
          <w:r>
            <w:rPr>
              <w:b/>
              <w:bCs/>
            </w:rPr>
            <w:t xml:space="preserve"> </w:t>
          </w:r>
          <w:r w:rsidRPr="00030E63">
            <w:rPr>
              <w:b/>
              <w:bCs/>
            </w:rPr>
            <w:t xml:space="preserve">2: </w:t>
          </w:r>
          <w:r w:rsidRPr="00030E63">
            <w:t>Applicants will need to provide</w:t>
          </w:r>
          <w:r w:rsidRPr="00030E63">
            <w:rPr>
              <w:b/>
              <w:bCs/>
            </w:rPr>
            <w:t xml:space="preserve"> </w:t>
          </w:r>
          <w:r w:rsidRPr="00030E63">
            <w:t xml:space="preserve">the following documents and submit these via an online portal </w:t>
          </w:r>
          <w:r w:rsidR="00DB2414">
            <w:t xml:space="preserve">at </w:t>
          </w:r>
          <w:hyperlink r:id="rId18" w:history="1">
            <w:r w:rsidR="00DB2414">
              <w:rPr>
                <w:rStyle w:val="Hyperlink"/>
                <w:rFonts w:eastAsia="Times New Roman"/>
              </w:rPr>
              <w:t>https://www.ashfield.gov.uk/hucknall-high-street-shop-front-improvement-grant-scheme/</w:t>
            </w:r>
          </w:hyperlink>
        </w:p>
        <w:p w14:paraId="7C91047A" w14:textId="6A17330C" w:rsidR="00271610" w:rsidRDefault="00271610" w:rsidP="0087540E">
          <w:pPr>
            <w:pStyle w:val="numberedlist"/>
          </w:pPr>
          <w:r w:rsidRPr="00030E63">
            <w:t xml:space="preserve">A completed </w:t>
          </w:r>
          <w:r>
            <w:t xml:space="preserve">grant </w:t>
          </w:r>
          <w:r w:rsidRPr="00030E63">
            <w:t xml:space="preserve">application </w:t>
          </w:r>
          <w:proofErr w:type="gramStart"/>
          <w:r w:rsidRPr="00030E63">
            <w:t>form</w:t>
          </w:r>
          <w:r w:rsidR="006C0CE2">
            <w:t>;</w:t>
          </w:r>
          <w:proofErr w:type="gramEnd"/>
        </w:p>
        <w:p w14:paraId="74518E99" w14:textId="170E4A33" w:rsidR="00271610" w:rsidRDefault="00271610" w:rsidP="0087540E">
          <w:pPr>
            <w:pStyle w:val="numberedlist"/>
          </w:pPr>
          <w:r w:rsidRPr="00030E63">
            <w:t>Three written quotes for any single item costing over £3,000</w:t>
          </w:r>
          <w:r w:rsidR="00206574">
            <w:t xml:space="preserve"> </w:t>
          </w:r>
          <w:r w:rsidR="0063627B">
            <w:t>(</w:t>
          </w:r>
          <w:r w:rsidR="00206574">
            <w:t>excluding VAT</w:t>
          </w:r>
          <w:proofErr w:type="gramStart"/>
          <w:r w:rsidR="00206574">
            <w:t>)</w:t>
          </w:r>
          <w:r w:rsidR="006C0CE2">
            <w:t>;</w:t>
          </w:r>
          <w:proofErr w:type="gramEnd"/>
          <w:r w:rsidR="00206574">
            <w:t xml:space="preserve"> </w:t>
          </w:r>
        </w:p>
        <w:p w14:paraId="4789B03F" w14:textId="53C027D5" w:rsidR="00271610" w:rsidRDefault="00271610" w:rsidP="0087540E">
          <w:pPr>
            <w:pStyle w:val="numberedlist"/>
          </w:pPr>
          <w:r w:rsidRPr="00030E63">
            <w:t>Images/drawings of any new sign</w:t>
          </w:r>
          <w:r w:rsidR="00A03332">
            <w:t>s</w:t>
          </w:r>
          <w:r w:rsidRPr="00030E63">
            <w:t xml:space="preserve"> or alterations to the shop front, including details of materials, colours (RAL no.’s) </w:t>
          </w:r>
          <w:proofErr w:type="gramStart"/>
          <w:r w:rsidRPr="00030E63">
            <w:t>etc</w:t>
          </w:r>
          <w:r w:rsidR="006C0CE2">
            <w:t>;</w:t>
          </w:r>
          <w:proofErr w:type="gramEnd"/>
        </w:p>
        <w:p w14:paraId="65372CFF" w14:textId="37CBDC9D" w:rsidR="00271610" w:rsidRPr="0012127C" w:rsidRDefault="00271610" w:rsidP="0087540E">
          <w:pPr>
            <w:pStyle w:val="numberedlist"/>
          </w:pPr>
          <w:r w:rsidRPr="00D401F7">
            <w:t>A copy of your latest business accounts</w:t>
          </w:r>
          <w:r w:rsidR="006C0CE2">
            <w:t>; and</w:t>
          </w:r>
        </w:p>
        <w:p w14:paraId="1BCA941C" w14:textId="40CEBDB6" w:rsidR="00271610" w:rsidRPr="006C0CE2" w:rsidRDefault="00271610" w:rsidP="0087540E">
          <w:pPr>
            <w:pStyle w:val="numberedlist"/>
          </w:pPr>
          <w:r w:rsidRPr="006C0CE2">
            <w:lastRenderedPageBreak/>
            <w:t xml:space="preserve">Confirmation of any necessary approvals, if required, </w:t>
          </w:r>
          <w:proofErr w:type="gramStart"/>
          <w:r w:rsidRPr="006C0CE2">
            <w:t>e.g.</w:t>
          </w:r>
          <w:proofErr w:type="gramEnd"/>
          <w:r w:rsidRPr="006C0CE2">
            <w:t xml:space="preserve"> planning permission and building regulations.  Applicants will need to evidence that all required permissions have been </w:t>
          </w:r>
          <w:r w:rsidR="00206574" w:rsidRPr="006C0CE2">
            <w:t>obtained or</w:t>
          </w:r>
          <w:r w:rsidRPr="006C0CE2">
            <w:t xml:space="preserve"> produce written confirmation from the Council that no permissions are required before a grant can be </w:t>
          </w:r>
          <w:r w:rsidR="00206574" w:rsidRPr="006C0CE2">
            <w:t>paid.</w:t>
          </w:r>
        </w:p>
        <w:bookmarkEnd w:id="8"/>
        <w:p w14:paraId="4472DF1C" w14:textId="0E62C74A" w:rsidR="00271610" w:rsidRPr="00B11CB3" w:rsidRDefault="00271610" w:rsidP="0087540E">
          <w:pPr>
            <w:pStyle w:val="BodyText1"/>
          </w:pPr>
          <w:r w:rsidRPr="00B11CB3">
            <w:t>In all cases</w:t>
          </w:r>
          <w:r>
            <w:t>,</w:t>
          </w:r>
          <w:r w:rsidRPr="00B11CB3">
            <w:t xml:space="preserve"> applicants need to apply for the grant and obtain written approval </w:t>
          </w:r>
          <w:r>
            <w:t>o</w:t>
          </w:r>
          <w:r w:rsidRPr="00B11CB3">
            <w:t xml:space="preserve">f the application </w:t>
          </w:r>
          <w:r w:rsidRPr="00271610">
            <w:rPr>
              <w:b/>
              <w:bCs/>
            </w:rPr>
            <w:t>before</w:t>
          </w:r>
          <w:r w:rsidRPr="00B11CB3">
            <w:t xml:space="preserve"> any work is undertaken</w:t>
          </w:r>
          <w:r>
            <w:t>.</w:t>
          </w:r>
          <w:r w:rsidRPr="00B11CB3">
            <w:t xml:space="preserve"> The grant will not be paid towards the cost of transactions that have occurred before the date of the approval.</w:t>
          </w:r>
        </w:p>
        <w:p w14:paraId="63739370" w14:textId="6B0C0376" w:rsidR="00271610" w:rsidRPr="00F255C8" w:rsidRDefault="00271610" w:rsidP="0087540E">
          <w:pPr>
            <w:pStyle w:val="BodyText1"/>
            <w:rPr>
              <w:u w:val="single"/>
            </w:rPr>
          </w:pPr>
          <w:r w:rsidRPr="00030E63">
            <w:t xml:space="preserve">If you need additional support completing your online application form, please contact </w:t>
          </w:r>
          <w:hyperlink r:id="rId19" w:tooltip="email the planning team at Ashfield District Council" w:history="1">
            <w:r w:rsidR="00C46356" w:rsidRPr="000F06F8">
              <w:rPr>
                <w:rStyle w:val="Hyperlink"/>
              </w:rPr>
              <w:t>localplan@ashfield.gov.uk</w:t>
            </w:r>
          </w:hyperlink>
          <w:r w:rsidRPr="00030E63">
            <w:t xml:space="preserve"> and ask to make an appointment to complete your application at our offices in Kirkby</w:t>
          </w:r>
          <w:r w:rsidR="0087540E">
            <w:t xml:space="preserve"> </w:t>
          </w:r>
          <w:r w:rsidRPr="00030E63">
            <w:t>in</w:t>
          </w:r>
          <w:r w:rsidR="0087540E">
            <w:t xml:space="preserve"> </w:t>
          </w:r>
          <w:r w:rsidRPr="00030E63">
            <w:t xml:space="preserve">Ashfield. One of our team </w:t>
          </w:r>
          <w:r w:rsidRPr="00F255C8">
            <w:rPr>
              <w:u w:val="single"/>
            </w:rPr>
            <w:t>will assist</w:t>
          </w:r>
          <w:r w:rsidRPr="00F255C8">
            <w:t xml:space="preserve"> you to complete the application</w:t>
          </w:r>
          <w:r w:rsidR="00F538D4">
            <w:t xml:space="preserve"> (</w:t>
          </w:r>
          <w:r w:rsidR="00F538D4">
            <w:rPr>
              <w:u w:val="single"/>
            </w:rPr>
            <w:t>We</w:t>
          </w:r>
          <w:r w:rsidRPr="00F255C8">
            <w:rPr>
              <w:u w:val="single"/>
            </w:rPr>
            <w:t xml:space="preserve"> are not allowed to complete the application for you.</w:t>
          </w:r>
          <w:r w:rsidR="00F538D4">
            <w:rPr>
              <w:u w:val="single"/>
            </w:rPr>
            <w:t>)</w:t>
          </w:r>
          <w:r w:rsidRPr="00F255C8">
            <w:rPr>
              <w:u w:val="single"/>
            </w:rPr>
            <w:t xml:space="preserve"> </w:t>
          </w:r>
        </w:p>
        <w:p w14:paraId="0595357D" w14:textId="7BF674E4" w:rsidR="0010752B" w:rsidRPr="0010752B" w:rsidRDefault="0010752B" w:rsidP="0087540E">
          <w:pPr>
            <w:pStyle w:val="BodyText1"/>
          </w:pPr>
          <w:r w:rsidRPr="0010752B">
            <w:t xml:space="preserve">Planning application advice is available by contacting the Duty Planner at Ashfield District Council on 01623 457388 or email </w:t>
          </w:r>
          <w:hyperlink r:id="rId20" w:tooltip="Email the Duty Planner at Ashfield District Council" w:history="1">
            <w:r w:rsidR="00F255C8" w:rsidRPr="000F06F8">
              <w:rPr>
                <w:rStyle w:val="Hyperlink"/>
              </w:rPr>
              <w:t>dutyplanner@ashfield.gov.uk</w:t>
            </w:r>
          </w:hyperlink>
          <w:r w:rsidR="00F255C8">
            <w:t xml:space="preserve">  </w:t>
          </w:r>
          <w:r w:rsidRPr="0010752B">
            <w:t xml:space="preserve">Further information is available at  </w:t>
          </w:r>
          <w:hyperlink r:id="rId21" w:tooltip="planning permission advice on Ashfield District Council website" w:history="1">
            <w:r w:rsidRPr="0010752B">
              <w:rPr>
                <w:rStyle w:val="Hyperlink"/>
              </w:rPr>
              <w:t xml:space="preserve">Ashfield District Council </w:t>
            </w:r>
            <w:r w:rsidR="00065B55">
              <w:rPr>
                <w:rStyle w:val="Hyperlink"/>
              </w:rPr>
              <w:t>p</w:t>
            </w:r>
            <w:r w:rsidRPr="0010752B">
              <w:rPr>
                <w:rStyle w:val="Hyperlink"/>
              </w:rPr>
              <w:t xml:space="preserve">lanning </w:t>
            </w:r>
            <w:r w:rsidR="00065B55">
              <w:rPr>
                <w:rStyle w:val="Hyperlink"/>
              </w:rPr>
              <w:t>p</w:t>
            </w:r>
            <w:r w:rsidRPr="0010752B">
              <w:rPr>
                <w:rStyle w:val="Hyperlink"/>
              </w:rPr>
              <w:t>ermission advice</w:t>
            </w:r>
          </w:hyperlink>
          <w:r w:rsidRPr="0010752B">
            <w:t xml:space="preserve"> </w:t>
          </w:r>
        </w:p>
        <w:p w14:paraId="575C2735" w14:textId="2005B6F8" w:rsidR="0010752B" w:rsidRPr="0010752B" w:rsidRDefault="0010752B" w:rsidP="0087540E">
          <w:pPr>
            <w:pStyle w:val="BodyText1"/>
          </w:pPr>
          <w:r w:rsidRPr="0010752B">
            <w:t xml:space="preserve">For building control advice, please email </w:t>
          </w:r>
          <w:hyperlink r:id="rId22" w:tooltip="Email Building Control at Erewash Borough Council" w:history="1">
            <w:r w:rsidR="00D90361" w:rsidRPr="000F06F8">
              <w:rPr>
                <w:rStyle w:val="Hyperlink"/>
              </w:rPr>
              <w:t>buildingcontrol@erewash.gov.uk</w:t>
            </w:r>
          </w:hyperlink>
          <w:r w:rsidR="00D90361">
            <w:t xml:space="preserve"> </w:t>
          </w:r>
          <w:r w:rsidRPr="0010752B">
            <w:t xml:space="preserve"> or telephone: 0115 907 2244. Please note that Erewash Borough Council handles applications and payments for us. Further information is available at:</w:t>
          </w:r>
          <w:r w:rsidR="00D90361">
            <w:t xml:space="preserve"> </w:t>
          </w:r>
          <w:hyperlink r:id="rId23" w:tooltip="Building control regulations advice on Ashfield District Council website" w:history="1">
            <w:r w:rsidRPr="0010752B">
              <w:rPr>
                <w:rStyle w:val="Hyperlink"/>
              </w:rPr>
              <w:t xml:space="preserve">Ashfield District Council </w:t>
            </w:r>
            <w:r w:rsidR="00065B55">
              <w:rPr>
                <w:rStyle w:val="Hyperlink"/>
              </w:rPr>
              <w:t>b</w:t>
            </w:r>
            <w:r w:rsidRPr="0010752B">
              <w:rPr>
                <w:rStyle w:val="Hyperlink"/>
              </w:rPr>
              <w:t xml:space="preserve">uilding </w:t>
            </w:r>
            <w:r w:rsidR="00065B55">
              <w:rPr>
                <w:rStyle w:val="Hyperlink"/>
              </w:rPr>
              <w:t>c</w:t>
            </w:r>
            <w:r w:rsidRPr="0010752B">
              <w:rPr>
                <w:rStyle w:val="Hyperlink"/>
              </w:rPr>
              <w:t xml:space="preserve">ontrol </w:t>
            </w:r>
            <w:r w:rsidR="00065B55">
              <w:rPr>
                <w:rStyle w:val="Hyperlink"/>
              </w:rPr>
              <w:t>r</w:t>
            </w:r>
            <w:r w:rsidRPr="0010752B">
              <w:rPr>
                <w:rStyle w:val="Hyperlink"/>
              </w:rPr>
              <w:t xml:space="preserve">egulations </w:t>
            </w:r>
            <w:r w:rsidR="00065B55">
              <w:rPr>
                <w:rStyle w:val="Hyperlink"/>
              </w:rPr>
              <w:t>a</w:t>
            </w:r>
            <w:r w:rsidRPr="0010752B">
              <w:rPr>
                <w:rStyle w:val="Hyperlink"/>
              </w:rPr>
              <w:t>dvice</w:t>
            </w:r>
          </w:hyperlink>
        </w:p>
        <w:p w14:paraId="78B62E5A" w14:textId="2008958F" w:rsidR="00271610" w:rsidRDefault="00271610" w:rsidP="0087540E">
          <w:pPr>
            <w:pStyle w:val="BodyText1"/>
          </w:pPr>
          <w:r>
            <w:t xml:space="preserve">All applications </w:t>
          </w:r>
          <w:r w:rsidRPr="00E42E78">
            <w:t>will be subject to an asse</w:t>
          </w:r>
          <w:r>
            <w:t xml:space="preserve">ssment by a Panel and the amount offered will be </w:t>
          </w:r>
          <w:r w:rsidRPr="00E42E78">
            <w:t>at the discretion of the Panel and only whilst funds are available.</w:t>
          </w:r>
          <w:r>
            <w:t xml:space="preserve">  The Panel’s decision is final and there is no right of appeal.</w:t>
          </w:r>
        </w:p>
        <w:p w14:paraId="4728C588" w14:textId="4DCBC6A7" w:rsidR="00A568E4" w:rsidRPr="004246E5" w:rsidRDefault="0014641C" w:rsidP="009358B0">
          <w:pPr>
            <w:pStyle w:val="numberedheadingsboxed"/>
          </w:pPr>
          <w:r>
            <w:t xml:space="preserve">8. </w:t>
          </w:r>
          <w:r w:rsidR="00A568E4">
            <w:t>Due diligence checks</w:t>
          </w:r>
        </w:p>
        <w:p w14:paraId="022ECCC6" w14:textId="77777777" w:rsidR="00A568E4" w:rsidRPr="009743FB" w:rsidRDefault="00A568E4" w:rsidP="0054172D">
          <w:pPr>
            <w:pStyle w:val="BodyText1"/>
          </w:pPr>
          <w:r w:rsidRPr="009743FB">
            <w:t>Ashfield District Council will undertake due diligence checks and will hold the following information on all applicants:</w:t>
          </w:r>
        </w:p>
        <w:p w14:paraId="3B4B5294" w14:textId="77777777" w:rsidR="00A568E4" w:rsidRPr="009743FB" w:rsidRDefault="00A568E4" w:rsidP="0087540E">
          <w:pPr>
            <w:pStyle w:val="Bulletpoints"/>
          </w:pPr>
          <w:r w:rsidRPr="009743FB">
            <w:t>Name of business</w:t>
          </w:r>
        </w:p>
        <w:p w14:paraId="53ABB941" w14:textId="77777777" w:rsidR="00A568E4" w:rsidRPr="009743FB" w:rsidRDefault="00A568E4" w:rsidP="0087540E">
          <w:pPr>
            <w:pStyle w:val="Bulletpoints"/>
          </w:pPr>
          <w:r w:rsidRPr="009743FB">
            <w:t>Business Trading Address including postcode.</w:t>
          </w:r>
        </w:p>
        <w:p w14:paraId="4BBC201B" w14:textId="293964B5" w:rsidR="00A568E4" w:rsidRPr="009743FB" w:rsidRDefault="00A568E4" w:rsidP="00000D3E">
          <w:pPr>
            <w:pStyle w:val="Bulletpoints"/>
          </w:pPr>
          <w:r w:rsidRPr="009743FB">
            <w:t>Unique identifier (preferably Company Reference Number (CRN)) if</w:t>
          </w:r>
          <w:r w:rsidR="00F538D4">
            <w:t xml:space="preserve"> </w:t>
          </w:r>
          <w:r w:rsidRPr="009743FB">
            <w:t>applicable. If not applicable, VAT Registration Number, Self-Assessment Partnership Number, National Insurance Number, Unique Taxpayer Reference (UTR), Registered Charity Number are acceptable</w:t>
          </w:r>
          <w:r w:rsidR="00F538D4">
            <w:t>.</w:t>
          </w:r>
        </w:p>
        <w:p w14:paraId="0B2899BB" w14:textId="77777777" w:rsidR="00A568E4" w:rsidRPr="009743FB" w:rsidRDefault="00A568E4" w:rsidP="0087540E">
          <w:pPr>
            <w:pStyle w:val="Bulletpoints"/>
          </w:pPr>
          <w:r w:rsidRPr="009743FB">
            <w:t>Nature of Business</w:t>
          </w:r>
        </w:p>
        <w:p w14:paraId="2F9E6052" w14:textId="77777777" w:rsidR="00A568E4" w:rsidRPr="009743FB" w:rsidRDefault="00A568E4" w:rsidP="0087540E">
          <w:pPr>
            <w:pStyle w:val="Bulletpoints"/>
          </w:pPr>
          <w:r w:rsidRPr="009743FB">
            <w:t>Date business established.</w:t>
          </w:r>
        </w:p>
        <w:p w14:paraId="69E1E4E8" w14:textId="77777777" w:rsidR="00A568E4" w:rsidRPr="009743FB" w:rsidRDefault="00A568E4" w:rsidP="0087540E">
          <w:pPr>
            <w:pStyle w:val="Bulletpoints"/>
          </w:pPr>
          <w:r w:rsidRPr="009743FB">
            <w:t>Number of employees</w:t>
          </w:r>
        </w:p>
        <w:p w14:paraId="1A177E30" w14:textId="77777777" w:rsidR="00A568E4" w:rsidRPr="009743FB" w:rsidRDefault="00A568E4" w:rsidP="0087540E">
          <w:pPr>
            <w:pStyle w:val="Bulletpoints"/>
          </w:pPr>
          <w:r w:rsidRPr="009743FB">
            <w:t>Business rate account number (if applicable)</w:t>
          </w:r>
        </w:p>
        <w:p w14:paraId="1250AC1D" w14:textId="5A91D454" w:rsidR="00A568E4" w:rsidRDefault="00A568E4" w:rsidP="0087540E">
          <w:pPr>
            <w:pStyle w:val="Bulletpoints"/>
          </w:pPr>
          <w:r w:rsidRPr="009743FB">
            <w:t>Cumulative total of previous funding received under all grant schemes.</w:t>
          </w:r>
        </w:p>
        <w:p w14:paraId="2E568D4E" w14:textId="27936F5A" w:rsidR="001E3600" w:rsidRPr="00F538D4" w:rsidRDefault="00A568E4" w:rsidP="00544BFF">
          <w:pPr>
            <w:pStyle w:val="Bulletpoints"/>
          </w:pPr>
          <w:r>
            <w:t>Any outstanding debt to the Council</w:t>
          </w:r>
          <w:r w:rsidR="001E3600">
            <w:br w:type="page"/>
          </w:r>
        </w:p>
        <w:p w14:paraId="47A53AA5" w14:textId="58CD71B2" w:rsidR="00271610" w:rsidRPr="00396CAC" w:rsidRDefault="0014641C" w:rsidP="009358B0">
          <w:pPr>
            <w:pStyle w:val="numberedheadingsboxed"/>
          </w:pPr>
          <w:r>
            <w:lastRenderedPageBreak/>
            <w:t xml:space="preserve">9. </w:t>
          </w:r>
          <w:r w:rsidR="00271610">
            <w:t xml:space="preserve">How is </w:t>
          </w:r>
          <w:r w:rsidR="00271610" w:rsidRPr="00396CAC">
            <w:t>the grant paid</w:t>
          </w:r>
          <w:r w:rsidR="00271610">
            <w:t xml:space="preserve"> to applicant</w:t>
          </w:r>
          <w:r w:rsidR="00D00D6D">
            <w:t>s</w:t>
          </w:r>
          <w:r w:rsidR="00271610" w:rsidRPr="00396CAC">
            <w:t>?</w:t>
          </w:r>
        </w:p>
        <w:p w14:paraId="0D4F856B" w14:textId="00584E82" w:rsidR="00271610" w:rsidRPr="00030E63" w:rsidRDefault="00271610" w:rsidP="0054172D">
          <w:pPr>
            <w:pStyle w:val="BodyText1"/>
          </w:pPr>
          <w:r w:rsidRPr="00030E63">
            <w:t>As the grant is paid in arrears, applicants will need to pay for the total project before receiving the grant funding.</w:t>
          </w:r>
        </w:p>
        <w:p w14:paraId="1E2F48B1" w14:textId="5DEDE25B" w:rsidR="00271610" w:rsidRDefault="00271610" w:rsidP="0054172D">
          <w:pPr>
            <w:pStyle w:val="BodyText1"/>
          </w:pPr>
          <w:r w:rsidRPr="00B11CB3">
            <w:t xml:space="preserve">If the grant application is approved, applicants will have </w:t>
          </w:r>
          <w:r w:rsidRPr="005C1F2E">
            <w:rPr>
              <w:b/>
              <w:bCs/>
            </w:rPr>
            <w:t>up to four months</w:t>
          </w:r>
          <w:r w:rsidRPr="00B11CB3">
            <w:t xml:space="preserve"> to submit copies of relevant invoices and </w:t>
          </w:r>
          <w:r>
            <w:t xml:space="preserve">business </w:t>
          </w:r>
          <w:r w:rsidRPr="00B11CB3">
            <w:t xml:space="preserve">bank statements showing that eligible expenditure has been made. </w:t>
          </w:r>
          <w:r w:rsidR="00A568E4" w:rsidRPr="00A568E4">
            <w:t>Failure to produce the relevant information with this timeframe may result in your grant being delayed or withdrawn.</w:t>
          </w:r>
        </w:p>
        <w:p w14:paraId="22B6EC76" w14:textId="77777777" w:rsidR="00271610" w:rsidRPr="00332D8D" w:rsidRDefault="00271610" w:rsidP="0054172D">
          <w:pPr>
            <w:pStyle w:val="Bulletpoints"/>
          </w:pPr>
          <w:r w:rsidRPr="005C1F2E">
            <w:t xml:space="preserve">All invoices and bank statements must be dated </w:t>
          </w:r>
          <w:r w:rsidRPr="005C1F2E">
            <w:rPr>
              <w:b/>
            </w:rPr>
            <w:t xml:space="preserve">after </w:t>
          </w:r>
          <w:r w:rsidRPr="005C1F2E">
            <w:t xml:space="preserve">the grant approval date. </w:t>
          </w:r>
          <w:r w:rsidRPr="005C1F2E">
            <w:rPr>
              <w:b/>
            </w:rPr>
            <w:t>Items purchased using cash will not be eligible for grant payment.</w:t>
          </w:r>
        </w:p>
        <w:p w14:paraId="5BB2CECF" w14:textId="77777777" w:rsidR="00271610" w:rsidRDefault="00271610" w:rsidP="0054172D">
          <w:pPr>
            <w:pStyle w:val="Bulletpoints"/>
          </w:pPr>
          <w:r w:rsidRPr="005C1F2E">
            <w:t xml:space="preserve">To draw down the maximum grant </w:t>
          </w:r>
          <w:r w:rsidRPr="00843B92">
            <w:t xml:space="preserve">of £9,600 applicants will need to provide evidence of expenditure on the agreed items of at least £12,000 (excluding </w:t>
          </w:r>
          <w:r w:rsidRPr="005C1F2E">
            <w:t>VAT).</w:t>
          </w:r>
        </w:p>
        <w:p w14:paraId="32A8BA40" w14:textId="110B0215" w:rsidR="00271610" w:rsidRDefault="00271610" w:rsidP="0054172D">
          <w:pPr>
            <w:pStyle w:val="Bulletpoints"/>
          </w:pPr>
          <w:r w:rsidRPr="005C1F2E">
            <w:t>The grant payment will be made directly into the applicant’s business bank account via BACS.</w:t>
          </w:r>
          <w:r w:rsidRPr="00271610">
            <w:t xml:space="preserve"> A business bank account is a trading commercial account in the name of the applying business. All purchases must be made via the business account and all claim payments will be made to the same business account. </w:t>
          </w:r>
          <w:r w:rsidRPr="0063627B">
            <w:rPr>
              <w:b/>
              <w:bCs/>
            </w:rPr>
            <w:t>Personal or current accounts are NOT eligible.</w:t>
          </w:r>
        </w:p>
        <w:p w14:paraId="3BB383DC" w14:textId="397318E8" w:rsidR="00271610" w:rsidRPr="00396CAC" w:rsidRDefault="0014641C" w:rsidP="009358B0">
          <w:pPr>
            <w:pStyle w:val="numberedheadingsboxed"/>
          </w:pPr>
          <w:r>
            <w:t xml:space="preserve">10. </w:t>
          </w:r>
          <w:r w:rsidR="00271610">
            <w:t>Important n</w:t>
          </w:r>
          <w:r w:rsidR="00271610" w:rsidRPr="00396CAC">
            <w:t>otes</w:t>
          </w:r>
        </w:p>
        <w:p w14:paraId="70D672F3" w14:textId="77777777" w:rsidR="00271610" w:rsidRPr="005C1F2E" w:rsidRDefault="00271610" w:rsidP="0054172D">
          <w:pPr>
            <w:pStyle w:val="BodyText1"/>
          </w:pPr>
          <w:r w:rsidRPr="005C1F2E">
            <w:t xml:space="preserve">The amount of funding a business can apply for is restricted to </w:t>
          </w:r>
          <w:r w:rsidRPr="004853C6">
            <w:t xml:space="preserve">£9,600 in </w:t>
          </w:r>
          <w:r w:rsidRPr="005C1F2E">
            <w:t>a 12-month period.  This can be made from multiple eligible grants</w:t>
          </w:r>
          <w:r>
            <w:t>, available from the Council</w:t>
          </w:r>
          <w:r w:rsidRPr="005C1F2E">
            <w:t>.</w:t>
          </w:r>
        </w:p>
        <w:p w14:paraId="476A0642" w14:textId="77777777" w:rsidR="00271610" w:rsidRPr="005C1F2E" w:rsidRDefault="00271610" w:rsidP="0054172D">
          <w:pPr>
            <w:pStyle w:val="BodyText1"/>
          </w:pPr>
          <w:r>
            <w:t xml:space="preserve">Any applicant who is offered and claims up to the scheme’s maximum amount (in this </w:t>
          </w:r>
          <w:r w:rsidRPr="00843B92">
            <w:t xml:space="preserve">case £9,600 will not </w:t>
          </w:r>
          <w:r>
            <w:t xml:space="preserve">be eligible to apply to the same scheme again. </w:t>
          </w:r>
          <w:r w:rsidRPr="005C1F2E">
            <w:t>even after a 12-month period has passed.</w:t>
          </w:r>
        </w:p>
        <w:p w14:paraId="276868BC" w14:textId="77777777" w:rsidR="00271610" w:rsidRDefault="00271610" w:rsidP="0054172D">
          <w:pPr>
            <w:pStyle w:val="BodyText1"/>
          </w:pPr>
          <w:r w:rsidRPr="005C1F2E">
            <w:t xml:space="preserve">Applications submitted by Agents or Consultants </w:t>
          </w:r>
          <w:r w:rsidRPr="005C1F2E">
            <w:rPr>
              <w:b/>
            </w:rPr>
            <w:t>will not</w:t>
          </w:r>
          <w:r w:rsidRPr="005C1F2E">
            <w:t xml:space="preserve"> be accepted. All applications must be submitted by the applicant.</w:t>
          </w:r>
        </w:p>
        <w:p w14:paraId="2AC4C73D" w14:textId="0AEE4B83" w:rsidR="00271610" w:rsidRDefault="00271610" w:rsidP="0054172D">
          <w:pPr>
            <w:pStyle w:val="BodyText1"/>
          </w:pPr>
          <w:bookmarkStart w:id="9" w:name="_Hlk140586674"/>
          <w:r w:rsidRPr="00030E63">
            <w:t>This grant scheme will end on 31st March 2025. The closing date for applications is 31st October 2024</w:t>
          </w:r>
          <w:r w:rsidR="00AB6AFF">
            <w:t>.</w:t>
          </w:r>
        </w:p>
        <w:bookmarkEnd w:id="9"/>
        <w:p w14:paraId="05FC06C9" w14:textId="0A12A77D" w:rsidR="00271610" w:rsidRPr="00396CAC" w:rsidRDefault="0014641C" w:rsidP="009358B0">
          <w:pPr>
            <w:pStyle w:val="numberedheadingsboxed"/>
          </w:pPr>
          <w:r>
            <w:t xml:space="preserve">11. </w:t>
          </w:r>
          <w:r w:rsidR="00271610" w:rsidRPr="00396CAC">
            <w:t>Next steps</w:t>
          </w:r>
        </w:p>
        <w:p w14:paraId="309CFE8C" w14:textId="54D80B0C" w:rsidR="00271610" w:rsidRPr="00030E63" w:rsidRDefault="00271610" w:rsidP="0054172D">
          <w:pPr>
            <w:pStyle w:val="BodyText1"/>
          </w:pPr>
          <w:bookmarkStart w:id="10" w:name="_Hlk140586790"/>
          <w:r w:rsidRPr="00030E63">
            <w:t xml:space="preserve">If you believe you have a project that meets the criteria of the grant scheme and would like to apply, then please request a meeting with a member of the Forward Planning Team by emailing </w:t>
          </w:r>
          <w:hyperlink r:id="rId24" w:tooltip="Email the Forward Planning team at Ashfield District Council" w:history="1">
            <w:r w:rsidR="00C46356" w:rsidRPr="000F06F8">
              <w:rPr>
                <w:rStyle w:val="Hyperlink"/>
              </w:rPr>
              <w:t>localplan@ashfield.gov.uk</w:t>
            </w:r>
          </w:hyperlink>
          <w:r w:rsidR="00C46356">
            <w:t xml:space="preserve"> </w:t>
          </w:r>
          <w:r>
            <w:t xml:space="preserve">or telephoning 01623 457383.  </w:t>
          </w:r>
        </w:p>
        <w:bookmarkEnd w:id="10"/>
        <w:p w14:paraId="1111F26F" w14:textId="77777777" w:rsidR="00271610" w:rsidRDefault="00271610" w:rsidP="0054172D">
          <w:pPr>
            <w:pStyle w:val="BodyText1"/>
          </w:pPr>
          <w:r w:rsidRPr="00030E63">
            <w:t xml:space="preserve">Please be advised that </w:t>
          </w:r>
          <w:r>
            <w:t>a</w:t>
          </w:r>
          <w:r w:rsidRPr="00030E63">
            <w:t xml:space="preserve"> meeting is required before you can access our online portal to complete an application form and make a submission.</w:t>
          </w:r>
        </w:p>
        <w:p w14:paraId="6AAA992E" w14:textId="0164BD71" w:rsidR="00271610" w:rsidRPr="00271610" w:rsidRDefault="003766E3" w:rsidP="00E960B6">
          <w:pPr>
            <w:spacing w:after="0"/>
            <w:rPr>
              <w:rFonts w:ascii="Arial" w:hAnsi="Arial" w:cs="Arial"/>
              <w:sz w:val="52"/>
              <w:szCs w:val="52"/>
            </w:rPr>
          </w:pPr>
          <w:r>
            <w:rPr>
              <w:rFonts w:ascii="Arial" w:hAnsi="Arial" w:cs="Arial"/>
              <w:sz w:val="52"/>
              <w:szCs w:val="52"/>
            </w:rPr>
            <w:lastRenderedPageBreak/>
            <w:t xml:space="preserve">Shop Front </w:t>
          </w:r>
          <w:r w:rsidR="00271610" w:rsidRPr="00271610">
            <w:rPr>
              <w:rFonts w:ascii="Arial" w:hAnsi="Arial" w:cs="Arial"/>
              <w:sz w:val="52"/>
              <w:szCs w:val="52"/>
            </w:rPr>
            <w:t>Design Guidance</w:t>
          </w:r>
        </w:p>
        <w:p w14:paraId="11C61454" w14:textId="59EAA1F9" w:rsidR="0099785E" w:rsidRPr="000402F4" w:rsidRDefault="0014641C" w:rsidP="009358B0">
          <w:pPr>
            <w:pStyle w:val="numberedheadingsboxed"/>
            <w:rPr>
              <w:noProof/>
              <w:sz w:val="72"/>
              <w:szCs w:val="72"/>
              <w:lang w:eastAsia="en-GB"/>
            </w:rPr>
          </w:pPr>
          <w:bookmarkStart w:id="11" w:name="_Hlk127873232"/>
          <w:r>
            <w:t xml:space="preserve">12. </w:t>
          </w:r>
          <w:r w:rsidR="0099785E" w:rsidRPr="000402F4">
            <w:t xml:space="preserve">Purpose of the </w:t>
          </w:r>
          <w:r w:rsidR="00DF5008">
            <w:t xml:space="preserve">Design </w:t>
          </w:r>
          <w:r w:rsidR="0099785E" w:rsidRPr="000402F4">
            <w:t>Guidance</w:t>
          </w:r>
        </w:p>
        <w:p w14:paraId="1961F62E" w14:textId="1F491863" w:rsidR="00EB24E4" w:rsidRPr="002F36FB" w:rsidRDefault="00EB24E4" w:rsidP="0054172D">
          <w:pPr>
            <w:pStyle w:val="BodyText1"/>
          </w:pPr>
          <w:bookmarkStart w:id="12" w:name="_Hlk128580809"/>
          <w:r w:rsidRPr="002F36FB">
            <w:t>The Council is committed to improving Hucknall’s town centre and restor</w:t>
          </w:r>
          <w:r w:rsidR="00E43DBB" w:rsidRPr="002F36FB">
            <w:t>ing</w:t>
          </w:r>
          <w:r w:rsidRPr="002F36FB">
            <w:t xml:space="preserve"> some of the built heritage that is so important to the town</w:t>
          </w:r>
          <w:r w:rsidR="002C01D5" w:rsidRPr="002F36FB">
            <w:t xml:space="preserve"> and its people</w:t>
          </w:r>
          <w:r w:rsidRPr="002F36FB">
            <w:t>.</w:t>
          </w:r>
        </w:p>
        <w:bookmarkEnd w:id="12"/>
        <w:p w14:paraId="5F8944F5" w14:textId="1C1CC202" w:rsidR="00EB24E4" w:rsidRPr="002F36FB" w:rsidRDefault="009412DA" w:rsidP="0054172D">
          <w:pPr>
            <w:pStyle w:val="BodyText1"/>
          </w:pPr>
          <w:r w:rsidRPr="002F36FB">
            <w:t xml:space="preserve">The purpose of this document </w:t>
          </w:r>
          <w:r w:rsidR="00EB24E4" w:rsidRPr="002F36FB">
            <w:t>is:</w:t>
          </w:r>
        </w:p>
        <w:p w14:paraId="0AB73327" w14:textId="7F43E677" w:rsidR="003766E3" w:rsidRDefault="003766E3" w:rsidP="0054172D">
          <w:pPr>
            <w:pStyle w:val="numberedlist"/>
            <w:numPr>
              <w:ilvl w:val="0"/>
              <w:numId w:val="43"/>
            </w:numPr>
          </w:pPr>
          <w:r>
            <w:t xml:space="preserve">To provide information on why it is so important to have a well-designed shop front. </w:t>
          </w:r>
        </w:p>
        <w:p w14:paraId="57329A6E" w14:textId="439785B5" w:rsidR="00985EF4" w:rsidRDefault="00985EF4" w:rsidP="0054172D">
          <w:pPr>
            <w:pStyle w:val="numberedlist"/>
          </w:pPr>
          <w:r>
            <w:t>To provide information on the Hucknall Conservation and what implications this may have for any grant application submitted.</w:t>
          </w:r>
        </w:p>
        <w:p w14:paraId="563F18FF" w14:textId="4F0FCBC5" w:rsidR="009412DA" w:rsidRPr="002F36FB" w:rsidRDefault="00EB24E4" w:rsidP="0054172D">
          <w:pPr>
            <w:pStyle w:val="numberedlist"/>
          </w:pPr>
          <w:r w:rsidRPr="002F36FB">
            <w:t>To</w:t>
          </w:r>
          <w:r w:rsidR="009412DA" w:rsidRPr="002F36FB">
            <w:t xml:space="preserve"> provide guidance </w:t>
          </w:r>
          <w:r w:rsidR="002C01D5" w:rsidRPr="002F36FB">
            <w:t>on</w:t>
          </w:r>
          <w:r w:rsidR="009412DA" w:rsidRPr="002F36FB">
            <w:t xml:space="preserve"> the design of new shop fronts</w:t>
          </w:r>
          <w:r w:rsidR="00BA0FAE" w:rsidRPr="002F36FB">
            <w:t>,</w:t>
          </w:r>
          <w:r w:rsidR="009412DA" w:rsidRPr="002F36FB">
            <w:t xml:space="preserve"> as well as for alterations</w:t>
          </w:r>
          <w:r w:rsidR="00985EF4">
            <w:t xml:space="preserve"> </w:t>
          </w:r>
          <w:r w:rsidR="009412DA" w:rsidRPr="002F36FB">
            <w:t xml:space="preserve">and restoration of existing </w:t>
          </w:r>
          <w:r w:rsidR="00BA0FAE" w:rsidRPr="002F36FB">
            <w:t xml:space="preserve">traditional </w:t>
          </w:r>
          <w:r w:rsidR="009412DA" w:rsidRPr="002F36FB">
            <w:t>shop fronts.</w:t>
          </w:r>
        </w:p>
        <w:p w14:paraId="105F91FF" w14:textId="49A3C5AD" w:rsidR="003766E3" w:rsidRPr="00BE1CE5" w:rsidRDefault="003766E3" w:rsidP="0054172D">
          <w:pPr>
            <w:pStyle w:val="BodyText1"/>
            <w:rPr>
              <w:b/>
              <w:bCs/>
            </w:rPr>
          </w:pPr>
          <w:r w:rsidRPr="00BE1CE5">
            <w:t xml:space="preserve">The Guide’s principles </w:t>
          </w:r>
          <w:bookmarkStart w:id="13" w:name="_Hlk128581971"/>
          <w:r w:rsidRPr="00BE1CE5">
            <w:t xml:space="preserve">therefore apply to any property </w:t>
          </w:r>
          <w:r>
            <w:t>wanting to improve their shop</w:t>
          </w:r>
          <w:r w:rsidR="00985EF4">
            <w:t xml:space="preserve"> </w:t>
          </w:r>
          <w:r>
            <w:t>front</w:t>
          </w:r>
          <w:r w:rsidRPr="00BE1CE5">
            <w:t xml:space="preserve">, </w:t>
          </w:r>
          <w:bookmarkEnd w:id="13"/>
          <w:r w:rsidRPr="00BE1CE5">
            <w:t xml:space="preserve">including other commercial or community use as well as retail units. </w:t>
          </w:r>
          <w:r>
            <w:t>Shop</w:t>
          </w:r>
          <w:r w:rsidR="00985EF4">
            <w:t xml:space="preserve"> </w:t>
          </w:r>
          <w:r>
            <w:t xml:space="preserve">fronts are </w:t>
          </w:r>
          <w:r w:rsidRPr="00BE1CE5">
            <w:t>a major contributor to an area’s distinctive identity and character.</w:t>
          </w:r>
        </w:p>
        <w:p w14:paraId="0854B208" w14:textId="0C69C055" w:rsidR="001C164F" w:rsidRDefault="00811162" w:rsidP="0054172D">
          <w:pPr>
            <w:pStyle w:val="BodyText1"/>
          </w:pPr>
          <w:r>
            <w:t>An</w:t>
          </w:r>
          <w:r w:rsidRPr="00811162">
            <w:t xml:space="preserve"> </w:t>
          </w:r>
          <w:r w:rsidR="00BA0FAE" w:rsidRPr="00811162">
            <w:t xml:space="preserve">opportunity </w:t>
          </w:r>
          <w:r w:rsidR="001C164F" w:rsidRPr="00811162">
            <w:t>to:</w:t>
          </w:r>
          <w:r w:rsidR="00BA0FAE" w:rsidRPr="00811162">
            <w:t xml:space="preserve"> </w:t>
          </w:r>
        </w:p>
        <w:p w14:paraId="6F334257" w14:textId="77777777" w:rsidR="0054172D" w:rsidRPr="002F36FB" w:rsidRDefault="0054172D" w:rsidP="0054172D">
          <w:pPr>
            <w:autoSpaceDE w:val="0"/>
            <w:autoSpaceDN w:val="0"/>
            <w:adjustRightInd w:val="0"/>
            <w:spacing w:after="0" w:line="240" w:lineRule="auto"/>
            <w:rPr>
              <w:rFonts w:ascii="Arial" w:hAnsi="Arial" w:cs="Arial"/>
              <w:sz w:val="48"/>
              <w:szCs w:val="48"/>
            </w:rPr>
          </w:pPr>
          <w:r w:rsidRPr="002F36FB">
            <w:rPr>
              <w:rFonts w:ascii="Arial" w:hAnsi="Arial" w:cs="Arial"/>
              <w:sz w:val="48"/>
              <w:szCs w:val="48"/>
            </w:rPr>
            <w:t>‘MAKE YOUR</w:t>
          </w:r>
          <w:r>
            <w:rPr>
              <w:rFonts w:ascii="Arial" w:hAnsi="Arial" w:cs="Arial"/>
              <w:sz w:val="48"/>
              <w:szCs w:val="48"/>
            </w:rPr>
            <w:t xml:space="preserve"> </w:t>
          </w:r>
          <w:r w:rsidRPr="002F36FB">
            <w:rPr>
              <w:rFonts w:ascii="Arial" w:hAnsi="Arial" w:cs="Arial"/>
              <w:sz w:val="48"/>
              <w:szCs w:val="48"/>
            </w:rPr>
            <w:t>BUSINESS</w:t>
          </w:r>
          <w:r>
            <w:rPr>
              <w:rFonts w:ascii="Arial" w:hAnsi="Arial" w:cs="Arial"/>
              <w:sz w:val="48"/>
              <w:szCs w:val="48"/>
            </w:rPr>
            <w:t xml:space="preserve"> </w:t>
          </w:r>
          <w:r w:rsidRPr="002F36FB">
            <w:rPr>
              <w:rFonts w:ascii="Arial" w:hAnsi="Arial" w:cs="Arial"/>
              <w:sz w:val="48"/>
              <w:szCs w:val="48"/>
            </w:rPr>
            <w:t>BETTER!’</w:t>
          </w:r>
        </w:p>
        <w:p w14:paraId="620A30AE" w14:textId="4CC58E60" w:rsidR="001C164F" w:rsidRPr="00811162" w:rsidRDefault="00232D43" w:rsidP="0054172D">
          <w:pPr>
            <w:autoSpaceDE w:val="0"/>
            <w:autoSpaceDN w:val="0"/>
            <w:adjustRightInd w:val="0"/>
            <w:spacing w:after="0" w:line="240" w:lineRule="auto"/>
            <w:jc w:val="center"/>
            <w:rPr>
              <w:rFonts w:ascii="Arial" w:hAnsi="Arial" w:cs="Arial"/>
              <w:sz w:val="24"/>
              <w:szCs w:val="24"/>
            </w:rPr>
          </w:pPr>
          <w:r>
            <w:rPr>
              <w:noProof/>
            </w:rPr>
            <w:drawing>
              <wp:inline distT="0" distB="0" distL="0" distR="0" wp14:anchorId="6541FB3B" wp14:editId="768F96BF">
                <wp:extent cx="5398842" cy="3600000"/>
                <wp:effectExtent l="0" t="0" r="0" b="635"/>
                <wp:docPr id="2" name="Picture 2" descr="a row of sh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row of shops"/>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5398842" cy="3600000"/>
                        </a:xfrm>
                        <a:prstGeom prst="rect">
                          <a:avLst/>
                        </a:prstGeom>
                        <a:noFill/>
                        <a:ln>
                          <a:noFill/>
                        </a:ln>
                      </pic:spPr>
                    </pic:pic>
                  </a:graphicData>
                </a:graphic>
              </wp:inline>
            </w:drawing>
          </w:r>
        </w:p>
        <w:p w14:paraId="4535B1F5" w14:textId="7EDC2F78" w:rsidR="00396CAC" w:rsidRPr="001C0B33" w:rsidRDefault="00000000" w:rsidP="0054172D">
          <w:pPr>
            <w:pStyle w:val="BodyText1"/>
            <w:rPr>
              <w:noProof/>
              <w:lang w:eastAsia="en-GB"/>
            </w:rPr>
          </w:pPr>
        </w:p>
        <w:bookmarkEnd w:id="11" w:displacedByCustomXml="next"/>
      </w:sdtContent>
    </w:sdt>
    <w:bookmarkEnd w:id="0"/>
    <w:p w14:paraId="316CE82C" w14:textId="2BB67BAA" w:rsidR="008A3E50" w:rsidRPr="00EB6EDB" w:rsidRDefault="0014641C" w:rsidP="009358B0">
      <w:pPr>
        <w:pStyle w:val="numberedheadingsboxed"/>
        <w:rPr>
          <w:strike/>
        </w:rPr>
      </w:pPr>
      <w:r>
        <w:lastRenderedPageBreak/>
        <w:t xml:space="preserve">13. </w:t>
      </w:r>
      <w:r w:rsidR="00EB6EDB" w:rsidRPr="00EB6EDB">
        <w:t>Why Improve Shop</w:t>
      </w:r>
      <w:r w:rsidR="004D1836">
        <w:t xml:space="preserve"> F</w:t>
      </w:r>
      <w:r w:rsidR="00EB6EDB" w:rsidRPr="00EB6EDB">
        <w:t>ronts?</w:t>
      </w:r>
    </w:p>
    <w:p w14:paraId="61ABFDAD" w14:textId="53AF337A" w:rsidR="00E74F5B" w:rsidRPr="00BE1CE5" w:rsidRDefault="00E74F5B" w:rsidP="0054172D">
      <w:pPr>
        <w:pStyle w:val="BodyText1"/>
      </w:pPr>
      <w:r w:rsidRPr="00BE1CE5">
        <w:t xml:space="preserve">A shop front serves </w:t>
      </w:r>
      <w:proofErr w:type="gramStart"/>
      <w:r w:rsidRPr="00BE1CE5">
        <w:t>a number of</w:t>
      </w:r>
      <w:proofErr w:type="gramEnd"/>
      <w:r w:rsidRPr="00BE1CE5">
        <w:t xml:space="preserve"> purposes – to provide an attractive frame for the goods displayed, to advertise the presence of the shop, and to project an image for the business inside – a poorly kept shop front suggests that the goods and services offered will be poor. The same is true collectively for the </w:t>
      </w:r>
      <w:proofErr w:type="gramStart"/>
      <w:r w:rsidRPr="00BE1CE5">
        <w:t>town as a whole, with</w:t>
      </w:r>
      <w:proofErr w:type="gramEnd"/>
      <w:r w:rsidRPr="00BE1CE5">
        <w:t xml:space="preserve"> well-designed, well-maintained shop fronts projecting an image of quality for the town.</w:t>
      </w:r>
    </w:p>
    <w:p w14:paraId="7221E121" w14:textId="18EA2121" w:rsidR="008A3E50" w:rsidRPr="00BE1CE5" w:rsidRDefault="008A3E50" w:rsidP="0054172D">
      <w:pPr>
        <w:pStyle w:val="BodyText1"/>
      </w:pPr>
      <w:r w:rsidRPr="00BE1CE5">
        <w:t>Shop</w:t>
      </w:r>
      <w:r w:rsidR="00D033C4" w:rsidRPr="00BE1CE5">
        <w:t xml:space="preserve"> </w:t>
      </w:r>
      <w:r w:rsidRPr="00BE1CE5">
        <w:t xml:space="preserve">fronts also play an important feature in defining the character and appearance of the centre of a historic town such as Hucknall. Improving Hucknall’s town centre shops will help nurture a quality retail environment that will help attract shoppers, visitors, and new businesses while providing a better experience for residents. </w:t>
      </w:r>
    </w:p>
    <w:p w14:paraId="454F4C66" w14:textId="323FD8E3" w:rsidR="008A3E50" w:rsidRDefault="008A3E50" w:rsidP="0054172D">
      <w:pPr>
        <w:pStyle w:val="BodyText1"/>
      </w:pPr>
      <w:r w:rsidRPr="00BE1CE5">
        <w:t xml:space="preserve">The benefits of improving the shop fronts include: </w:t>
      </w:r>
    </w:p>
    <w:tbl>
      <w:tblPr>
        <w:tblStyle w:val="TableGrid"/>
        <w:tblW w:w="499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9"/>
        <w:gridCol w:w="17"/>
        <w:gridCol w:w="2893"/>
      </w:tblGrid>
      <w:tr w:rsidR="00FC1B58" w14:paraId="71FD1D3D" w14:textId="77777777" w:rsidTr="001E3600">
        <w:trPr>
          <w:trHeight w:val="4487"/>
        </w:trPr>
        <w:tc>
          <w:tcPr>
            <w:tcW w:w="3443" w:type="pct"/>
            <w:gridSpan w:val="2"/>
          </w:tcPr>
          <w:p w14:paraId="3116AA6F" w14:textId="74E1AABC" w:rsidR="00FC1B58" w:rsidRDefault="00FC1B58" w:rsidP="0054172D">
            <w:pPr>
              <w:pStyle w:val="BodyText1"/>
            </w:pPr>
            <w:r>
              <w:rPr>
                <w:noProof/>
              </w:rPr>
              <w:drawing>
                <wp:inline distT="0" distB="0" distL="0" distR="0" wp14:anchorId="105FEFBD" wp14:editId="01EE58F7">
                  <wp:extent cx="3657600" cy="2438400"/>
                  <wp:effectExtent l="19050" t="19050" r="19050" b="19050"/>
                  <wp:docPr id="9" name="Picture 9" descr="People in a busy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eople in a busy town centr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59819" cy="2439879"/>
                          </a:xfrm>
                          <a:prstGeom prst="rect">
                            <a:avLst/>
                          </a:prstGeom>
                          <a:noFill/>
                          <a:ln>
                            <a:solidFill>
                              <a:schemeClr val="tx1"/>
                            </a:solidFill>
                          </a:ln>
                        </pic:spPr>
                      </pic:pic>
                    </a:graphicData>
                  </a:graphic>
                </wp:inline>
              </w:drawing>
            </w:r>
          </w:p>
        </w:tc>
        <w:tc>
          <w:tcPr>
            <w:tcW w:w="1557" w:type="pct"/>
          </w:tcPr>
          <w:p w14:paraId="0461CA3D" w14:textId="77777777" w:rsidR="001E3600" w:rsidRDefault="001E3600" w:rsidP="00FC1B58">
            <w:pPr>
              <w:pStyle w:val="NoSpacing"/>
              <w:rPr>
                <w:rFonts w:ascii="Arial" w:hAnsi="Arial" w:cs="Arial"/>
                <w:sz w:val="24"/>
                <w:szCs w:val="24"/>
              </w:rPr>
            </w:pPr>
          </w:p>
          <w:p w14:paraId="17989F8B" w14:textId="7DD58BD1" w:rsidR="00FC1B58" w:rsidRPr="0054172D" w:rsidRDefault="00FC1B58" w:rsidP="00FC1B58">
            <w:pPr>
              <w:pStyle w:val="NoSpacing"/>
              <w:rPr>
                <w:rFonts w:ascii="Arial" w:hAnsi="Arial" w:cs="Arial"/>
                <w:sz w:val="24"/>
                <w:szCs w:val="24"/>
              </w:rPr>
            </w:pPr>
            <w:r w:rsidRPr="0054172D">
              <w:rPr>
                <w:rFonts w:ascii="Arial" w:hAnsi="Arial" w:cs="Arial"/>
                <w:sz w:val="24"/>
                <w:szCs w:val="24"/>
              </w:rPr>
              <w:t>Create a bustling town centre that people want to visit, linger, meet friends, and go shopping.</w:t>
            </w:r>
          </w:p>
          <w:p w14:paraId="552D5D8E" w14:textId="77777777" w:rsidR="00FC1B58" w:rsidRDefault="00FC1B58" w:rsidP="00FC1B58">
            <w:pPr>
              <w:pStyle w:val="NoSpacing"/>
              <w:rPr>
                <w:rFonts w:ascii="Arial" w:hAnsi="Arial" w:cs="Arial"/>
                <w:sz w:val="24"/>
                <w:szCs w:val="24"/>
              </w:rPr>
            </w:pPr>
          </w:p>
          <w:p w14:paraId="011ECAC3" w14:textId="77777777" w:rsidR="001E3600" w:rsidRPr="0054172D" w:rsidRDefault="001E3600" w:rsidP="00FC1B58">
            <w:pPr>
              <w:pStyle w:val="NoSpacing"/>
              <w:rPr>
                <w:rFonts w:ascii="Arial" w:hAnsi="Arial" w:cs="Arial"/>
                <w:sz w:val="24"/>
                <w:szCs w:val="24"/>
              </w:rPr>
            </w:pPr>
          </w:p>
          <w:p w14:paraId="486AE40E" w14:textId="77777777" w:rsidR="00FC1B58" w:rsidRPr="00BE1CE5" w:rsidRDefault="00FC1B58" w:rsidP="00FC1B58">
            <w:pPr>
              <w:pStyle w:val="NoSpacing"/>
              <w:rPr>
                <w:rFonts w:ascii="Arial" w:hAnsi="Arial" w:cs="Arial"/>
                <w:sz w:val="24"/>
                <w:szCs w:val="24"/>
              </w:rPr>
            </w:pPr>
            <w:r w:rsidRPr="0054172D">
              <w:rPr>
                <w:rFonts w:ascii="Arial" w:hAnsi="Arial" w:cs="Arial"/>
                <w:sz w:val="24"/>
                <w:szCs w:val="24"/>
              </w:rPr>
              <w:t>Increase footfall on the High Street, leading to new opportunities for businesses and the potential to create jobs.</w:t>
            </w:r>
          </w:p>
          <w:p w14:paraId="4D954176" w14:textId="77777777" w:rsidR="00FC1B58" w:rsidRDefault="00FC1B58" w:rsidP="0054172D">
            <w:pPr>
              <w:pStyle w:val="BodyText1"/>
            </w:pPr>
          </w:p>
        </w:tc>
      </w:tr>
      <w:tr w:rsidR="00FC1B58" w14:paraId="36869A88" w14:textId="77777777" w:rsidTr="001E3600">
        <w:tc>
          <w:tcPr>
            <w:tcW w:w="3434" w:type="pct"/>
          </w:tcPr>
          <w:p w14:paraId="4124CE3D" w14:textId="23CA1967" w:rsidR="00FC1B58" w:rsidRDefault="00FC1B58" w:rsidP="0054172D">
            <w:pPr>
              <w:pStyle w:val="BodyText1"/>
            </w:pPr>
            <w:r>
              <w:rPr>
                <w:noProof/>
              </w:rPr>
              <w:drawing>
                <wp:inline distT="0" distB="0" distL="0" distR="0" wp14:anchorId="1B3D4D1A" wp14:editId="138CA1A0">
                  <wp:extent cx="3610470" cy="2679700"/>
                  <wp:effectExtent l="19050" t="19050" r="28575" b="25400"/>
                  <wp:docPr id="19" name="Picture 19" descr="Image of people waiting to cross a road, outside a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mage of people waiting to cross a road, outside a church"/>
                          <pic:cNvPicPr>
                            <a:picLocks noChangeAspect="1"/>
                          </pic:cNvPicPr>
                        </pic:nvPicPr>
                        <pic:blipFill rotWithShape="1">
                          <a:blip r:embed="rId28" cstate="print">
                            <a:extLst>
                              <a:ext uri="{28A0092B-C50C-407E-A947-70E740481C1C}">
                                <a14:useLocalDpi xmlns:a14="http://schemas.microsoft.com/office/drawing/2010/main" val="0"/>
                              </a:ext>
                            </a:extLst>
                          </a:blip>
                          <a:srcRect l="3723" b="4720"/>
                          <a:stretch/>
                        </pic:blipFill>
                        <pic:spPr bwMode="auto">
                          <a:xfrm>
                            <a:off x="0" y="0"/>
                            <a:ext cx="3628185" cy="269284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c>
          <w:tcPr>
            <w:tcW w:w="1566" w:type="pct"/>
            <w:gridSpan w:val="2"/>
          </w:tcPr>
          <w:p w14:paraId="102AE4F1" w14:textId="77777777" w:rsidR="00FC1B58" w:rsidRDefault="00FC1B58" w:rsidP="00FC1B58">
            <w:pPr>
              <w:pStyle w:val="BodyText1"/>
            </w:pPr>
            <w:r>
              <w:t>Create a high-quality environment to enhance the historic character of Hucknall’s town centre.</w:t>
            </w:r>
          </w:p>
          <w:p w14:paraId="0334F424" w14:textId="77777777" w:rsidR="001E3600" w:rsidRDefault="001E3600" w:rsidP="00FC1B58">
            <w:pPr>
              <w:pStyle w:val="BodyText1"/>
            </w:pPr>
          </w:p>
          <w:p w14:paraId="3C08BEA5" w14:textId="407FD5AC" w:rsidR="00FC1B58" w:rsidRDefault="00FC1B58" w:rsidP="00FC1B58">
            <w:pPr>
              <w:pStyle w:val="BodyText1"/>
            </w:pPr>
            <w:r>
              <w:t>Make the street more attractive.</w:t>
            </w:r>
          </w:p>
        </w:tc>
      </w:tr>
    </w:tbl>
    <w:p w14:paraId="495C0999" w14:textId="77777777" w:rsidR="0054172D" w:rsidRDefault="0054172D">
      <w:pPr>
        <w:rPr>
          <w:rFonts w:ascii="Arial" w:hAnsi="Arial" w:cs="Arial"/>
          <w:sz w:val="24"/>
          <w:szCs w:val="24"/>
        </w:rPr>
      </w:pPr>
    </w:p>
    <w:sdt>
      <w:sdtPr>
        <w:rPr>
          <w:rFonts w:asciiTheme="minorHAnsi" w:hAnsiTheme="minorHAnsi" w:cstheme="minorBidi"/>
          <w:b w:val="0"/>
          <w:color w:val="auto"/>
          <w:sz w:val="22"/>
          <w:szCs w:val="22"/>
        </w:rPr>
        <w:id w:val="-695539684"/>
        <w:docPartObj>
          <w:docPartGallery w:val="Cover Pages"/>
          <w:docPartUnique/>
        </w:docPartObj>
      </w:sdtPr>
      <w:sdtEndPr>
        <w:rPr>
          <w:noProof/>
          <w:lang w:eastAsia="en-GB"/>
        </w:rPr>
      </w:sdtEndPr>
      <w:sdtContent>
        <w:p w14:paraId="6C764577" w14:textId="3FD63842" w:rsidR="00E51148" w:rsidRPr="0054172D" w:rsidRDefault="0014641C" w:rsidP="0054172D">
          <w:pPr>
            <w:pStyle w:val="numberedheadingsboxed"/>
          </w:pPr>
          <w:r w:rsidRPr="0054172D">
            <w:t xml:space="preserve">14. </w:t>
          </w:r>
          <w:r w:rsidR="00E51148" w:rsidRPr="0054172D">
            <w:t>What is the Character of Hucknall’s High Street</w:t>
          </w:r>
        </w:p>
        <w:p w14:paraId="1053CA90" w14:textId="77777777" w:rsidR="00E51148" w:rsidRPr="00BE1CE5" w:rsidRDefault="00E51148" w:rsidP="00E51148">
          <w:pPr>
            <w:spacing w:line="240" w:lineRule="auto"/>
            <w:rPr>
              <w:rFonts w:ascii="Arial" w:hAnsi="Arial" w:cs="Arial"/>
              <w:sz w:val="24"/>
              <w:szCs w:val="24"/>
            </w:rPr>
          </w:pPr>
          <w:r w:rsidRPr="00BE1CE5">
            <w:rPr>
              <w:rFonts w:ascii="Arial" w:hAnsi="Arial" w:cs="Arial"/>
              <w:sz w:val="24"/>
              <w:szCs w:val="24"/>
            </w:rPr>
            <w:t>The buildings along High Street were mostly built in late 19</w:t>
          </w:r>
          <w:r w:rsidRPr="00BE1CE5">
            <w:rPr>
              <w:rFonts w:ascii="Arial" w:hAnsi="Arial" w:cs="Arial"/>
              <w:sz w:val="24"/>
              <w:szCs w:val="24"/>
              <w:vertAlign w:val="superscript"/>
            </w:rPr>
            <w:t>th</w:t>
          </w:r>
          <w:r w:rsidRPr="00BE1CE5">
            <w:rPr>
              <w:rFonts w:ascii="Arial" w:hAnsi="Arial" w:cs="Arial"/>
              <w:sz w:val="24"/>
              <w:szCs w:val="24"/>
            </w:rPr>
            <w:t xml:space="preserve"> century replacing earlier buildings.  Buildings are generally 3 storeys, brick, although a few of the earlier buildings are stone, with slate roofs.  Elevations are decorated with the use of stone banding and decorative brick and terracotta detailing often seen as bands between stone window </w:t>
          </w:r>
          <w:proofErr w:type="spellStart"/>
          <w:r w:rsidRPr="00BE1CE5">
            <w:rPr>
              <w:rFonts w:ascii="Arial" w:hAnsi="Arial" w:cs="Arial"/>
              <w:sz w:val="24"/>
              <w:szCs w:val="24"/>
            </w:rPr>
            <w:t>cills</w:t>
          </w:r>
          <w:proofErr w:type="spellEnd"/>
          <w:r w:rsidRPr="00BE1CE5">
            <w:rPr>
              <w:rFonts w:ascii="Arial" w:hAnsi="Arial" w:cs="Arial"/>
              <w:sz w:val="24"/>
              <w:szCs w:val="24"/>
            </w:rPr>
            <w:t xml:space="preserve">, lintels or forming cornices at eaves levels.   </w:t>
          </w:r>
        </w:p>
        <w:p w14:paraId="798EB22D" w14:textId="77777777" w:rsidR="00E51148" w:rsidRPr="00BE1CE5" w:rsidRDefault="00E51148" w:rsidP="00E51148">
          <w:pPr>
            <w:rPr>
              <w:rFonts w:ascii="Arial" w:hAnsi="Arial" w:cs="Arial"/>
              <w:sz w:val="24"/>
              <w:szCs w:val="24"/>
            </w:rPr>
          </w:pPr>
          <w:r w:rsidRPr="00BE1CE5">
            <w:rPr>
              <w:rFonts w:ascii="Arial" w:hAnsi="Arial" w:cs="Arial"/>
              <w:sz w:val="24"/>
              <w:szCs w:val="24"/>
            </w:rPr>
            <w:t>Many of the traditional sash windows have been lost but the window openings together with chimney stacks create rhythm in the street elevations at 2</w:t>
          </w:r>
          <w:r w:rsidRPr="00BE1CE5">
            <w:rPr>
              <w:rFonts w:ascii="Arial" w:hAnsi="Arial" w:cs="Arial"/>
              <w:sz w:val="24"/>
              <w:szCs w:val="24"/>
              <w:vertAlign w:val="superscript"/>
            </w:rPr>
            <w:t>nd</w:t>
          </w:r>
          <w:r w:rsidRPr="00BE1CE5">
            <w:rPr>
              <w:rFonts w:ascii="Arial" w:hAnsi="Arial" w:cs="Arial"/>
              <w:sz w:val="24"/>
              <w:szCs w:val="24"/>
            </w:rPr>
            <w:t xml:space="preserve"> and 3</w:t>
          </w:r>
          <w:r w:rsidRPr="00BE1CE5">
            <w:rPr>
              <w:rFonts w:ascii="Arial" w:hAnsi="Arial" w:cs="Arial"/>
              <w:sz w:val="24"/>
              <w:szCs w:val="24"/>
              <w:vertAlign w:val="superscript"/>
            </w:rPr>
            <w:t>rd</w:t>
          </w:r>
          <w:r w:rsidRPr="00BE1CE5">
            <w:rPr>
              <w:rFonts w:ascii="Arial" w:hAnsi="Arial" w:cs="Arial"/>
              <w:sz w:val="24"/>
              <w:szCs w:val="24"/>
            </w:rPr>
            <w:t xml:space="preserve"> floor. </w:t>
          </w:r>
        </w:p>
        <w:p w14:paraId="05833313" w14:textId="12850263" w:rsidR="00E51148" w:rsidRDefault="00E51148" w:rsidP="009D1640">
          <w:pPr>
            <w:pStyle w:val="NoSpacing"/>
            <w:rPr>
              <w:rFonts w:ascii="Arial" w:hAnsi="Arial" w:cs="Arial"/>
              <w:sz w:val="24"/>
              <w:szCs w:val="24"/>
            </w:rPr>
          </w:pPr>
          <w:r w:rsidRPr="00BE1CE5">
            <w:rPr>
              <w:rFonts w:ascii="Arial" w:hAnsi="Arial" w:cs="Arial"/>
              <w:sz w:val="24"/>
              <w:szCs w:val="24"/>
            </w:rPr>
            <w:t>Ground floors are mostly retail units, elements of traditional 19</w:t>
          </w:r>
          <w:r w:rsidRPr="00BE1CE5">
            <w:rPr>
              <w:rFonts w:ascii="Arial" w:hAnsi="Arial" w:cs="Arial"/>
              <w:sz w:val="24"/>
              <w:szCs w:val="24"/>
              <w:vertAlign w:val="superscript"/>
            </w:rPr>
            <w:t>th</w:t>
          </w:r>
          <w:r w:rsidRPr="00BE1CE5">
            <w:rPr>
              <w:rFonts w:ascii="Arial" w:hAnsi="Arial" w:cs="Arial"/>
              <w:sz w:val="24"/>
              <w:szCs w:val="24"/>
            </w:rPr>
            <w:t xml:space="preserve"> century shop fronts survive in parts, although much has been lost. </w:t>
          </w:r>
          <w:r w:rsidR="009D1640">
            <w:rPr>
              <w:rFonts w:ascii="Arial" w:hAnsi="Arial" w:cs="Arial"/>
              <w:sz w:val="24"/>
              <w:szCs w:val="24"/>
            </w:rPr>
            <w:t xml:space="preserve"> </w:t>
          </w:r>
          <w:proofErr w:type="gramStart"/>
          <w:r w:rsidRPr="00BE1CE5">
            <w:rPr>
              <w:rFonts w:ascii="Arial" w:hAnsi="Arial" w:cs="Arial"/>
              <w:sz w:val="24"/>
              <w:szCs w:val="24"/>
            </w:rPr>
            <w:t>A number of</w:t>
          </w:r>
          <w:proofErr w:type="gramEnd"/>
          <w:r w:rsidRPr="00BE1CE5">
            <w:rPr>
              <w:rFonts w:ascii="Arial" w:hAnsi="Arial" w:cs="Arial"/>
              <w:sz w:val="24"/>
              <w:szCs w:val="24"/>
            </w:rPr>
            <w:t xml:space="preserve"> buildings have canted or curved corners making them notable in the street scene.</w:t>
          </w:r>
        </w:p>
        <w:p w14:paraId="489EB238" w14:textId="77777777" w:rsidR="009D1640" w:rsidRPr="00BE1CE5" w:rsidRDefault="009D1640" w:rsidP="009D1640">
          <w:pPr>
            <w:pStyle w:val="NoSpacing"/>
            <w:rPr>
              <w:rFonts w:ascii="Arial" w:hAnsi="Arial" w:cs="Arial"/>
              <w:sz w:val="24"/>
              <w:szCs w:val="24"/>
            </w:rPr>
          </w:pPr>
        </w:p>
        <w:p w14:paraId="154B1FAB" w14:textId="77777777" w:rsidR="00E51148" w:rsidRPr="00BE1CE5" w:rsidRDefault="00E51148" w:rsidP="00E51148">
          <w:pPr>
            <w:pStyle w:val="ListParagraph"/>
            <w:ind w:left="0"/>
            <w:rPr>
              <w:rFonts w:ascii="Arial" w:hAnsi="Arial" w:cs="Arial"/>
              <w:sz w:val="24"/>
              <w:szCs w:val="24"/>
            </w:rPr>
          </w:pPr>
          <w:r w:rsidRPr="00BE1CE5">
            <w:rPr>
              <w:rFonts w:ascii="Arial" w:hAnsi="Arial" w:cs="Arial"/>
              <w:sz w:val="24"/>
              <w:szCs w:val="24"/>
            </w:rPr>
            <w:t>High Street contains many buildings that contribute positively to the character and appearance of the conservation area. They include buildings that reflect the main architectural style of the area, or are of a particular architect, or have a landmark quality, or are associated with a particular event or person. These are buildings that the Council will seek their retention of, or sensitive alteration, where planning permission is required.</w:t>
          </w:r>
        </w:p>
        <w:p w14:paraId="27B5CE5F" w14:textId="77777777" w:rsidR="00C52732" w:rsidRDefault="00E51148" w:rsidP="00C52732">
          <w:pPr>
            <w:rPr>
              <w:rFonts w:ascii="Arial" w:hAnsi="Arial" w:cs="Arial"/>
              <w:noProof/>
              <w:sz w:val="24"/>
              <w:szCs w:val="24"/>
              <w:lang w:eastAsia="en-GB"/>
            </w:rPr>
          </w:pPr>
          <w:r w:rsidRPr="00BE1CE5">
            <w:rPr>
              <w:rFonts w:ascii="Arial" w:hAnsi="Arial" w:cs="Arial"/>
              <w:sz w:val="24"/>
              <w:szCs w:val="24"/>
            </w:rPr>
            <w:t>Some of the positive buildings along High Street: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C52732" w14:paraId="38B0D64A" w14:textId="77777777" w:rsidTr="00D36553">
            <w:tc>
              <w:tcPr>
                <w:tcW w:w="4644" w:type="dxa"/>
                <w:vAlign w:val="center"/>
              </w:tcPr>
              <w:p w14:paraId="04BACF0F" w14:textId="77777777" w:rsidR="00C52732" w:rsidRDefault="00C52732" w:rsidP="00D36553">
                <w:pPr>
                  <w:jc w:val="center"/>
                  <w:rPr>
                    <w:rFonts w:ascii="Arial" w:hAnsi="Arial" w:cs="Arial"/>
                    <w:sz w:val="24"/>
                    <w:szCs w:val="24"/>
                  </w:rPr>
                </w:pPr>
                <w:r w:rsidRPr="00BE1CE5">
                  <w:rPr>
                    <w:b/>
                    <w:bCs/>
                    <w:noProof/>
                    <w:lang w:eastAsia="en-GB"/>
                  </w:rPr>
                  <w:drawing>
                    <wp:inline distT="0" distB="0" distL="0" distR="0" wp14:anchorId="2EF0E73D" wp14:editId="4CF2F888">
                      <wp:extent cx="2269220" cy="1704975"/>
                      <wp:effectExtent l="19050" t="19050" r="17145" b="9525"/>
                      <wp:docPr id="18" name="Picture 18" descr="Byron Cin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Byron Cinema"/>
                              <pic:cNvPicPr>
                                <a:picLocks noChangeAspect="1" noChangeArrowheads="1"/>
                              </pic:cNvPicPr>
                            </pic:nvPicPr>
                            <pic:blipFill>
                              <a:blip r:embed="rId29" cstate="screen">
                                <a:extLst>
                                  <a:ext uri="{BEBA8EAE-BF5A-486C-A8C5-ECC9F3942E4B}">
                                    <a14:imgProps xmlns:a14="http://schemas.microsoft.com/office/drawing/2010/main">
                                      <a14:imgLayer r:embed="rId30">
                                        <a14:imgEffect>
                                          <a14:saturation sat="97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2269220" cy="1704975"/>
                              </a:xfrm>
                              <a:prstGeom prst="rect">
                                <a:avLst/>
                              </a:prstGeom>
                              <a:noFill/>
                              <a:ln>
                                <a:solidFill>
                                  <a:sysClr val="windowText" lastClr="000000"/>
                                </a:solidFill>
                              </a:ln>
                            </pic:spPr>
                          </pic:pic>
                        </a:graphicData>
                      </a:graphic>
                    </wp:inline>
                  </w:drawing>
                </w:r>
              </w:p>
            </w:tc>
            <w:tc>
              <w:tcPr>
                <w:tcW w:w="4644" w:type="dxa"/>
                <w:vAlign w:val="center"/>
              </w:tcPr>
              <w:p w14:paraId="0DA61CF0" w14:textId="77777777" w:rsidR="00C52732" w:rsidRDefault="00C52732" w:rsidP="00D36553">
                <w:pPr>
                  <w:jc w:val="center"/>
                  <w:rPr>
                    <w:rFonts w:ascii="Arial" w:hAnsi="Arial" w:cs="Arial"/>
                    <w:sz w:val="24"/>
                    <w:szCs w:val="24"/>
                  </w:rPr>
                </w:pPr>
                <w:r w:rsidRPr="00BE1CE5">
                  <w:rPr>
                    <w:b/>
                    <w:noProof/>
                    <w:lang w:eastAsia="en-GB"/>
                  </w:rPr>
                  <w:drawing>
                    <wp:inline distT="0" distB="0" distL="0" distR="0" wp14:anchorId="40F63EA2" wp14:editId="581DF0FA">
                      <wp:extent cx="2295769" cy="1724025"/>
                      <wp:effectExtent l="19050" t="19050" r="28575" b="9525"/>
                      <wp:docPr id="14" name="Picture 14" descr="Chequers 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equers PH"/>
                              <pic:cNvPicPr>
                                <a:picLocks noChangeAspect="1" noChangeArrowheads="1"/>
                              </pic:cNvPicPr>
                            </pic:nvPicPr>
                            <pic:blipFill>
                              <a:blip r:embed="rId31" cstate="screen">
                                <a:extLst>
                                  <a:ext uri="{BEBA8EAE-BF5A-486C-A8C5-ECC9F3942E4B}">
                                    <a14:imgProps xmlns:a14="http://schemas.microsoft.com/office/drawing/2010/main">
                                      <a14:imgLayer r:embed="rId32">
                                        <a14:imgEffect>
                                          <a14:brightnessContrast bright="18000"/>
                                        </a14:imgEffect>
                                      </a14:imgLayer>
                                    </a14:imgProps>
                                  </a:ext>
                                  <a:ext uri="{28A0092B-C50C-407E-A947-70E740481C1C}">
                                    <a14:useLocalDpi xmlns:a14="http://schemas.microsoft.com/office/drawing/2010/main" val="0"/>
                                  </a:ext>
                                </a:extLst>
                              </a:blip>
                              <a:srcRect/>
                              <a:stretch>
                                <a:fillRect/>
                              </a:stretch>
                            </pic:blipFill>
                            <pic:spPr bwMode="auto">
                              <a:xfrm>
                                <a:off x="0" y="0"/>
                                <a:ext cx="2295769" cy="1724025"/>
                              </a:xfrm>
                              <a:prstGeom prst="rect">
                                <a:avLst/>
                              </a:prstGeom>
                              <a:noFill/>
                              <a:ln>
                                <a:solidFill>
                                  <a:sysClr val="windowText" lastClr="000000"/>
                                </a:solidFill>
                              </a:ln>
                            </pic:spPr>
                          </pic:pic>
                        </a:graphicData>
                      </a:graphic>
                    </wp:inline>
                  </w:drawing>
                </w:r>
              </w:p>
            </w:tc>
          </w:tr>
          <w:tr w:rsidR="00C52732" w14:paraId="6EF6ABE7" w14:textId="77777777" w:rsidTr="00D36553">
            <w:trPr>
              <w:trHeight w:val="510"/>
            </w:trPr>
            <w:tc>
              <w:tcPr>
                <w:tcW w:w="4644" w:type="dxa"/>
                <w:vAlign w:val="center"/>
              </w:tcPr>
              <w:p w14:paraId="7319AA13" w14:textId="77777777" w:rsidR="00C52732" w:rsidRDefault="00C52732" w:rsidP="00D36553">
                <w:pPr>
                  <w:jc w:val="center"/>
                  <w:rPr>
                    <w:rFonts w:ascii="Arial" w:hAnsi="Arial" w:cs="Arial"/>
                    <w:sz w:val="24"/>
                    <w:szCs w:val="24"/>
                  </w:rPr>
                </w:pPr>
                <w:r w:rsidRPr="00BE1CE5">
                  <w:rPr>
                    <w:rFonts w:ascii="Arial" w:hAnsi="Arial" w:cs="Arial"/>
                    <w:b/>
                    <w:bCs/>
                    <w:sz w:val="20"/>
                    <w:szCs w:val="20"/>
                  </w:rPr>
                  <w:t>Byron Cinema</w:t>
                </w:r>
                <w:r w:rsidRPr="00BE1CE5">
                  <w:rPr>
                    <w:rFonts w:ascii="Arial" w:hAnsi="Arial" w:cs="Arial"/>
                    <w:sz w:val="20"/>
                    <w:szCs w:val="20"/>
                  </w:rPr>
                  <w:t>, built in the Art Deco</w:t>
                </w:r>
                <w:r>
                  <w:rPr>
                    <w:rFonts w:ascii="Arial" w:hAnsi="Arial" w:cs="Arial"/>
                    <w:sz w:val="20"/>
                    <w:szCs w:val="20"/>
                  </w:rPr>
                  <w:t xml:space="preserve"> style</w:t>
                </w:r>
              </w:p>
            </w:tc>
            <w:tc>
              <w:tcPr>
                <w:tcW w:w="4644" w:type="dxa"/>
                <w:vAlign w:val="center"/>
              </w:tcPr>
              <w:p w14:paraId="3A9E88E6" w14:textId="77777777" w:rsidR="00C52732" w:rsidRDefault="00C52732" w:rsidP="00D36553">
                <w:pPr>
                  <w:jc w:val="center"/>
                  <w:rPr>
                    <w:rFonts w:ascii="Arial" w:hAnsi="Arial" w:cs="Arial"/>
                    <w:sz w:val="24"/>
                    <w:szCs w:val="24"/>
                  </w:rPr>
                </w:pPr>
                <w:r w:rsidRPr="00065B55">
                  <w:rPr>
                    <w:rFonts w:ascii="Arial" w:hAnsi="Arial" w:cs="Arial"/>
                    <w:b/>
                    <w:bCs/>
                    <w:sz w:val="20"/>
                    <w:szCs w:val="20"/>
                  </w:rPr>
                  <w:t>Chequers PH</w:t>
                </w:r>
                <w:r w:rsidRPr="00BE1CE5">
                  <w:rPr>
                    <w:rFonts w:ascii="Arial" w:hAnsi="Arial" w:cs="Arial"/>
                    <w:sz w:val="20"/>
                    <w:szCs w:val="20"/>
                  </w:rPr>
                  <w:t xml:space="preserve"> (now residential)</w:t>
                </w:r>
              </w:p>
            </w:tc>
          </w:tr>
          <w:tr w:rsidR="00C52732" w14:paraId="7A721DD0" w14:textId="77777777" w:rsidTr="00D36553">
            <w:tc>
              <w:tcPr>
                <w:tcW w:w="4644" w:type="dxa"/>
                <w:vAlign w:val="center"/>
              </w:tcPr>
              <w:p w14:paraId="082DC0A5" w14:textId="77777777" w:rsidR="00C52732" w:rsidRDefault="00C52732" w:rsidP="00D36553">
                <w:pPr>
                  <w:jc w:val="center"/>
                  <w:rPr>
                    <w:rFonts w:ascii="Arial" w:hAnsi="Arial" w:cs="Arial"/>
                    <w:sz w:val="24"/>
                    <w:szCs w:val="24"/>
                  </w:rPr>
                </w:pPr>
                <w:r w:rsidRPr="00BE1CE5">
                  <w:rPr>
                    <w:b/>
                    <w:noProof/>
                    <w:lang w:eastAsia="en-GB"/>
                  </w:rPr>
                  <w:drawing>
                    <wp:inline distT="0" distB="0" distL="0" distR="0" wp14:anchorId="0A8ED9D2" wp14:editId="2B509C0B">
                      <wp:extent cx="2286635" cy="1724025"/>
                      <wp:effectExtent l="19050" t="19050" r="18415" b="28575"/>
                      <wp:docPr id="21" name="Picture 21" descr="Plough and Harrow 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lough and Harrow PH"/>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2286635" cy="1724025"/>
                              </a:xfrm>
                              <a:prstGeom prst="rect">
                                <a:avLst/>
                              </a:prstGeom>
                              <a:noFill/>
                              <a:ln>
                                <a:solidFill>
                                  <a:sysClr val="windowText" lastClr="000000"/>
                                </a:solidFill>
                              </a:ln>
                            </pic:spPr>
                          </pic:pic>
                        </a:graphicData>
                      </a:graphic>
                    </wp:inline>
                  </w:drawing>
                </w:r>
              </w:p>
            </w:tc>
            <w:tc>
              <w:tcPr>
                <w:tcW w:w="4644" w:type="dxa"/>
                <w:vAlign w:val="center"/>
              </w:tcPr>
              <w:p w14:paraId="5E443A01" w14:textId="77777777" w:rsidR="00C52732" w:rsidRDefault="00C52732" w:rsidP="00D36553">
                <w:pPr>
                  <w:jc w:val="center"/>
                  <w:rPr>
                    <w:rFonts w:ascii="Arial" w:hAnsi="Arial" w:cs="Arial"/>
                    <w:sz w:val="24"/>
                    <w:szCs w:val="24"/>
                  </w:rPr>
                </w:pPr>
                <w:r w:rsidRPr="00BE1CE5">
                  <w:rPr>
                    <w:noProof/>
                    <w:lang w:eastAsia="en-GB"/>
                  </w:rPr>
                  <w:drawing>
                    <wp:inline distT="0" distB="0" distL="0" distR="0" wp14:anchorId="2F54381E" wp14:editId="6D2475BD">
                      <wp:extent cx="2295691" cy="1724025"/>
                      <wp:effectExtent l="19050" t="19050" r="28575" b="9525"/>
                      <wp:docPr id="20" name="Picture 20" descr="Important Curved Corner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portant Curved Corner Building"/>
                              <pic:cNvPicPr>
                                <a:picLocks noChangeAspect="1" noChangeArrowheads="1"/>
                              </pic:cNvPicPr>
                            </pic:nvPicPr>
                            <pic:blipFill>
                              <a:blip r:embed="rId35" cstate="screen">
                                <a:extLst>
                                  <a:ext uri="{28A0092B-C50C-407E-A947-70E740481C1C}">
                                    <a14:useLocalDpi xmlns:a14="http://schemas.microsoft.com/office/drawing/2010/main" val="0"/>
                                  </a:ext>
                                </a:extLst>
                              </a:blip>
                              <a:srcRect/>
                              <a:stretch>
                                <a:fillRect/>
                              </a:stretch>
                            </pic:blipFill>
                            <pic:spPr bwMode="auto">
                              <a:xfrm>
                                <a:off x="0" y="0"/>
                                <a:ext cx="2295691" cy="1724025"/>
                              </a:xfrm>
                              <a:prstGeom prst="rect">
                                <a:avLst/>
                              </a:prstGeom>
                              <a:noFill/>
                              <a:ln>
                                <a:solidFill>
                                  <a:sysClr val="windowText" lastClr="000000"/>
                                </a:solidFill>
                              </a:ln>
                            </pic:spPr>
                          </pic:pic>
                        </a:graphicData>
                      </a:graphic>
                    </wp:inline>
                  </w:drawing>
                </w:r>
              </w:p>
            </w:tc>
          </w:tr>
          <w:tr w:rsidR="00C52732" w14:paraId="48B3A5EA" w14:textId="77777777" w:rsidTr="00D36553">
            <w:trPr>
              <w:trHeight w:val="567"/>
            </w:trPr>
            <w:tc>
              <w:tcPr>
                <w:tcW w:w="4644" w:type="dxa"/>
                <w:vAlign w:val="center"/>
              </w:tcPr>
              <w:p w14:paraId="06EEB285" w14:textId="77777777" w:rsidR="00C52732" w:rsidRDefault="00C52732" w:rsidP="00D36553">
                <w:pPr>
                  <w:jc w:val="center"/>
                  <w:rPr>
                    <w:rFonts w:ascii="Arial" w:hAnsi="Arial" w:cs="Arial"/>
                    <w:sz w:val="24"/>
                    <w:szCs w:val="24"/>
                  </w:rPr>
                </w:pPr>
                <w:r w:rsidRPr="00065B55">
                  <w:rPr>
                    <w:rFonts w:ascii="Arial" w:hAnsi="Arial" w:cs="Arial"/>
                    <w:b/>
                    <w:bCs/>
                    <w:sz w:val="20"/>
                    <w:szCs w:val="20"/>
                  </w:rPr>
                  <w:t>Plough and Harrow PH</w:t>
                </w:r>
              </w:p>
            </w:tc>
            <w:tc>
              <w:tcPr>
                <w:tcW w:w="4644" w:type="dxa"/>
                <w:vAlign w:val="center"/>
              </w:tcPr>
              <w:p w14:paraId="0E4358D5" w14:textId="77777777" w:rsidR="00C52732" w:rsidRDefault="00C52732" w:rsidP="00D36553">
                <w:pPr>
                  <w:jc w:val="center"/>
                  <w:rPr>
                    <w:rFonts w:ascii="Arial" w:hAnsi="Arial" w:cs="Arial"/>
                    <w:sz w:val="24"/>
                    <w:szCs w:val="24"/>
                  </w:rPr>
                </w:pPr>
                <w:r w:rsidRPr="00065B55">
                  <w:rPr>
                    <w:rFonts w:ascii="Arial" w:hAnsi="Arial" w:cs="Arial"/>
                    <w:b/>
                    <w:bCs/>
                    <w:sz w:val="20"/>
                    <w:szCs w:val="20"/>
                  </w:rPr>
                  <w:t>Important Curved</w:t>
                </w:r>
                <w:r w:rsidRPr="00BE1CE5">
                  <w:rPr>
                    <w:rFonts w:ascii="Arial" w:hAnsi="Arial" w:cs="Arial"/>
                    <w:sz w:val="20"/>
                    <w:szCs w:val="20"/>
                  </w:rPr>
                  <w:t xml:space="preserve"> </w:t>
                </w:r>
                <w:r w:rsidRPr="00065B55">
                  <w:rPr>
                    <w:rFonts w:ascii="Arial" w:hAnsi="Arial" w:cs="Arial"/>
                    <w:b/>
                    <w:bCs/>
                    <w:sz w:val="20"/>
                    <w:szCs w:val="20"/>
                  </w:rPr>
                  <w:t>Corner Building</w:t>
                </w:r>
              </w:p>
            </w:tc>
          </w:tr>
        </w:tbl>
        <w:p w14:paraId="46E10333" w14:textId="402006E8" w:rsidR="00E51148" w:rsidRPr="00BE1CE5" w:rsidRDefault="00000000" w:rsidP="00C52732">
          <w:pPr>
            <w:rPr>
              <w:rFonts w:ascii="Arial" w:hAnsi="Arial" w:cs="Arial"/>
              <w:sz w:val="24"/>
              <w:szCs w:val="24"/>
            </w:rPr>
          </w:pPr>
        </w:p>
      </w:sdtContent>
    </w:sdt>
    <w:p w14:paraId="17804F64" w14:textId="63659BB2" w:rsidR="00E51148" w:rsidRPr="009D1640" w:rsidRDefault="0014641C" w:rsidP="009358B0">
      <w:pPr>
        <w:pStyle w:val="numberedheadingsboxed"/>
        <w:rPr>
          <w:b w:val="0"/>
          <w:bCs/>
          <w:noProof/>
          <w:sz w:val="72"/>
          <w:szCs w:val="72"/>
          <w:lang w:eastAsia="en-GB"/>
        </w:rPr>
      </w:pPr>
      <w:r w:rsidRPr="009D1640">
        <w:rPr>
          <w:b w:val="0"/>
          <w:bCs/>
        </w:rPr>
        <w:lastRenderedPageBreak/>
        <w:t xml:space="preserve">15. </w:t>
      </w:r>
      <w:r w:rsidR="00E51148" w:rsidRPr="009D1640">
        <w:rPr>
          <w:b w:val="0"/>
          <w:bCs/>
        </w:rPr>
        <w:t>Hucknall Town Centre Conservation Area</w:t>
      </w:r>
    </w:p>
    <w:p w14:paraId="30727F0E" w14:textId="77777777" w:rsidR="00E51148" w:rsidRPr="00BE1CE5" w:rsidRDefault="00E51148" w:rsidP="00C52732">
      <w:pPr>
        <w:pStyle w:val="BodyText1"/>
      </w:pPr>
      <w:r w:rsidRPr="00BE1CE5">
        <w:t xml:space="preserve">Hucknall High Street is part of the Hucknall Conservation Area, which was designated by Ashfield District Council </w:t>
      </w:r>
      <w:r w:rsidRPr="00DF5008">
        <w:t>in 2018</w:t>
      </w:r>
      <w:r w:rsidRPr="00BE1CE5">
        <w:t xml:space="preserve">, to preserve and enhance what is of architectural or historic interest in the area.  </w:t>
      </w:r>
    </w:p>
    <w:p w14:paraId="75FA2765" w14:textId="77777777" w:rsidR="00E51148" w:rsidRPr="00BE1CE5" w:rsidRDefault="00E51148" w:rsidP="00C52732">
      <w:pPr>
        <w:pStyle w:val="BodyText1"/>
      </w:pPr>
      <w:r w:rsidRPr="00BE1CE5">
        <w:t xml:space="preserve">Conservation Areas are defined as: </w:t>
      </w:r>
    </w:p>
    <w:p w14:paraId="18C63612" w14:textId="77777777" w:rsidR="00E51148" w:rsidRPr="00BE1CE5" w:rsidRDefault="00E51148" w:rsidP="00E51148">
      <w:pPr>
        <w:tabs>
          <w:tab w:val="left" w:pos="8364"/>
        </w:tabs>
        <w:spacing w:after="120" w:line="240" w:lineRule="auto"/>
        <w:ind w:left="426" w:right="662"/>
        <w:rPr>
          <w:rFonts w:ascii="Arial" w:hAnsi="Arial" w:cs="Arial"/>
          <w:sz w:val="24"/>
          <w:szCs w:val="24"/>
        </w:rPr>
      </w:pPr>
      <w:r w:rsidRPr="00BE1CE5">
        <w:rPr>
          <w:rFonts w:ascii="Arial" w:hAnsi="Arial" w:cs="Arial"/>
          <w:sz w:val="24"/>
          <w:szCs w:val="24"/>
        </w:rPr>
        <w:t>“</w:t>
      </w:r>
      <w:r w:rsidRPr="00BE1CE5">
        <w:rPr>
          <w:rFonts w:ascii="Arial" w:hAnsi="Arial" w:cs="Arial"/>
          <w:b/>
          <w:bCs/>
          <w:i/>
          <w:iCs/>
          <w:sz w:val="24"/>
          <w:szCs w:val="24"/>
        </w:rPr>
        <w:t xml:space="preserve">areas of special architectural or historic interest the character or appearance of which it is desirable to preserve or </w:t>
      </w:r>
      <w:proofErr w:type="gramStart"/>
      <w:r w:rsidRPr="00BE1CE5">
        <w:rPr>
          <w:rFonts w:ascii="Arial" w:hAnsi="Arial" w:cs="Arial"/>
          <w:b/>
          <w:bCs/>
          <w:i/>
          <w:iCs/>
          <w:sz w:val="24"/>
          <w:szCs w:val="24"/>
        </w:rPr>
        <w:t>enhance</w:t>
      </w:r>
      <w:r w:rsidRPr="00BE1CE5">
        <w:rPr>
          <w:rFonts w:ascii="Arial" w:hAnsi="Arial" w:cs="Arial"/>
          <w:sz w:val="24"/>
          <w:szCs w:val="24"/>
        </w:rPr>
        <w:t>”  (</w:t>
      </w:r>
      <w:proofErr w:type="gramEnd"/>
      <w:r w:rsidRPr="00BE1CE5">
        <w:rPr>
          <w:rFonts w:ascii="Arial" w:hAnsi="Arial" w:cs="Arial"/>
          <w:sz w:val="24"/>
          <w:szCs w:val="24"/>
        </w:rPr>
        <w:t>section 69 (1) of the Planning (Listed Buildings and Conservation Areas) Act 1990.</w:t>
      </w:r>
    </w:p>
    <w:p w14:paraId="07150511" w14:textId="77777777" w:rsidR="00E51148" w:rsidRDefault="00E51148" w:rsidP="00C52732">
      <w:pPr>
        <w:tabs>
          <w:tab w:val="left" w:pos="8364"/>
        </w:tabs>
        <w:ind w:right="662"/>
        <w:jc w:val="center"/>
        <w:rPr>
          <w:rFonts w:ascii="Arial" w:hAnsi="Arial" w:cs="Arial"/>
          <w:b/>
          <w:bCs/>
          <w:color w:val="FF0000"/>
          <w:sz w:val="24"/>
          <w:szCs w:val="24"/>
        </w:rPr>
      </w:pPr>
      <w:r w:rsidRPr="009412DA">
        <w:rPr>
          <w:rFonts w:ascii="Arial" w:hAnsi="Arial" w:cs="Arial"/>
          <w:b/>
          <w:bCs/>
          <w:noProof/>
          <w:color w:val="FF0000"/>
          <w:sz w:val="24"/>
          <w:szCs w:val="24"/>
        </w:rPr>
        <w:drawing>
          <wp:inline distT="0" distB="0" distL="0" distR="0" wp14:anchorId="43F319F1" wp14:editId="600C7DF7">
            <wp:extent cx="5983300" cy="4152900"/>
            <wp:effectExtent l="0" t="0" r="0" b="0"/>
            <wp:docPr id="8" name="Picture 8" descr="Map of Designated Hucknall Town Centre Conserv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of Designated Hucknall Town Centre Conservation area"/>
                    <pic:cNvPicPr/>
                  </pic:nvPicPr>
                  <pic:blipFill>
                    <a:blip r:embed="rId36">
                      <a:extLst>
                        <a:ext uri="{28A0092B-C50C-407E-A947-70E740481C1C}">
                          <a14:useLocalDpi xmlns:a14="http://schemas.microsoft.com/office/drawing/2010/main" val="0"/>
                        </a:ext>
                      </a:extLst>
                    </a:blip>
                    <a:stretch>
                      <a:fillRect/>
                    </a:stretch>
                  </pic:blipFill>
                  <pic:spPr>
                    <a:xfrm>
                      <a:off x="0" y="0"/>
                      <a:ext cx="5983300" cy="4152900"/>
                    </a:xfrm>
                    <a:prstGeom prst="rect">
                      <a:avLst/>
                    </a:prstGeom>
                  </pic:spPr>
                </pic:pic>
              </a:graphicData>
            </a:graphic>
          </wp:inline>
        </w:drawing>
      </w:r>
    </w:p>
    <w:p w14:paraId="16A81581" w14:textId="77777777" w:rsidR="00E51148" w:rsidRPr="00BE1CE5" w:rsidRDefault="00E51148" w:rsidP="00C52732">
      <w:pPr>
        <w:pStyle w:val="BodyText1"/>
        <w:rPr>
          <w:lang w:eastAsia="en-GB"/>
        </w:rPr>
      </w:pPr>
      <w:r w:rsidRPr="00BE1CE5">
        <w:rPr>
          <w:lang w:eastAsia="en-GB"/>
        </w:rPr>
        <w:t>The emphasis within conservation areas is on ensuring local character is strengthened, not diminished, by change. Sensitive management of change is essential rather than no change at all. This is reflected in some extra planning controls and considerations being in place within conservation areas.</w:t>
      </w:r>
    </w:p>
    <w:p w14:paraId="50CBDBA5" w14:textId="7E0EA7BC" w:rsidR="0063627B" w:rsidRDefault="00E51148" w:rsidP="00C52732">
      <w:pPr>
        <w:pStyle w:val="BodyText1"/>
      </w:pPr>
      <w:r w:rsidRPr="00BE1CE5">
        <w:rPr>
          <w:lang w:eastAsia="en-GB"/>
        </w:rPr>
        <w:t>Changes to the external appearance of a building in a conservation area may require</w:t>
      </w:r>
      <w:r w:rsidR="00C52732">
        <w:rPr>
          <w:lang w:eastAsia="en-GB"/>
        </w:rPr>
        <w:t xml:space="preserve"> planning permission</w:t>
      </w:r>
      <w:r w:rsidR="00C52732" w:rsidRPr="00BE1CE5">
        <w:rPr>
          <w:lang w:eastAsia="en-GB"/>
        </w:rPr>
        <w:t xml:space="preserve"> </w:t>
      </w:r>
      <w:r w:rsidRPr="00BE1CE5">
        <w:rPr>
          <w:lang w:eastAsia="en-GB"/>
        </w:rPr>
        <w:t xml:space="preserve">from </w:t>
      </w:r>
      <w:r w:rsidR="0063627B">
        <w:rPr>
          <w:lang w:eastAsia="en-GB"/>
        </w:rPr>
        <w:t xml:space="preserve">the Council </w:t>
      </w:r>
      <w:r w:rsidRPr="00BE1CE5">
        <w:rPr>
          <w:lang w:eastAsia="en-GB"/>
        </w:rPr>
        <w:t>that is not required elsewhere, as some</w:t>
      </w:r>
      <w:r w:rsidR="00C52732">
        <w:rPr>
          <w:lang w:eastAsia="en-GB"/>
        </w:rPr>
        <w:t xml:space="preserve"> </w:t>
      </w:r>
      <w:r w:rsidR="0063627B" w:rsidRPr="0063627B">
        <w:rPr>
          <w:lang w:eastAsia="en-GB"/>
        </w:rPr>
        <w:t>P</w:t>
      </w:r>
      <w:r w:rsidR="0063627B" w:rsidRPr="0063627B">
        <w:t>ermitted</w:t>
      </w:r>
      <w:r w:rsidR="00C52732">
        <w:rPr>
          <w:lang w:eastAsia="en-GB"/>
        </w:rPr>
        <w:t xml:space="preserve"> </w:t>
      </w:r>
      <w:r w:rsidR="0063627B">
        <w:rPr>
          <w:lang w:eastAsia="en-GB"/>
        </w:rPr>
        <w:t>Development Rights</w:t>
      </w:r>
      <w:r w:rsidRPr="00BE1CE5">
        <w:rPr>
          <w:lang w:eastAsia="en-GB"/>
        </w:rPr>
        <w:t xml:space="preserve"> are curtailed.</w:t>
      </w:r>
      <w:r w:rsidRPr="00576EFB">
        <w:t xml:space="preserve"> </w:t>
      </w:r>
    </w:p>
    <w:p w14:paraId="494DAD03" w14:textId="4ECE0613" w:rsidR="00E51148" w:rsidRDefault="0063627B" w:rsidP="00E51148">
      <w:pPr>
        <w:shd w:val="clear" w:color="auto" w:fill="FEFEFE"/>
        <w:spacing w:before="100" w:beforeAutospacing="1" w:after="100" w:afterAutospacing="1" w:line="240" w:lineRule="auto"/>
        <w:rPr>
          <w:rFonts w:ascii="Arial" w:eastAsia="Times New Roman" w:hAnsi="Arial" w:cs="Arial"/>
          <w:sz w:val="24"/>
          <w:szCs w:val="24"/>
          <w:lang w:eastAsia="en-GB"/>
        </w:rPr>
      </w:pPr>
      <w:r>
        <w:rPr>
          <w:rFonts w:ascii="Arial" w:eastAsia="Times New Roman" w:hAnsi="Arial" w:cs="Arial"/>
          <w:sz w:val="24"/>
          <w:szCs w:val="24"/>
          <w:lang w:eastAsia="en-GB"/>
        </w:rPr>
        <w:t>(</w:t>
      </w:r>
      <w:r w:rsidRPr="0063627B">
        <w:rPr>
          <w:rFonts w:ascii="Arial" w:eastAsia="Times New Roman" w:hAnsi="Arial" w:cs="Arial"/>
          <w:i/>
          <w:iCs/>
          <w:sz w:val="24"/>
          <w:szCs w:val="24"/>
          <w:lang w:eastAsia="en-GB"/>
        </w:rPr>
        <w:t>P</w:t>
      </w:r>
      <w:r w:rsidR="00E51148" w:rsidRPr="0063627B">
        <w:rPr>
          <w:rFonts w:ascii="Arial" w:eastAsia="Times New Roman" w:hAnsi="Arial" w:cs="Arial"/>
          <w:i/>
          <w:iCs/>
          <w:sz w:val="24"/>
          <w:szCs w:val="24"/>
          <w:lang w:eastAsia="en-GB"/>
        </w:rPr>
        <w:t>ermitted Development Rights are a national grant of planning permission which allow certain building works and changes of use to be carried out without having to make a planning application but are subject to conditions and limitations to control impact and to protect local amenity</w:t>
      </w:r>
      <w:r w:rsidR="00E51148" w:rsidRPr="00576EFB">
        <w:rPr>
          <w:rFonts w:ascii="Arial" w:eastAsia="Times New Roman" w:hAnsi="Arial" w:cs="Arial"/>
          <w:sz w:val="24"/>
          <w:szCs w:val="24"/>
          <w:lang w:eastAsia="en-GB"/>
        </w:rPr>
        <w:t>.</w:t>
      </w:r>
      <w:r>
        <w:rPr>
          <w:rFonts w:ascii="Arial" w:eastAsia="Times New Roman" w:hAnsi="Arial" w:cs="Arial"/>
          <w:sz w:val="24"/>
          <w:szCs w:val="24"/>
          <w:lang w:eastAsia="en-GB"/>
        </w:rPr>
        <w:t>)</w:t>
      </w:r>
    </w:p>
    <w:p w14:paraId="4BD8E3C6" w14:textId="6BEDF349" w:rsidR="00E95CED" w:rsidRPr="00554BB0" w:rsidRDefault="0014641C" w:rsidP="009358B0">
      <w:pPr>
        <w:pStyle w:val="numberedheadingsboxed"/>
      </w:pPr>
      <w:r>
        <w:lastRenderedPageBreak/>
        <w:t xml:space="preserve">16. </w:t>
      </w:r>
      <w:r w:rsidR="00E95CED" w:rsidRPr="00554BB0">
        <w:t>Principles of Good Shop</w:t>
      </w:r>
      <w:r w:rsidR="00D033C4">
        <w:t xml:space="preserve"> F</w:t>
      </w:r>
      <w:r w:rsidR="00E95CED" w:rsidRPr="00554BB0">
        <w:t>ront Design</w:t>
      </w:r>
    </w:p>
    <w:p w14:paraId="6AA64C3F" w14:textId="6E0B5815" w:rsidR="007A1ACD" w:rsidRPr="001E3600" w:rsidRDefault="007A1ACD" w:rsidP="00C52732">
      <w:pPr>
        <w:pStyle w:val="BodyText1"/>
        <w:rPr>
          <w:b/>
          <w:bCs/>
        </w:rPr>
      </w:pPr>
      <w:r w:rsidRPr="001E3600">
        <w:rPr>
          <w:b/>
          <w:bCs/>
        </w:rPr>
        <w:t>Traditional Shop Front</w:t>
      </w:r>
    </w:p>
    <w:p w14:paraId="16D74B81" w14:textId="2B1D6996" w:rsidR="007A1ACD" w:rsidRPr="00BE1CE5" w:rsidRDefault="007A1ACD" w:rsidP="00C52732">
      <w:pPr>
        <w:pStyle w:val="BodyText1"/>
      </w:pPr>
      <w:r w:rsidRPr="00BE1CE5">
        <w:t xml:space="preserve">Traditional shop fronts are designed like picture frames; to set out the goods on display and distinguish each shop from its neighbours. This principle is a valuable basis for designing shop fronts of all types. </w:t>
      </w:r>
    </w:p>
    <w:p w14:paraId="5C784CE2" w14:textId="5889D524" w:rsidR="007A1ACD" w:rsidRPr="00BE1CE5" w:rsidRDefault="007A1ACD" w:rsidP="00C52732">
      <w:pPr>
        <w:pStyle w:val="BodyText1"/>
      </w:pPr>
      <w:r w:rsidRPr="00BE1CE5">
        <w:t xml:space="preserve">Good quality traditional shop fronts are the supported approach for proposals: </w:t>
      </w:r>
    </w:p>
    <w:p w14:paraId="0A336718" w14:textId="77777777" w:rsidR="007A1ACD" w:rsidRPr="00BE1CE5" w:rsidRDefault="007A1ACD" w:rsidP="00C52732">
      <w:pPr>
        <w:pStyle w:val="Bulletpoints"/>
      </w:pPr>
      <w:r w:rsidRPr="00BE1CE5">
        <w:t xml:space="preserve">In conservation areas. </w:t>
      </w:r>
    </w:p>
    <w:p w14:paraId="7106C74D" w14:textId="5F697E23" w:rsidR="007A1ACD" w:rsidRPr="00BE1CE5" w:rsidRDefault="007A1ACD" w:rsidP="00C52732">
      <w:pPr>
        <w:pStyle w:val="Bulletpoints"/>
      </w:pPr>
      <w:r w:rsidRPr="00BE1CE5">
        <w:t xml:space="preserve">In street scenes with a prevalence of traditional shop fronts. </w:t>
      </w:r>
    </w:p>
    <w:p w14:paraId="2C18CF08" w14:textId="77777777" w:rsidR="007A1ACD" w:rsidRPr="00BE1CE5" w:rsidRDefault="007A1ACD" w:rsidP="00C52732">
      <w:pPr>
        <w:pStyle w:val="Bulletpoints"/>
      </w:pPr>
      <w:r w:rsidRPr="00BE1CE5">
        <w:t xml:space="preserve">Where the host building has a strong traditional character </w:t>
      </w:r>
    </w:p>
    <w:p w14:paraId="1411AF9D" w14:textId="77777777" w:rsidR="009D1640" w:rsidRDefault="009D1640" w:rsidP="00C52732">
      <w:pPr>
        <w:pStyle w:val="BodyText1"/>
      </w:pPr>
    </w:p>
    <w:p w14:paraId="456C0C56" w14:textId="0B27E1E4" w:rsidR="00592C7F" w:rsidRPr="00BE1CE5" w:rsidRDefault="00073088" w:rsidP="00C52732">
      <w:pPr>
        <w:pStyle w:val="BodyText1"/>
      </w:pPr>
      <w:r w:rsidRPr="00BE1CE5">
        <w:t xml:space="preserve">The diagram below shows the </w:t>
      </w:r>
      <w:r w:rsidR="00B22F22" w:rsidRPr="00BE1CE5">
        <w:t xml:space="preserve">typical elements of a </w:t>
      </w:r>
      <w:r w:rsidR="00592C7F" w:rsidRPr="00BE1CE5">
        <w:t>T</w:t>
      </w:r>
      <w:r w:rsidRPr="00BE1CE5">
        <w:t xml:space="preserve">raditional </w:t>
      </w:r>
      <w:r w:rsidR="00592C7F" w:rsidRPr="00BE1CE5">
        <w:t>S</w:t>
      </w:r>
      <w:r w:rsidRPr="00BE1CE5">
        <w:t>hop</w:t>
      </w:r>
      <w:r w:rsidR="00592C7F" w:rsidRPr="00BE1CE5">
        <w:t xml:space="preserve"> F</w:t>
      </w:r>
      <w:r w:rsidRPr="00BE1CE5">
        <w:t>ront.</w:t>
      </w:r>
    </w:p>
    <w:p w14:paraId="7EC77C34" w14:textId="79CEF8EF" w:rsidR="00592C7F" w:rsidRDefault="00065B55">
      <w:pPr>
        <w:rPr>
          <w:rFonts w:ascii="Arial" w:hAnsi="Arial" w:cs="Arial"/>
          <w:color w:val="FF0000"/>
          <w:sz w:val="24"/>
          <w:szCs w:val="24"/>
        </w:rPr>
      </w:pPr>
      <w:r w:rsidRPr="00BE1CE5">
        <w:rPr>
          <w:rFonts w:ascii="Arial" w:hAnsi="Arial" w:cs="Arial"/>
          <w:noProof/>
          <w:sz w:val="24"/>
          <w:szCs w:val="24"/>
        </w:rPr>
        <w:drawing>
          <wp:inline distT="0" distB="0" distL="0" distR="0" wp14:anchorId="75C0FD05" wp14:editId="7866106E">
            <wp:extent cx="6430232" cy="4428000"/>
            <wp:effectExtent l="0" t="0" r="8890" b="0"/>
            <wp:docPr id="6" name="Picture 6" descr="Diagram of the typical elements of a traditional shop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of the typical elements of a traditional shop front"/>
                    <pic:cNvPicPr/>
                  </pic:nvPicPr>
                  <pic:blipFill rotWithShape="1">
                    <a:blip r:embed="rId37">
                      <a:extLst>
                        <a:ext uri="{28A0092B-C50C-407E-A947-70E740481C1C}">
                          <a14:useLocalDpi xmlns:a14="http://schemas.microsoft.com/office/drawing/2010/main" val="0"/>
                        </a:ext>
                      </a:extLst>
                    </a:blip>
                    <a:srcRect t="13937" b="1946"/>
                    <a:stretch/>
                  </pic:blipFill>
                  <pic:spPr bwMode="auto">
                    <a:xfrm>
                      <a:off x="0" y="0"/>
                      <a:ext cx="6430232" cy="4428000"/>
                    </a:xfrm>
                    <a:prstGeom prst="rect">
                      <a:avLst/>
                    </a:prstGeom>
                    <a:ln>
                      <a:noFill/>
                    </a:ln>
                    <a:extLst>
                      <a:ext uri="{53640926-AAD7-44D8-BBD7-CCE9431645EC}">
                        <a14:shadowObscured xmlns:a14="http://schemas.microsoft.com/office/drawing/2010/main"/>
                      </a:ext>
                    </a:extLst>
                  </pic:spPr>
                </pic:pic>
              </a:graphicData>
            </a:graphic>
          </wp:inline>
        </w:drawing>
      </w:r>
    </w:p>
    <w:p w14:paraId="5E149838" w14:textId="0498ED29" w:rsidR="00592C7F" w:rsidRDefault="00592C7F" w:rsidP="00C52732">
      <w:pPr>
        <w:pStyle w:val="BodyText1"/>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tblGrid>
      <w:tr w:rsidR="00C52732" w14:paraId="31679867" w14:textId="77777777" w:rsidTr="00C52732">
        <w:tc>
          <w:tcPr>
            <w:tcW w:w="2500" w:type="pct"/>
            <w:vAlign w:val="center"/>
          </w:tcPr>
          <w:p w14:paraId="259DA1EE" w14:textId="640E7455" w:rsidR="00C52732" w:rsidRDefault="00C52732" w:rsidP="00C52732">
            <w:pPr>
              <w:jc w:val="center"/>
              <w:rPr>
                <w:rFonts w:ascii="Arial" w:hAnsi="Arial" w:cs="Arial"/>
                <w:b/>
                <w:bCs/>
              </w:rPr>
            </w:pPr>
            <w:r>
              <w:rPr>
                <w:noProof/>
              </w:rPr>
              <w:lastRenderedPageBreak/>
              <w:drawing>
                <wp:inline distT="0" distB="0" distL="0" distR="0" wp14:anchorId="1991D95E" wp14:editId="5704ACA3">
                  <wp:extent cx="2306251" cy="2377440"/>
                  <wp:effectExtent l="19050" t="19050" r="18415" b="22860"/>
                  <wp:docPr id="22" name="Picture 22" descr="Example of a traditional shop front - shop featured is Accessor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Example of a traditional shop front - shop featured is Accessoriz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045" t="28596" r="17437" b="9444"/>
                          <a:stretch/>
                        </pic:blipFill>
                        <pic:spPr bwMode="auto">
                          <a:xfrm>
                            <a:off x="0" y="0"/>
                            <a:ext cx="2306251" cy="237744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2500" w:type="pct"/>
            <w:vAlign w:val="center"/>
          </w:tcPr>
          <w:p w14:paraId="6D31A50D" w14:textId="77777777" w:rsidR="00C52732" w:rsidRPr="00C52732" w:rsidRDefault="00C52732" w:rsidP="00C52732">
            <w:pPr>
              <w:pStyle w:val="BodyText1"/>
            </w:pPr>
            <w:r w:rsidRPr="00C52732">
              <w:t xml:space="preserve">Traditional shop front design as shown in the image opposite, incorporates elements such as transom windows, decorative pilasters, and corbels. </w:t>
            </w:r>
          </w:p>
          <w:p w14:paraId="2B59DC5D" w14:textId="2495E5E0" w:rsidR="00C52732" w:rsidRDefault="00C52732" w:rsidP="00C52732">
            <w:pPr>
              <w:pStyle w:val="BodyText1"/>
            </w:pPr>
            <w:r w:rsidRPr="00C52732">
              <w:t xml:space="preserve">Features such as these give traditional shop fronts a strong sense of character </w:t>
            </w:r>
            <w:proofErr w:type="gramStart"/>
            <w:r w:rsidRPr="00C52732">
              <w:t>as a result of</w:t>
            </w:r>
            <w:proofErr w:type="gramEnd"/>
            <w:r w:rsidRPr="00C52732">
              <w:t xml:space="preserve"> these being more decorative and detailed than modern approaches.</w:t>
            </w:r>
          </w:p>
        </w:tc>
      </w:tr>
    </w:tbl>
    <w:p w14:paraId="490F31E1" w14:textId="77777777" w:rsidR="0053055C" w:rsidRDefault="0053055C" w:rsidP="00592C7F">
      <w:pPr>
        <w:autoSpaceDE w:val="0"/>
        <w:autoSpaceDN w:val="0"/>
        <w:adjustRightInd w:val="0"/>
        <w:spacing w:after="0" w:line="240" w:lineRule="auto"/>
        <w:rPr>
          <w:rFonts w:ascii="Arial" w:hAnsi="Arial" w:cs="Arial"/>
          <w:b/>
          <w:bCs/>
          <w:sz w:val="24"/>
          <w:szCs w:val="24"/>
        </w:rPr>
      </w:pPr>
    </w:p>
    <w:p w14:paraId="0240C0B9" w14:textId="77777777" w:rsidR="001E3600" w:rsidRDefault="001E3600" w:rsidP="00592C7F">
      <w:pPr>
        <w:autoSpaceDE w:val="0"/>
        <w:autoSpaceDN w:val="0"/>
        <w:adjustRightInd w:val="0"/>
        <w:spacing w:after="0" w:line="240" w:lineRule="auto"/>
        <w:rPr>
          <w:rFonts w:ascii="Arial" w:hAnsi="Arial" w:cs="Arial"/>
          <w:b/>
          <w:bCs/>
          <w:sz w:val="24"/>
          <w:szCs w:val="24"/>
        </w:rPr>
      </w:pPr>
    </w:p>
    <w:p w14:paraId="315E79EE" w14:textId="2FD7BB7F" w:rsidR="007A1ACD" w:rsidRPr="00BE1CE5" w:rsidRDefault="007A1ACD" w:rsidP="00592C7F">
      <w:pPr>
        <w:autoSpaceDE w:val="0"/>
        <w:autoSpaceDN w:val="0"/>
        <w:adjustRightInd w:val="0"/>
        <w:spacing w:after="0" w:line="240" w:lineRule="auto"/>
        <w:rPr>
          <w:rFonts w:ascii="Arial" w:hAnsi="Arial" w:cs="Arial"/>
          <w:b/>
          <w:bCs/>
          <w:sz w:val="24"/>
          <w:szCs w:val="24"/>
        </w:rPr>
      </w:pPr>
      <w:r w:rsidRPr="00BE1CE5">
        <w:rPr>
          <w:rFonts w:ascii="Arial" w:hAnsi="Arial" w:cs="Arial"/>
          <w:b/>
          <w:bCs/>
          <w:sz w:val="24"/>
          <w:szCs w:val="24"/>
        </w:rPr>
        <w:t>Modern Interpretation of a Traditional Shop Front</w:t>
      </w:r>
    </w:p>
    <w:p w14:paraId="5B609DC0" w14:textId="5FB84D0D" w:rsidR="00592C7F" w:rsidRPr="00BE1CE5" w:rsidRDefault="00592C7F" w:rsidP="00C52732">
      <w:pPr>
        <w:pStyle w:val="BodyText1"/>
      </w:pPr>
      <w:r w:rsidRPr="00BE1CE5">
        <w:t>In many instances</w:t>
      </w:r>
      <w:r w:rsidR="0090205F">
        <w:t>,</w:t>
      </w:r>
      <w:r w:rsidRPr="00BE1CE5">
        <w:t xml:space="preserve"> the character of the host building or the street will provide opportunities to provide a more modern interpretation of the traditional shop front. This approach is typically appropriate where there is a difference between the character of the host building and the wider street</w:t>
      </w:r>
      <w:r w:rsidR="0090205F">
        <w:t>.</w:t>
      </w:r>
    </w:p>
    <w:p w14:paraId="34C1A768" w14:textId="76FDF4EA" w:rsidR="00015BA9" w:rsidRDefault="00592C7F" w:rsidP="00C52732">
      <w:pPr>
        <w:pStyle w:val="BodyText1"/>
      </w:pPr>
      <w:r w:rsidRPr="00BE1CE5">
        <w:t xml:space="preserve">Modern interpretations of traditional shop fronts generally have less ornamental detailing than traditional shop </w:t>
      </w:r>
      <w:r w:rsidR="0090205F" w:rsidRPr="00BE1CE5">
        <w:t>fronts,</w:t>
      </w:r>
      <w:r w:rsidRPr="00BE1CE5">
        <w:t xml:space="preserve"> but they still create a ‘frame’ to the shop front. In order that these modern interpretations enhance the character and appearance of retail areas these should include well-proportioned components which also exhibit a level of depth and detailing to these.</w:t>
      </w:r>
    </w:p>
    <w:p w14:paraId="137BF47B" w14:textId="155EC783" w:rsidR="00C52732" w:rsidRPr="00BE1CE5" w:rsidRDefault="00C52732" w:rsidP="00C52732">
      <w:pPr>
        <w:pStyle w:val="BodyText1"/>
      </w:pPr>
      <w:r w:rsidRPr="00BE1CE5">
        <w:t>The diagram below shows a Modern Interpretation of a Traditional Shop Front.</w:t>
      </w:r>
    </w:p>
    <w:p w14:paraId="4922B031" w14:textId="2E8C88B1" w:rsidR="00592C7F" w:rsidRPr="00BE1CE5" w:rsidRDefault="00C5003A" w:rsidP="00C52732">
      <w:pPr>
        <w:jc w:val="center"/>
        <w:rPr>
          <w:rFonts w:ascii="Arial" w:hAnsi="Arial" w:cs="Arial"/>
          <w:sz w:val="24"/>
          <w:szCs w:val="24"/>
        </w:rPr>
      </w:pPr>
      <w:r w:rsidRPr="00BE1CE5">
        <w:rPr>
          <w:rFonts w:ascii="Arial" w:hAnsi="Arial" w:cs="Arial"/>
          <w:noProof/>
          <w:sz w:val="24"/>
          <w:szCs w:val="24"/>
        </w:rPr>
        <w:drawing>
          <wp:inline distT="0" distB="0" distL="0" distR="0" wp14:anchorId="6AC6556C" wp14:editId="5E07DC61">
            <wp:extent cx="5391052" cy="3096000"/>
            <wp:effectExtent l="0" t="0" r="635" b="9525"/>
            <wp:docPr id="3" name="Picture 3" descr="Diagram of a modern interpretation of a traditional shop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of a modern interpretation of a traditional shop front."/>
                    <pic:cNvPicPr/>
                  </pic:nvPicPr>
                  <pic:blipFill rotWithShape="1">
                    <a:blip r:embed="rId39">
                      <a:extLst>
                        <a:ext uri="{28A0092B-C50C-407E-A947-70E740481C1C}">
                          <a14:useLocalDpi xmlns:a14="http://schemas.microsoft.com/office/drawing/2010/main" val="0"/>
                        </a:ext>
                      </a:extLst>
                    </a:blip>
                    <a:srcRect b="2032"/>
                    <a:stretch/>
                  </pic:blipFill>
                  <pic:spPr bwMode="auto">
                    <a:xfrm>
                      <a:off x="0" y="0"/>
                      <a:ext cx="5391052" cy="30960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2"/>
        <w:gridCol w:w="4926"/>
      </w:tblGrid>
      <w:tr w:rsidR="00C52732" w14:paraId="1F2C7F51" w14:textId="77777777" w:rsidTr="00C52732">
        <w:tc>
          <w:tcPr>
            <w:tcW w:w="2351" w:type="pct"/>
            <w:vAlign w:val="center"/>
          </w:tcPr>
          <w:p w14:paraId="2BD3DB89" w14:textId="6762157D" w:rsidR="00C52732" w:rsidRDefault="00C52732" w:rsidP="00C52732">
            <w:pPr>
              <w:rPr>
                <w:rFonts w:ascii="Arial" w:hAnsi="Arial" w:cs="Arial"/>
                <w:sz w:val="24"/>
                <w:szCs w:val="24"/>
              </w:rPr>
            </w:pPr>
            <w:r w:rsidRPr="00C52732">
              <w:rPr>
                <w:rFonts w:ascii="Arial" w:hAnsi="Arial" w:cs="Arial"/>
                <w:sz w:val="24"/>
                <w:szCs w:val="24"/>
              </w:rPr>
              <w:lastRenderedPageBreak/>
              <w:t xml:space="preserve">Modern interpretation shop front design as shown in the </w:t>
            </w:r>
            <w:proofErr w:type="gramStart"/>
            <w:r w:rsidRPr="00C52732">
              <w:rPr>
                <w:rFonts w:ascii="Arial" w:hAnsi="Arial" w:cs="Arial"/>
                <w:sz w:val="24"/>
                <w:szCs w:val="24"/>
              </w:rPr>
              <w:t>image  opposite</w:t>
            </w:r>
            <w:proofErr w:type="gramEnd"/>
            <w:r w:rsidRPr="00C52732">
              <w:rPr>
                <w:rFonts w:ascii="Arial" w:hAnsi="Arial" w:cs="Arial"/>
                <w:sz w:val="24"/>
                <w:szCs w:val="24"/>
              </w:rPr>
              <w:t xml:space="preserve"> is typically less decorative than traditional designs but still  incorporates the same elements  albeit in a in a simpler, more  contemporary manner.</w:t>
            </w:r>
          </w:p>
        </w:tc>
        <w:tc>
          <w:tcPr>
            <w:tcW w:w="2649" w:type="pct"/>
            <w:vAlign w:val="center"/>
          </w:tcPr>
          <w:p w14:paraId="7999DFD2" w14:textId="2479338C" w:rsidR="00C52732" w:rsidRDefault="00C52732" w:rsidP="00C52732">
            <w:pPr>
              <w:jc w:val="center"/>
              <w:rPr>
                <w:rFonts w:ascii="Arial" w:hAnsi="Arial" w:cs="Arial"/>
                <w:sz w:val="24"/>
                <w:szCs w:val="24"/>
              </w:rPr>
            </w:pPr>
            <w:r>
              <w:rPr>
                <w:noProof/>
              </w:rPr>
              <w:drawing>
                <wp:inline distT="0" distB="0" distL="0" distR="0" wp14:anchorId="58BB370F" wp14:editId="4E2ED14C">
                  <wp:extent cx="2955613" cy="1770297"/>
                  <wp:effectExtent l="19050" t="19050" r="16510" b="20955"/>
                  <wp:docPr id="28" name="Picture 28" descr="Example of modern interpretation of a traditional shop front - shop featured is Waters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Example of modern interpretation of a traditional shop front - shop featured is Waterstones"/>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8215" t="24770" r="14215" b="13303"/>
                          <a:stretch/>
                        </pic:blipFill>
                        <pic:spPr bwMode="auto">
                          <a:xfrm>
                            <a:off x="0" y="0"/>
                            <a:ext cx="2955613" cy="1770297"/>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21E67B50" w14:textId="176499E5" w:rsidR="004E3391" w:rsidRPr="00C52732" w:rsidRDefault="0014641C" w:rsidP="009358B0">
      <w:pPr>
        <w:pStyle w:val="numberedheadingsboxed"/>
      </w:pPr>
      <w:r>
        <w:t xml:space="preserve">17. </w:t>
      </w:r>
      <w:r w:rsidR="00073088" w:rsidRPr="00073088">
        <w:t xml:space="preserve">Details of Good </w:t>
      </w:r>
      <w:r w:rsidR="00D00D6D">
        <w:t xml:space="preserve">Shop Front </w:t>
      </w:r>
      <w:r w:rsidR="00073088" w:rsidRPr="00073088">
        <w:t>Design</w:t>
      </w:r>
      <w:r w:rsidR="00073088" w:rsidRPr="009358B0">
        <w:t>:</w:t>
      </w:r>
    </w:p>
    <w:p w14:paraId="79B6F086" w14:textId="77777777" w:rsidR="004E3391" w:rsidRPr="00BE1CE5" w:rsidRDefault="004E3391" w:rsidP="00C52732">
      <w:pPr>
        <w:pStyle w:val="numberedheading"/>
      </w:pPr>
      <w:r w:rsidRPr="00BE1CE5">
        <w:t>Fascia</w:t>
      </w:r>
    </w:p>
    <w:p w14:paraId="7A363631" w14:textId="3DABE9A9" w:rsidR="004E3391" w:rsidRDefault="004E3391" w:rsidP="00C52732">
      <w:pPr>
        <w:pStyle w:val="BodyText1"/>
      </w:pPr>
      <w:r w:rsidRPr="00BE1CE5">
        <w:t>This is perhaps the most important element of a shop front. The fascia is the uppermost, and most visually prominent element of the shop front’s frame and provides the hoarding upon which the name of the shop is generally displayed. In traditional shop fronts, the fascia itself should be made of timber, with hand-painted lettering.</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569"/>
      </w:tblGrid>
      <w:tr w:rsidR="00C52732" w14:paraId="0A8BBB09" w14:textId="77777777" w:rsidTr="00C52732">
        <w:trPr>
          <w:trHeight w:val="3742"/>
        </w:trPr>
        <w:tc>
          <w:tcPr>
            <w:tcW w:w="2543" w:type="pct"/>
            <w:vAlign w:val="center"/>
          </w:tcPr>
          <w:p w14:paraId="2022702C" w14:textId="20921066" w:rsidR="00C52732" w:rsidRDefault="00C52732" w:rsidP="00C52732">
            <w:pPr>
              <w:pStyle w:val="ListParagraph"/>
              <w:ind w:left="0"/>
              <w:jc w:val="center"/>
              <w:rPr>
                <w:rFonts w:ascii="Arial" w:hAnsi="Arial" w:cs="Arial"/>
                <w:sz w:val="24"/>
                <w:szCs w:val="24"/>
              </w:rPr>
            </w:pPr>
            <w:r>
              <w:rPr>
                <w:noProof/>
              </w:rPr>
              <w:drawing>
                <wp:inline distT="0" distB="0" distL="0" distR="0" wp14:anchorId="1E8BE436" wp14:editId="54CBC1F2">
                  <wp:extent cx="2656840" cy="2171065"/>
                  <wp:effectExtent l="19050" t="19050" r="10160" b="19685"/>
                  <wp:docPr id="17" name="Picture 17" descr="Example of shop front fascia - shop featured is Mii Mii Co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Example of shop front fascia - shop featured is Mii Mii Couture"/>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483" r="12135" b="9139"/>
                          <a:stretch/>
                        </pic:blipFill>
                        <pic:spPr bwMode="auto">
                          <a:xfrm>
                            <a:off x="0" y="0"/>
                            <a:ext cx="2656840" cy="217106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2457" w:type="pct"/>
            <w:vAlign w:val="center"/>
          </w:tcPr>
          <w:p w14:paraId="643619E1" w14:textId="4B8151DF" w:rsidR="00C52732" w:rsidRDefault="00C52732" w:rsidP="00C52732">
            <w:pPr>
              <w:pStyle w:val="ListParagraph"/>
              <w:ind w:left="0"/>
              <w:jc w:val="center"/>
              <w:rPr>
                <w:rFonts w:ascii="Arial" w:hAnsi="Arial" w:cs="Arial"/>
                <w:sz w:val="24"/>
                <w:szCs w:val="24"/>
              </w:rPr>
            </w:pPr>
            <w:r>
              <w:rPr>
                <w:noProof/>
              </w:rPr>
              <w:drawing>
                <wp:inline distT="0" distB="0" distL="0" distR="0" wp14:anchorId="3B2EB11A" wp14:editId="5FC30B1F">
                  <wp:extent cx="2555240" cy="2152292"/>
                  <wp:effectExtent l="19050" t="19050" r="16510" b="19685"/>
                  <wp:docPr id="30" name="Picture 30" descr="Shop front example of a fascia - shop featured is Twelth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hop front example of a fascia - shop featured is TwelthCraft"/>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bright="21000"/>
                                    </a14:imgEffect>
                                  </a14:imgLayer>
                                </a14:imgProps>
                              </a:ext>
                              <a:ext uri="{28A0092B-C50C-407E-A947-70E740481C1C}">
                                <a14:useLocalDpi xmlns:a14="http://schemas.microsoft.com/office/drawing/2010/main" val="0"/>
                              </a:ext>
                            </a:extLst>
                          </a:blip>
                          <a:srcRect r="10951"/>
                          <a:stretch/>
                        </pic:blipFill>
                        <pic:spPr bwMode="auto">
                          <a:xfrm>
                            <a:off x="0" y="0"/>
                            <a:ext cx="2555665" cy="21526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1A412718" w14:textId="77777777" w:rsidR="00C52732" w:rsidRPr="00BE1CE5" w:rsidRDefault="00C52732" w:rsidP="004E3391">
      <w:pPr>
        <w:pStyle w:val="ListParagraph"/>
        <w:rPr>
          <w:rFonts w:ascii="Arial" w:hAnsi="Arial" w:cs="Arial"/>
          <w:sz w:val="24"/>
          <w:szCs w:val="24"/>
        </w:rPr>
      </w:pPr>
    </w:p>
    <w:p w14:paraId="3C0349B2" w14:textId="232D1E61" w:rsidR="004E3391" w:rsidRPr="001A5D6D" w:rsidRDefault="004E3391" w:rsidP="00C52732">
      <w:pPr>
        <w:pStyle w:val="BodyText1"/>
      </w:pPr>
      <w:r w:rsidRPr="001A5D6D">
        <w:t xml:space="preserve">The depth of the fascia is crucial and should be in proportion both to the other elements of the frame (including the stallriser and pilasters) and to the </w:t>
      </w:r>
      <w:proofErr w:type="gramStart"/>
      <w:r w:rsidRPr="001A5D6D">
        <w:t>elevation as a whole</w:t>
      </w:r>
      <w:proofErr w:type="gramEnd"/>
      <w:r w:rsidRPr="001A5D6D">
        <w:t>. It should not be excessively deep (</w:t>
      </w:r>
      <w:r w:rsidR="00DE2789">
        <w:t xml:space="preserve">no taller than 600mm, though traditionally they were closer to </w:t>
      </w:r>
      <w:r w:rsidRPr="001A5D6D">
        <w:t xml:space="preserve">400mm), as not only are deep </w:t>
      </w:r>
      <w:proofErr w:type="spellStart"/>
      <w:r w:rsidRPr="001A5D6D">
        <w:t>fascias</w:t>
      </w:r>
      <w:proofErr w:type="spellEnd"/>
      <w:r w:rsidRPr="001A5D6D">
        <w:t xml:space="preserve"> not locally traditional, but they can be unduly visually dominant, leading to the shop front having a top</w:t>
      </w:r>
      <w:r w:rsidR="00CD7CE4" w:rsidRPr="001A5D6D">
        <w:t>-</w:t>
      </w:r>
      <w:r w:rsidRPr="001A5D6D">
        <w:t xml:space="preserve">heavy appearance. </w:t>
      </w:r>
    </w:p>
    <w:p w14:paraId="58074EFA" w14:textId="35247629" w:rsidR="004E3391" w:rsidRPr="00BE1CE5" w:rsidRDefault="004E3391" w:rsidP="00C52732">
      <w:pPr>
        <w:pStyle w:val="BodyText1"/>
      </w:pPr>
      <w:r w:rsidRPr="00BE1CE5">
        <w:t xml:space="preserve">The fascia should be kept well below first-floor window </w:t>
      </w:r>
      <w:proofErr w:type="spellStart"/>
      <w:r w:rsidR="001A5D6D">
        <w:t>c</w:t>
      </w:r>
      <w:r w:rsidRPr="00BE1CE5">
        <w:t>ill</w:t>
      </w:r>
      <w:proofErr w:type="spellEnd"/>
      <w:r w:rsidRPr="00BE1CE5">
        <w:t xml:space="preserve"> level</w:t>
      </w:r>
      <w:r w:rsidR="001A5D6D">
        <w:t xml:space="preserve">, sit below the cornice and between the </w:t>
      </w:r>
      <w:proofErr w:type="spellStart"/>
      <w:r w:rsidR="001A5D6D">
        <w:t>pillasters</w:t>
      </w:r>
      <w:proofErr w:type="spellEnd"/>
      <w:r w:rsidRPr="00BE1CE5">
        <w:t xml:space="preserve">. It may be aligned with the wall </w:t>
      </w:r>
      <w:proofErr w:type="spellStart"/>
      <w:r w:rsidRPr="00BE1CE5">
        <w:t>planeor</w:t>
      </w:r>
      <w:proofErr w:type="spellEnd"/>
      <w:r w:rsidRPr="00BE1CE5">
        <w:t xml:space="preserve"> may occasionally be canted forwards </w:t>
      </w:r>
      <w:proofErr w:type="gramStart"/>
      <w:r w:rsidRPr="00BE1CE5">
        <w:t>in order to</w:t>
      </w:r>
      <w:proofErr w:type="gramEnd"/>
      <w:r w:rsidRPr="00BE1CE5">
        <w:t xml:space="preserve"> make it more legible to shoppers.</w:t>
      </w:r>
    </w:p>
    <w:p w14:paraId="296F1DC3" w14:textId="4059F73D" w:rsidR="004E3391" w:rsidRDefault="0014063F" w:rsidP="00C52732">
      <w:pPr>
        <w:pStyle w:val="BodyText1"/>
      </w:pPr>
      <w:r w:rsidRPr="00BE1CE5">
        <w:t>M</w:t>
      </w:r>
      <w:r w:rsidR="004E3391" w:rsidRPr="00BE1CE5">
        <w:t xml:space="preserve">any original </w:t>
      </w:r>
      <w:proofErr w:type="spellStart"/>
      <w:r w:rsidR="004E3391" w:rsidRPr="00BE1CE5">
        <w:t>fascias</w:t>
      </w:r>
      <w:proofErr w:type="spellEnd"/>
      <w:r w:rsidR="004E3391" w:rsidRPr="00BE1CE5">
        <w:t xml:space="preserve"> have been either covered up with new </w:t>
      </w:r>
      <w:proofErr w:type="spellStart"/>
      <w:r w:rsidR="004E3391" w:rsidRPr="00BE1CE5">
        <w:t>pvc</w:t>
      </w:r>
      <w:proofErr w:type="spellEnd"/>
      <w:r w:rsidR="004E3391" w:rsidRPr="00BE1CE5">
        <w:t xml:space="preserve"> sign</w:t>
      </w:r>
      <w:r w:rsidR="00A03332">
        <w:t>s</w:t>
      </w:r>
      <w:r w:rsidR="004E3391" w:rsidRPr="00BE1CE5">
        <w:t xml:space="preserve"> or have been lost. Surviving fascia boards should be retained and re-used. Internally illuminated box </w:t>
      </w:r>
      <w:proofErr w:type="spellStart"/>
      <w:r w:rsidR="004E3391" w:rsidRPr="00BE1CE5">
        <w:t>fascias</w:t>
      </w:r>
      <w:proofErr w:type="spellEnd"/>
      <w:r w:rsidR="004E3391" w:rsidRPr="00BE1CE5">
        <w:t xml:space="preserve"> are not appropriate in a Conservation Area.</w:t>
      </w:r>
    </w:p>
    <w:p w14:paraId="78018F87" w14:textId="7B952C39" w:rsidR="006D79EE" w:rsidRPr="00BE1CE5" w:rsidRDefault="006D79EE" w:rsidP="00C52732">
      <w:pPr>
        <w:pStyle w:val="numberedheading"/>
      </w:pPr>
      <w:r w:rsidRPr="00BE1CE5">
        <w:lastRenderedPageBreak/>
        <w:t>Stallriser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569"/>
      </w:tblGrid>
      <w:tr w:rsidR="00C52732" w14:paraId="03AD30C5" w14:textId="77777777" w:rsidTr="008E6FB3">
        <w:trPr>
          <w:trHeight w:val="3515"/>
        </w:trPr>
        <w:tc>
          <w:tcPr>
            <w:tcW w:w="2543" w:type="pct"/>
          </w:tcPr>
          <w:p w14:paraId="03C1130E" w14:textId="7F6847CB" w:rsidR="00C52732" w:rsidRPr="00C52732" w:rsidRDefault="00C52732" w:rsidP="008E6FB3">
            <w:pPr>
              <w:pStyle w:val="BodyText1"/>
            </w:pPr>
            <w:r w:rsidRPr="00C52732">
              <w:t>The stallriser is the built-up area between the pavement and the window of a shop.</w:t>
            </w:r>
          </w:p>
          <w:p w14:paraId="19BFCE08" w14:textId="729E9DCE" w:rsidR="00C52732" w:rsidRDefault="00C52732" w:rsidP="008E6FB3">
            <w:pPr>
              <w:pStyle w:val="BodyText1"/>
            </w:pPr>
            <w:r w:rsidRPr="00C52732">
              <w:t>It reduces the risk of damage to the glazing and provides a solid base for window displays. Surviving stallrisers should be retained and restored.  If lost or altered, they should be reinstated to the original height (typically between 450mm and 750mm) and using appropriate materials, for example, brick, render, tiles stone or hardwood panels.</w:t>
            </w:r>
          </w:p>
        </w:tc>
        <w:tc>
          <w:tcPr>
            <w:tcW w:w="2457" w:type="pct"/>
            <w:vAlign w:val="center"/>
          </w:tcPr>
          <w:p w14:paraId="6E4FBA5B" w14:textId="08C6129A" w:rsidR="00C52732" w:rsidRDefault="00C52732" w:rsidP="008E6FB3">
            <w:pPr>
              <w:pStyle w:val="ListParagraph"/>
              <w:ind w:left="0"/>
              <w:jc w:val="center"/>
              <w:rPr>
                <w:rFonts w:ascii="Arial" w:hAnsi="Arial" w:cs="Arial"/>
                <w:sz w:val="24"/>
                <w:szCs w:val="24"/>
              </w:rPr>
            </w:pPr>
            <w:r w:rsidRPr="00BE1CE5">
              <w:rPr>
                <w:rFonts w:ascii="Arial" w:hAnsi="Arial" w:cs="Arial"/>
                <w:noProof/>
                <w:sz w:val="24"/>
                <w:szCs w:val="24"/>
              </w:rPr>
              <w:drawing>
                <wp:inline distT="0" distB="0" distL="0" distR="0" wp14:anchorId="31C44E20" wp14:editId="11C743EB">
                  <wp:extent cx="2514600" cy="2105025"/>
                  <wp:effectExtent l="19050" t="19050" r="19050" b="28575"/>
                  <wp:docPr id="292" name="Picture 292" descr="Stallriser examp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Stallriser example 1"/>
                          <pic:cNvPicPr/>
                        </pic:nvPicPr>
                        <pic:blipFill rotWithShape="1">
                          <a:blip r:embed="rId44">
                            <a:extLst>
                              <a:ext uri="{28A0092B-C50C-407E-A947-70E740481C1C}">
                                <a14:useLocalDpi xmlns:a14="http://schemas.microsoft.com/office/drawing/2010/main" val="0"/>
                              </a:ext>
                            </a:extLst>
                          </a:blip>
                          <a:srcRect r="3205" b="6753"/>
                          <a:stretch/>
                        </pic:blipFill>
                        <pic:spPr bwMode="auto">
                          <a:xfrm>
                            <a:off x="0" y="0"/>
                            <a:ext cx="2514600" cy="21050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C52732" w14:paraId="6CC83BA2" w14:textId="77777777" w:rsidTr="0055252A">
        <w:trPr>
          <w:trHeight w:val="3118"/>
        </w:trPr>
        <w:tc>
          <w:tcPr>
            <w:tcW w:w="2543" w:type="pct"/>
            <w:vAlign w:val="center"/>
          </w:tcPr>
          <w:p w14:paraId="2634A4D9" w14:textId="49D453E7" w:rsidR="00C52732" w:rsidRDefault="00C52732" w:rsidP="00C52732">
            <w:pPr>
              <w:pStyle w:val="ListParagraph"/>
              <w:ind w:left="0"/>
              <w:jc w:val="center"/>
              <w:rPr>
                <w:rFonts w:ascii="Arial" w:hAnsi="Arial" w:cs="Arial"/>
                <w:sz w:val="24"/>
                <w:szCs w:val="24"/>
              </w:rPr>
            </w:pPr>
            <w:r w:rsidRPr="005416DF">
              <w:rPr>
                <w:rFonts w:ascii="Arial" w:hAnsi="Arial" w:cs="Arial"/>
                <w:noProof/>
                <w:color w:val="FF0000"/>
                <w:sz w:val="24"/>
                <w:szCs w:val="24"/>
              </w:rPr>
              <w:drawing>
                <wp:inline distT="0" distB="0" distL="0" distR="0" wp14:anchorId="355DF4F0" wp14:editId="496D64B8">
                  <wp:extent cx="2647950" cy="1819275"/>
                  <wp:effectExtent l="19050" t="19050" r="19050" b="28575"/>
                  <wp:docPr id="25" name="Picture 25" descr="Stallriser examp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tallriser example 2"/>
                          <pic:cNvPicPr/>
                        </pic:nvPicPr>
                        <pic:blipFill rotWithShape="1">
                          <a:blip r:embed="rId45">
                            <a:extLst>
                              <a:ext uri="{28A0092B-C50C-407E-A947-70E740481C1C}">
                                <a14:useLocalDpi xmlns:a14="http://schemas.microsoft.com/office/drawing/2010/main" val="0"/>
                              </a:ext>
                            </a:extLst>
                          </a:blip>
                          <a:srcRect t="8481" r="6988"/>
                          <a:stretch/>
                        </pic:blipFill>
                        <pic:spPr bwMode="auto">
                          <a:xfrm>
                            <a:off x="0" y="0"/>
                            <a:ext cx="2647950" cy="18192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2457" w:type="pct"/>
            <w:vAlign w:val="center"/>
          </w:tcPr>
          <w:p w14:paraId="4CA4E3E9" w14:textId="0736FD1C" w:rsidR="00C52732" w:rsidRDefault="00C52732" w:rsidP="00C52732">
            <w:pPr>
              <w:pStyle w:val="ListParagraph"/>
              <w:ind w:left="0"/>
              <w:jc w:val="center"/>
              <w:rPr>
                <w:rFonts w:ascii="Arial" w:hAnsi="Arial" w:cs="Arial"/>
                <w:sz w:val="24"/>
                <w:szCs w:val="24"/>
              </w:rPr>
            </w:pPr>
            <w:r>
              <w:rPr>
                <w:noProof/>
              </w:rPr>
              <w:drawing>
                <wp:inline distT="0" distB="0" distL="0" distR="0" wp14:anchorId="6398C727" wp14:editId="592AEF97">
                  <wp:extent cx="2548255" cy="1809750"/>
                  <wp:effectExtent l="19050" t="19050" r="23495" b="19050"/>
                  <wp:docPr id="289" name="Picture 289" descr="Stallriser examp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Stallriser exampl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10363" b="10027"/>
                          <a:stretch/>
                        </pic:blipFill>
                        <pic:spPr bwMode="auto">
                          <a:xfrm>
                            <a:off x="0" y="0"/>
                            <a:ext cx="2548255" cy="180975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409211F0" w14:textId="476EBB73" w:rsidR="00073088" w:rsidRPr="00BE1CE5" w:rsidRDefault="00073088" w:rsidP="00C52732">
      <w:pPr>
        <w:pStyle w:val="numberedheading"/>
      </w:pPr>
      <w:r w:rsidRPr="00BE1CE5">
        <w:t>Pilasters</w:t>
      </w:r>
    </w:p>
    <w:p w14:paraId="55F191FC" w14:textId="0288B0EE" w:rsidR="00C52732" w:rsidRDefault="00073088" w:rsidP="00C52732">
      <w:pPr>
        <w:pStyle w:val="BodyText1"/>
      </w:pPr>
      <w:r w:rsidRPr="00BE1CE5">
        <w:t>Pilasters are non-structural shallow columns</w:t>
      </w:r>
      <w:r w:rsidR="00D51AB0">
        <w:t xml:space="preserve"> (typically between 100mm and 300mm) </w:t>
      </w:r>
      <w:r w:rsidRPr="00BE1CE5">
        <w:t xml:space="preserve">that project out of the wall and often provides a vertical separation between shops. Along with the cornice and </w:t>
      </w:r>
      <w:r w:rsidR="006D79EE" w:rsidRPr="00BE1CE5">
        <w:t>c</w:t>
      </w:r>
      <w:r w:rsidR="005416DF" w:rsidRPr="00BE1CE5">
        <w:t>orbel</w:t>
      </w:r>
      <w:r w:rsidRPr="00BE1CE5">
        <w:t xml:space="preserve"> brackets, they form a ‘frame’, which the rest of the shop</w:t>
      </w:r>
      <w:r w:rsidR="001A5D6D">
        <w:t xml:space="preserve"> </w:t>
      </w:r>
      <w:r w:rsidRPr="00BE1CE5">
        <w:t xml:space="preserve">front is contained within. Often over time original pilasters are covered up but remain in place, hidden by more modern additions. Any remaining pilasters, including their details, should be uncovered, </w:t>
      </w:r>
      <w:r w:rsidR="00AB6AFF" w:rsidRPr="00BE1CE5">
        <w:t>retained,</w:t>
      </w:r>
      <w:r w:rsidRPr="00BE1CE5">
        <w:t xml:space="preserve"> and restored or, if lost, replaced in a style in keeping with the building.</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2"/>
        <w:gridCol w:w="2352"/>
        <w:gridCol w:w="2280"/>
        <w:gridCol w:w="2304"/>
      </w:tblGrid>
      <w:tr w:rsidR="00C52732" w14:paraId="461A5F76" w14:textId="77777777" w:rsidTr="00C52732">
        <w:tc>
          <w:tcPr>
            <w:tcW w:w="1270" w:type="pct"/>
            <w:vAlign w:val="center"/>
          </w:tcPr>
          <w:p w14:paraId="005E8F77" w14:textId="05589BEA" w:rsidR="00C52732" w:rsidRDefault="00C52732" w:rsidP="00C52732">
            <w:pPr>
              <w:pStyle w:val="ListParagraph"/>
              <w:ind w:left="0"/>
              <w:jc w:val="center"/>
              <w:rPr>
                <w:rFonts w:ascii="Arial" w:hAnsi="Arial" w:cs="Arial"/>
                <w:sz w:val="24"/>
                <w:szCs w:val="24"/>
              </w:rPr>
            </w:pPr>
            <w:r w:rsidRPr="005416DF">
              <w:rPr>
                <w:rFonts w:ascii="Arial" w:hAnsi="Arial" w:cs="Arial"/>
                <w:noProof/>
                <w:color w:val="FF0000"/>
                <w:sz w:val="24"/>
                <w:szCs w:val="24"/>
              </w:rPr>
              <w:drawing>
                <wp:inline distT="0" distB="0" distL="0" distR="0" wp14:anchorId="3362021A" wp14:editId="3CABFC36">
                  <wp:extent cx="1079500" cy="1978602"/>
                  <wp:effectExtent l="19050" t="19050" r="25400" b="22225"/>
                  <wp:docPr id="24" name="Picture 24" descr="Pilaster examp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ilaster example 1"/>
                          <pic:cNvPicPr/>
                        </pic:nvPicPr>
                        <pic:blipFill rotWithShape="1">
                          <a:blip r:embed="rId47">
                            <a:extLst>
                              <a:ext uri="{28A0092B-C50C-407E-A947-70E740481C1C}">
                                <a14:useLocalDpi xmlns:a14="http://schemas.microsoft.com/office/drawing/2010/main" val="0"/>
                              </a:ext>
                            </a:extLst>
                          </a:blip>
                          <a:srcRect l="21803" r="22824"/>
                          <a:stretch/>
                        </pic:blipFill>
                        <pic:spPr bwMode="auto">
                          <a:xfrm>
                            <a:off x="0" y="0"/>
                            <a:ext cx="1085633" cy="198984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1265" w:type="pct"/>
            <w:vAlign w:val="center"/>
          </w:tcPr>
          <w:p w14:paraId="46B2855F" w14:textId="62F14F6E" w:rsidR="00C52732" w:rsidRDefault="00C52732" w:rsidP="00C52732">
            <w:pPr>
              <w:pStyle w:val="ListParagraph"/>
              <w:ind w:left="0"/>
              <w:jc w:val="center"/>
              <w:rPr>
                <w:rFonts w:ascii="Arial" w:hAnsi="Arial" w:cs="Arial"/>
                <w:sz w:val="24"/>
                <w:szCs w:val="24"/>
              </w:rPr>
            </w:pPr>
            <w:r>
              <w:rPr>
                <w:noProof/>
              </w:rPr>
              <w:drawing>
                <wp:inline distT="0" distB="0" distL="0" distR="0" wp14:anchorId="5E8116A9" wp14:editId="566CDC31">
                  <wp:extent cx="2008436" cy="1021432"/>
                  <wp:effectExtent l="17145" t="20955" r="9525" b="9525"/>
                  <wp:docPr id="296" name="Picture 296" descr="Pilaster examp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Pilaster exampl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3745" t="32299" r="4189" b="23160"/>
                          <a:stretch/>
                        </pic:blipFill>
                        <pic:spPr bwMode="auto">
                          <a:xfrm rot="5400000">
                            <a:off x="0" y="0"/>
                            <a:ext cx="2015863" cy="1025209"/>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1226" w:type="pct"/>
            <w:vAlign w:val="center"/>
          </w:tcPr>
          <w:p w14:paraId="49B36FBE" w14:textId="3B10C2B5" w:rsidR="00C52732" w:rsidRDefault="00C52732" w:rsidP="00C52732">
            <w:pPr>
              <w:pStyle w:val="ListParagraph"/>
              <w:ind w:left="0"/>
              <w:jc w:val="center"/>
              <w:rPr>
                <w:rFonts w:ascii="Arial" w:hAnsi="Arial" w:cs="Arial"/>
                <w:sz w:val="24"/>
                <w:szCs w:val="24"/>
              </w:rPr>
            </w:pPr>
            <w:r>
              <w:rPr>
                <w:noProof/>
              </w:rPr>
              <w:drawing>
                <wp:inline distT="0" distB="0" distL="0" distR="0" wp14:anchorId="0D0A6390" wp14:editId="0E73E2D6">
                  <wp:extent cx="920750" cy="1978936"/>
                  <wp:effectExtent l="19050" t="19050" r="12700" b="21590"/>
                  <wp:docPr id="294" name="Picture 294" descr="Pilaster examp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Pilaster exampl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8107" t="6156" r="15281" b="5276"/>
                          <a:stretch/>
                        </pic:blipFill>
                        <pic:spPr bwMode="auto">
                          <a:xfrm>
                            <a:off x="0" y="0"/>
                            <a:ext cx="922144" cy="1981932"/>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1239" w:type="pct"/>
            <w:vAlign w:val="center"/>
          </w:tcPr>
          <w:p w14:paraId="03D2B946" w14:textId="45737341" w:rsidR="00C52732" w:rsidRDefault="00C52732" w:rsidP="00C52732">
            <w:pPr>
              <w:pStyle w:val="ListParagraph"/>
              <w:ind w:left="0"/>
              <w:jc w:val="center"/>
              <w:rPr>
                <w:rFonts w:ascii="Arial" w:hAnsi="Arial" w:cs="Arial"/>
                <w:sz w:val="24"/>
                <w:szCs w:val="24"/>
              </w:rPr>
            </w:pPr>
            <w:r>
              <w:rPr>
                <w:noProof/>
              </w:rPr>
              <w:drawing>
                <wp:inline distT="0" distB="0" distL="0" distR="0" wp14:anchorId="791961F9" wp14:editId="4D3BFD67">
                  <wp:extent cx="918845" cy="1979645"/>
                  <wp:effectExtent l="19050" t="19050" r="14605" b="20955"/>
                  <wp:docPr id="290" name="Picture 290" descr="Pilaster exampl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Pilaster example 4"/>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4170" b="6447"/>
                          <a:stretch/>
                        </pic:blipFill>
                        <pic:spPr bwMode="auto">
                          <a:xfrm>
                            <a:off x="0" y="0"/>
                            <a:ext cx="920310" cy="198280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7130217F" w14:textId="33274322" w:rsidR="00A65B6E" w:rsidRPr="00BE1CE5" w:rsidRDefault="00073088" w:rsidP="00A540EA">
      <w:pPr>
        <w:pStyle w:val="numberedheading"/>
      </w:pPr>
      <w:r w:rsidRPr="00BE1CE5">
        <w:lastRenderedPageBreak/>
        <w:t>Cornice</w:t>
      </w:r>
    </w:p>
    <w:p w14:paraId="7B608123" w14:textId="3A19B056" w:rsidR="00A540EA" w:rsidRDefault="00A65B6E" w:rsidP="00AD039C">
      <w:pPr>
        <w:pStyle w:val="BodyText1"/>
      </w:pPr>
      <w:r w:rsidRPr="00BE1CE5">
        <w:t>A cornice</w:t>
      </w:r>
      <w:r w:rsidR="0014063F" w:rsidRPr="00BE1CE5">
        <w:t xml:space="preserve"> (</w:t>
      </w:r>
      <w:r w:rsidRPr="00BE1CE5">
        <w:t>Italian for a ledge</w:t>
      </w:r>
      <w:r w:rsidR="0014063F" w:rsidRPr="00BE1CE5">
        <w:t>)</w:t>
      </w:r>
      <w:r w:rsidRPr="00BE1CE5">
        <w:t xml:space="preserve"> provides an attractive horizontal division between the shop front and the floors above.</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761"/>
      </w:tblGrid>
      <w:tr w:rsidR="00A540EA" w14:paraId="72F297E6" w14:textId="77777777" w:rsidTr="00A540EA">
        <w:trPr>
          <w:trHeight w:val="2891"/>
        </w:trPr>
        <w:tc>
          <w:tcPr>
            <w:tcW w:w="2440" w:type="pct"/>
            <w:vAlign w:val="center"/>
          </w:tcPr>
          <w:p w14:paraId="0BCC51CC" w14:textId="2361C160" w:rsidR="00A540EA" w:rsidRDefault="00A540EA" w:rsidP="00A540EA">
            <w:pPr>
              <w:pStyle w:val="ListParagraph"/>
              <w:ind w:left="0"/>
              <w:jc w:val="center"/>
              <w:rPr>
                <w:rFonts w:ascii="Arial" w:hAnsi="Arial" w:cs="Arial"/>
                <w:sz w:val="24"/>
                <w:szCs w:val="24"/>
              </w:rPr>
            </w:pPr>
            <w:r w:rsidRPr="005416DF">
              <w:rPr>
                <w:rFonts w:ascii="Arial" w:hAnsi="Arial" w:cs="Arial"/>
                <w:noProof/>
                <w:color w:val="FF0000"/>
                <w:sz w:val="24"/>
                <w:szCs w:val="24"/>
              </w:rPr>
              <w:drawing>
                <wp:inline distT="0" distB="0" distL="0" distR="0" wp14:anchorId="784444CE" wp14:editId="0AC08AF4">
                  <wp:extent cx="2478677" cy="1752600"/>
                  <wp:effectExtent l="19050" t="19050" r="17145" b="19050"/>
                  <wp:docPr id="23" name="Picture 23" descr="Cornice examp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ornice example 1"/>
                          <pic:cNvPicPr/>
                        </pic:nvPicPr>
                        <pic:blipFill rotWithShape="1">
                          <a:blip r:embed="rId51">
                            <a:extLst>
                              <a:ext uri="{28A0092B-C50C-407E-A947-70E740481C1C}">
                                <a14:useLocalDpi xmlns:a14="http://schemas.microsoft.com/office/drawing/2010/main" val="0"/>
                              </a:ext>
                            </a:extLst>
                          </a:blip>
                          <a:srcRect b="1961"/>
                          <a:stretch/>
                        </pic:blipFill>
                        <pic:spPr bwMode="auto">
                          <a:xfrm>
                            <a:off x="0" y="0"/>
                            <a:ext cx="2478677" cy="1752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2560" w:type="pct"/>
            <w:vAlign w:val="center"/>
          </w:tcPr>
          <w:p w14:paraId="386AC41E" w14:textId="2AD62629" w:rsidR="00A540EA" w:rsidRDefault="00A540EA" w:rsidP="00A540EA">
            <w:pPr>
              <w:pStyle w:val="ListParagraph"/>
              <w:ind w:left="0"/>
              <w:rPr>
                <w:rFonts w:ascii="Arial" w:hAnsi="Arial" w:cs="Arial"/>
                <w:sz w:val="24"/>
                <w:szCs w:val="24"/>
              </w:rPr>
            </w:pPr>
            <w:r w:rsidRPr="00A540EA">
              <w:rPr>
                <w:rFonts w:ascii="Arial" w:hAnsi="Arial" w:cs="Arial"/>
                <w:sz w:val="24"/>
                <w:szCs w:val="24"/>
              </w:rPr>
              <w:t>Originally its purpose was to draw away water from the building to prevent damaging the fabric of the building. It is usually constructed of stone or timber with a lead flashing.</w:t>
            </w:r>
          </w:p>
        </w:tc>
      </w:tr>
      <w:tr w:rsidR="00A540EA" w14:paraId="5A123160" w14:textId="77777777" w:rsidTr="00A540EA">
        <w:trPr>
          <w:trHeight w:val="3061"/>
        </w:trPr>
        <w:tc>
          <w:tcPr>
            <w:tcW w:w="2440" w:type="pct"/>
            <w:vAlign w:val="center"/>
          </w:tcPr>
          <w:p w14:paraId="5FBA4D10" w14:textId="2B50D62A" w:rsidR="00A540EA" w:rsidRDefault="00A540EA" w:rsidP="00A540EA">
            <w:pPr>
              <w:pStyle w:val="ListParagraph"/>
              <w:ind w:left="0"/>
              <w:rPr>
                <w:rFonts w:ascii="Arial" w:hAnsi="Arial" w:cs="Arial"/>
                <w:sz w:val="24"/>
                <w:szCs w:val="24"/>
              </w:rPr>
            </w:pPr>
            <w:r w:rsidRPr="00A540EA">
              <w:rPr>
                <w:rFonts w:ascii="Arial" w:hAnsi="Arial" w:cs="Arial"/>
                <w:sz w:val="24"/>
                <w:szCs w:val="24"/>
              </w:rPr>
              <w:t>Surviving cornices should be retained and restored or reinstated if missing.</w:t>
            </w:r>
          </w:p>
        </w:tc>
        <w:tc>
          <w:tcPr>
            <w:tcW w:w="2560" w:type="pct"/>
            <w:vAlign w:val="center"/>
          </w:tcPr>
          <w:p w14:paraId="092B380E" w14:textId="2C7E34A6" w:rsidR="00A540EA" w:rsidRDefault="00A540EA" w:rsidP="00A540EA">
            <w:pPr>
              <w:pStyle w:val="ListParagraph"/>
              <w:ind w:left="0"/>
              <w:jc w:val="center"/>
              <w:rPr>
                <w:rFonts w:ascii="Arial" w:hAnsi="Arial" w:cs="Arial"/>
                <w:sz w:val="24"/>
                <w:szCs w:val="24"/>
              </w:rPr>
            </w:pPr>
            <w:r>
              <w:rPr>
                <w:noProof/>
              </w:rPr>
              <w:drawing>
                <wp:inline distT="0" distB="0" distL="0" distR="0" wp14:anchorId="00B6A1E5" wp14:editId="72BC7B2E">
                  <wp:extent cx="1813969" cy="2624378"/>
                  <wp:effectExtent l="13970" t="24130" r="10160" b="10160"/>
                  <wp:docPr id="29" name="Picture 29" descr="Cornice examp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ornice example 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4458" r="26217"/>
                          <a:stretch/>
                        </pic:blipFill>
                        <pic:spPr bwMode="auto">
                          <a:xfrm rot="5400000">
                            <a:off x="0" y="0"/>
                            <a:ext cx="1814921" cy="262575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216A5B2D" w14:textId="02EC6CF9" w:rsidR="00073088" w:rsidRPr="00BE1CE5" w:rsidRDefault="00073088" w:rsidP="00A540EA">
      <w:pPr>
        <w:pStyle w:val="numberedheading"/>
      </w:pPr>
      <w:r w:rsidRPr="00BE1CE5">
        <w:t>Corbel</w:t>
      </w:r>
      <w:r w:rsidR="00AE60DF" w:rsidRPr="00BE1CE5">
        <w:t>s and Capitals</w:t>
      </w:r>
    </w:p>
    <w:p w14:paraId="40BB9648" w14:textId="3BB3A730" w:rsidR="00A65B6E" w:rsidRDefault="00A65B6E" w:rsidP="00A540EA">
      <w:pPr>
        <w:pStyle w:val="BodyText1"/>
      </w:pPr>
      <w:r w:rsidRPr="00BE1CE5">
        <w:t>Corbel brackets provide support to the cornice and are usually located, though not always, at the top of pilasters. Original corbel brackets should be retained or restored.</w:t>
      </w:r>
      <w:r w:rsidR="00AE60DF" w:rsidRPr="00BE1CE5">
        <w:t xml:space="preserve">  Where capitals are present, these typically ‘support’ the fascia.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2"/>
        <w:gridCol w:w="2322"/>
        <w:gridCol w:w="2322"/>
        <w:gridCol w:w="2322"/>
      </w:tblGrid>
      <w:tr w:rsidR="00A540EA" w14:paraId="35D74461" w14:textId="77777777" w:rsidTr="0055252A">
        <w:tc>
          <w:tcPr>
            <w:tcW w:w="2322" w:type="dxa"/>
            <w:vAlign w:val="center"/>
          </w:tcPr>
          <w:p w14:paraId="7A95D713" w14:textId="11C1F669" w:rsidR="00A540EA" w:rsidRDefault="00A540EA" w:rsidP="0055252A">
            <w:pPr>
              <w:pStyle w:val="BodyText1"/>
              <w:jc w:val="center"/>
            </w:pPr>
            <w:r w:rsidRPr="00AE60DF">
              <w:rPr>
                <w:noProof/>
                <w:color w:val="FF0000"/>
              </w:rPr>
              <w:drawing>
                <wp:inline distT="0" distB="0" distL="0" distR="0" wp14:anchorId="5916C321" wp14:editId="1768BBA7">
                  <wp:extent cx="1041400" cy="2101850"/>
                  <wp:effectExtent l="19050" t="19050" r="25400" b="12700"/>
                  <wp:docPr id="5" name="Picture 5" descr="Corbels and Capitals examp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orbels and Capitals example 1"/>
                          <pic:cNvPicPr/>
                        </pic:nvPicPr>
                        <pic:blipFill>
                          <a:blip r:embed="rId53">
                            <a:extLst>
                              <a:ext uri="{28A0092B-C50C-407E-A947-70E740481C1C}">
                                <a14:useLocalDpi xmlns:a14="http://schemas.microsoft.com/office/drawing/2010/main" val="0"/>
                              </a:ext>
                            </a:extLst>
                          </a:blip>
                          <a:stretch>
                            <a:fillRect/>
                          </a:stretch>
                        </pic:blipFill>
                        <pic:spPr>
                          <a:xfrm>
                            <a:off x="0" y="0"/>
                            <a:ext cx="1041400" cy="2101850"/>
                          </a:xfrm>
                          <a:prstGeom prst="rect">
                            <a:avLst/>
                          </a:prstGeom>
                          <a:ln>
                            <a:solidFill>
                              <a:schemeClr val="tx1"/>
                            </a:solidFill>
                          </a:ln>
                        </pic:spPr>
                      </pic:pic>
                    </a:graphicData>
                  </a:graphic>
                </wp:inline>
              </w:drawing>
            </w:r>
          </w:p>
        </w:tc>
        <w:tc>
          <w:tcPr>
            <w:tcW w:w="2322" w:type="dxa"/>
            <w:vAlign w:val="center"/>
          </w:tcPr>
          <w:p w14:paraId="6168DD53" w14:textId="43F6440F" w:rsidR="00A540EA" w:rsidRDefault="00A540EA" w:rsidP="0055252A">
            <w:pPr>
              <w:pStyle w:val="BodyText1"/>
              <w:jc w:val="center"/>
            </w:pPr>
            <w:r w:rsidRPr="00AE60DF">
              <w:rPr>
                <w:noProof/>
                <w:color w:val="FF0000"/>
              </w:rPr>
              <w:drawing>
                <wp:inline distT="0" distB="0" distL="0" distR="0" wp14:anchorId="599DD441" wp14:editId="6C7AED5D">
                  <wp:extent cx="1009650" cy="2082800"/>
                  <wp:effectExtent l="19050" t="19050" r="19050" b="12700"/>
                  <wp:docPr id="7" name="Picture 7" descr="Corbels and Capitals examp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orbels and Capitals example 2"/>
                          <pic:cNvPicPr/>
                        </pic:nvPicPr>
                        <pic:blipFill>
                          <a:blip r:embed="rId54">
                            <a:extLst>
                              <a:ext uri="{28A0092B-C50C-407E-A947-70E740481C1C}">
                                <a14:useLocalDpi xmlns:a14="http://schemas.microsoft.com/office/drawing/2010/main" val="0"/>
                              </a:ext>
                            </a:extLst>
                          </a:blip>
                          <a:stretch>
                            <a:fillRect/>
                          </a:stretch>
                        </pic:blipFill>
                        <pic:spPr>
                          <a:xfrm>
                            <a:off x="0" y="0"/>
                            <a:ext cx="1009650" cy="2082800"/>
                          </a:xfrm>
                          <a:prstGeom prst="rect">
                            <a:avLst/>
                          </a:prstGeom>
                          <a:ln>
                            <a:solidFill>
                              <a:schemeClr val="tx1"/>
                            </a:solidFill>
                          </a:ln>
                        </pic:spPr>
                      </pic:pic>
                    </a:graphicData>
                  </a:graphic>
                </wp:inline>
              </w:drawing>
            </w:r>
          </w:p>
        </w:tc>
        <w:tc>
          <w:tcPr>
            <w:tcW w:w="2322" w:type="dxa"/>
            <w:vAlign w:val="center"/>
          </w:tcPr>
          <w:p w14:paraId="0EFFA8E0" w14:textId="5B546C7A" w:rsidR="00A540EA" w:rsidRDefault="00A540EA" w:rsidP="0055252A">
            <w:pPr>
              <w:pStyle w:val="BodyText1"/>
              <w:jc w:val="center"/>
            </w:pPr>
            <w:r w:rsidRPr="00AE60DF">
              <w:rPr>
                <w:noProof/>
                <w:color w:val="FF0000"/>
              </w:rPr>
              <w:drawing>
                <wp:inline distT="0" distB="0" distL="0" distR="0" wp14:anchorId="50D2649A" wp14:editId="163CC8BD">
                  <wp:extent cx="1022350" cy="2101850"/>
                  <wp:effectExtent l="19050" t="19050" r="25400" b="12700"/>
                  <wp:docPr id="12" name="Picture 12" descr="Corbels and Capitals examp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orbels and Capitals example 3"/>
                          <pic:cNvPicPr/>
                        </pic:nvPicPr>
                        <pic:blipFill rotWithShape="1">
                          <a:blip r:embed="rId55">
                            <a:extLst>
                              <a:ext uri="{28A0092B-C50C-407E-A947-70E740481C1C}">
                                <a14:useLocalDpi xmlns:a14="http://schemas.microsoft.com/office/drawing/2010/main" val="0"/>
                              </a:ext>
                            </a:extLst>
                          </a:blip>
                          <a:srcRect r="5030"/>
                          <a:stretch/>
                        </pic:blipFill>
                        <pic:spPr bwMode="auto">
                          <a:xfrm>
                            <a:off x="0" y="0"/>
                            <a:ext cx="1022403" cy="210195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2322" w:type="dxa"/>
            <w:vAlign w:val="center"/>
          </w:tcPr>
          <w:p w14:paraId="00FE4630" w14:textId="4D802C61" w:rsidR="00A540EA" w:rsidRDefault="00A540EA" w:rsidP="0055252A">
            <w:pPr>
              <w:pStyle w:val="BodyText1"/>
              <w:jc w:val="center"/>
            </w:pPr>
            <w:r w:rsidRPr="00AE60DF">
              <w:rPr>
                <w:noProof/>
                <w:color w:val="FF0000"/>
              </w:rPr>
              <w:drawing>
                <wp:inline distT="0" distB="0" distL="0" distR="0" wp14:anchorId="49336718" wp14:editId="474AE556">
                  <wp:extent cx="990600" cy="2082800"/>
                  <wp:effectExtent l="19050" t="19050" r="19050" b="12700"/>
                  <wp:docPr id="15" name="Picture 15" descr="Corbels and Capitals exampl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orbels and Capitals example 4"/>
                          <pic:cNvPicPr/>
                        </pic:nvPicPr>
                        <pic:blipFill>
                          <a:blip r:embed="rId56">
                            <a:extLst>
                              <a:ext uri="{28A0092B-C50C-407E-A947-70E740481C1C}">
                                <a14:useLocalDpi xmlns:a14="http://schemas.microsoft.com/office/drawing/2010/main" val="0"/>
                              </a:ext>
                            </a:extLst>
                          </a:blip>
                          <a:stretch>
                            <a:fillRect/>
                          </a:stretch>
                        </pic:blipFill>
                        <pic:spPr>
                          <a:xfrm>
                            <a:off x="0" y="0"/>
                            <a:ext cx="990600" cy="2082800"/>
                          </a:xfrm>
                          <a:prstGeom prst="rect">
                            <a:avLst/>
                          </a:prstGeom>
                          <a:ln>
                            <a:solidFill>
                              <a:schemeClr val="tx1"/>
                            </a:solidFill>
                          </a:ln>
                        </pic:spPr>
                      </pic:pic>
                    </a:graphicData>
                  </a:graphic>
                </wp:inline>
              </w:drawing>
            </w:r>
          </w:p>
        </w:tc>
      </w:tr>
    </w:tbl>
    <w:p w14:paraId="036A1332" w14:textId="1AB9F25C" w:rsidR="00AE60DF" w:rsidRDefault="00306B7D" w:rsidP="00A540EA">
      <w:pPr>
        <w:pStyle w:val="BodyText1"/>
      </w:pPr>
      <w:r w:rsidRPr="00BE1CE5">
        <w:t>Corbels are often very decorative and add character to a shopfront.</w:t>
      </w:r>
    </w:p>
    <w:p w14:paraId="40B7B2C3" w14:textId="7D7DAE9F" w:rsidR="00073088" w:rsidRPr="00BE1CE5" w:rsidRDefault="00073088" w:rsidP="00A540EA">
      <w:pPr>
        <w:pStyle w:val="numberedheading"/>
      </w:pPr>
      <w:r w:rsidRPr="00BE1CE5">
        <w:lastRenderedPageBreak/>
        <w:t>Transom</w:t>
      </w:r>
      <w:r w:rsidR="00E74F5B" w:rsidRPr="00BE1CE5">
        <w:t>s and Mullions</w:t>
      </w:r>
    </w:p>
    <w:p w14:paraId="4174D05A" w14:textId="57B04B34" w:rsidR="00910D6C" w:rsidRPr="00BE1CE5" w:rsidRDefault="00E74F5B" w:rsidP="00A540EA">
      <w:pPr>
        <w:pStyle w:val="BodyText1"/>
      </w:pPr>
      <w:r w:rsidRPr="00BE1CE5">
        <w:t>Transom</w:t>
      </w:r>
      <w:r w:rsidR="006D79EE" w:rsidRPr="00BE1CE5">
        <w:t>s and mullions fo</w:t>
      </w:r>
      <w:r w:rsidR="00910D6C" w:rsidRPr="00BE1CE5">
        <w:t>r</w:t>
      </w:r>
      <w:r w:rsidR="006D79EE" w:rsidRPr="00BE1CE5">
        <w:t xml:space="preserve">m the principle vertical and </w:t>
      </w:r>
      <w:r w:rsidRPr="00BE1CE5">
        <w:t xml:space="preserve">horizontal </w:t>
      </w:r>
      <w:r w:rsidR="006D79EE" w:rsidRPr="00BE1CE5">
        <w:t>members</w:t>
      </w:r>
      <w:r w:rsidR="00910D6C" w:rsidRPr="00BE1CE5">
        <w:t xml:space="preserve"> (</w:t>
      </w:r>
      <w:r w:rsidRPr="00BE1CE5">
        <w:t>beam</w:t>
      </w:r>
      <w:r w:rsidR="00910D6C" w:rsidRPr="00BE1CE5">
        <w:t xml:space="preserve">, </w:t>
      </w:r>
      <w:r w:rsidR="0090205F" w:rsidRPr="00BE1CE5">
        <w:t>bar,</w:t>
      </w:r>
      <w:r w:rsidRPr="00BE1CE5">
        <w:t xml:space="preserve"> or crosspiece</w:t>
      </w:r>
      <w:r w:rsidR="00910D6C" w:rsidRPr="00BE1CE5">
        <w:t>)</w:t>
      </w:r>
      <w:r w:rsidRPr="00BE1CE5">
        <w:t xml:space="preserve"> </w:t>
      </w:r>
      <w:r w:rsidR="00910D6C" w:rsidRPr="00BE1CE5">
        <w:t xml:space="preserve">of the shop window.  They were always profiled and not simply square or rectangular as seen often in modern shopfronts.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8"/>
        <w:gridCol w:w="5540"/>
      </w:tblGrid>
      <w:tr w:rsidR="00A540EA" w14:paraId="533DCC9B" w14:textId="77777777" w:rsidTr="00A540EA">
        <w:tc>
          <w:tcPr>
            <w:tcW w:w="2021" w:type="pct"/>
            <w:vAlign w:val="center"/>
          </w:tcPr>
          <w:p w14:paraId="5D2720E2" w14:textId="7925534C" w:rsidR="00A540EA" w:rsidRDefault="00A540EA" w:rsidP="00A540EA">
            <w:pPr>
              <w:pStyle w:val="ListParagraph"/>
              <w:ind w:left="0"/>
              <w:jc w:val="center"/>
              <w:rPr>
                <w:rFonts w:ascii="Arial" w:hAnsi="Arial" w:cs="Arial"/>
                <w:color w:val="FF0000"/>
                <w:sz w:val="24"/>
                <w:szCs w:val="24"/>
              </w:rPr>
            </w:pPr>
            <w:r>
              <w:rPr>
                <w:noProof/>
              </w:rPr>
              <w:drawing>
                <wp:inline distT="0" distB="0" distL="0" distR="0" wp14:anchorId="27F970E3" wp14:editId="0C25899F">
                  <wp:extent cx="2117484" cy="2035026"/>
                  <wp:effectExtent l="22225" t="15875" r="19685" b="19685"/>
                  <wp:docPr id="293" name="Picture 293" descr="Shop front showing example of transoms and mull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Shop front showing example of transoms and mullions"/>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8510" t="34582" r="12668" b="15676"/>
                          <a:stretch/>
                        </pic:blipFill>
                        <pic:spPr bwMode="auto">
                          <a:xfrm rot="5400000">
                            <a:off x="0" y="0"/>
                            <a:ext cx="2117484" cy="2035026"/>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2979" w:type="pct"/>
            <w:vAlign w:val="center"/>
          </w:tcPr>
          <w:p w14:paraId="41256919" w14:textId="7035F49D" w:rsidR="00A540EA" w:rsidRDefault="00A540EA" w:rsidP="00A540EA">
            <w:pPr>
              <w:pStyle w:val="ListParagraph"/>
              <w:ind w:left="0"/>
              <w:jc w:val="center"/>
              <w:rPr>
                <w:rFonts w:ascii="Arial" w:hAnsi="Arial" w:cs="Arial"/>
                <w:color w:val="FF0000"/>
                <w:sz w:val="24"/>
                <w:szCs w:val="24"/>
              </w:rPr>
            </w:pPr>
            <w:r>
              <w:rPr>
                <w:noProof/>
              </w:rPr>
              <w:drawing>
                <wp:inline distT="0" distB="0" distL="0" distR="0" wp14:anchorId="60F610C9" wp14:editId="3322C2A4">
                  <wp:extent cx="3076575" cy="2125345"/>
                  <wp:effectExtent l="19050" t="19050" r="28575" b="27305"/>
                  <wp:docPr id="291" name="Picture 291" descr="Shop front showing transoms and mullions - shop featured is Acui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Shop front showing transoms and mullions - shop featured is Acuitis"/>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3918" t="22368" r="19750" b="16547"/>
                          <a:stretch/>
                        </pic:blipFill>
                        <pic:spPr bwMode="auto">
                          <a:xfrm>
                            <a:off x="0" y="0"/>
                            <a:ext cx="3076575" cy="212534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273200D1" w14:textId="677A18C1" w:rsidR="00A65B6E" w:rsidRPr="00BE1CE5" w:rsidRDefault="00872C43" w:rsidP="00A540EA">
      <w:pPr>
        <w:pStyle w:val="numberedheading"/>
      </w:pPr>
      <w:r w:rsidRPr="00BE1CE5">
        <w:t xml:space="preserve">Entrance </w:t>
      </w:r>
      <w:r w:rsidR="00A65B6E" w:rsidRPr="00BE1CE5">
        <w:t>Door</w:t>
      </w:r>
    </w:p>
    <w:p w14:paraId="47FDF370" w14:textId="75888BDE" w:rsidR="00A65B6E" w:rsidRDefault="00872C43" w:rsidP="00A540EA">
      <w:pPr>
        <w:pStyle w:val="BodyText1"/>
      </w:pPr>
      <w:r w:rsidRPr="00A932F6">
        <w:t>The design of the entranc</w:t>
      </w:r>
      <w:r w:rsidR="00177A56">
        <w:t xml:space="preserve">e door </w:t>
      </w:r>
      <w:r w:rsidRPr="00A932F6">
        <w:t xml:space="preserve">must be integral with the design and layout of the whole shopfront. Painted timber, part-glazed doors are recommended for shop entrances: the material </w:t>
      </w:r>
      <w:proofErr w:type="gramStart"/>
      <w:r w:rsidR="00E509BF" w:rsidRPr="00A932F6">
        <w:t>used</w:t>
      </w:r>
      <w:proofErr w:type="gramEnd"/>
      <w:r w:rsidRPr="00A932F6">
        <w:t xml:space="preserve"> and the finish should match that of the main shopfront frame. A solid panel at the base of a glazed door should be used and this should coincide with the line of the stallriser.</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tblGrid>
      <w:tr w:rsidR="00A540EA" w14:paraId="4DA1EF26" w14:textId="77777777" w:rsidTr="00A540EA">
        <w:tc>
          <w:tcPr>
            <w:tcW w:w="2500" w:type="pct"/>
            <w:vAlign w:val="center"/>
          </w:tcPr>
          <w:p w14:paraId="072B441E" w14:textId="5E2ADFEA" w:rsidR="00A540EA" w:rsidRDefault="00A540EA" w:rsidP="00A540EA">
            <w:pPr>
              <w:pStyle w:val="BodyText1"/>
              <w:jc w:val="center"/>
            </w:pPr>
            <w:r>
              <w:rPr>
                <w:noProof/>
              </w:rPr>
              <w:drawing>
                <wp:inline distT="0" distB="0" distL="0" distR="0" wp14:anchorId="2DDD042D" wp14:editId="35F6C199">
                  <wp:extent cx="2409299" cy="2857500"/>
                  <wp:effectExtent l="19050" t="19050" r="10160" b="19050"/>
                  <wp:docPr id="298" name="Picture 298" descr="Entrance door examp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Entrance door example 1"/>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4039" t="26205" r="22725" b="21386"/>
                          <a:stretch/>
                        </pic:blipFill>
                        <pic:spPr bwMode="auto">
                          <a:xfrm>
                            <a:off x="0" y="0"/>
                            <a:ext cx="2412387" cy="2861163"/>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2500" w:type="pct"/>
            <w:vAlign w:val="center"/>
          </w:tcPr>
          <w:p w14:paraId="21E0F19E" w14:textId="64C3F0F1" w:rsidR="00A540EA" w:rsidRDefault="00A540EA" w:rsidP="00A540EA">
            <w:pPr>
              <w:pStyle w:val="BodyText1"/>
              <w:jc w:val="center"/>
            </w:pPr>
            <w:r>
              <w:rPr>
                <w:noProof/>
              </w:rPr>
              <w:drawing>
                <wp:inline distT="0" distB="0" distL="0" distR="0" wp14:anchorId="4BFF2930" wp14:editId="6D3D7B03">
                  <wp:extent cx="2820908" cy="2543056"/>
                  <wp:effectExtent l="24765" t="13335" r="23495" b="23495"/>
                  <wp:docPr id="295" name="Picture 295" descr="Entrance door examp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Entrance door exampl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820908" cy="2543056"/>
                          </a:xfrm>
                          <a:prstGeom prst="rect">
                            <a:avLst/>
                          </a:prstGeom>
                          <a:noFill/>
                          <a:ln>
                            <a:solidFill>
                              <a:sysClr val="windowText" lastClr="000000"/>
                            </a:solidFill>
                          </a:ln>
                        </pic:spPr>
                      </pic:pic>
                    </a:graphicData>
                  </a:graphic>
                </wp:inline>
              </w:drawing>
            </w:r>
          </w:p>
        </w:tc>
      </w:tr>
    </w:tbl>
    <w:p w14:paraId="55E2D6A1" w14:textId="768E5901" w:rsidR="00A932F6" w:rsidRDefault="00236FD2" w:rsidP="00A540EA">
      <w:pPr>
        <w:pStyle w:val="BodyText1"/>
        <w:rPr>
          <w:color w:val="FF0000"/>
        </w:rPr>
      </w:pPr>
      <w:r w:rsidRPr="00236FD2">
        <w:t>All new designs should conform to the Equalities Act 2010</w:t>
      </w:r>
      <w:r>
        <w:t xml:space="preserve"> in allowing all members of the public access to the premises. The only exception to this is where the loss of historic fabric would be more harmful than the public benefit of the adaptation.</w:t>
      </w:r>
    </w:p>
    <w:p w14:paraId="40EBC734" w14:textId="78AD8131" w:rsidR="00A65B6E" w:rsidRPr="00BE1CE5" w:rsidRDefault="00A65B6E" w:rsidP="00A540EA">
      <w:pPr>
        <w:pStyle w:val="numberedheading"/>
      </w:pPr>
      <w:r w:rsidRPr="00BE1CE5">
        <w:lastRenderedPageBreak/>
        <w:t>Window Display</w:t>
      </w:r>
    </w:p>
    <w:p w14:paraId="33422B90" w14:textId="14684A14" w:rsidR="00A65B6E" w:rsidRPr="00BE1CE5" w:rsidRDefault="00A65B6E" w:rsidP="00A540EA">
      <w:pPr>
        <w:pStyle w:val="BodyText1"/>
      </w:pPr>
      <w:r w:rsidRPr="00BE1CE5">
        <w:t>An interesting window display should showcase the goods for sale in the shop, which attracts customers and enlivens the street. Windows should be used to display goods for sale, not for advertising sign</w:t>
      </w:r>
      <w:r w:rsidR="00A03332">
        <w:t>s</w:t>
      </w:r>
      <w:r w:rsidRPr="00BE1CE5">
        <w:t>.</w:t>
      </w:r>
    </w:p>
    <w:p w14:paraId="4F0BC662" w14:textId="114FD469" w:rsidR="00E75834" w:rsidRPr="00BE1CE5" w:rsidRDefault="003F6683" w:rsidP="00A65B6E">
      <w:pPr>
        <w:pStyle w:val="ListParagraph"/>
        <w:rPr>
          <w:rFonts w:ascii="Arial" w:hAnsi="Arial" w:cs="Arial"/>
          <w:sz w:val="24"/>
          <w:szCs w:val="24"/>
        </w:rPr>
      </w:pPr>
      <w:r>
        <w:rPr>
          <w:noProof/>
        </w:rPr>
        <w:drawing>
          <wp:inline distT="0" distB="0" distL="0" distR="0" wp14:anchorId="65649796" wp14:editId="6194DB16">
            <wp:extent cx="4362450" cy="3279775"/>
            <wp:effectExtent l="19050" t="19050" r="19050" b="15875"/>
            <wp:docPr id="301" name="Picture 301" descr="Shop front - Mii Mii Coutur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Shop front - Mii Mii Couture shop"/>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3906" t="14881" r="12356" b="11204"/>
                    <a:stretch/>
                  </pic:blipFill>
                  <pic:spPr bwMode="auto">
                    <a:xfrm>
                      <a:off x="0" y="0"/>
                      <a:ext cx="4362450" cy="327977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7FC29C8D" w14:textId="0E0E1CE7" w:rsidR="0090205F" w:rsidRDefault="00E75834" w:rsidP="00A540EA">
      <w:pPr>
        <w:pStyle w:val="BodyText1"/>
      </w:pPr>
      <w:r w:rsidRPr="00BE1CE5">
        <w:t xml:space="preserve">As </w:t>
      </w:r>
      <w:proofErr w:type="gramStart"/>
      <w:r w:rsidRPr="00BE1CE5">
        <w:t>the majority of</w:t>
      </w:r>
      <w:proofErr w:type="gramEnd"/>
      <w:r w:rsidRPr="00BE1CE5">
        <w:t xml:space="preserve"> a shop</w:t>
      </w:r>
      <w:r w:rsidR="00994867" w:rsidRPr="00BE1CE5">
        <w:t xml:space="preserve"> </w:t>
      </w:r>
      <w:r w:rsidRPr="00BE1CE5">
        <w:t>front</w:t>
      </w:r>
      <w:r w:rsidR="00994867" w:rsidRPr="00BE1CE5">
        <w:t>s</w:t>
      </w:r>
      <w:r w:rsidRPr="00BE1CE5">
        <w:t xml:space="preserve"> will comprise </w:t>
      </w:r>
      <w:r w:rsidR="00994867" w:rsidRPr="00BE1CE5">
        <w:t>a</w:t>
      </w:r>
      <w:r w:rsidRPr="00BE1CE5">
        <w:t xml:space="preserve"> window display, the treatment of this aspect of its design is also important</w:t>
      </w:r>
      <w:r w:rsidR="00994867" w:rsidRPr="00BE1CE5">
        <w:t xml:space="preserve">, </w:t>
      </w:r>
      <w:r w:rsidRPr="00BE1CE5">
        <w:t xml:space="preserve">both for the appearance and success of the shop itself, and for that of the street and wider area. Clarity and an absence of visual clutter are generally key ingredients in a successful window display: a few carefully </w:t>
      </w:r>
      <w:r w:rsidR="0090205F" w:rsidRPr="00BE1CE5">
        <w:t>chosen,</w:t>
      </w:r>
      <w:r w:rsidRPr="00BE1CE5">
        <w:t xml:space="preserve"> and well displayed items are likely to result in a more eye-catching and enticing display than one crammed haphazardly with goods. </w:t>
      </w:r>
    </w:p>
    <w:p w14:paraId="70F6785B" w14:textId="5AC32714" w:rsidR="00A65B6E" w:rsidRPr="00BE1CE5" w:rsidRDefault="001C2EC3" w:rsidP="00A540EA">
      <w:pPr>
        <w:pStyle w:val="numberedheading"/>
      </w:pPr>
      <w:r w:rsidRPr="00BE1CE5">
        <w:t xml:space="preserve">Materials &amp; </w:t>
      </w:r>
      <w:r w:rsidR="00A65B6E" w:rsidRPr="00BE1CE5">
        <w:t>Colour</w:t>
      </w:r>
    </w:p>
    <w:p w14:paraId="22A91D79" w14:textId="6742C033" w:rsidR="00A65B6E" w:rsidRDefault="001C2EC3" w:rsidP="00A540EA">
      <w:pPr>
        <w:pStyle w:val="BodyText1"/>
      </w:pPr>
      <w:r w:rsidRPr="00BE1CE5">
        <w:t>Painted timber</w:t>
      </w:r>
      <w:r w:rsidR="00CD4C52">
        <w:t xml:space="preserve"> (hardwood</w:t>
      </w:r>
      <w:r w:rsidR="000F1DAA">
        <w:t xml:space="preserve"> or softwood</w:t>
      </w:r>
      <w:r w:rsidR="00CD4C52">
        <w:t>)</w:t>
      </w:r>
      <w:r w:rsidRPr="00BE1CE5">
        <w:t xml:space="preserve"> is the traditional material for shop fronts.  It is versatile, durable, relatively cost effective and simple to maintain and refurbish.  </w:t>
      </w:r>
      <w:r w:rsidR="000F1DAA">
        <w:t xml:space="preserve">If choosing softwood, a slow growing softwood will be preferred.  </w:t>
      </w:r>
      <w:proofErr w:type="spellStart"/>
      <w:r w:rsidR="000F1DAA">
        <w:t>Accoya</w:t>
      </w:r>
      <w:proofErr w:type="spellEnd"/>
      <w:r w:rsidR="000F1DAA">
        <w:t xml:space="preserve"> is a FSC certified, high-performance alternative to hardwood, offering a more sustainable and environmentally friendly approach. </w:t>
      </w:r>
      <w:r w:rsidRPr="00BE1CE5">
        <w:t xml:space="preserve">Materials such as aluminium and plastic (uPVC, acrylic or Perspex) are not generally appropriate for shop fronts in historical contexts, being conspicuously modern materials that tend to look out of place on historic buildings. </w:t>
      </w:r>
    </w:p>
    <w:p w14:paraId="5ABF41C2" w14:textId="18C21645" w:rsidR="0090205F" w:rsidRDefault="000F1DAA" w:rsidP="00A540EA">
      <w:pPr>
        <w:pStyle w:val="ListParagraph"/>
        <w:jc w:val="center"/>
        <w:rPr>
          <w:rFonts w:ascii="Arial" w:hAnsi="Arial" w:cs="Arial"/>
          <w:sz w:val="24"/>
          <w:szCs w:val="24"/>
        </w:rPr>
      </w:pPr>
      <w:r w:rsidRPr="00B846FB">
        <w:rPr>
          <w:rFonts w:ascii="Arial" w:hAnsi="Arial" w:cs="Arial"/>
          <w:noProof/>
          <w:color w:val="FF0000"/>
          <w:sz w:val="24"/>
          <w:szCs w:val="24"/>
        </w:rPr>
        <w:drawing>
          <wp:inline distT="0" distB="0" distL="0" distR="0" wp14:anchorId="034204AD" wp14:editId="074D6CFC">
            <wp:extent cx="5253990" cy="780415"/>
            <wp:effectExtent l="0" t="0" r="3810" b="635"/>
            <wp:docPr id="300" name="Picture 300" descr="6 shades of dark brown/red colours that can be used for shop paint sch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6 shades of dark brown/red colours that can be used for shop paint schemes"/>
                    <pic:cNvPicPr/>
                  </pic:nvPicPr>
                  <pic:blipFill>
                    <a:blip r:embed="rId62">
                      <a:extLst>
                        <a:ext uri="{BEBA8EAE-BF5A-486C-A8C5-ECC9F3942E4B}">
                          <a14:imgProps xmlns:a14="http://schemas.microsoft.com/office/drawing/2010/main">
                            <a14:imgLayer r:embed="rId63">
                              <a14:imgEffect>
                                <a14:brightnessContrast bright="17000"/>
                              </a14:imgEffect>
                            </a14:imgLayer>
                          </a14:imgProps>
                        </a:ext>
                        <a:ext uri="{28A0092B-C50C-407E-A947-70E740481C1C}">
                          <a14:useLocalDpi xmlns:a14="http://schemas.microsoft.com/office/drawing/2010/main" val="0"/>
                        </a:ext>
                      </a:extLst>
                    </a:blip>
                    <a:stretch>
                      <a:fillRect/>
                    </a:stretch>
                  </pic:blipFill>
                  <pic:spPr>
                    <a:xfrm>
                      <a:off x="0" y="0"/>
                      <a:ext cx="5253990" cy="780415"/>
                    </a:xfrm>
                    <a:prstGeom prst="rect">
                      <a:avLst/>
                    </a:prstGeom>
                  </pic:spPr>
                </pic:pic>
              </a:graphicData>
            </a:graphic>
          </wp:inline>
        </w:drawing>
      </w:r>
    </w:p>
    <w:p w14:paraId="203EBDE5" w14:textId="0A2F2331" w:rsidR="00BD0A69" w:rsidRDefault="00BD0A69" w:rsidP="00A540EA">
      <w:pPr>
        <w:pStyle w:val="BodyText1"/>
      </w:pPr>
      <w:r w:rsidRPr="00BE1CE5">
        <w:lastRenderedPageBreak/>
        <w:t xml:space="preserve">There is no standard formula for shop front paint schemes. However, restrained, dark colours often work well, as they can act as a strong frame for window displays. Lighter colours tend to appear more intrusive, look dirty or faded more quickly and need more frequent maintenance. </w:t>
      </w:r>
    </w:p>
    <w:p w14:paraId="5261BA26" w14:textId="0E016C73" w:rsidR="003F6683" w:rsidRPr="003F6683" w:rsidRDefault="003F6683" w:rsidP="00A540EA">
      <w:pPr>
        <w:pStyle w:val="BodyText1"/>
      </w:pPr>
      <w:r w:rsidRPr="003F6683">
        <w:t>While traditional</w:t>
      </w:r>
      <w:r>
        <w:t xml:space="preserve"> paint colours are encouraged, there is also scope for more modern and </w:t>
      </w:r>
      <w:r w:rsidR="00FE0617">
        <w:t>contemporary</w:t>
      </w:r>
      <w:r>
        <w:t xml:space="preserve"> colour palettes to be introduced where appropriate.</w:t>
      </w:r>
    </w:p>
    <w:p w14:paraId="41553BD3" w14:textId="09A0DF85" w:rsidR="00BD0A69" w:rsidRPr="00BE1CE5" w:rsidRDefault="00BD0A69" w:rsidP="00A540EA">
      <w:pPr>
        <w:pStyle w:val="numberedheading"/>
      </w:pPr>
      <w:r w:rsidRPr="00BE1CE5">
        <w:t>Sign</w:t>
      </w:r>
      <w:r w:rsidR="00A03332">
        <w:t>s</w:t>
      </w:r>
    </w:p>
    <w:p w14:paraId="6CD7F871" w14:textId="09B794CE" w:rsidR="00BD0A69" w:rsidRPr="00BE1CE5" w:rsidRDefault="00BD0A69" w:rsidP="00A540EA">
      <w:pPr>
        <w:pStyle w:val="BodyText1"/>
      </w:pPr>
      <w:r w:rsidRPr="00BE1CE5">
        <w:t>The purpose of shop front sign</w:t>
      </w:r>
      <w:r w:rsidR="00A03332">
        <w:t>s</w:t>
      </w:r>
      <w:r w:rsidRPr="00BE1CE5">
        <w:t xml:space="preserve"> is primarily to inform shoppers of the name and nature of the business. </w:t>
      </w:r>
      <w:r w:rsidR="003E316F" w:rsidRPr="00BE1CE5">
        <w:t xml:space="preserve">It is important that shop signs are well designed </w:t>
      </w:r>
      <w:proofErr w:type="gramStart"/>
      <w:r w:rsidR="003E316F" w:rsidRPr="00BE1CE5">
        <w:t xml:space="preserve">in their own </w:t>
      </w:r>
      <w:r w:rsidR="0090205F" w:rsidRPr="00BE1CE5">
        <w:t>right and</w:t>
      </w:r>
      <w:proofErr w:type="gramEnd"/>
      <w:r w:rsidR="003E316F" w:rsidRPr="00BE1CE5">
        <w:t xml:space="preserve"> relate meaningfully to the design of the shop front as a whole, and to the elevation / building more widely.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tblGrid>
      <w:tr w:rsidR="00A540EA" w14:paraId="5C91021C" w14:textId="77777777" w:rsidTr="00A540EA">
        <w:tc>
          <w:tcPr>
            <w:tcW w:w="2500" w:type="pct"/>
            <w:vAlign w:val="center"/>
          </w:tcPr>
          <w:p w14:paraId="4F2F864F" w14:textId="283F3AE1" w:rsidR="00A540EA" w:rsidRDefault="00A540EA" w:rsidP="00A540EA">
            <w:pPr>
              <w:pStyle w:val="BodyText1"/>
              <w:jc w:val="center"/>
              <w:rPr>
                <w:color w:val="FF0000"/>
              </w:rPr>
            </w:pPr>
            <w:r>
              <w:rPr>
                <w:noProof/>
              </w:rPr>
              <w:drawing>
                <wp:inline distT="0" distB="0" distL="0" distR="0" wp14:anchorId="1CC2A4B4" wp14:editId="74466C41">
                  <wp:extent cx="2419350" cy="1975120"/>
                  <wp:effectExtent l="19050" t="19050" r="19050" b="25400"/>
                  <wp:docPr id="305" name="Picture 305" descr="Traditional style shop signage for Thailand Numb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Traditional style shop signage for Thailand Number 1"/>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brightnessContrast bright="16000"/>
                                    </a14:imgEffect>
                                  </a14:imgLayer>
                                </a14:imgProps>
                              </a:ext>
                              <a:ext uri="{28A0092B-C50C-407E-A947-70E740481C1C}">
                                <a14:useLocalDpi xmlns:a14="http://schemas.microsoft.com/office/drawing/2010/main" val="0"/>
                              </a:ext>
                            </a:extLst>
                          </a:blip>
                          <a:srcRect t="11836" b="14100"/>
                          <a:stretch/>
                        </pic:blipFill>
                        <pic:spPr bwMode="auto">
                          <a:xfrm>
                            <a:off x="0" y="0"/>
                            <a:ext cx="2424386" cy="1979232"/>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2500" w:type="pct"/>
            <w:vAlign w:val="center"/>
          </w:tcPr>
          <w:p w14:paraId="6D407337" w14:textId="274B319D" w:rsidR="00A540EA" w:rsidRDefault="00A540EA" w:rsidP="00A540EA">
            <w:pPr>
              <w:pStyle w:val="BodyText1"/>
              <w:jc w:val="center"/>
              <w:rPr>
                <w:color w:val="FF0000"/>
              </w:rPr>
            </w:pPr>
            <w:r>
              <w:rPr>
                <w:noProof/>
              </w:rPr>
              <w:drawing>
                <wp:inline distT="0" distB="0" distL="0" distR="0" wp14:anchorId="0ABB1AFF" wp14:editId="56A47AEF">
                  <wp:extent cx="2577975" cy="1943100"/>
                  <wp:effectExtent l="19050" t="19050" r="13335" b="19050"/>
                  <wp:docPr id="307" name="Picture 307" descr="Shop signage in a traditional style for Twelfth Craft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Shop signage in a traditional style for Twelfth Craft shop"/>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brightnessContrast bright="13000"/>
                                    </a14:imgEffect>
                                  </a14:imgLayer>
                                </a14:imgProps>
                              </a:ext>
                              <a:ext uri="{28A0092B-C50C-407E-A947-70E740481C1C}">
                                <a14:useLocalDpi xmlns:a14="http://schemas.microsoft.com/office/drawing/2010/main" val="0"/>
                              </a:ext>
                            </a:extLst>
                          </a:blip>
                          <a:srcRect t="8546" r="18192" b="9246"/>
                          <a:stretch/>
                        </pic:blipFill>
                        <pic:spPr bwMode="auto">
                          <a:xfrm>
                            <a:off x="0" y="0"/>
                            <a:ext cx="2577975" cy="19431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79FF9B43" w14:textId="7DA85257" w:rsidR="00EA1059" w:rsidRPr="00BE1CE5" w:rsidRDefault="00EA1059" w:rsidP="00A540EA">
      <w:pPr>
        <w:pStyle w:val="BodyText1"/>
      </w:pPr>
      <w:r w:rsidRPr="00BE1CE5">
        <w:t xml:space="preserve">Lettering and text </w:t>
      </w:r>
      <w:proofErr w:type="gramStart"/>
      <w:r w:rsidRPr="00BE1CE5">
        <w:t>in particular should</w:t>
      </w:r>
      <w:proofErr w:type="gramEnd"/>
      <w:r w:rsidRPr="00BE1CE5">
        <w:t xml:space="preserve"> be carefully considered in terms of their design, colour, and size of typography.  Lettering on principal signs should be sign-painted on timber</w:t>
      </w:r>
      <w:r w:rsidR="00CD4C52">
        <w:t xml:space="preserve"> wherever possible</w:t>
      </w:r>
      <w:r w:rsidRPr="00BE1CE5">
        <w:t>.</w:t>
      </w:r>
      <w:r w:rsidR="00CD4C52">
        <w:t xml:space="preserve">  The use of individual wood, metal or porcelain letters may also be appropriate.</w:t>
      </w:r>
    </w:p>
    <w:p w14:paraId="43A5E66E" w14:textId="3742EC6F" w:rsidR="00830660" w:rsidRDefault="00BD0A69" w:rsidP="00A540EA">
      <w:pPr>
        <w:pStyle w:val="BodyText1"/>
      </w:pPr>
      <w:r w:rsidRPr="00BE1CE5">
        <w:t>On principal sign</w:t>
      </w:r>
      <w:r w:rsidR="00A03332">
        <w:t>s</w:t>
      </w:r>
      <w:r w:rsidRPr="00BE1CE5">
        <w:t xml:space="preserve"> (fascia</w:t>
      </w:r>
      <w:r w:rsidR="00CD4C52">
        <w:t>)</w:t>
      </w:r>
      <w:r w:rsidRPr="00BE1CE5">
        <w:t xml:space="preserve"> the name and nature of the business is generally sufficient. Other information, including opening times and contact details can be displayed on much smaller secondary signs, on entrance doors or within windows.</w:t>
      </w:r>
      <w:r w:rsidR="00D02C77" w:rsidRPr="00BE1CE5">
        <w:t xml:space="preserve">  </w:t>
      </w:r>
      <w:r w:rsidR="0090205F" w:rsidRPr="00BE1CE5">
        <w:t>Excessive sign</w:t>
      </w:r>
      <w:r w:rsidR="00A03332">
        <w:t>s</w:t>
      </w:r>
      <w:r w:rsidR="0090205F" w:rsidRPr="00BE1CE5">
        <w:t xml:space="preserve"> (including excessive text upon sign</w:t>
      </w:r>
      <w:r w:rsidR="00A03332">
        <w:t>s</w:t>
      </w:r>
      <w:r w:rsidR="0090205F" w:rsidRPr="00BE1CE5">
        <w:t>)</w:t>
      </w:r>
      <w:r w:rsidRPr="00BE1CE5">
        <w:t xml:space="preserve"> can lead not only to a visually cluttered shop front, but also to a dilution of the message and branding being the character of the elevation/ building.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tblGrid>
      <w:tr w:rsidR="00A540EA" w14:paraId="7052D8DA" w14:textId="77777777" w:rsidTr="00A540EA">
        <w:tc>
          <w:tcPr>
            <w:tcW w:w="2500" w:type="pct"/>
            <w:vAlign w:val="center"/>
          </w:tcPr>
          <w:p w14:paraId="5FC9D59A" w14:textId="5ADB1EC6" w:rsidR="00A540EA" w:rsidRDefault="00A540EA" w:rsidP="00A540EA">
            <w:pPr>
              <w:pStyle w:val="BodyText1"/>
              <w:jc w:val="center"/>
            </w:pPr>
            <w:r>
              <w:rPr>
                <w:noProof/>
              </w:rPr>
              <w:lastRenderedPageBreak/>
              <w:drawing>
                <wp:inline distT="0" distB="0" distL="0" distR="0" wp14:anchorId="23388878" wp14:editId="27EDBE4E">
                  <wp:extent cx="1597025" cy="1545590"/>
                  <wp:effectExtent l="25718" t="12382" r="9842" b="9843"/>
                  <wp:docPr id="303" name="Picture 303" descr="A hanging boot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A hanging boot sign"/>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10000"/>
                                    </a14:imgEffect>
                                  </a14:imgLayer>
                                </a14:imgProps>
                              </a:ext>
                              <a:ext uri="{28A0092B-C50C-407E-A947-70E740481C1C}">
                                <a14:useLocalDpi xmlns:a14="http://schemas.microsoft.com/office/drawing/2010/main" val="0"/>
                              </a:ext>
                            </a:extLst>
                          </a:blip>
                          <a:srcRect l="20360" t="22542" r="25945" b="8141"/>
                          <a:stretch/>
                        </pic:blipFill>
                        <pic:spPr bwMode="auto">
                          <a:xfrm rot="5400000">
                            <a:off x="0" y="0"/>
                            <a:ext cx="1597025" cy="154559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2500" w:type="pct"/>
            <w:vAlign w:val="center"/>
          </w:tcPr>
          <w:p w14:paraId="5D1456CD" w14:textId="47FCE4F3" w:rsidR="00A540EA" w:rsidRDefault="00A540EA" w:rsidP="00A540EA">
            <w:pPr>
              <w:pStyle w:val="BodyText1"/>
              <w:jc w:val="center"/>
            </w:pPr>
            <w:r>
              <w:rPr>
                <w:noProof/>
              </w:rPr>
              <w:drawing>
                <wp:inline distT="0" distB="0" distL="0" distR="0" wp14:anchorId="4BE81844" wp14:editId="65C4F176">
                  <wp:extent cx="1593850" cy="1607185"/>
                  <wp:effectExtent l="12382" t="25718" r="18733" b="18732"/>
                  <wp:docPr id="304" name="Picture 304" descr="Pawnshop balls hanging sign (Rams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Pawnshop balls hanging sign (Ramsdens)"/>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10000"/>
                                    </a14:imgEffect>
                                  </a14:imgLayer>
                                </a14:imgProps>
                              </a:ext>
                              <a:ext uri="{28A0092B-C50C-407E-A947-70E740481C1C}">
                                <a14:useLocalDpi xmlns:a14="http://schemas.microsoft.com/office/drawing/2010/main" val="0"/>
                              </a:ext>
                            </a:extLst>
                          </a:blip>
                          <a:srcRect l="26503" t="20182" r="26951" b="17223"/>
                          <a:stretch/>
                        </pic:blipFill>
                        <pic:spPr bwMode="auto">
                          <a:xfrm rot="5400000">
                            <a:off x="0" y="0"/>
                            <a:ext cx="1593850" cy="160718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11CCE76E" w14:textId="4CF5B1DA" w:rsidR="008968C1" w:rsidRPr="00AB6AFF" w:rsidRDefault="008968C1" w:rsidP="00A540EA">
      <w:pPr>
        <w:pStyle w:val="BodyText1"/>
      </w:pPr>
      <w:r w:rsidRPr="00830660">
        <w:t xml:space="preserve">Hanging signs can be </w:t>
      </w:r>
      <w:r w:rsidRPr="00AB6AFF">
        <w:t>particularly attractive</w:t>
      </w:r>
      <w:r w:rsidR="00830660">
        <w:t xml:space="preserve"> </w:t>
      </w:r>
      <w:r w:rsidRPr="00AB6AFF">
        <w:t>when their shape</w:t>
      </w:r>
      <w:r w:rsidR="00830660">
        <w:t xml:space="preserve"> </w:t>
      </w:r>
      <w:r w:rsidRPr="00AB6AFF">
        <w:t xml:space="preserve">reflects the </w:t>
      </w:r>
      <w:r w:rsidR="0090205F" w:rsidRPr="00AB6AFF">
        <w:t>goods</w:t>
      </w:r>
      <w:r w:rsidR="00830660">
        <w:t xml:space="preserve"> </w:t>
      </w:r>
      <w:r w:rsidRPr="00AB6AFF">
        <w:t>and services offered.</w:t>
      </w:r>
    </w:p>
    <w:p w14:paraId="25A0094F" w14:textId="3E2EEE54" w:rsidR="00DA63B8" w:rsidRDefault="00DA63B8" w:rsidP="00A540EA">
      <w:pPr>
        <w:pStyle w:val="numberedheading"/>
      </w:pPr>
      <w:r>
        <w:t>Illumination and Lighting</w:t>
      </w:r>
    </w:p>
    <w:p w14:paraId="7E5238C1" w14:textId="04F76199" w:rsidR="00DA63B8" w:rsidRDefault="00DA63B8" w:rsidP="00A540EA">
      <w:pPr>
        <w:pStyle w:val="BodyText1"/>
      </w:pPr>
      <w:r>
        <w:t>To protect visual amenity, vehicular and pedestrian safety and to reduce and minimise light pollution and energy consumption, unnecessary illumination of signs and projecting box signs will not be permitted.  Some down lighting or concealed lighting may be agreeable in justifiable cases.</w:t>
      </w:r>
    </w:p>
    <w:p w14:paraId="3B27C768" w14:textId="4B19ECD5" w:rsidR="00DA63B8" w:rsidRDefault="00DA63B8" w:rsidP="00A540EA">
      <w:pPr>
        <w:pStyle w:val="BodyText1"/>
      </w:pPr>
      <w:r>
        <w:t>Late-night venues such as bars and public houses will require some lighting.  Where lighting is necessary, it should be minimal in nature and used sparingly.  Lighting should also be low energy.</w:t>
      </w:r>
    </w:p>
    <w:p w14:paraId="354E8A74" w14:textId="2DDBA3FC" w:rsidR="00A65B6E" w:rsidRDefault="00A65B6E" w:rsidP="00A540EA">
      <w:pPr>
        <w:pStyle w:val="numberedheading"/>
      </w:pPr>
      <w:r w:rsidRPr="00BE1CE5">
        <w:t>Other Elements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tblGrid>
      <w:tr w:rsidR="00A540EA" w14:paraId="57854DCA" w14:textId="77777777" w:rsidTr="00A540EA">
        <w:tc>
          <w:tcPr>
            <w:tcW w:w="2500" w:type="pct"/>
            <w:vAlign w:val="center"/>
          </w:tcPr>
          <w:p w14:paraId="453403E0" w14:textId="201CD63E" w:rsidR="00A540EA" w:rsidRDefault="00A540EA" w:rsidP="00A540EA">
            <w:pPr>
              <w:pStyle w:val="BodyText1"/>
              <w:jc w:val="center"/>
            </w:pPr>
            <w:r w:rsidRPr="00BE1CE5">
              <w:rPr>
                <w:noProof/>
              </w:rPr>
              <w:drawing>
                <wp:inline distT="0" distB="0" distL="0" distR="0" wp14:anchorId="0D53CCC9" wp14:editId="704024E8">
                  <wp:extent cx="2105025" cy="2146300"/>
                  <wp:effectExtent l="19050" t="19050" r="28575" b="25400"/>
                  <wp:docPr id="26" name="Picture 26" descr="Barber shop p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Barber shop pole"/>
                          <pic:cNvPicPr/>
                        </pic:nvPicPr>
                        <pic:blipFill rotWithShape="1">
                          <a:blip r:embed="rId72">
                            <a:extLst>
                              <a:ext uri="{28A0092B-C50C-407E-A947-70E740481C1C}">
                                <a14:useLocalDpi xmlns:a14="http://schemas.microsoft.com/office/drawing/2010/main" val="0"/>
                              </a:ext>
                            </a:extLst>
                          </a:blip>
                          <a:srcRect t="8179" b="7388"/>
                          <a:stretch/>
                        </pic:blipFill>
                        <pic:spPr bwMode="auto">
                          <a:xfrm>
                            <a:off x="0" y="0"/>
                            <a:ext cx="2105025" cy="21463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2500" w:type="pct"/>
            <w:vAlign w:val="center"/>
          </w:tcPr>
          <w:p w14:paraId="31BC84CF" w14:textId="77777777" w:rsidR="00A540EA" w:rsidRPr="00BE1CE5" w:rsidRDefault="00A540EA" w:rsidP="00ED1CC5">
            <w:pPr>
              <w:ind w:left="-82"/>
              <w:rPr>
                <w:rFonts w:ascii="Arial" w:hAnsi="Arial" w:cs="Arial"/>
                <w:sz w:val="24"/>
                <w:szCs w:val="24"/>
              </w:rPr>
            </w:pPr>
            <w:r w:rsidRPr="00BE1CE5">
              <w:rPr>
                <w:rFonts w:ascii="Arial" w:hAnsi="Arial" w:cs="Arial"/>
                <w:b/>
                <w:bCs/>
                <w:sz w:val="24"/>
                <w:szCs w:val="24"/>
              </w:rPr>
              <w:t>Decorative Elements</w:t>
            </w:r>
            <w:r w:rsidRPr="00BE1CE5">
              <w:rPr>
                <w:rFonts w:ascii="Arial" w:hAnsi="Arial" w:cs="Arial"/>
                <w:sz w:val="24"/>
                <w:szCs w:val="24"/>
              </w:rPr>
              <w:t xml:space="preserve"> - such as tiling, mosaics, or trade emblems like barber’s poles should be retained. </w:t>
            </w:r>
          </w:p>
          <w:p w14:paraId="77857FD0" w14:textId="77777777" w:rsidR="00A540EA" w:rsidRDefault="00A540EA" w:rsidP="00A540EA">
            <w:pPr>
              <w:pStyle w:val="BodyText1"/>
            </w:pPr>
          </w:p>
        </w:tc>
      </w:tr>
    </w:tbl>
    <w:p w14:paraId="4A5D25B3" w14:textId="77777777" w:rsidR="00A540EA" w:rsidRPr="00BE1CE5" w:rsidRDefault="00A540EA" w:rsidP="00A540EA">
      <w:pPr>
        <w:pStyle w:val="BodyText1"/>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tblGrid>
      <w:tr w:rsidR="00A540EA" w14:paraId="54BC5A0D" w14:textId="77777777" w:rsidTr="00A540EA">
        <w:tc>
          <w:tcPr>
            <w:tcW w:w="2500" w:type="pct"/>
            <w:vAlign w:val="center"/>
          </w:tcPr>
          <w:p w14:paraId="698D342F" w14:textId="415AD46C" w:rsidR="00A540EA" w:rsidRDefault="00A540EA" w:rsidP="00A540EA">
            <w:pPr>
              <w:jc w:val="center"/>
              <w:rPr>
                <w:rFonts w:ascii="Arial" w:hAnsi="Arial" w:cs="Arial"/>
                <w:b/>
                <w:bCs/>
                <w:color w:val="FF0000"/>
                <w:sz w:val="24"/>
                <w:szCs w:val="24"/>
              </w:rPr>
            </w:pPr>
            <w:r w:rsidRPr="00AB4CFC">
              <w:rPr>
                <w:rFonts w:ascii="Arial" w:hAnsi="Arial" w:cs="Arial"/>
                <w:b/>
                <w:bCs/>
                <w:noProof/>
                <w:color w:val="FF0000"/>
                <w:sz w:val="24"/>
                <w:szCs w:val="24"/>
              </w:rPr>
              <w:lastRenderedPageBreak/>
              <w:drawing>
                <wp:inline distT="0" distB="0" distL="0" distR="0" wp14:anchorId="54940A00" wp14:editId="482F7CE2">
                  <wp:extent cx="2124075" cy="2867025"/>
                  <wp:effectExtent l="19050" t="19050" r="28575" b="28575"/>
                  <wp:docPr id="288" name="Picture 288" descr="A canopy over a cafe shop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A canopy over a cafe shop front"/>
                          <pic:cNvPicPr/>
                        </pic:nvPicPr>
                        <pic:blipFill rotWithShape="1">
                          <a:blip r:embed="rId73">
                            <a:extLst>
                              <a:ext uri="{28A0092B-C50C-407E-A947-70E740481C1C}">
                                <a14:useLocalDpi xmlns:a14="http://schemas.microsoft.com/office/drawing/2010/main" val="0"/>
                              </a:ext>
                            </a:extLst>
                          </a:blip>
                          <a:srcRect r="2193"/>
                          <a:stretch/>
                        </pic:blipFill>
                        <pic:spPr bwMode="auto">
                          <a:xfrm>
                            <a:off x="0" y="0"/>
                            <a:ext cx="2124075" cy="28670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2500" w:type="pct"/>
            <w:vAlign w:val="center"/>
          </w:tcPr>
          <w:p w14:paraId="6917E516" w14:textId="2A8DF174" w:rsidR="00A540EA" w:rsidRDefault="00A540EA" w:rsidP="00A540EA">
            <w:pPr>
              <w:pStyle w:val="BodyText1"/>
            </w:pPr>
            <w:r w:rsidRPr="00A540EA">
              <w:t>Blinds and Canopies - Retractable blinds</w:t>
            </w:r>
            <w:r>
              <w:t xml:space="preserve"> </w:t>
            </w:r>
            <w:r w:rsidRPr="00A540EA">
              <w:t xml:space="preserve">and Canopies were part of the historic streetscape of Hucknall and many high-streets in England.  Where blind boxes still </w:t>
            </w:r>
            <w:proofErr w:type="gramStart"/>
            <w:r w:rsidRPr="00A540EA">
              <w:t>exist</w:t>
            </w:r>
            <w:proofErr w:type="gramEnd"/>
            <w:r w:rsidRPr="00A540EA">
              <w:t xml:space="preserve"> it is</w:t>
            </w:r>
            <w:r>
              <w:t xml:space="preserve"> </w:t>
            </w:r>
            <w:r w:rsidRPr="00A540EA">
              <w:t>usually possible to restore the blind to working</w:t>
            </w:r>
            <w:r>
              <w:t xml:space="preserve"> </w:t>
            </w:r>
            <w:r w:rsidRPr="00A540EA">
              <w:t>use by renovating the mechanism and installing</w:t>
            </w:r>
            <w:r>
              <w:t xml:space="preserve"> </w:t>
            </w:r>
            <w:r w:rsidRPr="00A540EA">
              <w:t>new blind cloth.</w:t>
            </w:r>
          </w:p>
        </w:tc>
      </w:tr>
    </w:tbl>
    <w:p w14:paraId="5643E2D2" w14:textId="77777777" w:rsidR="009D1640" w:rsidRDefault="009D1640" w:rsidP="00A540EA">
      <w:pPr>
        <w:pStyle w:val="BodyText1"/>
        <w:rPr>
          <w:b/>
          <w:bCs/>
        </w:rPr>
      </w:pPr>
    </w:p>
    <w:p w14:paraId="2693471D" w14:textId="0D56CEB0" w:rsidR="002E778B" w:rsidRPr="00BE1CE5" w:rsidRDefault="00A65B6E" w:rsidP="00A540EA">
      <w:pPr>
        <w:pStyle w:val="BodyText1"/>
      </w:pPr>
      <w:r w:rsidRPr="00BE1CE5">
        <w:rPr>
          <w:b/>
          <w:bCs/>
        </w:rPr>
        <w:t>External Alarm Boxes</w:t>
      </w:r>
      <w:r w:rsidRPr="00BE1CE5">
        <w:t xml:space="preserve"> - act as a visual deterrent but can also detract from the shopfront. They should be sited inconspicuously and painted to match the frontage. </w:t>
      </w:r>
    </w:p>
    <w:p w14:paraId="556E8E52" w14:textId="77777777" w:rsidR="009D1640" w:rsidRDefault="009D1640" w:rsidP="00A540EA">
      <w:pPr>
        <w:pStyle w:val="BodyText1"/>
        <w:rPr>
          <w:b/>
          <w:bCs/>
        </w:rPr>
      </w:pPr>
    </w:p>
    <w:p w14:paraId="658DF4F3" w14:textId="4B4FF4C9" w:rsidR="00E32BF6" w:rsidRDefault="00A65B6E" w:rsidP="00A540EA">
      <w:pPr>
        <w:pStyle w:val="BodyText1"/>
      </w:pPr>
      <w:r w:rsidRPr="00BE1CE5">
        <w:rPr>
          <w:b/>
          <w:bCs/>
        </w:rPr>
        <w:t>Ironmongery</w:t>
      </w:r>
      <w:r w:rsidRPr="00BE1CE5">
        <w:t xml:space="preserve"> - Traditional ironmongery such as door handles, letterboxes</w:t>
      </w:r>
      <w:r w:rsidR="002771F0">
        <w:t xml:space="preserve"> </w:t>
      </w:r>
      <w:r w:rsidRPr="00BE1CE5">
        <w:t>and window fittings are often overlooked, however, these contribute to the character of a shop</w:t>
      </w:r>
      <w:r w:rsidR="00840E32" w:rsidRPr="00BE1CE5">
        <w:t xml:space="preserve"> </w:t>
      </w:r>
      <w:r w:rsidRPr="00BE1CE5">
        <w:t>front</w:t>
      </w:r>
      <w:r w:rsidR="00F11DEB" w:rsidRPr="00BE1CE5">
        <w:t xml:space="preserve"> </w:t>
      </w:r>
      <w:r w:rsidRPr="00BE1CE5">
        <w:t>and should be retained and</w:t>
      </w:r>
      <w:r w:rsidR="00F11DEB" w:rsidRPr="00BE1CE5">
        <w:t xml:space="preserve"> </w:t>
      </w:r>
      <w:r w:rsidRPr="00BE1CE5">
        <w:t xml:space="preserve">refurbished. </w:t>
      </w:r>
    </w:p>
    <w:p w14:paraId="6647E349" w14:textId="77777777" w:rsidR="00E32BF6" w:rsidRDefault="00E32BF6" w:rsidP="00A540EA">
      <w:pPr>
        <w:pStyle w:val="BodyText1"/>
      </w:pPr>
    </w:p>
    <w:p w14:paraId="08E3FBDA" w14:textId="344A6545" w:rsidR="00830660" w:rsidRPr="00E32BF6" w:rsidRDefault="00E32BF6" w:rsidP="00A540EA">
      <w:pPr>
        <w:pStyle w:val="BodyText1"/>
      </w:pPr>
      <w:r w:rsidRPr="00E32BF6">
        <w:rPr>
          <w:b/>
          <w:bCs/>
        </w:rPr>
        <w:t>Glazing</w:t>
      </w:r>
      <w:r>
        <w:t xml:space="preserve"> – </w:t>
      </w:r>
      <w:r w:rsidR="002771F0">
        <w:t xml:space="preserve">Where original windows in shopfronts survive, these should be retained. Where replacement windows are necessary, </w:t>
      </w:r>
      <w:proofErr w:type="gramStart"/>
      <w:r w:rsidR="002771F0">
        <w:t>d</w:t>
      </w:r>
      <w:r>
        <w:t>ouble</w:t>
      </w:r>
      <w:proofErr w:type="gramEnd"/>
      <w:r>
        <w:t xml:space="preserve"> or triple glazed units in timber frames will enhance the thermal properties of a building and help reduce carbon emissions. Units should be high quality</w:t>
      </w:r>
      <w:r w:rsidR="002771F0">
        <w:t>,</w:t>
      </w:r>
      <w:r>
        <w:t xml:space="preserve"> slim in profile</w:t>
      </w:r>
      <w:r w:rsidR="002771F0">
        <w:t xml:space="preserve"> and of </w:t>
      </w:r>
      <w:proofErr w:type="spellStart"/>
      <w:proofErr w:type="gramStart"/>
      <w:r w:rsidR="002771F0">
        <w:t>a</w:t>
      </w:r>
      <w:proofErr w:type="spellEnd"/>
      <w:proofErr w:type="gramEnd"/>
      <w:r w:rsidR="002771F0">
        <w:t xml:space="preserve"> appropriate design in context with the host building</w:t>
      </w:r>
      <w:r>
        <w:t>.</w:t>
      </w:r>
      <w:r w:rsidR="00830660" w:rsidRPr="00E32BF6">
        <w:br w:type="page"/>
      </w:r>
    </w:p>
    <w:p w14:paraId="0AD89A4F" w14:textId="3F095CE1" w:rsidR="00316708" w:rsidRPr="00396CAC" w:rsidRDefault="0014641C" w:rsidP="009358B0">
      <w:pPr>
        <w:pStyle w:val="numberedheadingsboxed"/>
      </w:pPr>
      <w:r>
        <w:lastRenderedPageBreak/>
        <w:t xml:space="preserve">18. </w:t>
      </w:r>
      <w:r w:rsidR="00316708">
        <w:t>Security Measures</w:t>
      </w:r>
      <w:r w:rsidR="00D00D6D">
        <w:t xml:space="preserve"> on Shop Fronts</w:t>
      </w:r>
    </w:p>
    <w:p w14:paraId="365AFE4D" w14:textId="77777777" w:rsidR="00DB6DE7" w:rsidRPr="00BE1CE5" w:rsidRDefault="00DB6DE7" w:rsidP="00A540EA">
      <w:pPr>
        <w:pStyle w:val="BodyText1"/>
      </w:pPr>
      <w:r w:rsidRPr="00BE1CE5">
        <w:t xml:space="preserve">Security considerations are an integral part of re-designing the shop front. </w:t>
      </w:r>
    </w:p>
    <w:p w14:paraId="6B3EE9EF" w14:textId="764634A6" w:rsidR="00DB6DE7" w:rsidRPr="00BE1CE5" w:rsidRDefault="00DB6DE7" w:rsidP="00A540EA">
      <w:pPr>
        <w:pStyle w:val="BodyText1"/>
      </w:pPr>
      <w:r w:rsidRPr="00BE1CE5">
        <w:t xml:space="preserve">Over recent years many businesses have installed rolling shutters, which while understandably providing security are unsightly when closed, inappropriate to historic buildings, and add to the unwelcome feeling of a town centre which can contribute to the town centre’s decline.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A540EA" w14:paraId="6A560EE7" w14:textId="77777777" w:rsidTr="008B5865">
        <w:tc>
          <w:tcPr>
            <w:tcW w:w="4644" w:type="dxa"/>
          </w:tcPr>
          <w:p w14:paraId="54993875" w14:textId="0D683A3B" w:rsidR="00A540EA" w:rsidRPr="00AB6AFF" w:rsidRDefault="00A540EA" w:rsidP="00A540EA">
            <w:pPr>
              <w:pStyle w:val="BodyText1"/>
            </w:pPr>
            <w:r w:rsidRPr="00AB6AFF">
              <w:t>Shutters are not normally integrated in</w:t>
            </w:r>
            <w:r>
              <w:t xml:space="preserve"> </w:t>
            </w:r>
            <w:proofErr w:type="gramStart"/>
            <w:r w:rsidRPr="00AB6AFF">
              <w:t xml:space="preserve">to </w:t>
            </w:r>
            <w:r w:rsidR="008972EC">
              <w:t xml:space="preserve"> </w:t>
            </w:r>
            <w:r w:rsidRPr="00AB6AFF">
              <w:t>the</w:t>
            </w:r>
            <w:proofErr w:type="gramEnd"/>
            <w:r w:rsidRPr="00AB6AFF">
              <w:t xml:space="preserve"> historic building and alongside</w:t>
            </w:r>
            <w:r w:rsidRPr="00AB6AFF">
              <w:rPr>
                <w:noProof/>
              </w:rPr>
              <w:t xml:space="preserve"> </w:t>
            </w:r>
            <w:r w:rsidRPr="00AB6AFF">
              <w:t>inappropriate</w:t>
            </w:r>
            <w:r w:rsidR="008972EC">
              <w:t xml:space="preserve"> </w:t>
            </w:r>
            <w:r w:rsidRPr="00AB6AFF">
              <w:t>sign</w:t>
            </w:r>
            <w:r w:rsidR="00A03332">
              <w:t>s</w:t>
            </w:r>
            <w:r w:rsidRPr="00AB6AFF">
              <w:t xml:space="preserve"> contribute to distorting proportions. </w:t>
            </w:r>
          </w:p>
          <w:p w14:paraId="32EEC16C" w14:textId="1CD1C9E6" w:rsidR="00A540EA" w:rsidRPr="00AB6AFF" w:rsidRDefault="00A540EA" w:rsidP="00A540EA">
            <w:pPr>
              <w:pStyle w:val="BodyText1"/>
            </w:pPr>
            <w:r w:rsidRPr="00AB6AFF">
              <w:t>Shutters obscure the display within the window</w:t>
            </w:r>
            <w:r w:rsidR="008972EC">
              <w:t xml:space="preserve"> </w:t>
            </w:r>
            <w:r>
              <w:t>and</w:t>
            </w:r>
            <w:r w:rsidRPr="00AB6AFF">
              <w:t xml:space="preserve"> contribute to the feeling that a high street is unsafe and /or unwelcoming.</w:t>
            </w:r>
          </w:p>
          <w:p w14:paraId="57822CF2" w14:textId="77777777" w:rsidR="00A540EA" w:rsidRDefault="00A540EA" w:rsidP="00FC3D06">
            <w:pPr>
              <w:rPr>
                <w:rFonts w:ascii="Arial" w:hAnsi="Arial" w:cs="Arial"/>
                <w:sz w:val="24"/>
                <w:szCs w:val="24"/>
              </w:rPr>
            </w:pPr>
          </w:p>
        </w:tc>
        <w:tc>
          <w:tcPr>
            <w:tcW w:w="4644" w:type="dxa"/>
            <w:vAlign w:val="center"/>
          </w:tcPr>
          <w:p w14:paraId="38031C00" w14:textId="3B83CF8F" w:rsidR="00A540EA" w:rsidRDefault="00A540EA" w:rsidP="008B5865">
            <w:pPr>
              <w:jc w:val="center"/>
              <w:rPr>
                <w:rFonts w:ascii="Arial" w:hAnsi="Arial" w:cs="Arial"/>
                <w:sz w:val="24"/>
                <w:szCs w:val="24"/>
              </w:rPr>
            </w:pPr>
            <w:r w:rsidRPr="00BE1CE5">
              <w:rPr>
                <w:rFonts w:ascii="Arial" w:hAnsi="Arial" w:cs="Arial"/>
                <w:noProof/>
              </w:rPr>
              <w:drawing>
                <wp:inline distT="0" distB="0" distL="0" distR="0" wp14:anchorId="4ABE6F53" wp14:editId="0E33EDE4">
                  <wp:extent cx="2284730" cy="1809115"/>
                  <wp:effectExtent l="19050" t="19050" r="20320" b="19685"/>
                  <wp:docPr id="16" name="Picture 16" descr="Shutters on a shop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hutters on a shop front"/>
                          <pic:cNvPicPr/>
                        </pic:nvPicPr>
                        <pic:blipFill rotWithShape="1">
                          <a:blip r:embed="rId74">
                            <a:extLst>
                              <a:ext uri="{28A0092B-C50C-407E-A947-70E740481C1C}">
                                <a14:useLocalDpi xmlns:a14="http://schemas.microsoft.com/office/drawing/2010/main" val="0"/>
                              </a:ext>
                            </a:extLst>
                          </a:blip>
                          <a:srcRect t="10561" b="5838"/>
                          <a:stretch/>
                        </pic:blipFill>
                        <pic:spPr bwMode="auto">
                          <a:xfrm>
                            <a:off x="0" y="0"/>
                            <a:ext cx="2284730" cy="18091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4E3383AC" w14:textId="189D9AE8" w:rsidR="00D37A8B" w:rsidRPr="00AB6AFF" w:rsidRDefault="00D37A8B" w:rsidP="00FC3D06">
      <w:pPr>
        <w:spacing w:after="0" w:line="240" w:lineRule="auto"/>
        <w:rPr>
          <w:rFonts w:ascii="Arial" w:hAnsi="Arial" w:cs="Arial"/>
          <w:sz w:val="24"/>
          <w:szCs w:val="24"/>
        </w:rPr>
      </w:pPr>
    </w:p>
    <w:p w14:paraId="3808DE90" w14:textId="3CA8A0A2" w:rsidR="00DB6DE7" w:rsidRPr="00BE1CE5" w:rsidRDefault="00DB6DE7">
      <w:pPr>
        <w:rPr>
          <w:rFonts w:ascii="Arial" w:hAnsi="Arial" w:cs="Arial"/>
          <w:b/>
          <w:bCs/>
          <w:sz w:val="24"/>
          <w:szCs w:val="24"/>
        </w:rPr>
      </w:pPr>
      <w:r w:rsidRPr="00BE1CE5">
        <w:rPr>
          <w:rFonts w:ascii="Arial" w:hAnsi="Arial" w:cs="Arial"/>
          <w:b/>
          <w:bCs/>
          <w:sz w:val="24"/>
          <w:szCs w:val="24"/>
        </w:rPr>
        <w:t xml:space="preserve">Alternative Solutions </w:t>
      </w:r>
    </w:p>
    <w:p w14:paraId="60ECECDA" w14:textId="722E09E2" w:rsidR="00AE40BB" w:rsidRDefault="00DB6DE7" w:rsidP="00AE40BB">
      <w:pPr>
        <w:rPr>
          <w:rFonts w:ascii="Arial" w:hAnsi="Arial" w:cs="Arial"/>
          <w:sz w:val="24"/>
          <w:szCs w:val="24"/>
        </w:rPr>
      </w:pPr>
      <w:r w:rsidRPr="00BE1CE5">
        <w:rPr>
          <w:rFonts w:ascii="Arial" w:hAnsi="Arial" w:cs="Arial"/>
          <w:sz w:val="24"/>
          <w:szCs w:val="24"/>
        </w:rPr>
        <w:t xml:space="preserve">There are other, more appropriate, security solutions to rolling shutters that will enhance the appearance of the shop and its displays, adding to the quality of the High </w:t>
      </w:r>
      <w:r w:rsidR="00FE0617">
        <w:rPr>
          <w:rFonts w:ascii="Arial" w:hAnsi="Arial" w:cs="Arial"/>
          <w:sz w:val="24"/>
          <w:szCs w:val="24"/>
        </w:rPr>
        <w:t>S</w:t>
      </w:r>
      <w:r w:rsidRPr="00BE1CE5">
        <w:rPr>
          <w:rFonts w:ascii="Arial" w:hAnsi="Arial" w:cs="Arial"/>
          <w:sz w:val="24"/>
          <w:szCs w:val="24"/>
        </w:rPr>
        <w:t xml:space="preserve">treet and contributing to building a thriving </w:t>
      </w:r>
      <w:r w:rsidR="00576EFB" w:rsidRPr="00BE1CE5">
        <w:rPr>
          <w:rFonts w:ascii="Arial" w:hAnsi="Arial" w:cs="Arial"/>
          <w:sz w:val="24"/>
          <w:szCs w:val="24"/>
        </w:rPr>
        <w:t>Hucknall</w:t>
      </w:r>
      <w:r w:rsidRPr="00BE1CE5">
        <w:rPr>
          <w:rFonts w:ascii="Arial" w:hAnsi="Arial" w:cs="Arial"/>
          <w:sz w:val="24"/>
          <w:szCs w:val="24"/>
        </w:rPr>
        <w:t xml:space="preserve"> town centre. </w:t>
      </w:r>
      <w:r w:rsidR="00FC3D06" w:rsidRPr="00BE1CE5">
        <w:rPr>
          <w:rFonts w:ascii="Arial" w:hAnsi="Arial" w:cs="Arial"/>
          <w:sz w:val="24"/>
          <w:szCs w:val="24"/>
        </w:rPr>
        <w:t xml:space="preserve"> </w:t>
      </w:r>
      <w:r w:rsidRPr="00BE1CE5">
        <w:rPr>
          <w:rFonts w:ascii="Arial" w:hAnsi="Arial" w:cs="Arial"/>
          <w:sz w:val="24"/>
          <w:szCs w:val="24"/>
        </w:rPr>
        <w:t>Examples include</w:t>
      </w:r>
      <w:r w:rsidR="00AE40BB">
        <w:rPr>
          <w:rFonts w:ascii="Arial" w:hAnsi="Arial" w:cs="Arial"/>
          <w:sz w:val="24"/>
          <w:szCs w:val="24"/>
        </w:rPr>
        <w:t>, r</w:t>
      </w:r>
      <w:r w:rsidR="00AE40BB" w:rsidRPr="00BE1CE5">
        <w:rPr>
          <w:rFonts w:ascii="Arial" w:hAnsi="Arial" w:cs="Arial"/>
          <w:sz w:val="24"/>
          <w:szCs w:val="24"/>
        </w:rPr>
        <w:t>emovable external metal grills</w:t>
      </w:r>
      <w:r w:rsidR="00AE40BB">
        <w:rPr>
          <w:rFonts w:ascii="Arial" w:hAnsi="Arial" w:cs="Arial"/>
          <w:sz w:val="24"/>
          <w:szCs w:val="24"/>
        </w:rPr>
        <w:t>, internal open grid grills, i</w:t>
      </w:r>
      <w:r w:rsidR="00AE40BB" w:rsidRPr="00BE1CE5">
        <w:rPr>
          <w:rFonts w:ascii="Arial" w:hAnsi="Arial" w:cs="Arial"/>
          <w:sz w:val="24"/>
          <w:szCs w:val="24"/>
        </w:rPr>
        <w:t>mproved CCTV</w:t>
      </w:r>
      <w:r w:rsidR="00AE40BB">
        <w:rPr>
          <w:rFonts w:ascii="Arial" w:hAnsi="Arial" w:cs="Arial"/>
          <w:sz w:val="24"/>
          <w:szCs w:val="24"/>
        </w:rPr>
        <w:t>, security safety glass,</w:t>
      </w:r>
      <w:r w:rsidR="00AE40BB" w:rsidRPr="00BE1CE5">
        <w:rPr>
          <w:rFonts w:ascii="Arial" w:hAnsi="Arial" w:cs="Arial"/>
          <w:sz w:val="24"/>
          <w:szCs w:val="24"/>
        </w:rPr>
        <w:t xml:space="preserve"> </w:t>
      </w:r>
      <w:r w:rsidR="00AE40BB">
        <w:rPr>
          <w:rFonts w:ascii="Arial" w:hAnsi="Arial" w:cs="Arial"/>
          <w:sz w:val="24"/>
          <w:szCs w:val="24"/>
        </w:rPr>
        <w:t xml:space="preserve">or a </w:t>
      </w:r>
      <w:r w:rsidR="00AE40BB" w:rsidRPr="00BE1CE5">
        <w:rPr>
          <w:rFonts w:ascii="Arial" w:hAnsi="Arial" w:cs="Arial"/>
          <w:sz w:val="24"/>
          <w:szCs w:val="24"/>
        </w:rPr>
        <w:t xml:space="preserve">combination of all </w:t>
      </w:r>
      <w:r w:rsidR="00AE40BB">
        <w:rPr>
          <w:rFonts w:ascii="Arial" w:hAnsi="Arial" w:cs="Arial"/>
          <w:sz w:val="24"/>
          <w:szCs w:val="24"/>
        </w:rPr>
        <w:t>these</w:t>
      </w:r>
      <w:r w:rsidR="00AE40BB" w:rsidRPr="00BE1CE5">
        <w:rPr>
          <w:rFonts w:ascii="Arial" w:hAnsi="Arial" w:cs="Arial"/>
          <w:sz w:val="24"/>
          <w:szCs w:val="24"/>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tblGrid>
      <w:tr w:rsidR="008972EC" w14:paraId="6CBD7F46" w14:textId="77777777" w:rsidTr="008972EC">
        <w:tc>
          <w:tcPr>
            <w:tcW w:w="2500" w:type="pct"/>
            <w:vAlign w:val="center"/>
          </w:tcPr>
          <w:p w14:paraId="7F6C8B34" w14:textId="336EBCEF" w:rsidR="008972EC" w:rsidRDefault="008972EC" w:rsidP="008972EC">
            <w:pPr>
              <w:jc w:val="center"/>
              <w:rPr>
                <w:rFonts w:ascii="Arial" w:hAnsi="Arial" w:cs="Arial"/>
                <w:sz w:val="24"/>
                <w:szCs w:val="24"/>
              </w:rPr>
            </w:pPr>
            <w:r w:rsidRPr="00BE1CE5">
              <w:rPr>
                <w:rFonts w:ascii="Arial" w:hAnsi="Arial" w:cs="Arial"/>
                <w:noProof/>
                <w:sz w:val="24"/>
                <w:szCs w:val="24"/>
              </w:rPr>
              <w:drawing>
                <wp:inline distT="0" distB="0" distL="0" distR="0" wp14:anchorId="3A52FCE2" wp14:editId="53AB7F08">
                  <wp:extent cx="2657475" cy="2423160"/>
                  <wp:effectExtent l="19050" t="19050" r="28575" b="15240"/>
                  <wp:docPr id="27" name="Picture 27" descr="Security safety glass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ecurity safety glass door"/>
                          <pic:cNvPicPr/>
                        </pic:nvPicPr>
                        <pic:blipFill rotWithShape="1">
                          <a:blip r:embed="rId75">
                            <a:extLst>
                              <a:ext uri="{28A0092B-C50C-407E-A947-70E740481C1C}">
                                <a14:useLocalDpi xmlns:a14="http://schemas.microsoft.com/office/drawing/2010/main" val="0"/>
                              </a:ext>
                            </a:extLst>
                          </a:blip>
                          <a:srcRect b="19351"/>
                          <a:stretch/>
                        </pic:blipFill>
                        <pic:spPr bwMode="auto">
                          <a:xfrm>
                            <a:off x="0" y="0"/>
                            <a:ext cx="2657475" cy="24231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2500" w:type="pct"/>
            <w:vAlign w:val="center"/>
          </w:tcPr>
          <w:p w14:paraId="022551BD" w14:textId="0B76422E" w:rsidR="008972EC" w:rsidRDefault="008972EC" w:rsidP="008972EC">
            <w:pPr>
              <w:jc w:val="center"/>
              <w:rPr>
                <w:rFonts w:ascii="Arial" w:hAnsi="Arial" w:cs="Arial"/>
                <w:sz w:val="24"/>
                <w:szCs w:val="24"/>
              </w:rPr>
            </w:pPr>
            <w:r w:rsidRPr="00BE1CE5">
              <w:rPr>
                <w:rFonts w:ascii="Arial" w:hAnsi="Arial" w:cs="Arial"/>
                <w:noProof/>
                <w:sz w:val="20"/>
                <w:szCs w:val="20"/>
              </w:rPr>
              <w:drawing>
                <wp:inline distT="0" distB="0" distL="0" distR="0" wp14:anchorId="52D5A1C5" wp14:editId="22E5D744">
                  <wp:extent cx="2619375" cy="2409819"/>
                  <wp:effectExtent l="19050" t="19050" r="9525" b="10160"/>
                  <wp:docPr id="302" name="Picture 302" descr="Internal open grill on a shop fron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Internal open grill on a shop front window"/>
                          <pic:cNvPicPr/>
                        </pic:nvPicPr>
                        <pic:blipFill rotWithShape="1">
                          <a:blip r:embed="rId76">
                            <a:extLst>
                              <a:ext uri="{28A0092B-C50C-407E-A947-70E740481C1C}">
                                <a14:useLocalDpi xmlns:a14="http://schemas.microsoft.com/office/drawing/2010/main" val="0"/>
                              </a:ext>
                            </a:extLst>
                          </a:blip>
                          <a:srcRect l="3365" t="2623"/>
                          <a:stretch/>
                        </pic:blipFill>
                        <pic:spPr bwMode="auto">
                          <a:xfrm>
                            <a:off x="0" y="0"/>
                            <a:ext cx="2624165" cy="241422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8972EC" w14:paraId="7F660ADB" w14:textId="77777777" w:rsidTr="008972EC">
        <w:trPr>
          <w:trHeight w:val="567"/>
        </w:trPr>
        <w:tc>
          <w:tcPr>
            <w:tcW w:w="2500" w:type="pct"/>
            <w:vAlign w:val="center"/>
          </w:tcPr>
          <w:p w14:paraId="07AB922F" w14:textId="6547030E" w:rsidR="008972EC" w:rsidRPr="00BE1CE5" w:rsidRDefault="008972EC" w:rsidP="008972EC">
            <w:pPr>
              <w:jc w:val="center"/>
              <w:rPr>
                <w:rFonts w:ascii="Arial" w:hAnsi="Arial" w:cs="Arial"/>
                <w:noProof/>
                <w:sz w:val="24"/>
                <w:szCs w:val="24"/>
              </w:rPr>
            </w:pPr>
            <w:r w:rsidRPr="00830660">
              <w:rPr>
                <w:rFonts w:ascii="Arial" w:hAnsi="Arial" w:cs="Arial"/>
                <w:b/>
                <w:bCs/>
                <w:sz w:val="24"/>
                <w:szCs w:val="24"/>
              </w:rPr>
              <w:t xml:space="preserve">Security </w:t>
            </w:r>
            <w:r>
              <w:rPr>
                <w:rFonts w:ascii="Arial" w:hAnsi="Arial" w:cs="Arial"/>
                <w:b/>
                <w:bCs/>
                <w:sz w:val="24"/>
                <w:szCs w:val="24"/>
              </w:rPr>
              <w:t>S</w:t>
            </w:r>
            <w:r w:rsidRPr="00830660">
              <w:rPr>
                <w:rFonts w:ascii="Arial" w:hAnsi="Arial" w:cs="Arial"/>
                <w:b/>
                <w:bCs/>
                <w:sz w:val="24"/>
                <w:szCs w:val="24"/>
              </w:rPr>
              <w:t xml:space="preserve">afety </w:t>
            </w:r>
            <w:r>
              <w:rPr>
                <w:rFonts w:ascii="Arial" w:hAnsi="Arial" w:cs="Arial"/>
                <w:b/>
                <w:bCs/>
                <w:sz w:val="24"/>
                <w:szCs w:val="24"/>
              </w:rPr>
              <w:t>G</w:t>
            </w:r>
            <w:r w:rsidRPr="00830660">
              <w:rPr>
                <w:rFonts w:ascii="Arial" w:hAnsi="Arial" w:cs="Arial"/>
                <w:b/>
                <w:bCs/>
                <w:sz w:val="24"/>
                <w:szCs w:val="24"/>
              </w:rPr>
              <w:t>lass</w:t>
            </w:r>
          </w:p>
        </w:tc>
        <w:tc>
          <w:tcPr>
            <w:tcW w:w="2500" w:type="pct"/>
            <w:vAlign w:val="center"/>
          </w:tcPr>
          <w:p w14:paraId="5C13D1D7" w14:textId="34FD85B2" w:rsidR="008972EC" w:rsidRPr="00BE1CE5" w:rsidRDefault="008972EC" w:rsidP="008972EC">
            <w:pPr>
              <w:jc w:val="center"/>
              <w:rPr>
                <w:rFonts w:ascii="Arial" w:hAnsi="Arial" w:cs="Arial"/>
                <w:noProof/>
                <w:sz w:val="20"/>
                <w:szCs w:val="20"/>
              </w:rPr>
            </w:pPr>
            <w:r w:rsidRPr="00830660">
              <w:rPr>
                <w:rFonts w:ascii="Arial" w:hAnsi="Arial" w:cs="Arial"/>
                <w:b/>
                <w:bCs/>
                <w:sz w:val="24"/>
                <w:szCs w:val="24"/>
              </w:rPr>
              <w:t xml:space="preserve">Internal </w:t>
            </w:r>
            <w:r>
              <w:rPr>
                <w:rFonts w:ascii="Arial" w:hAnsi="Arial" w:cs="Arial"/>
                <w:b/>
                <w:bCs/>
                <w:sz w:val="24"/>
                <w:szCs w:val="24"/>
              </w:rPr>
              <w:t>Open Grills</w:t>
            </w:r>
          </w:p>
        </w:tc>
      </w:tr>
    </w:tbl>
    <w:p w14:paraId="787CE8BC" w14:textId="77777777" w:rsidR="008972EC" w:rsidRDefault="008972EC" w:rsidP="00AE40BB">
      <w:pPr>
        <w:rPr>
          <w:rFonts w:ascii="Arial" w:hAnsi="Arial" w:cs="Arial"/>
          <w:sz w:val="24"/>
          <w:szCs w:val="24"/>
        </w:rPr>
      </w:pPr>
    </w:p>
    <w:p w14:paraId="24648B65" w14:textId="770AE2E9" w:rsidR="00FC3D06" w:rsidRPr="00BE1CE5" w:rsidRDefault="00FC3D06">
      <w:pPr>
        <w:rPr>
          <w:rFonts w:ascii="Arial" w:hAnsi="Arial" w:cs="Arial"/>
          <w:sz w:val="24"/>
          <w:szCs w:val="24"/>
        </w:rPr>
      </w:pPr>
    </w:p>
    <w:p w14:paraId="0E41A7ED" w14:textId="77777777" w:rsidR="009358B0" w:rsidRDefault="009358B0">
      <w:pPr>
        <w:rPr>
          <w:rFonts w:ascii="Arial" w:hAnsi="Arial" w:cs="Arial"/>
          <w:b/>
          <w:bCs/>
          <w:sz w:val="24"/>
          <w:szCs w:val="24"/>
        </w:rPr>
        <w:sectPr w:rsidR="009358B0" w:rsidSect="005075C9">
          <w:endnotePr>
            <w:numFmt w:val="decimal"/>
          </w:endnotePr>
          <w:pgSz w:w="11906" w:h="16838"/>
          <w:pgMar w:top="1440" w:right="1304" w:bottom="1134" w:left="1304" w:header="709" w:footer="709" w:gutter="0"/>
          <w:pgNumType w:start="0"/>
          <w:cols w:space="708"/>
          <w:titlePg/>
          <w:docGrid w:linePitch="360"/>
        </w:sectPr>
      </w:pPr>
    </w:p>
    <w:p w14:paraId="3BA0E422" w14:textId="242EAC98" w:rsidR="00741239" w:rsidRPr="00741239" w:rsidRDefault="00741239" w:rsidP="00741239">
      <w:pPr>
        <w:ind w:firstLine="720"/>
        <w:rPr>
          <w:rFonts w:ascii="Arial" w:hAnsi="Arial" w:cs="Arial"/>
          <w:sz w:val="24"/>
          <w:szCs w:val="24"/>
        </w:rPr>
      </w:pPr>
    </w:p>
    <w:sectPr w:rsidR="00741239" w:rsidRPr="00741239" w:rsidSect="008972EC">
      <w:footerReference w:type="first" r:id="rId77"/>
      <w:endnotePr>
        <w:numFmt w:val="decimal"/>
      </w:endnotePr>
      <w:pgSz w:w="11906" w:h="16838"/>
      <w:pgMar w:top="1440" w:right="1304" w:bottom="1134" w:left="1304" w:header="709" w:footer="68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1868F9" w14:textId="77777777" w:rsidR="000E66FB" w:rsidRDefault="000E66FB">
      <w:pPr>
        <w:spacing w:after="0" w:line="240" w:lineRule="auto"/>
      </w:pPr>
      <w:r>
        <w:separator/>
      </w:r>
    </w:p>
  </w:endnote>
  <w:endnote w:type="continuationSeparator" w:id="0">
    <w:p w14:paraId="27EE8C33" w14:textId="77777777" w:rsidR="000E66FB" w:rsidRDefault="000E66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0785296"/>
      <w:docPartObj>
        <w:docPartGallery w:val="Page Numbers (Bottom of Page)"/>
        <w:docPartUnique/>
      </w:docPartObj>
    </w:sdtPr>
    <w:sdtEndPr>
      <w:rPr>
        <w:noProof/>
      </w:rPr>
    </w:sdtEndPr>
    <w:sdtContent>
      <w:p w14:paraId="534932EA" w14:textId="066905A9" w:rsidR="0014641C" w:rsidRDefault="0014641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CDCAE3D" w14:textId="481FF1DF" w:rsidR="00C01602" w:rsidRDefault="00000000" w:rsidP="001B6704">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66FA5" w14:textId="77777777" w:rsidR="000402F4" w:rsidRDefault="000402F4" w:rsidP="000402F4">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FB3BB" w14:textId="4E6EDA1C" w:rsidR="009358B0" w:rsidRDefault="009358B0" w:rsidP="000402F4">
    <w:pPr>
      <w:pStyle w:val="Footer"/>
      <w:jc w:val="center"/>
    </w:pPr>
    <w:r>
      <w:rPr>
        <w:noProof/>
      </w:rPr>
      <w:drawing>
        <wp:inline distT="0" distB="0" distL="0" distR="0" wp14:anchorId="0DB24176" wp14:editId="0852B6C0">
          <wp:extent cx="5904230" cy="1009078"/>
          <wp:effectExtent l="0" t="0" r="1270" b="635"/>
          <wp:docPr id="13" name="Picture 13" descr="Ashfield District Council contact details - Address: Urban Road, Kirkby in Ashfield, Nottingham, NG17 8DA, Telephone: 01623 450000, Fax: 01623 457585, Website: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shfield District Council contact details - Address: Urban Road, Kirkby in Ashfield, Nottingham, NG17 8DA, Telephone: 01623 450000, Fax: 01623 457585, Website: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4230" cy="1009078"/>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A6FE70" w14:textId="77777777" w:rsidR="000E66FB" w:rsidRDefault="000E66FB">
      <w:pPr>
        <w:spacing w:after="0" w:line="240" w:lineRule="auto"/>
      </w:pPr>
      <w:r>
        <w:separator/>
      </w:r>
    </w:p>
  </w:footnote>
  <w:footnote w:type="continuationSeparator" w:id="0">
    <w:p w14:paraId="2D65FFD7" w14:textId="77777777" w:rsidR="000E66FB" w:rsidRDefault="000E66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F7B59"/>
    <w:multiLevelType w:val="hybridMultilevel"/>
    <w:tmpl w:val="DC100E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3C84F2F"/>
    <w:multiLevelType w:val="hybridMultilevel"/>
    <w:tmpl w:val="1E2A9E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C946A4"/>
    <w:multiLevelType w:val="hybridMultilevel"/>
    <w:tmpl w:val="DF9CE39E"/>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577E0B"/>
    <w:multiLevelType w:val="hybridMultilevel"/>
    <w:tmpl w:val="DC100E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9BC2182"/>
    <w:multiLevelType w:val="hybridMultilevel"/>
    <w:tmpl w:val="3CAE63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BE015B"/>
    <w:multiLevelType w:val="hybridMultilevel"/>
    <w:tmpl w:val="BB0C6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BF763E"/>
    <w:multiLevelType w:val="hybridMultilevel"/>
    <w:tmpl w:val="D58618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AD1458"/>
    <w:multiLevelType w:val="hybridMultilevel"/>
    <w:tmpl w:val="50CC0E72"/>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94"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FFA2BF3"/>
    <w:multiLevelType w:val="hybridMultilevel"/>
    <w:tmpl w:val="34C603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62363D8"/>
    <w:multiLevelType w:val="hybridMultilevel"/>
    <w:tmpl w:val="683C25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19186FCF"/>
    <w:multiLevelType w:val="hybridMultilevel"/>
    <w:tmpl w:val="2DC43D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4743D11"/>
    <w:multiLevelType w:val="hybridMultilevel"/>
    <w:tmpl w:val="C88429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DB39D5"/>
    <w:multiLevelType w:val="hybridMultilevel"/>
    <w:tmpl w:val="E9749C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963016D"/>
    <w:multiLevelType w:val="hybridMultilevel"/>
    <w:tmpl w:val="A6349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0E19C4"/>
    <w:multiLevelType w:val="hybridMultilevel"/>
    <w:tmpl w:val="6A8A9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B871007"/>
    <w:multiLevelType w:val="hybridMultilevel"/>
    <w:tmpl w:val="FBC8C4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E2323F2"/>
    <w:multiLevelType w:val="hybridMultilevel"/>
    <w:tmpl w:val="731A1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E4184E"/>
    <w:multiLevelType w:val="hybridMultilevel"/>
    <w:tmpl w:val="2A8ED1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07818E2"/>
    <w:multiLevelType w:val="hybridMultilevel"/>
    <w:tmpl w:val="D29081A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426608E"/>
    <w:multiLevelType w:val="hybridMultilevel"/>
    <w:tmpl w:val="07FCCB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907712F"/>
    <w:multiLevelType w:val="hybridMultilevel"/>
    <w:tmpl w:val="BB5C39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0291C40"/>
    <w:multiLevelType w:val="hybridMultilevel"/>
    <w:tmpl w:val="A4B079DC"/>
    <w:lvl w:ilvl="0" w:tplc="69BCAFE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2447FC7"/>
    <w:multiLevelType w:val="hybridMultilevel"/>
    <w:tmpl w:val="A134CD9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4385039B"/>
    <w:multiLevelType w:val="hybridMultilevel"/>
    <w:tmpl w:val="198C68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FD6E4A"/>
    <w:multiLevelType w:val="hybridMultilevel"/>
    <w:tmpl w:val="C23C2C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4C551AC8"/>
    <w:multiLevelType w:val="hybridMultilevel"/>
    <w:tmpl w:val="5144F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5E02C40"/>
    <w:multiLevelType w:val="hybridMultilevel"/>
    <w:tmpl w:val="AFB09F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71A597E"/>
    <w:multiLevelType w:val="hybridMultilevel"/>
    <w:tmpl w:val="E48C954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581B5007"/>
    <w:multiLevelType w:val="hybridMultilevel"/>
    <w:tmpl w:val="27B257C0"/>
    <w:lvl w:ilvl="0" w:tplc="EECA6AFE">
      <w:start w:val="1"/>
      <w:numFmt w:val="bullet"/>
      <w:pStyle w:val="Bulletpoin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85F7AA3"/>
    <w:multiLevelType w:val="hybridMultilevel"/>
    <w:tmpl w:val="0B6209D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638A76CB"/>
    <w:multiLevelType w:val="hybridMultilevel"/>
    <w:tmpl w:val="234CA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B4A3FCF"/>
    <w:multiLevelType w:val="hybridMultilevel"/>
    <w:tmpl w:val="81423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B945C0C"/>
    <w:multiLevelType w:val="hybridMultilevel"/>
    <w:tmpl w:val="F582205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6E35387F"/>
    <w:multiLevelType w:val="hybridMultilevel"/>
    <w:tmpl w:val="5C9E85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0BC268D"/>
    <w:multiLevelType w:val="hybridMultilevel"/>
    <w:tmpl w:val="AB8A3F92"/>
    <w:lvl w:ilvl="0" w:tplc="FFC02BC4">
      <w:start w:val="1"/>
      <w:numFmt w:val="decimal"/>
      <w:pStyle w:val="numberedlist"/>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73A605FA"/>
    <w:multiLevelType w:val="hybridMultilevel"/>
    <w:tmpl w:val="0172EB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4F51B99"/>
    <w:multiLevelType w:val="hybridMultilevel"/>
    <w:tmpl w:val="D0AAB0AC"/>
    <w:lvl w:ilvl="0" w:tplc="2C0AD6E6">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75092610"/>
    <w:multiLevelType w:val="hybridMultilevel"/>
    <w:tmpl w:val="2A8ED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5DC49B0"/>
    <w:multiLevelType w:val="hybridMultilevel"/>
    <w:tmpl w:val="3FA4FA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84E0EB3"/>
    <w:multiLevelType w:val="hybridMultilevel"/>
    <w:tmpl w:val="2EF0F8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95B7D42"/>
    <w:multiLevelType w:val="hybridMultilevel"/>
    <w:tmpl w:val="3AF084EE"/>
    <w:lvl w:ilvl="0" w:tplc="0396FA0C">
      <w:start w:val="1"/>
      <w:numFmt w:val="decimal"/>
      <w:pStyle w:val="numberedheading"/>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E0C6251"/>
    <w:multiLevelType w:val="hybridMultilevel"/>
    <w:tmpl w:val="F1DAFF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29695316">
    <w:abstractNumId w:val="8"/>
  </w:num>
  <w:num w:numId="2" w16cid:durableId="819619958">
    <w:abstractNumId w:val="16"/>
  </w:num>
  <w:num w:numId="3" w16cid:durableId="513543472">
    <w:abstractNumId w:val="13"/>
  </w:num>
  <w:num w:numId="4" w16cid:durableId="272634629">
    <w:abstractNumId w:val="10"/>
  </w:num>
  <w:num w:numId="5" w16cid:durableId="764493833">
    <w:abstractNumId w:val="4"/>
  </w:num>
  <w:num w:numId="6" w16cid:durableId="866018043">
    <w:abstractNumId w:val="27"/>
  </w:num>
  <w:num w:numId="7" w16cid:durableId="911433630">
    <w:abstractNumId w:val="14"/>
  </w:num>
  <w:num w:numId="8" w16cid:durableId="1553424510">
    <w:abstractNumId w:val="7"/>
  </w:num>
  <w:num w:numId="9" w16cid:durableId="1607736056">
    <w:abstractNumId w:val="2"/>
  </w:num>
  <w:num w:numId="10" w16cid:durableId="2003388911">
    <w:abstractNumId w:val="38"/>
  </w:num>
  <w:num w:numId="11" w16cid:durableId="1750422767">
    <w:abstractNumId w:val="31"/>
  </w:num>
  <w:num w:numId="12" w16cid:durableId="579221200">
    <w:abstractNumId w:val="20"/>
  </w:num>
  <w:num w:numId="13" w16cid:durableId="1027870052">
    <w:abstractNumId w:val="9"/>
  </w:num>
  <w:num w:numId="14" w16cid:durableId="1119957500">
    <w:abstractNumId w:val="23"/>
  </w:num>
  <w:num w:numId="15" w16cid:durableId="1743869852">
    <w:abstractNumId w:val="21"/>
  </w:num>
  <w:num w:numId="16" w16cid:durableId="1130787339">
    <w:abstractNumId w:val="25"/>
  </w:num>
  <w:num w:numId="17" w16cid:durableId="716665073">
    <w:abstractNumId w:val="24"/>
  </w:num>
  <w:num w:numId="18" w16cid:durableId="2006544170">
    <w:abstractNumId w:val="33"/>
  </w:num>
  <w:num w:numId="19" w16cid:durableId="801314783">
    <w:abstractNumId w:val="6"/>
  </w:num>
  <w:num w:numId="20" w16cid:durableId="1879079397">
    <w:abstractNumId w:val="37"/>
  </w:num>
  <w:num w:numId="21" w16cid:durableId="541213587">
    <w:abstractNumId w:val="18"/>
  </w:num>
  <w:num w:numId="22" w16cid:durableId="1662153533">
    <w:abstractNumId w:val="26"/>
  </w:num>
  <w:num w:numId="23" w16cid:durableId="193159974">
    <w:abstractNumId w:val="0"/>
  </w:num>
  <w:num w:numId="24" w16cid:durableId="289022282">
    <w:abstractNumId w:val="17"/>
  </w:num>
  <w:num w:numId="25" w16cid:durableId="760033041">
    <w:abstractNumId w:val="40"/>
  </w:num>
  <w:num w:numId="26" w16cid:durableId="1013143440">
    <w:abstractNumId w:val="23"/>
  </w:num>
  <w:num w:numId="27" w16cid:durableId="746613735">
    <w:abstractNumId w:val="22"/>
  </w:num>
  <w:num w:numId="28" w16cid:durableId="1315798417">
    <w:abstractNumId w:val="3"/>
  </w:num>
  <w:num w:numId="29" w16cid:durableId="275600784">
    <w:abstractNumId w:val="1"/>
  </w:num>
  <w:num w:numId="30" w16cid:durableId="1956056759">
    <w:abstractNumId w:val="19"/>
  </w:num>
  <w:num w:numId="31" w16cid:durableId="1824852791">
    <w:abstractNumId w:val="41"/>
  </w:num>
  <w:num w:numId="32" w16cid:durableId="1508131443">
    <w:abstractNumId w:val="39"/>
  </w:num>
  <w:num w:numId="33" w16cid:durableId="708383498">
    <w:abstractNumId w:val="15"/>
  </w:num>
  <w:num w:numId="34" w16cid:durableId="841311826">
    <w:abstractNumId w:val="11"/>
  </w:num>
  <w:num w:numId="35" w16cid:durableId="2111659249">
    <w:abstractNumId w:val="30"/>
  </w:num>
  <w:num w:numId="36" w16cid:durableId="844707866">
    <w:abstractNumId w:val="32"/>
  </w:num>
  <w:num w:numId="37" w16cid:durableId="2021657535">
    <w:abstractNumId w:val="28"/>
  </w:num>
  <w:num w:numId="38" w16cid:durableId="1950621092">
    <w:abstractNumId w:val="29"/>
  </w:num>
  <w:num w:numId="39" w16cid:durableId="268926276">
    <w:abstractNumId w:val="35"/>
  </w:num>
  <w:num w:numId="40" w16cid:durableId="8722536">
    <w:abstractNumId w:val="5"/>
  </w:num>
  <w:num w:numId="41" w16cid:durableId="98574217">
    <w:abstractNumId w:val="34"/>
  </w:num>
  <w:num w:numId="42" w16cid:durableId="461847274">
    <w:abstractNumId w:val="12"/>
  </w:num>
  <w:num w:numId="43" w16cid:durableId="755053537">
    <w:abstractNumId w:val="34"/>
    <w:lvlOverride w:ilvl="0">
      <w:startOverride w:val="1"/>
    </w:lvlOverride>
  </w:num>
  <w:num w:numId="44" w16cid:durableId="1269509465">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78D3"/>
    <w:rsid w:val="00002AFD"/>
    <w:rsid w:val="00015BA9"/>
    <w:rsid w:val="00017CC4"/>
    <w:rsid w:val="00021B26"/>
    <w:rsid w:val="00030E63"/>
    <w:rsid w:val="000402F4"/>
    <w:rsid w:val="00041A0B"/>
    <w:rsid w:val="000449D4"/>
    <w:rsid w:val="00046046"/>
    <w:rsid w:val="00047315"/>
    <w:rsid w:val="00065B55"/>
    <w:rsid w:val="000663D3"/>
    <w:rsid w:val="00073088"/>
    <w:rsid w:val="00074360"/>
    <w:rsid w:val="000758B8"/>
    <w:rsid w:val="0007615D"/>
    <w:rsid w:val="00083CC9"/>
    <w:rsid w:val="00090DCA"/>
    <w:rsid w:val="00091D56"/>
    <w:rsid w:val="00097C2B"/>
    <w:rsid w:val="000A128A"/>
    <w:rsid w:val="000B1A07"/>
    <w:rsid w:val="000C55D1"/>
    <w:rsid w:val="000D4978"/>
    <w:rsid w:val="000E4D28"/>
    <w:rsid w:val="000E66FB"/>
    <w:rsid w:val="000F1DAA"/>
    <w:rsid w:val="0010752B"/>
    <w:rsid w:val="0011195E"/>
    <w:rsid w:val="0012127C"/>
    <w:rsid w:val="0012652C"/>
    <w:rsid w:val="00137A40"/>
    <w:rsid w:val="0014063F"/>
    <w:rsid w:val="001443D0"/>
    <w:rsid w:val="0014641C"/>
    <w:rsid w:val="00150759"/>
    <w:rsid w:val="0015254C"/>
    <w:rsid w:val="00156EEB"/>
    <w:rsid w:val="00167BEB"/>
    <w:rsid w:val="00177A56"/>
    <w:rsid w:val="0019077C"/>
    <w:rsid w:val="001A2DBE"/>
    <w:rsid w:val="001A5D6D"/>
    <w:rsid w:val="001B25D1"/>
    <w:rsid w:val="001B441C"/>
    <w:rsid w:val="001B6704"/>
    <w:rsid w:val="001B77B7"/>
    <w:rsid w:val="001C0B33"/>
    <w:rsid w:val="001C164F"/>
    <w:rsid w:val="001C29F0"/>
    <w:rsid w:val="001C2EC3"/>
    <w:rsid w:val="001D3D03"/>
    <w:rsid w:val="001E3600"/>
    <w:rsid w:val="001F48A6"/>
    <w:rsid w:val="001F5BB8"/>
    <w:rsid w:val="001F7658"/>
    <w:rsid w:val="00206574"/>
    <w:rsid w:val="00225375"/>
    <w:rsid w:val="002259A9"/>
    <w:rsid w:val="00232D43"/>
    <w:rsid w:val="00236FD2"/>
    <w:rsid w:val="00242F6E"/>
    <w:rsid w:val="002562E6"/>
    <w:rsid w:val="00261323"/>
    <w:rsid w:val="0026255B"/>
    <w:rsid w:val="00265A63"/>
    <w:rsid w:val="00271610"/>
    <w:rsid w:val="002771F0"/>
    <w:rsid w:val="00287DF3"/>
    <w:rsid w:val="002C01D5"/>
    <w:rsid w:val="002D4877"/>
    <w:rsid w:val="002E6E31"/>
    <w:rsid w:val="002E778B"/>
    <w:rsid w:val="002F36FB"/>
    <w:rsid w:val="002F594F"/>
    <w:rsid w:val="00302B01"/>
    <w:rsid w:val="0030499B"/>
    <w:rsid w:val="00306B7D"/>
    <w:rsid w:val="00316708"/>
    <w:rsid w:val="00316D61"/>
    <w:rsid w:val="00327D3B"/>
    <w:rsid w:val="00332D8D"/>
    <w:rsid w:val="00332EE2"/>
    <w:rsid w:val="00332EF8"/>
    <w:rsid w:val="00337683"/>
    <w:rsid w:val="00353EDC"/>
    <w:rsid w:val="003766E3"/>
    <w:rsid w:val="003771E8"/>
    <w:rsid w:val="0038186A"/>
    <w:rsid w:val="003875B4"/>
    <w:rsid w:val="00396CAC"/>
    <w:rsid w:val="003A2749"/>
    <w:rsid w:val="003B2234"/>
    <w:rsid w:val="003C7BCA"/>
    <w:rsid w:val="003D383C"/>
    <w:rsid w:val="003E316F"/>
    <w:rsid w:val="003E3F0C"/>
    <w:rsid w:val="003E5F6D"/>
    <w:rsid w:val="003F3052"/>
    <w:rsid w:val="003F6214"/>
    <w:rsid w:val="003F6683"/>
    <w:rsid w:val="00405CEF"/>
    <w:rsid w:val="00424599"/>
    <w:rsid w:val="00426B07"/>
    <w:rsid w:val="00427B75"/>
    <w:rsid w:val="004300CA"/>
    <w:rsid w:val="00437925"/>
    <w:rsid w:val="00443EE8"/>
    <w:rsid w:val="004500DD"/>
    <w:rsid w:val="0045408E"/>
    <w:rsid w:val="004639F8"/>
    <w:rsid w:val="004853C6"/>
    <w:rsid w:val="004863EF"/>
    <w:rsid w:val="00490EEB"/>
    <w:rsid w:val="0049671D"/>
    <w:rsid w:val="004C2FB9"/>
    <w:rsid w:val="004D136B"/>
    <w:rsid w:val="004D1836"/>
    <w:rsid w:val="004E3391"/>
    <w:rsid w:val="004E48A3"/>
    <w:rsid w:val="004E778F"/>
    <w:rsid w:val="004F0EAF"/>
    <w:rsid w:val="00501E35"/>
    <w:rsid w:val="0050255E"/>
    <w:rsid w:val="005075C9"/>
    <w:rsid w:val="0052195D"/>
    <w:rsid w:val="0053055C"/>
    <w:rsid w:val="00534D2C"/>
    <w:rsid w:val="005416DF"/>
    <w:rsid w:val="0054172D"/>
    <w:rsid w:val="0055252A"/>
    <w:rsid w:val="00554BB0"/>
    <w:rsid w:val="00556611"/>
    <w:rsid w:val="00557326"/>
    <w:rsid w:val="00565BA3"/>
    <w:rsid w:val="0057252E"/>
    <w:rsid w:val="005747DF"/>
    <w:rsid w:val="00576EFB"/>
    <w:rsid w:val="0058411C"/>
    <w:rsid w:val="00592C7F"/>
    <w:rsid w:val="005A12F1"/>
    <w:rsid w:val="005B3B16"/>
    <w:rsid w:val="005C1F2E"/>
    <w:rsid w:val="005C6893"/>
    <w:rsid w:val="005C68C8"/>
    <w:rsid w:val="005C75E5"/>
    <w:rsid w:val="005D2D66"/>
    <w:rsid w:val="005E08A8"/>
    <w:rsid w:val="005E29E5"/>
    <w:rsid w:val="005F7EA0"/>
    <w:rsid w:val="00602184"/>
    <w:rsid w:val="00602DEE"/>
    <w:rsid w:val="00614B67"/>
    <w:rsid w:val="00622A76"/>
    <w:rsid w:val="00630EDC"/>
    <w:rsid w:val="0063627B"/>
    <w:rsid w:val="006413B7"/>
    <w:rsid w:val="00665501"/>
    <w:rsid w:val="00676305"/>
    <w:rsid w:val="006870D3"/>
    <w:rsid w:val="0069340A"/>
    <w:rsid w:val="006B2522"/>
    <w:rsid w:val="006B79C0"/>
    <w:rsid w:val="006C09BC"/>
    <w:rsid w:val="006C0CE2"/>
    <w:rsid w:val="006C244F"/>
    <w:rsid w:val="006C40D9"/>
    <w:rsid w:val="006C66A2"/>
    <w:rsid w:val="006D2CA2"/>
    <w:rsid w:val="006D79EE"/>
    <w:rsid w:val="006E46BB"/>
    <w:rsid w:val="006E7426"/>
    <w:rsid w:val="006E763A"/>
    <w:rsid w:val="006F4F5B"/>
    <w:rsid w:val="006F7CCE"/>
    <w:rsid w:val="007043D0"/>
    <w:rsid w:val="00714AEA"/>
    <w:rsid w:val="00716D24"/>
    <w:rsid w:val="007274E1"/>
    <w:rsid w:val="00741239"/>
    <w:rsid w:val="00751CF8"/>
    <w:rsid w:val="0076651E"/>
    <w:rsid w:val="007708F2"/>
    <w:rsid w:val="007775EC"/>
    <w:rsid w:val="0078304D"/>
    <w:rsid w:val="00784688"/>
    <w:rsid w:val="00785566"/>
    <w:rsid w:val="007955D7"/>
    <w:rsid w:val="007A1ACD"/>
    <w:rsid w:val="007B5E69"/>
    <w:rsid w:val="007B6311"/>
    <w:rsid w:val="007E72EE"/>
    <w:rsid w:val="007E78DF"/>
    <w:rsid w:val="007F0F9D"/>
    <w:rsid w:val="007F7778"/>
    <w:rsid w:val="007F7D3D"/>
    <w:rsid w:val="0080053C"/>
    <w:rsid w:val="0080320D"/>
    <w:rsid w:val="00810810"/>
    <w:rsid w:val="00810F4B"/>
    <w:rsid w:val="00811162"/>
    <w:rsid w:val="008145D6"/>
    <w:rsid w:val="00820C10"/>
    <w:rsid w:val="00820DF8"/>
    <w:rsid w:val="00830660"/>
    <w:rsid w:val="00831E65"/>
    <w:rsid w:val="00833809"/>
    <w:rsid w:val="00840E32"/>
    <w:rsid w:val="00843B92"/>
    <w:rsid w:val="008514B5"/>
    <w:rsid w:val="00853E00"/>
    <w:rsid w:val="00855E12"/>
    <w:rsid w:val="00862415"/>
    <w:rsid w:val="008673AA"/>
    <w:rsid w:val="00871178"/>
    <w:rsid w:val="00872C43"/>
    <w:rsid w:val="0087537A"/>
    <w:rsid w:val="0087540E"/>
    <w:rsid w:val="0088092B"/>
    <w:rsid w:val="008968C1"/>
    <w:rsid w:val="008972EC"/>
    <w:rsid w:val="008A34A7"/>
    <w:rsid w:val="008A3E50"/>
    <w:rsid w:val="008B5865"/>
    <w:rsid w:val="008D1F89"/>
    <w:rsid w:val="008E6FB3"/>
    <w:rsid w:val="008F35B2"/>
    <w:rsid w:val="008F406D"/>
    <w:rsid w:val="008F4977"/>
    <w:rsid w:val="0090205F"/>
    <w:rsid w:val="00907807"/>
    <w:rsid w:val="00910D6C"/>
    <w:rsid w:val="00911127"/>
    <w:rsid w:val="00911200"/>
    <w:rsid w:val="00911B3D"/>
    <w:rsid w:val="00913C19"/>
    <w:rsid w:val="0091513D"/>
    <w:rsid w:val="009210F0"/>
    <w:rsid w:val="00922A9B"/>
    <w:rsid w:val="009358B0"/>
    <w:rsid w:val="009412DA"/>
    <w:rsid w:val="0094753A"/>
    <w:rsid w:val="009520BB"/>
    <w:rsid w:val="009616A3"/>
    <w:rsid w:val="00970742"/>
    <w:rsid w:val="009713D1"/>
    <w:rsid w:val="009823DB"/>
    <w:rsid w:val="00985EF4"/>
    <w:rsid w:val="00994867"/>
    <w:rsid w:val="0099683B"/>
    <w:rsid w:val="0099785E"/>
    <w:rsid w:val="00997D99"/>
    <w:rsid w:val="009A6B99"/>
    <w:rsid w:val="009B1E39"/>
    <w:rsid w:val="009B6EA2"/>
    <w:rsid w:val="009D1640"/>
    <w:rsid w:val="009D5B0D"/>
    <w:rsid w:val="009E7313"/>
    <w:rsid w:val="009F677D"/>
    <w:rsid w:val="009F77D2"/>
    <w:rsid w:val="00A00670"/>
    <w:rsid w:val="00A03332"/>
    <w:rsid w:val="00A03746"/>
    <w:rsid w:val="00A078D3"/>
    <w:rsid w:val="00A2486F"/>
    <w:rsid w:val="00A27E14"/>
    <w:rsid w:val="00A34D15"/>
    <w:rsid w:val="00A362C6"/>
    <w:rsid w:val="00A4367A"/>
    <w:rsid w:val="00A52487"/>
    <w:rsid w:val="00A540EA"/>
    <w:rsid w:val="00A568E4"/>
    <w:rsid w:val="00A57566"/>
    <w:rsid w:val="00A65B6E"/>
    <w:rsid w:val="00A92B74"/>
    <w:rsid w:val="00A932F6"/>
    <w:rsid w:val="00AA0D18"/>
    <w:rsid w:val="00AA611D"/>
    <w:rsid w:val="00AB0195"/>
    <w:rsid w:val="00AB4CFC"/>
    <w:rsid w:val="00AB6AFF"/>
    <w:rsid w:val="00AC470C"/>
    <w:rsid w:val="00AD039C"/>
    <w:rsid w:val="00AD0C95"/>
    <w:rsid w:val="00AD72C2"/>
    <w:rsid w:val="00AE1C89"/>
    <w:rsid w:val="00AE40BB"/>
    <w:rsid w:val="00AE42A5"/>
    <w:rsid w:val="00AE60DF"/>
    <w:rsid w:val="00AF732F"/>
    <w:rsid w:val="00B11CB3"/>
    <w:rsid w:val="00B16804"/>
    <w:rsid w:val="00B22F22"/>
    <w:rsid w:val="00B26AD8"/>
    <w:rsid w:val="00B31149"/>
    <w:rsid w:val="00B329A2"/>
    <w:rsid w:val="00B453C0"/>
    <w:rsid w:val="00B846FB"/>
    <w:rsid w:val="00B90611"/>
    <w:rsid w:val="00BA0424"/>
    <w:rsid w:val="00BA0FAE"/>
    <w:rsid w:val="00BA6AA1"/>
    <w:rsid w:val="00BB3356"/>
    <w:rsid w:val="00BC654A"/>
    <w:rsid w:val="00BD0A69"/>
    <w:rsid w:val="00BE1CE5"/>
    <w:rsid w:val="00BF0B25"/>
    <w:rsid w:val="00BF1E7E"/>
    <w:rsid w:val="00BF5A4B"/>
    <w:rsid w:val="00BF6145"/>
    <w:rsid w:val="00C054BD"/>
    <w:rsid w:val="00C106FF"/>
    <w:rsid w:val="00C119F4"/>
    <w:rsid w:val="00C32372"/>
    <w:rsid w:val="00C33197"/>
    <w:rsid w:val="00C36A7F"/>
    <w:rsid w:val="00C41A3D"/>
    <w:rsid w:val="00C46356"/>
    <w:rsid w:val="00C5003A"/>
    <w:rsid w:val="00C516C2"/>
    <w:rsid w:val="00C52732"/>
    <w:rsid w:val="00C77F28"/>
    <w:rsid w:val="00C827D4"/>
    <w:rsid w:val="00C849F0"/>
    <w:rsid w:val="00C84F50"/>
    <w:rsid w:val="00C85053"/>
    <w:rsid w:val="00CA64D9"/>
    <w:rsid w:val="00CD259A"/>
    <w:rsid w:val="00CD2948"/>
    <w:rsid w:val="00CD313C"/>
    <w:rsid w:val="00CD4C52"/>
    <w:rsid w:val="00CD7CE4"/>
    <w:rsid w:val="00CF6374"/>
    <w:rsid w:val="00D00D6D"/>
    <w:rsid w:val="00D02C77"/>
    <w:rsid w:val="00D033C4"/>
    <w:rsid w:val="00D12179"/>
    <w:rsid w:val="00D20142"/>
    <w:rsid w:val="00D234E9"/>
    <w:rsid w:val="00D25A3E"/>
    <w:rsid w:val="00D37A8B"/>
    <w:rsid w:val="00D401F7"/>
    <w:rsid w:val="00D51AB0"/>
    <w:rsid w:val="00D52F9F"/>
    <w:rsid w:val="00D6787C"/>
    <w:rsid w:val="00D80AE9"/>
    <w:rsid w:val="00D90361"/>
    <w:rsid w:val="00DA1464"/>
    <w:rsid w:val="00DA63B8"/>
    <w:rsid w:val="00DB1798"/>
    <w:rsid w:val="00DB2414"/>
    <w:rsid w:val="00DB6DE7"/>
    <w:rsid w:val="00DE01CA"/>
    <w:rsid w:val="00DE2295"/>
    <w:rsid w:val="00DE2789"/>
    <w:rsid w:val="00DE5BAC"/>
    <w:rsid w:val="00DF2BA5"/>
    <w:rsid w:val="00DF3418"/>
    <w:rsid w:val="00DF5008"/>
    <w:rsid w:val="00E029F0"/>
    <w:rsid w:val="00E02EE1"/>
    <w:rsid w:val="00E06129"/>
    <w:rsid w:val="00E32BF6"/>
    <w:rsid w:val="00E4212A"/>
    <w:rsid w:val="00E42E78"/>
    <w:rsid w:val="00E43DBB"/>
    <w:rsid w:val="00E46CB2"/>
    <w:rsid w:val="00E509BF"/>
    <w:rsid w:val="00E51148"/>
    <w:rsid w:val="00E64797"/>
    <w:rsid w:val="00E74F5B"/>
    <w:rsid w:val="00E75834"/>
    <w:rsid w:val="00E9035D"/>
    <w:rsid w:val="00E92E0B"/>
    <w:rsid w:val="00E95CED"/>
    <w:rsid w:val="00E960B6"/>
    <w:rsid w:val="00EA1059"/>
    <w:rsid w:val="00EA241F"/>
    <w:rsid w:val="00EB24E4"/>
    <w:rsid w:val="00EB6EDB"/>
    <w:rsid w:val="00ED1CC5"/>
    <w:rsid w:val="00ED2C70"/>
    <w:rsid w:val="00ED3C1E"/>
    <w:rsid w:val="00ED665D"/>
    <w:rsid w:val="00EE3C32"/>
    <w:rsid w:val="00EF173F"/>
    <w:rsid w:val="00EF2D25"/>
    <w:rsid w:val="00EF45DF"/>
    <w:rsid w:val="00F11DEB"/>
    <w:rsid w:val="00F255C8"/>
    <w:rsid w:val="00F538D4"/>
    <w:rsid w:val="00F70E7B"/>
    <w:rsid w:val="00F75F67"/>
    <w:rsid w:val="00F81288"/>
    <w:rsid w:val="00F87F6A"/>
    <w:rsid w:val="00F919E5"/>
    <w:rsid w:val="00FA1D00"/>
    <w:rsid w:val="00FA4105"/>
    <w:rsid w:val="00FB391F"/>
    <w:rsid w:val="00FB47A1"/>
    <w:rsid w:val="00FC1B58"/>
    <w:rsid w:val="00FC3D06"/>
    <w:rsid w:val="00FD5BF5"/>
    <w:rsid w:val="00FE0617"/>
    <w:rsid w:val="00FF0CD1"/>
    <w:rsid w:val="00FF743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6D27B7"/>
  <w15:docId w15:val="{472B9371-36B6-416E-9C3C-200DBC506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654A"/>
  </w:style>
  <w:style w:type="paragraph" w:styleId="Heading1">
    <w:name w:val="heading 1"/>
    <w:basedOn w:val="Normal"/>
    <w:next w:val="Normal"/>
    <w:link w:val="Heading1Char"/>
    <w:uiPriority w:val="9"/>
    <w:qFormat/>
    <w:rsid w:val="00D678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D6787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A078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78D3"/>
  </w:style>
  <w:style w:type="character" w:styleId="Hyperlink">
    <w:name w:val="Hyperlink"/>
    <w:basedOn w:val="DefaultParagraphFont"/>
    <w:uiPriority w:val="99"/>
    <w:unhideWhenUsed/>
    <w:rsid w:val="00A078D3"/>
    <w:rPr>
      <w:color w:val="0000FF" w:themeColor="hyperlink"/>
      <w:u w:val="single"/>
    </w:rPr>
  </w:style>
  <w:style w:type="paragraph" w:styleId="ListParagraph">
    <w:name w:val="List Paragraph"/>
    <w:basedOn w:val="Normal"/>
    <w:uiPriority w:val="34"/>
    <w:qFormat/>
    <w:rsid w:val="00A078D3"/>
    <w:pPr>
      <w:ind w:left="720"/>
      <w:contextualSpacing/>
    </w:pPr>
  </w:style>
  <w:style w:type="paragraph" w:styleId="NoSpacing">
    <w:name w:val="No Spacing"/>
    <w:link w:val="NoSpacingChar"/>
    <w:uiPriority w:val="1"/>
    <w:qFormat/>
    <w:rsid w:val="00A078D3"/>
    <w:pPr>
      <w:spacing w:after="0" w:line="240" w:lineRule="auto"/>
    </w:pPr>
  </w:style>
  <w:style w:type="paragraph" w:styleId="BalloonText">
    <w:name w:val="Balloon Text"/>
    <w:basedOn w:val="Normal"/>
    <w:link w:val="BalloonTextChar"/>
    <w:uiPriority w:val="99"/>
    <w:semiHidden/>
    <w:unhideWhenUsed/>
    <w:rsid w:val="00C827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27D4"/>
    <w:rPr>
      <w:rFonts w:ascii="Tahoma" w:hAnsi="Tahoma" w:cs="Tahoma"/>
      <w:sz w:val="16"/>
      <w:szCs w:val="16"/>
    </w:rPr>
  </w:style>
  <w:style w:type="paragraph" w:styleId="Header">
    <w:name w:val="header"/>
    <w:basedOn w:val="Normal"/>
    <w:link w:val="HeaderChar"/>
    <w:uiPriority w:val="99"/>
    <w:unhideWhenUsed/>
    <w:rsid w:val="006870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70D3"/>
  </w:style>
  <w:style w:type="paragraph" w:styleId="EndnoteText">
    <w:name w:val="endnote text"/>
    <w:basedOn w:val="Normal"/>
    <w:link w:val="EndnoteTextChar"/>
    <w:uiPriority w:val="99"/>
    <w:semiHidden/>
    <w:unhideWhenUsed/>
    <w:rsid w:val="00DE229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E2295"/>
    <w:rPr>
      <w:sz w:val="20"/>
      <w:szCs w:val="20"/>
    </w:rPr>
  </w:style>
  <w:style w:type="character" w:styleId="EndnoteReference">
    <w:name w:val="endnote reference"/>
    <w:basedOn w:val="DefaultParagraphFont"/>
    <w:uiPriority w:val="99"/>
    <w:semiHidden/>
    <w:unhideWhenUsed/>
    <w:rsid w:val="00DE2295"/>
    <w:rPr>
      <w:vertAlign w:val="superscript"/>
    </w:rPr>
  </w:style>
  <w:style w:type="paragraph" w:customStyle="1" w:styleId="Default">
    <w:name w:val="Default"/>
    <w:rsid w:val="006B79C0"/>
    <w:pPr>
      <w:autoSpaceDE w:val="0"/>
      <w:autoSpaceDN w:val="0"/>
      <w:adjustRightInd w:val="0"/>
      <w:spacing w:after="0" w:line="240" w:lineRule="auto"/>
    </w:pPr>
    <w:rPr>
      <w:rFonts w:ascii="Arial" w:hAnsi="Arial" w:cs="Arial"/>
      <w:color w:val="000000"/>
      <w:sz w:val="24"/>
      <w:szCs w:val="24"/>
    </w:rPr>
  </w:style>
  <w:style w:type="character" w:styleId="FollowedHyperlink">
    <w:name w:val="FollowedHyperlink"/>
    <w:basedOn w:val="DefaultParagraphFont"/>
    <w:uiPriority w:val="99"/>
    <w:semiHidden/>
    <w:unhideWhenUsed/>
    <w:rsid w:val="001B25D1"/>
    <w:rPr>
      <w:color w:val="800080" w:themeColor="followedHyperlink"/>
      <w:u w:val="single"/>
    </w:rPr>
  </w:style>
  <w:style w:type="character" w:customStyle="1" w:styleId="NoSpacingChar">
    <w:name w:val="No Spacing Char"/>
    <w:basedOn w:val="DefaultParagraphFont"/>
    <w:link w:val="NoSpacing"/>
    <w:uiPriority w:val="1"/>
    <w:rsid w:val="00396CAC"/>
  </w:style>
  <w:style w:type="character" w:styleId="BookTitle">
    <w:name w:val="Book Title"/>
    <w:basedOn w:val="DefaultParagraphFont"/>
    <w:uiPriority w:val="33"/>
    <w:qFormat/>
    <w:rsid w:val="001B441C"/>
    <w:rPr>
      <w:b/>
      <w:bCs/>
      <w:i/>
      <w:iCs/>
      <w:spacing w:val="5"/>
    </w:rPr>
  </w:style>
  <w:style w:type="paragraph" w:styleId="FootnoteText">
    <w:name w:val="footnote text"/>
    <w:basedOn w:val="Normal"/>
    <w:link w:val="FootnoteTextChar"/>
    <w:uiPriority w:val="99"/>
    <w:semiHidden/>
    <w:unhideWhenUsed/>
    <w:rsid w:val="0060218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02184"/>
    <w:rPr>
      <w:sz w:val="20"/>
      <w:szCs w:val="20"/>
    </w:rPr>
  </w:style>
  <w:style w:type="character" w:styleId="FootnoteReference">
    <w:name w:val="footnote reference"/>
    <w:basedOn w:val="DefaultParagraphFont"/>
    <w:uiPriority w:val="99"/>
    <w:semiHidden/>
    <w:unhideWhenUsed/>
    <w:rsid w:val="00602184"/>
    <w:rPr>
      <w:vertAlign w:val="superscript"/>
    </w:rPr>
  </w:style>
  <w:style w:type="character" w:styleId="UnresolvedMention">
    <w:name w:val="Unresolved Mention"/>
    <w:basedOn w:val="DefaultParagraphFont"/>
    <w:uiPriority w:val="99"/>
    <w:semiHidden/>
    <w:unhideWhenUsed/>
    <w:rsid w:val="00D02C77"/>
    <w:rPr>
      <w:color w:val="605E5C"/>
      <w:shd w:val="clear" w:color="auto" w:fill="E1DFDD"/>
    </w:rPr>
  </w:style>
  <w:style w:type="character" w:styleId="CommentReference">
    <w:name w:val="annotation reference"/>
    <w:basedOn w:val="DefaultParagraphFont"/>
    <w:uiPriority w:val="99"/>
    <w:semiHidden/>
    <w:unhideWhenUsed/>
    <w:rsid w:val="00091D56"/>
    <w:rPr>
      <w:sz w:val="16"/>
      <w:szCs w:val="16"/>
    </w:rPr>
  </w:style>
  <w:style w:type="paragraph" w:styleId="CommentText">
    <w:name w:val="annotation text"/>
    <w:basedOn w:val="Normal"/>
    <w:link w:val="CommentTextChar"/>
    <w:uiPriority w:val="99"/>
    <w:unhideWhenUsed/>
    <w:rsid w:val="00091D56"/>
    <w:pPr>
      <w:spacing w:line="240" w:lineRule="auto"/>
    </w:pPr>
    <w:rPr>
      <w:sz w:val="20"/>
      <w:szCs w:val="20"/>
    </w:rPr>
  </w:style>
  <w:style w:type="character" w:customStyle="1" w:styleId="CommentTextChar">
    <w:name w:val="Comment Text Char"/>
    <w:basedOn w:val="DefaultParagraphFont"/>
    <w:link w:val="CommentText"/>
    <w:uiPriority w:val="99"/>
    <w:rsid w:val="00091D56"/>
    <w:rPr>
      <w:sz w:val="20"/>
      <w:szCs w:val="20"/>
    </w:rPr>
  </w:style>
  <w:style w:type="character" w:customStyle="1" w:styleId="cf01">
    <w:name w:val="cf01"/>
    <w:basedOn w:val="DefaultParagraphFont"/>
    <w:rsid w:val="00091D56"/>
    <w:rPr>
      <w:rFonts w:ascii="Segoe UI" w:hAnsi="Segoe UI" w:cs="Segoe UI" w:hint="default"/>
      <w:sz w:val="18"/>
      <w:szCs w:val="18"/>
    </w:rPr>
  </w:style>
  <w:style w:type="paragraph" w:customStyle="1" w:styleId="pf0">
    <w:name w:val="pf0"/>
    <w:basedOn w:val="Normal"/>
    <w:rsid w:val="00091D56"/>
    <w:pPr>
      <w:spacing w:before="100" w:beforeAutospacing="1" w:after="100" w:afterAutospacing="1" w:line="240" w:lineRule="auto"/>
    </w:pPr>
    <w:rPr>
      <w:rFonts w:ascii="Arial" w:eastAsia="Times New Roman" w:hAnsi="Arial" w:cs="Arial"/>
      <w:sz w:val="24"/>
      <w:szCs w:val="24"/>
      <w:lang w:eastAsia="en-GB"/>
    </w:rPr>
  </w:style>
  <w:style w:type="character" w:customStyle="1" w:styleId="cf11">
    <w:name w:val="cf11"/>
    <w:basedOn w:val="DefaultParagraphFont"/>
    <w:rsid w:val="00091D56"/>
    <w:rPr>
      <w:rFonts w:ascii="Segoe UI" w:hAnsi="Segoe UI" w:cs="Segoe UI" w:hint="default"/>
      <w:color w:val="0A0A0A"/>
      <w:sz w:val="18"/>
      <w:szCs w:val="18"/>
      <w:shd w:val="clear" w:color="auto" w:fill="FFFFFF"/>
    </w:rPr>
  </w:style>
  <w:style w:type="character" w:customStyle="1" w:styleId="cf21">
    <w:name w:val="cf21"/>
    <w:basedOn w:val="DefaultParagraphFont"/>
    <w:rsid w:val="00091D56"/>
    <w:rPr>
      <w:rFonts w:ascii="Segoe UI" w:hAnsi="Segoe UI" w:cs="Segoe UI" w:hint="default"/>
      <w:sz w:val="18"/>
      <w:szCs w:val="18"/>
      <w:shd w:val="clear" w:color="auto" w:fill="FFFFFF"/>
    </w:rPr>
  </w:style>
  <w:style w:type="paragraph" w:styleId="NormalWeb">
    <w:name w:val="Normal (Web)"/>
    <w:basedOn w:val="Normal"/>
    <w:uiPriority w:val="99"/>
    <w:semiHidden/>
    <w:unhideWhenUsed/>
    <w:rsid w:val="009B1E39"/>
    <w:pPr>
      <w:spacing w:before="100" w:beforeAutospacing="1" w:after="100" w:afterAutospacing="1" w:line="240" w:lineRule="auto"/>
    </w:pPr>
    <w:rPr>
      <w:rFonts w:ascii="Arial" w:eastAsia="Times New Roman" w:hAnsi="Arial" w:cs="Arial"/>
      <w:sz w:val="24"/>
      <w:szCs w:val="24"/>
      <w:lang w:eastAsia="en-GB"/>
    </w:rPr>
  </w:style>
  <w:style w:type="paragraph" w:styleId="Caption">
    <w:name w:val="caption"/>
    <w:basedOn w:val="Normal"/>
    <w:next w:val="Normal"/>
    <w:uiPriority w:val="35"/>
    <w:unhideWhenUsed/>
    <w:qFormat/>
    <w:rsid w:val="006C09BC"/>
    <w:pPr>
      <w:spacing w:line="240" w:lineRule="auto"/>
    </w:pPr>
    <w:rPr>
      <w:i/>
      <w:iCs/>
      <w:color w:val="1F497D" w:themeColor="text2"/>
      <w:sz w:val="18"/>
      <w:szCs w:val="18"/>
    </w:rPr>
  </w:style>
  <w:style w:type="paragraph" w:styleId="CommentSubject">
    <w:name w:val="annotation subject"/>
    <w:basedOn w:val="CommentText"/>
    <w:next w:val="CommentText"/>
    <w:link w:val="CommentSubjectChar"/>
    <w:uiPriority w:val="99"/>
    <w:semiHidden/>
    <w:unhideWhenUsed/>
    <w:rsid w:val="00911127"/>
    <w:rPr>
      <w:b/>
      <w:bCs/>
    </w:rPr>
  </w:style>
  <w:style w:type="character" w:customStyle="1" w:styleId="CommentSubjectChar">
    <w:name w:val="Comment Subject Char"/>
    <w:basedOn w:val="CommentTextChar"/>
    <w:link w:val="CommentSubject"/>
    <w:uiPriority w:val="99"/>
    <w:semiHidden/>
    <w:rsid w:val="00911127"/>
    <w:rPr>
      <w:b/>
      <w:bCs/>
      <w:sz w:val="20"/>
      <w:szCs w:val="20"/>
    </w:rPr>
  </w:style>
  <w:style w:type="paragraph" w:customStyle="1" w:styleId="numberedheadingsboxed">
    <w:name w:val="numbered headings boxed"/>
    <w:basedOn w:val="Normal"/>
    <w:link w:val="numberedheadingsboxedChar"/>
    <w:qFormat/>
    <w:rsid w:val="009358B0"/>
    <w:pPr>
      <w:pBdr>
        <w:top w:val="single" w:sz="24" w:space="5" w:color="0D8285"/>
        <w:left w:val="single" w:sz="24" w:space="5" w:color="0D8285"/>
        <w:bottom w:val="single" w:sz="24" w:space="5" w:color="0D8285"/>
        <w:right w:val="single" w:sz="24" w:space="5" w:color="0D8285"/>
      </w:pBdr>
      <w:shd w:val="clear" w:color="auto" w:fill="0D8285"/>
      <w:spacing w:before="240" w:after="240"/>
    </w:pPr>
    <w:rPr>
      <w:rFonts w:ascii="Arial" w:hAnsi="Arial" w:cs="Arial"/>
      <w:b/>
      <w:color w:val="FFFFFF" w:themeColor="background1"/>
      <w:sz w:val="24"/>
      <w:szCs w:val="24"/>
    </w:rPr>
  </w:style>
  <w:style w:type="paragraph" w:customStyle="1" w:styleId="Frontcover1">
    <w:name w:val="Front cover 1"/>
    <w:basedOn w:val="Heading1"/>
    <w:link w:val="Frontcover1Char"/>
    <w:qFormat/>
    <w:rsid w:val="00D6787C"/>
    <w:rPr>
      <w:rFonts w:ascii="Arial" w:hAnsi="Arial" w:cs="Arial"/>
      <w:b/>
      <w:noProof/>
      <w:color w:val="008000"/>
      <w:sz w:val="72"/>
      <w:szCs w:val="72"/>
      <w:lang w:eastAsia="en-GB"/>
    </w:rPr>
  </w:style>
  <w:style w:type="character" w:customStyle="1" w:styleId="numberedheadingsboxedChar">
    <w:name w:val="numbered headings boxed Char"/>
    <w:basedOn w:val="DefaultParagraphFont"/>
    <w:link w:val="numberedheadingsboxed"/>
    <w:rsid w:val="009358B0"/>
    <w:rPr>
      <w:rFonts w:ascii="Arial" w:hAnsi="Arial" w:cs="Arial"/>
      <w:b/>
      <w:color w:val="FFFFFF" w:themeColor="background1"/>
      <w:sz w:val="24"/>
      <w:szCs w:val="24"/>
      <w:shd w:val="clear" w:color="auto" w:fill="0D8285"/>
    </w:rPr>
  </w:style>
  <w:style w:type="paragraph" w:customStyle="1" w:styleId="Frontcover2">
    <w:name w:val="Front cover 2"/>
    <w:basedOn w:val="Heading2"/>
    <w:link w:val="Frontcover2Char"/>
    <w:qFormat/>
    <w:rsid w:val="00D6787C"/>
    <w:pPr>
      <w:spacing w:before="240" w:after="240"/>
    </w:pPr>
    <w:rPr>
      <w:rFonts w:ascii="Arial" w:hAnsi="Arial" w:cs="Arial"/>
      <w:bCs/>
      <w:noProof/>
      <w:color w:val="000000" w:themeColor="text1"/>
      <w:sz w:val="52"/>
      <w:szCs w:val="52"/>
      <w:lang w:eastAsia="en-GB"/>
    </w:rPr>
  </w:style>
  <w:style w:type="character" w:customStyle="1" w:styleId="Heading1Char">
    <w:name w:val="Heading 1 Char"/>
    <w:basedOn w:val="DefaultParagraphFont"/>
    <w:link w:val="Heading1"/>
    <w:uiPriority w:val="9"/>
    <w:rsid w:val="00D6787C"/>
    <w:rPr>
      <w:rFonts w:asciiTheme="majorHAnsi" w:eastAsiaTheme="majorEastAsia" w:hAnsiTheme="majorHAnsi" w:cstheme="majorBidi"/>
      <w:color w:val="365F91" w:themeColor="accent1" w:themeShade="BF"/>
      <w:sz w:val="32"/>
      <w:szCs w:val="32"/>
    </w:rPr>
  </w:style>
  <w:style w:type="character" w:customStyle="1" w:styleId="Frontcover1Char">
    <w:name w:val="Front cover 1 Char"/>
    <w:basedOn w:val="Heading1Char"/>
    <w:link w:val="Frontcover1"/>
    <w:rsid w:val="00D6787C"/>
    <w:rPr>
      <w:rFonts w:ascii="Arial" w:eastAsiaTheme="majorEastAsia" w:hAnsi="Arial" w:cs="Arial"/>
      <w:b/>
      <w:noProof/>
      <w:color w:val="008000"/>
      <w:sz w:val="72"/>
      <w:szCs w:val="72"/>
      <w:lang w:eastAsia="en-GB"/>
    </w:rPr>
  </w:style>
  <w:style w:type="paragraph" w:customStyle="1" w:styleId="BodyText1">
    <w:name w:val="Body Text1"/>
    <w:basedOn w:val="NoSpacing"/>
    <w:link w:val="BodytextChar"/>
    <w:qFormat/>
    <w:rsid w:val="0087540E"/>
    <w:pPr>
      <w:spacing w:before="240" w:after="240" w:line="259" w:lineRule="auto"/>
    </w:pPr>
    <w:rPr>
      <w:rFonts w:ascii="Arial" w:hAnsi="Arial" w:cs="Arial"/>
      <w:color w:val="000000" w:themeColor="text1"/>
      <w:sz w:val="24"/>
      <w:szCs w:val="24"/>
    </w:rPr>
  </w:style>
  <w:style w:type="character" w:customStyle="1" w:styleId="Heading2Char">
    <w:name w:val="Heading 2 Char"/>
    <w:basedOn w:val="DefaultParagraphFont"/>
    <w:link w:val="Heading2"/>
    <w:uiPriority w:val="9"/>
    <w:semiHidden/>
    <w:rsid w:val="00D6787C"/>
    <w:rPr>
      <w:rFonts w:asciiTheme="majorHAnsi" w:eastAsiaTheme="majorEastAsia" w:hAnsiTheme="majorHAnsi" w:cstheme="majorBidi"/>
      <w:color w:val="365F91" w:themeColor="accent1" w:themeShade="BF"/>
      <w:sz w:val="26"/>
      <w:szCs w:val="26"/>
    </w:rPr>
  </w:style>
  <w:style w:type="character" w:customStyle="1" w:styleId="Frontcover2Char">
    <w:name w:val="Front cover 2 Char"/>
    <w:basedOn w:val="Heading2Char"/>
    <w:link w:val="Frontcover2"/>
    <w:rsid w:val="00D6787C"/>
    <w:rPr>
      <w:rFonts w:ascii="Arial" w:eastAsiaTheme="majorEastAsia" w:hAnsi="Arial" w:cs="Arial"/>
      <w:bCs/>
      <w:noProof/>
      <w:color w:val="000000" w:themeColor="text1"/>
      <w:sz w:val="52"/>
      <w:szCs w:val="52"/>
      <w:lang w:eastAsia="en-GB"/>
    </w:rPr>
  </w:style>
  <w:style w:type="paragraph" w:customStyle="1" w:styleId="Bulletpoints">
    <w:name w:val="Bullet points"/>
    <w:basedOn w:val="NoSpacing"/>
    <w:link w:val="BulletpointsChar"/>
    <w:qFormat/>
    <w:rsid w:val="0087540E"/>
    <w:pPr>
      <w:numPr>
        <w:numId w:val="37"/>
      </w:numPr>
      <w:spacing w:before="120" w:after="120" w:line="259" w:lineRule="auto"/>
      <w:ind w:left="714" w:hanging="357"/>
    </w:pPr>
    <w:rPr>
      <w:rFonts w:ascii="Arial" w:hAnsi="Arial" w:cs="Arial"/>
      <w:color w:val="000000" w:themeColor="text1"/>
      <w:sz w:val="24"/>
      <w:szCs w:val="24"/>
    </w:rPr>
  </w:style>
  <w:style w:type="character" w:customStyle="1" w:styleId="BodytextChar">
    <w:name w:val="Body text Char"/>
    <w:basedOn w:val="NoSpacingChar"/>
    <w:link w:val="BodyText1"/>
    <w:rsid w:val="0087540E"/>
    <w:rPr>
      <w:rFonts w:ascii="Arial" w:hAnsi="Arial" w:cs="Arial"/>
      <w:color w:val="000000" w:themeColor="text1"/>
      <w:sz w:val="24"/>
      <w:szCs w:val="24"/>
    </w:rPr>
  </w:style>
  <w:style w:type="paragraph" w:customStyle="1" w:styleId="numberedlist">
    <w:name w:val="numbered list"/>
    <w:basedOn w:val="NoSpacing"/>
    <w:link w:val="numberedlistChar"/>
    <w:qFormat/>
    <w:rsid w:val="0087540E"/>
    <w:pPr>
      <w:numPr>
        <w:numId w:val="41"/>
      </w:numPr>
      <w:spacing w:before="120" w:after="120" w:line="259" w:lineRule="auto"/>
      <w:ind w:left="1077" w:hanging="357"/>
    </w:pPr>
    <w:rPr>
      <w:rFonts w:ascii="Arial" w:hAnsi="Arial" w:cs="Arial"/>
      <w:color w:val="000000" w:themeColor="text1"/>
      <w:sz w:val="24"/>
      <w:szCs w:val="24"/>
    </w:rPr>
  </w:style>
  <w:style w:type="character" w:customStyle="1" w:styleId="BulletpointsChar">
    <w:name w:val="Bullet points Char"/>
    <w:basedOn w:val="NoSpacingChar"/>
    <w:link w:val="Bulletpoints"/>
    <w:rsid w:val="0087540E"/>
    <w:rPr>
      <w:rFonts w:ascii="Arial" w:hAnsi="Arial" w:cs="Arial"/>
      <w:color w:val="000000" w:themeColor="text1"/>
      <w:sz w:val="24"/>
      <w:szCs w:val="24"/>
    </w:rPr>
  </w:style>
  <w:style w:type="table" w:styleId="TableGrid">
    <w:name w:val="Table Grid"/>
    <w:basedOn w:val="TableNormal"/>
    <w:uiPriority w:val="59"/>
    <w:rsid w:val="00FC1B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beredlistChar">
    <w:name w:val="numbered list Char"/>
    <w:basedOn w:val="NoSpacingChar"/>
    <w:link w:val="numberedlist"/>
    <w:rsid w:val="0087540E"/>
    <w:rPr>
      <w:rFonts w:ascii="Arial" w:hAnsi="Arial" w:cs="Arial"/>
      <w:color w:val="000000" w:themeColor="text1"/>
      <w:sz w:val="24"/>
      <w:szCs w:val="24"/>
    </w:rPr>
  </w:style>
  <w:style w:type="paragraph" w:customStyle="1" w:styleId="numberedheading">
    <w:name w:val="numbered heading"/>
    <w:basedOn w:val="Heading2"/>
    <w:link w:val="numberedheadingChar"/>
    <w:qFormat/>
    <w:rsid w:val="00C52732"/>
    <w:pPr>
      <w:numPr>
        <w:numId w:val="25"/>
      </w:numPr>
      <w:spacing w:before="240" w:after="240"/>
      <w:ind w:left="357" w:hanging="357"/>
    </w:pPr>
    <w:rPr>
      <w:rFonts w:ascii="Arial" w:hAnsi="Arial" w:cs="Arial"/>
      <w:b/>
      <w:bCs/>
      <w:color w:val="000000" w:themeColor="text1"/>
      <w:sz w:val="24"/>
      <w:szCs w:val="24"/>
    </w:rPr>
  </w:style>
  <w:style w:type="character" w:customStyle="1" w:styleId="numberedheadingChar">
    <w:name w:val="numbered heading Char"/>
    <w:basedOn w:val="Heading2Char"/>
    <w:link w:val="numberedheading"/>
    <w:rsid w:val="00C52732"/>
    <w:rPr>
      <w:rFonts w:ascii="Arial" w:eastAsiaTheme="majorEastAsia" w:hAnsi="Arial" w:cs="Arial"/>
      <w:b/>
      <w:bCs/>
      <w:color w:val="000000" w:themeColor="tex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094836">
      <w:bodyDiv w:val="1"/>
      <w:marLeft w:val="0"/>
      <w:marRight w:val="0"/>
      <w:marTop w:val="0"/>
      <w:marBottom w:val="0"/>
      <w:divBdr>
        <w:top w:val="none" w:sz="0" w:space="0" w:color="auto"/>
        <w:left w:val="none" w:sz="0" w:space="0" w:color="auto"/>
        <w:bottom w:val="none" w:sz="0" w:space="0" w:color="auto"/>
        <w:right w:val="none" w:sz="0" w:space="0" w:color="auto"/>
      </w:divBdr>
    </w:div>
    <w:div w:id="272834133">
      <w:bodyDiv w:val="1"/>
      <w:marLeft w:val="0"/>
      <w:marRight w:val="0"/>
      <w:marTop w:val="0"/>
      <w:marBottom w:val="0"/>
      <w:divBdr>
        <w:top w:val="none" w:sz="0" w:space="0" w:color="auto"/>
        <w:left w:val="none" w:sz="0" w:space="0" w:color="auto"/>
        <w:bottom w:val="none" w:sz="0" w:space="0" w:color="auto"/>
        <w:right w:val="none" w:sz="0" w:space="0" w:color="auto"/>
      </w:divBdr>
    </w:div>
    <w:div w:id="277297078">
      <w:bodyDiv w:val="1"/>
      <w:marLeft w:val="0"/>
      <w:marRight w:val="0"/>
      <w:marTop w:val="0"/>
      <w:marBottom w:val="0"/>
      <w:divBdr>
        <w:top w:val="none" w:sz="0" w:space="0" w:color="auto"/>
        <w:left w:val="none" w:sz="0" w:space="0" w:color="auto"/>
        <w:bottom w:val="none" w:sz="0" w:space="0" w:color="auto"/>
        <w:right w:val="none" w:sz="0" w:space="0" w:color="auto"/>
      </w:divBdr>
    </w:div>
    <w:div w:id="630675287">
      <w:bodyDiv w:val="1"/>
      <w:marLeft w:val="0"/>
      <w:marRight w:val="0"/>
      <w:marTop w:val="0"/>
      <w:marBottom w:val="0"/>
      <w:divBdr>
        <w:top w:val="none" w:sz="0" w:space="0" w:color="auto"/>
        <w:left w:val="none" w:sz="0" w:space="0" w:color="auto"/>
        <w:bottom w:val="none" w:sz="0" w:space="0" w:color="auto"/>
        <w:right w:val="none" w:sz="0" w:space="0" w:color="auto"/>
      </w:divBdr>
    </w:div>
    <w:div w:id="818965160">
      <w:bodyDiv w:val="1"/>
      <w:marLeft w:val="0"/>
      <w:marRight w:val="0"/>
      <w:marTop w:val="0"/>
      <w:marBottom w:val="0"/>
      <w:divBdr>
        <w:top w:val="none" w:sz="0" w:space="0" w:color="auto"/>
        <w:left w:val="none" w:sz="0" w:space="0" w:color="auto"/>
        <w:bottom w:val="none" w:sz="0" w:space="0" w:color="auto"/>
        <w:right w:val="none" w:sz="0" w:space="0" w:color="auto"/>
      </w:divBdr>
    </w:div>
    <w:div w:id="925193942">
      <w:bodyDiv w:val="1"/>
      <w:marLeft w:val="0"/>
      <w:marRight w:val="0"/>
      <w:marTop w:val="0"/>
      <w:marBottom w:val="0"/>
      <w:divBdr>
        <w:top w:val="none" w:sz="0" w:space="0" w:color="auto"/>
        <w:left w:val="none" w:sz="0" w:space="0" w:color="auto"/>
        <w:bottom w:val="none" w:sz="0" w:space="0" w:color="auto"/>
        <w:right w:val="none" w:sz="0" w:space="0" w:color="auto"/>
      </w:divBdr>
    </w:div>
    <w:div w:id="1014921121">
      <w:bodyDiv w:val="1"/>
      <w:marLeft w:val="0"/>
      <w:marRight w:val="0"/>
      <w:marTop w:val="0"/>
      <w:marBottom w:val="0"/>
      <w:divBdr>
        <w:top w:val="none" w:sz="0" w:space="0" w:color="auto"/>
        <w:left w:val="none" w:sz="0" w:space="0" w:color="auto"/>
        <w:bottom w:val="none" w:sz="0" w:space="0" w:color="auto"/>
        <w:right w:val="none" w:sz="0" w:space="0" w:color="auto"/>
      </w:divBdr>
    </w:div>
    <w:div w:id="1328903640">
      <w:bodyDiv w:val="1"/>
      <w:marLeft w:val="0"/>
      <w:marRight w:val="0"/>
      <w:marTop w:val="0"/>
      <w:marBottom w:val="0"/>
      <w:divBdr>
        <w:top w:val="none" w:sz="0" w:space="0" w:color="auto"/>
        <w:left w:val="none" w:sz="0" w:space="0" w:color="auto"/>
        <w:bottom w:val="none" w:sz="0" w:space="0" w:color="auto"/>
        <w:right w:val="none" w:sz="0" w:space="0" w:color="auto"/>
      </w:divBdr>
    </w:div>
    <w:div w:id="1342971637">
      <w:bodyDiv w:val="1"/>
      <w:marLeft w:val="0"/>
      <w:marRight w:val="0"/>
      <w:marTop w:val="0"/>
      <w:marBottom w:val="0"/>
      <w:divBdr>
        <w:top w:val="none" w:sz="0" w:space="0" w:color="auto"/>
        <w:left w:val="none" w:sz="0" w:space="0" w:color="auto"/>
        <w:bottom w:val="none" w:sz="0" w:space="0" w:color="auto"/>
        <w:right w:val="none" w:sz="0" w:space="0" w:color="auto"/>
      </w:divBdr>
    </w:div>
    <w:div w:id="1723871446">
      <w:bodyDiv w:val="1"/>
      <w:marLeft w:val="0"/>
      <w:marRight w:val="0"/>
      <w:marTop w:val="0"/>
      <w:marBottom w:val="0"/>
      <w:divBdr>
        <w:top w:val="none" w:sz="0" w:space="0" w:color="auto"/>
        <w:left w:val="none" w:sz="0" w:space="0" w:color="auto"/>
        <w:bottom w:val="none" w:sz="0" w:space="0" w:color="auto"/>
        <w:right w:val="none" w:sz="0" w:space="0" w:color="auto"/>
      </w:divBdr>
    </w:div>
    <w:div w:id="1744713319">
      <w:bodyDiv w:val="1"/>
      <w:marLeft w:val="0"/>
      <w:marRight w:val="0"/>
      <w:marTop w:val="0"/>
      <w:marBottom w:val="0"/>
      <w:divBdr>
        <w:top w:val="none" w:sz="0" w:space="0" w:color="auto"/>
        <w:left w:val="none" w:sz="0" w:space="0" w:color="auto"/>
        <w:bottom w:val="none" w:sz="0" w:space="0" w:color="auto"/>
        <w:right w:val="none" w:sz="0" w:space="0" w:color="auto"/>
      </w:divBdr>
    </w:div>
    <w:div w:id="1784230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ashfield.gov.uk/hucknall-high-street-shop-front-improvement-grant-scheme/" TargetMode="External"/><Relationship Id="rId26" Type="http://schemas.microsoft.com/office/2007/relationships/hdphoto" Target="media/hdphoto2.wdp"/><Relationship Id="rId39" Type="http://schemas.openxmlformats.org/officeDocument/2006/relationships/image" Target="media/image14.png"/><Relationship Id="rId21" Type="http://schemas.openxmlformats.org/officeDocument/2006/relationships/hyperlink" Target="https://www.ashfield.gov.uk/planning-building-control/planning-applications/apply-for-permission/do-i-need-planning-permission/" TargetMode="External"/><Relationship Id="rId34" Type="http://schemas.microsoft.com/office/2007/relationships/hdphoto" Target="media/hdphoto5.wdp"/><Relationship Id="rId42" Type="http://schemas.openxmlformats.org/officeDocument/2006/relationships/image" Target="media/image17.png"/><Relationship Id="rId47" Type="http://schemas.openxmlformats.org/officeDocument/2006/relationships/image" Target="media/image21.png"/><Relationship Id="rId50" Type="http://schemas.openxmlformats.org/officeDocument/2006/relationships/image" Target="media/image24.jpeg"/><Relationship Id="rId55" Type="http://schemas.openxmlformats.org/officeDocument/2006/relationships/image" Target="media/image29.png"/><Relationship Id="rId63" Type="http://schemas.microsoft.com/office/2007/relationships/hdphoto" Target="media/hdphoto7.wdp"/><Relationship Id="rId68" Type="http://schemas.openxmlformats.org/officeDocument/2006/relationships/image" Target="media/image39.png"/><Relationship Id="rId76" Type="http://schemas.openxmlformats.org/officeDocument/2006/relationships/image" Target="media/image45.png"/><Relationship Id="rId7" Type="http://schemas.openxmlformats.org/officeDocument/2006/relationships/settings" Target="settings.xml"/><Relationship Id="rId71" Type="http://schemas.microsoft.com/office/2007/relationships/hdphoto" Target="media/hdphoto11.wdp"/><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7.png"/><Relationship Id="rId11" Type="http://schemas.openxmlformats.org/officeDocument/2006/relationships/image" Target="media/image1.png"/><Relationship Id="rId24" Type="http://schemas.openxmlformats.org/officeDocument/2006/relationships/hyperlink" Target="mailto:localplan@ashfield.gov.uk" TargetMode="External"/><Relationship Id="rId32" Type="http://schemas.microsoft.com/office/2007/relationships/hdphoto" Target="media/hdphoto4.wdp"/><Relationship Id="rId37" Type="http://schemas.openxmlformats.org/officeDocument/2006/relationships/image" Target="media/image12.png"/><Relationship Id="rId40" Type="http://schemas.openxmlformats.org/officeDocument/2006/relationships/image" Target="media/image15.jpe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jpeg"/><Relationship Id="rId66" Type="http://schemas.openxmlformats.org/officeDocument/2006/relationships/image" Target="media/image38.png"/><Relationship Id="rId74" Type="http://schemas.openxmlformats.org/officeDocument/2006/relationships/image" Target="media/image43.pn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5.jpeg"/><Relationship Id="rId10" Type="http://schemas.openxmlformats.org/officeDocument/2006/relationships/endnotes" Target="endnotes.xml"/><Relationship Id="rId19" Type="http://schemas.openxmlformats.org/officeDocument/2006/relationships/hyperlink" Target="mailto:localplan@ashfield.gov.uk" TargetMode="External"/><Relationship Id="rId31" Type="http://schemas.openxmlformats.org/officeDocument/2006/relationships/image" Target="media/image8.png"/><Relationship Id="rId44" Type="http://schemas.openxmlformats.org/officeDocument/2006/relationships/image" Target="media/image18.png"/><Relationship Id="rId52" Type="http://schemas.openxmlformats.org/officeDocument/2006/relationships/image" Target="media/image26.jpeg"/><Relationship Id="rId60" Type="http://schemas.openxmlformats.org/officeDocument/2006/relationships/image" Target="media/image34.jpeg"/><Relationship Id="rId65" Type="http://schemas.microsoft.com/office/2007/relationships/hdphoto" Target="media/hdphoto8.wdp"/><Relationship Id="rId73" Type="http://schemas.openxmlformats.org/officeDocument/2006/relationships/image" Target="media/image42.pn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mailto:buildingcontrol@erewash.gov.uk" TargetMode="External"/><Relationship Id="rId27" Type="http://schemas.openxmlformats.org/officeDocument/2006/relationships/image" Target="media/image5.jpeg"/><Relationship Id="rId30" Type="http://schemas.microsoft.com/office/2007/relationships/hdphoto" Target="media/hdphoto3.wdp"/><Relationship Id="rId35" Type="http://schemas.openxmlformats.org/officeDocument/2006/relationships/image" Target="media/image10.jpeg"/><Relationship Id="rId43" Type="http://schemas.microsoft.com/office/2007/relationships/hdphoto" Target="media/hdphoto6.wdp"/><Relationship Id="rId48" Type="http://schemas.openxmlformats.org/officeDocument/2006/relationships/image" Target="media/image22.jpeg"/><Relationship Id="rId56" Type="http://schemas.openxmlformats.org/officeDocument/2006/relationships/image" Target="media/image30.png"/><Relationship Id="rId64" Type="http://schemas.openxmlformats.org/officeDocument/2006/relationships/image" Target="media/image37.png"/><Relationship Id="rId69" Type="http://schemas.microsoft.com/office/2007/relationships/hdphoto" Target="media/hdphoto10.wdp"/><Relationship Id="rId77"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image" Target="media/image41.pn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hyperlink" Target="mailto:localplan@ashfield.gov.uk" TargetMode="External"/><Relationship Id="rId25" Type="http://schemas.openxmlformats.org/officeDocument/2006/relationships/image" Target="media/image4.png"/><Relationship Id="rId33" Type="http://schemas.openxmlformats.org/officeDocument/2006/relationships/image" Target="media/image9.png"/><Relationship Id="rId38" Type="http://schemas.openxmlformats.org/officeDocument/2006/relationships/image" Target="media/image13.jpeg"/><Relationship Id="rId46" Type="http://schemas.openxmlformats.org/officeDocument/2006/relationships/image" Target="media/image20.jpeg"/><Relationship Id="rId59" Type="http://schemas.openxmlformats.org/officeDocument/2006/relationships/image" Target="media/image33.jpeg"/><Relationship Id="rId67" Type="http://schemas.microsoft.com/office/2007/relationships/hdphoto" Target="media/hdphoto9.wdp"/><Relationship Id="rId20" Type="http://schemas.openxmlformats.org/officeDocument/2006/relationships/hyperlink" Target="mailto:dutyplanner@ashfield.gov.uk" TargetMode="External"/><Relationship Id="rId41" Type="http://schemas.openxmlformats.org/officeDocument/2006/relationships/image" Target="media/image16.jpe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0.png"/><Relationship Id="rId75"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hyperlink" Target="https://www.ashfield.gov.uk/planning-building-control/building-control-regulations/" TargetMode="External"/><Relationship Id="rId28" Type="http://schemas.openxmlformats.org/officeDocument/2006/relationships/image" Target="media/image6.jpeg"/><Relationship Id="rId36" Type="http://schemas.openxmlformats.org/officeDocument/2006/relationships/image" Target="media/image11.png"/><Relationship Id="rId49" Type="http://schemas.openxmlformats.org/officeDocument/2006/relationships/image" Target="media/image23.jpeg"/><Relationship Id="rId57" Type="http://schemas.openxmlformats.org/officeDocument/2006/relationships/image" Target="media/image31.jpeg"/></Relationships>
</file>

<file path=word/_rels/footer3.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8" ma:contentTypeDescription="Create a new document." ma:contentTypeScope="" ma:versionID="c7a3d08e2f22a842198c2e127ecea7da">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d998a47e63f3200fad9fd34ff8f11dc3"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e402b34e-0bec-4698-9443-e54c1d6c1a4e">
      <Terms xmlns="http://schemas.microsoft.com/office/infopath/2007/PartnerControls"/>
    </lcf76f155ced4ddcb4097134ff3c332f>
    <_ip_UnifiedCompliancePolicyProperties xmlns="http://schemas.microsoft.com/sharepoint/v3" xsi:nil="true"/>
    <TaxCatchAll xmlns="065c7180-8096-46be-8663-611465dee428" xsi:nil="true"/>
  </documentManagement>
</p:properties>
</file>

<file path=customXml/itemProps1.xml><?xml version="1.0" encoding="utf-8"?>
<ds:datastoreItem xmlns:ds="http://schemas.openxmlformats.org/officeDocument/2006/customXml" ds:itemID="{49F0B2E4-3C17-4CE4-885D-1AAA5F416B8F}">
  <ds:schemaRefs>
    <ds:schemaRef ds:uri="http://schemas.openxmlformats.org/officeDocument/2006/bibliography"/>
  </ds:schemaRefs>
</ds:datastoreItem>
</file>

<file path=customXml/itemProps2.xml><?xml version="1.0" encoding="utf-8"?>
<ds:datastoreItem xmlns:ds="http://schemas.openxmlformats.org/officeDocument/2006/customXml" ds:itemID="{B7BB2C3F-3ECC-41AD-B151-8E47CA8D1A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02b34e-0bec-4698-9443-e54c1d6c1a4e"/>
    <ds:schemaRef ds:uri="065c7180-8096-46be-8663-611465dee4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84D39ED-A36C-40DE-895C-06C8D4A342F1}">
  <ds:schemaRefs>
    <ds:schemaRef ds:uri="http://schemas.microsoft.com/sharepoint/v3/contenttype/forms"/>
  </ds:schemaRefs>
</ds:datastoreItem>
</file>

<file path=customXml/itemProps4.xml><?xml version="1.0" encoding="utf-8"?>
<ds:datastoreItem xmlns:ds="http://schemas.openxmlformats.org/officeDocument/2006/customXml" ds:itemID="{2E92F3C2-6B8A-4B2C-AFFD-458F3CBD999F}">
  <ds:schemaRefs>
    <ds:schemaRef ds:uri="http://schemas.microsoft.com/office/2006/metadata/properties"/>
    <ds:schemaRef ds:uri="http://schemas.microsoft.com/office/infopath/2007/PartnerControls"/>
    <ds:schemaRef ds:uri="http://schemas.microsoft.com/sharepoint/v3"/>
    <ds:schemaRef ds:uri="e402b34e-0bec-4698-9443-e54c1d6c1a4e"/>
    <ds:schemaRef ds:uri="065c7180-8096-46be-8663-611465dee428"/>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4111</Words>
  <Characters>23438</Characters>
  <Application>Microsoft Office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Hucknall High Street Shop Front Improvement Grant Information and Design Guidance</vt:lpstr>
    </vt:vector>
  </TitlesOfParts>
  <Company>Mansfield District Council</Company>
  <LinksUpToDate>false</LinksUpToDate>
  <CharactersWithSpaces>27495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Hucknall High Street Shop Front Improvement Grant Information and Design Guidance</dc:title>
  <dc:creator>Caroline Lomas</dc:creator>
  <cp:lastModifiedBy>Sharon.Simcox</cp:lastModifiedBy>
  <cp:revision>2</cp:revision>
  <cp:lastPrinted>2023-06-27T13:11:00Z</cp:lastPrinted>
  <dcterms:created xsi:type="dcterms:W3CDTF">2023-09-13T12:27:00Z</dcterms:created>
  <dcterms:modified xsi:type="dcterms:W3CDTF">2023-09-13T12:27:00Z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0x01010094788ADE9182D3409640B32ABC7914B2</vt:lpwstr>
  </property>
  <property fmtid="{D5CDD505-2E9C-101B-9397-08002B2CF9AE}" pid="3" name="MediaServiceImageTags">
    <vt:lpwstr/>
  </property>
</Properties>
</file>