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9EF7" w14:textId="77777777" w:rsidR="001C32B8" w:rsidRDefault="001C32B8" w:rsidP="001C32B8">
      <w:pPr>
        <w:spacing w:after="74" w:line="259" w:lineRule="auto"/>
        <w:ind w:left="1985" w:right="0"/>
      </w:pPr>
    </w:p>
    <w:p w14:paraId="7C6C334F" w14:textId="77777777" w:rsidR="001C32B8" w:rsidRDefault="001C32B8" w:rsidP="001C32B8">
      <w:pPr>
        <w:spacing w:after="0" w:line="259" w:lineRule="auto"/>
        <w:ind w:left="1985" w:right="1043" w:firstLine="0"/>
        <w:jc w:val="center"/>
      </w:pPr>
      <w:r>
        <w:rPr>
          <w:noProof/>
        </w:rPr>
        <w:drawing>
          <wp:inline distT="0" distB="0" distL="0" distR="0" wp14:anchorId="0E841741" wp14:editId="61EBC377">
            <wp:extent cx="3238878" cy="13395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38878" cy="1339597"/>
                    </a:xfrm>
                    <a:prstGeom prst="rect">
                      <a:avLst/>
                    </a:prstGeom>
                    <a:noFill/>
                    <a:ln>
                      <a:noFill/>
                    </a:ln>
                  </pic:spPr>
                </pic:pic>
              </a:graphicData>
            </a:graphic>
          </wp:inline>
        </w:drawing>
      </w:r>
      <w:r>
        <w:rPr>
          <w:b/>
          <w:sz w:val="32"/>
        </w:rPr>
        <w:t xml:space="preserve"> </w:t>
      </w:r>
    </w:p>
    <w:p w14:paraId="5DF945C6" w14:textId="77777777" w:rsidR="001C32B8" w:rsidRDefault="001C32B8" w:rsidP="001C32B8">
      <w:pPr>
        <w:spacing w:after="0" w:line="259" w:lineRule="auto"/>
        <w:ind w:left="1985" w:right="1043" w:firstLine="0"/>
        <w:jc w:val="center"/>
      </w:pPr>
      <w:r>
        <w:rPr>
          <w:b/>
          <w:sz w:val="32"/>
        </w:rPr>
        <w:t xml:space="preserve"> </w:t>
      </w:r>
    </w:p>
    <w:p w14:paraId="63C93D33" w14:textId="1589E348" w:rsidR="001C32B8" w:rsidRPr="00434035" w:rsidRDefault="001C32B8" w:rsidP="00AD41C6">
      <w:pPr>
        <w:pStyle w:val="FrontCoverHeading1"/>
        <w:ind w:left="709" w:right="-196"/>
      </w:pPr>
      <w:r>
        <w:rPr>
          <w:sz w:val="32"/>
        </w:rPr>
        <w:t xml:space="preserve"> </w:t>
      </w:r>
      <w:r w:rsidRPr="00434035">
        <w:t>Statement of Community</w:t>
      </w:r>
      <w:r w:rsidR="00AD41C6">
        <w:t xml:space="preserve"> </w:t>
      </w:r>
      <w:permStart w:id="1788626383" w:edGrp="everyone"/>
      <w:permEnd w:id="1788626383"/>
      <w:r w:rsidRPr="00434035">
        <w:t>Involvement (SCI)</w:t>
      </w:r>
    </w:p>
    <w:p w14:paraId="59E4D10C" w14:textId="77777777" w:rsidR="001C32B8" w:rsidRPr="00434035" w:rsidRDefault="001C32B8" w:rsidP="00AD41C6">
      <w:pPr>
        <w:pStyle w:val="FrontCoverHeading1"/>
        <w:ind w:left="709" w:right="-196"/>
        <w:rPr>
          <w:sz w:val="56"/>
        </w:rPr>
      </w:pPr>
    </w:p>
    <w:p w14:paraId="0812158F" w14:textId="77777777" w:rsidR="001C32B8" w:rsidRDefault="001C32B8" w:rsidP="00AD41C6">
      <w:pPr>
        <w:pStyle w:val="FrontCoverHeading1"/>
        <w:ind w:left="709" w:right="-196"/>
        <w:rPr>
          <w:sz w:val="48"/>
          <w:szCs w:val="48"/>
        </w:rPr>
        <w:sectPr w:rsidR="001C32B8" w:rsidSect="00B71502">
          <w:headerReference w:type="even" r:id="rId12"/>
          <w:headerReference w:type="default" r:id="rId13"/>
          <w:footerReference w:type="even" r:id="rId14"/>
          <w:footerReference w:type="default" r:id="rId15"/>
          <w:headerReference w:type="first" r:id="rId16"/>
          <w:footerReference w:type="first" r:id="rId17"/>
          <w:pgSz w:w="11906" w:h="16841"/>
          <w:pgMar w:top="524" w:right="1274" w:bottom="522" w:left="338" w:header="720" w:footer="720" w:gutter="0"/>
          <w:pgNumType w:start="0"/>
          <w:cols w:space="720"/>
          <w:titlePg/>
        </w:sectPr>
      </w:pPr>
      <w:r>
        <w:rPr>
          <w:sz w:val="48"/>
          <w:szCs w:val="48"/>
        </w:rPr>
        <w:t>August</w:t>
      </w:r>
      <w:r w:rsidRPr="00434035">
        <w:rPr>
          <w:sz w:val="48"/>
          <w:szCs w:val="48"/>
        </w:rPr>
        <w:t xml:space="preserve"> 2020</w:t>
      </w:r>
    </w:p>
    <w:p w14:paraId="5D0D89EE" w14:textId="232CC86F" w:rsidR="008B1704" w:rsidRPr="00246BF0" w:rsidRDefault="008B1704" w:rsidP="001C32B8">
      <w:pPr>
        <w:pStyle w:val="Heading1"/>
      </w:pPr>
      <w:r w:rsidRPr="00246BF0">
        <w:lastRenderedPageBreak/>
        <w:t>Disclaimer</w:t>
      </w:r>
    </w:p>
    <w:p w14:paraId="6B715CA1" w14:textId="77777777" w:rsidR="008B1704" w:rsidRPr="00246BF0" w:rsidRDefault="008B1704" w:rsidP="008B1704"/>
    <w:p w14:paraId="76FB7F47" w14:textId="77777777" w:rsidR="008B1704" w:rsidRPr="00246BF0" w:rsidRDefault="008B1704" w:rsidP="008B1704">
      <w:r w:rsidRPr="00246BF0">
        <w:t xml:space="preserve">This document </w:t>
      </w:r>
      <w:r>
        <w:t xml:space="preserve">or some parts of it </w:t>
      </w:r>
      <w:r w:rsidRPr="00246BF0">
        <w:t>may not be accessible when using adaptive technology.</w:t>
      </w:r>
    </w:p>
    <w:p w14:paraId="294EAB20" w14:textId="77777777" w:rsidR="008B1704" w:rsidRPr="00246BF0" w:rsidRDefault="008B1704" w:rsidP="008B1704"/>
    <w:p w14:paraId="4A07A67E" w14:textId="6E269CCB" w:rsidR="008B1704" w:rsidRDefault="008B1704" w:rsidP="008B1704">
      <w:pPr>
        <w:rPr>
          <w:rFonts w:eastAsia="Times New Roman"/>
          <w:color w:val="0A0A0A"/>
          <w:szCs w:val="24"/>
        </w:rPr>
      </w:pPr>
      <w:r w:rsidRPr="00246BF0">
        <w:t>If you require assistance with accessing the content of the document, please contact</w:t>
      </w:r>
      <w:r>
        <w:t xml:space="preserve"> the Planning team </w:t>
      </w:r>
      <w:r>
        <w:rPr>
          <w:rFonts w:eastAsia="Times New Roman"/>
          <w:color w:val="0A0A0A"/>
          <w:szCs w:val="24"/>
        </w:rPr>
        <w:t>and quote the document name and the web page you found it on:</w:t>
      </w:r>
    </w:p>
    <w:p w14:paraId="5A59F808" w14:textId="77777777" w:rsidR="008B1704" w:rsidRPr="007137AC" w:rsidRDefault="008B1704" w:rsidP="008B1704">
      <w:pPr>
        <w:rPr>
          <w:rFonts w:eastAsia="Times New Roman"/>
          <w:color w:val="0A0A0A"/>
          <w:szCs w:val="24"/>
        </w:rPr>
      </w:pPr>
    </w:p>
    <w:p w14:paraId="228B0EA3" w14:textId="77777777" w:rsidR="008B1704" w:rsidRPr="004A7E5B" w:rsidRDefault="008B1704" w:rsidP="00AD41C6">
      <w:pPr>
        <w:numPr>
          <w:ilvl w:val="0"/>
          <w:numId w:val="66"/>
        </w:numPr>
        <w:rPr>
          <w:color w:val="0A0A0A"/>
        </w:rPr>
      </w:pPr>
      <w:r>
        <w:rPr>
          <w:color w:val="0A0A0A"/>
        </w:rPr>
        <w:t xml:space="preserve">link: </w:t>
      </w:r>
      <w:hyperlink r:id="rId18" w:tooltip="Contact Planning online form" w:history="1">
        <w:r w:rsidRPr="004A7E5B">
          <w:rPr>
            <w:rStyle w:val="Hyperlink"/>
            <w:color w:val="0D8285"/>
          </w:rPr>
          <w:t>online form</w:t>
        </w:r>
      </w:hyperlink>
    </w:p>
    <w:p w14:paraId="4BBD350B" w14:textId="77777777" w:rsidR="008B1704" w:rsidRPr="004A7E5B" w:rsidRDefault="008B1704" w:rsidP="00AD41C6">
      <w:pPr>
        <w:numPr>
          <w:ilvl w:val="0"/>
          <w:numId w:val="66"/>
        </w:numPr>
        <w:rPr>
          <w:color w:val="0A0A0A"/>
        </w:rPr>
      </w:pPr>
      <w:r w:rsidRPr="004A7E5B">
        <w:rPr>
          <w:color w:val="0A0A0A"/>
        </w:rPr>
        <w:t xml:space="preserve">email: </w:t>
      </w:r>
      <w:hyperlink r:id="rId19" w:history="1">
        <w:r w:rsidRPr="004A7E5B">
          <w:rPr>
            <w:rStyle w:val="Hyperlink"/>
          </w:rPr>
          <w:t>localplan@ashfield.gov.uk</w:t>
        </w:r>
      </w:hyperlink>
    </w:p>
    <w:p w14:paraId="34A8B8D2" w14:textId="77777777" w:rsidR="008B1704" w:rsidRPr="004A7E5B" w:rsidRDefault="008B1704" w:rsidP="00AD41C6">
      <w:pPr>
        <w:numPr>
          <w:ilvl w:val="0"/>
          <w:numId w:val="66"/>
        </w:numPr>
        <w:rPr>
          <w:color w:val="0A0A0A"/>
        </w:rPr>
      </w:pPr>
      <w:r w:rsidRPr="004A7E5B">
        <w:rPr>
          <w:color w:val="0A0A0A"/>
        </w:rPr>
        <w:t>telephone: 01623 457381 or 01623 457382 or 01623 457383.</w:t>
      </w:r>
    </w:p>
    <w:p w14:paraId="47C71140" w14:textId="77777777" w:rsidR="008B1704" w:rsidRDefault="008B1704" w:rsidP="008B1704"/>
    <w:p w14:paraId="08AFBF42" w14:textId="77777777" w:rsidR="008B1704" w:rsidRDefault="008B1704" w:rsidP="008B1704">
      <w:pPr>
        <w:ind w:left="0" w:firstLine="0"/>
        <w:sectPr w:rsidR="008B1704" w:rsidSect="00B71502">
          <w:pgSz w:w="11906" w:h="16841"/>
          <w:pgMar w:top="524" w:right="1274" w:bottom="522" w:left="338" w:header="720" w:footer="720" w:gutter="0"/>
          <w:pgNumType w:start="0"/>
          <w:cols w:space="720"/>
          <w:titlePg/>
        </w:sectPr>
      </w:pPr>
    </w:p>
    <w:p w14:paraId="2500C60E" w14:textId="77777777" w:rsidR="006F67B3" w:rsidRDefault="008D5ED9">
      <w:pPr>
        <w:pStyle w:val="Heading1"/>
        <w:ind w:left="1075"/>
      </w:pPr>
      <w:r>
        <w:lastRenderedPageBreak/>
        <w:t>Forewo</w:t>
      </w:r>
      <w:permStart w:id="910388826" w:edGrp="everyone"/>
      <w:permEnd w:id="910388826"/>
      <w:r>
        <w:t xml:space="preserve">rd </w:t>
      </w:r>
    </w:p>
    <w:p w14:paraId="29BADE01" w14:textId="77777777" w:rsidR="006F67B3" w:rsidRPr="00487665" w:rsidRDefault="008D5ED9">
      <w:pPr>
        <w:spacing w:after="0" w:line="259" w:lineRule="auto"/>
        <w:ind w:left="1080" w:right="0" w:firstLine="0"/>
        <w:rPr>
          <w:color w:val="auto"/>
        </w:rPr>
      </w:pPr>
      <w:r>
        <w:rPr>
          <w:b/>
          <w:sz w:val="28"/>
        </w:rPr>
        <w:t xml:space="preserve"> </w:t>
      </w:r>
    </w:p>
    <w:p w14:paraId="00E39AD1" w14:textId="77777777" w:rsidR="00086875" w:rsidRPr="00086875" w:rsidRDefault="006B4BCB" w:rsidP="00086875">
      <w:pPr>
        <w:spacing w:after="0" w:line="259" w:lineRule="auto"/>
        <w:ind w:left="1080" w:right="0" w:firstLine="0"/>
        <w:rPr>
          <w:rStyle w:val="A9"/>
          <w:b w:val="0"/>
          <w:color w:val="auto"/>
          <w:sz w:val="24"/>
          <w:szCs w:val="24"/>
        </w:rPr>
      </w:pPr>
      <w:r w:rsidRPr="00487665">
        <w:rPr>
          <w:rStyle w:val="A9"/>
          <w:b w:val="0"/>
          <w:color w:val="auto"/>
          <w:sz w:val="24"/>
          <w:szCs w:val="24"/>
        </w:rPr>
        <w:t>One of the Council</w:t>
      </w:r>
      <w:r w:rsidR="00487665">
        <w:rPr>
          <w:rStyle w:val="A9"/>
          <w:b w:val="0"/>
          <w:color w:val="auto"/>
          <w:sz w:val="24"/>
          <w:szCs w:val="24"/>
        </w:rPr>
        <w:t>’</w:t>
      </w:r>
      <w:r w:rsidRPr="00487665">
        <w:rPr>
          <w:rStyle w:val="A9"/>
          <w:b w:val="0"/>
          <w:color w:val="auto"/>
          <w:sz w:val="24"/>
          <w:szCs w:val="24"/>
        </w:rPr>
        <w:t>s priorities</w:t>
      </w:r>
      <w:r w:rsidRPr="00487665">
        <w:rPr>
          <w:rStyle w:val="FootnoteReference"/>
          <w:bCs/>
          <w:color w:val="auto"/>
          <w:szCs w:val="24"/>
        </w:rPr>
        <w:footnoteReference w:id="1"/>
      </w:r>
      <w:r w:rsidRPr="00487665">
        <w:rPr>
          <w:rStyle w:val="A9"/>
          <w:b w:val="0"/>
          <w:color w:val="auto"/>
          <w:sz w:val="24"/>
          <w:szCs w:val="24"/>
        </w:rPr>
        <w:t xml:space="preserve"> is to understand the needs and desires of Ashfield residents, communities and businesses</w:t>
      </w:r>
      <w:r w:rsidR="00BB0FF0" w:rsidRPr="00487665">
        <w:rPr>
          <w:rStyle w:val="A9"/>
          <w:b w:val="0"/>
          <w:color w:val="auto"/>
          <w:sz w:val="24"/>
          <w:szCs w:val="24"/>
        </w:rPr>
        <w:t>,</w:t>
      </w:r>
      <w:r w:rsidR="00D82C15">
        <w:rPr>
          <w:rStyle w:val="A9"/>
          <w:b w:val="0"/>
          <w:color w:val="auto"/>
          <w:sz w:val="24"/>
          <w:szCs w:val="24"/>
        </w:rPr>
        <w:t xml:space="preserve"> with a commit</w:t>
      </w:r>
      <w:r w:rsidR="0025308D">
        <w:rPr>
          <w:rStyle w:val="A9"/>
          <w:b w:val="0"/>
          <w:color w:val="auto"/>
          <w:sz w:val="24"/>
          <w:szCs w:val="24"/>
        </w:rPr>
        <w:t>ment</w:t>
      </w:r>
      <w:r w:rsidRPr="00487665">
        <w:rPr>
          <w:rStyle w:val="A9"/>
          <w:b w:val="0"/>
          <w:color w:val="auto"/>
          <w:sz w:val="24"/>
          <w:szCs w:val="24"/>
        </w:rPr>
        <w:t xml:space="preserve"> to engaging more effectively with our communities.  </w:t>
      </w:r>
      <w:r w:rsidR="00086875" w:rsidRPr="00086875">
        <w:rPr>
          <w:rStyle w:val="A9"/>
          <w:b w:val="0"/>
          <w:color w:val="auto"/>
          <w:sz w:val="24"/>
          <w:szCs w:val="24"/>
        </w:rPr>
        <w:t>Our aim is to improve opportunities</w:t>
      </w:r>
      <w:r w:rsidR="00086875">
        <w:rPr>
          <w:rStyle w:val="A9"/>
          <w:b w:val="0"/>
          <w:color w:val="auto"/>
          <w:sz w:val="24"/>
          <w:szCs w:val="24"/>
        </w:rPr>
        <w:t xml:space="preserve"> </w:t>
      </w:r>
      <w:r w:rsidR="00086875" w:rsidRPr="00086875">
        <w:rPr>
          <w:rStyle w:val="A9"/>
          <w:b w:val="0"/>
          <w:color w:val="auto"/>
          <w:sz w:val="24"/>
          <w:szCs w:val="24"/>
        </w:rPr>
        <w:t>for the community to get involved in shaping the planning policies in our District</w:t>
      </w:r>
      <w:r w:rsidR="00086875">
        <w:rPr>
          <w:rStyle w:val="A9"/>
          <w:b w:val="0"/>
          <w:color w:val="auto"/>
          <w:sz w:val="24"/>
          <w:szCs w:val="24"/>
        </w:rPr>
        <w:t xml:space="preserve">.  It is important that residents and </w:t>
      </w:r>
      <w:r w:rsidR="00796629">
        <w:rPr>
          <w:rStyle w:val="A9"/>
          <w:b w:val="0"/>
          <w:color w:val="auto"/>
          <w:sz w:val="24"/>
          <w:szCs w:val="24"/>
        </w:rPr>
        <w:t>persons,</w:t>
      </w:r>
      <w:r w:rsidR="00DE299B">
        <w:rPr>
          <w:rStyle w:val="A9"/>
          <w:b w:val="0"/>
          <w:color w:val="auto"/>
          <w:sz w:val="24"/>
          <w:szCs w:val="24"/>
        </w:rPr>
        <w:t xml:space="preserve"> </w:t>
      </w:r>
      <w:r w:rsidR="00086875">
        <w:rPr>
          <w:rStyle w:val="A9"/>
          <w:b w:val="0"/>
          <w:color w:val="auto"/>
          <w:sz w:val="24"/>
          <w:szCs w:val="24"/>
        </w:rPr>
        <w:t xml:space="preserve">who work in Ashfield, have a greater sense of ownership in planning decisions.   Working together, we will help to shape the District to meet </w:t>
      </w:r>
      <w:r w:rsidR="001F6617">
        <w:rPr>
          <w:rStyle w:val="A9"/>
          <w:b w:val="0"/>
          <w:color w:val="auto"/>
          <w:sz w:val="24"/>
          <w:szCs w:val="24"/>
        </w:rPr>
        <w:t>the needs of future generations.</w:t>
      </w:r>
    </w:p>
    <w:p w14:paraId="36B6FE39" w14:textId="77777777" w:rsidR="00086875" w:rsidRDefault="00086875" w:rsidP="006B4BCB">
      <w:pPr>
        <w:spacing w:after="0" w:line="259" w:lineRule="auto"/>
        <w:ind w:left="1080" w:right="0" w:firstLine="0"/>
        <w:rPr>
          <w:rStyle w:val="A9"/>
          <w:b w:val="0"/>
          <w:color w:val="auto"/>
          <w:sz w:val="24"/>
          <w:szCs w:val="24"/>
        </w:rPr>
      </w:pPr>
    </w:p>
    <w:p w14:paraId="25439053" w14:textId="77777777" w:rsidR="00EB793D" w:rsidRPr="00487665" w:rsidRDefault="00086875" w:rsidP="00086875">
      <w:pPr>
        <w:spacing w:after="0" w:line="259" w:lineRule="auto"/>
        <w:ind w:left="1080" w:right="0" w:firstLine="0"/>
        <w:rPr>
          <w:color w:val="auto"/>
        </w:rPr>
      </w:pPr>
      <w:r>
        <w:rPr>
          <w:rStyle w:val="A9"/>
          <w:b w:val="0"/>
          <w:color w:val="auto"/>
          <w:sz w:val="24"/>
          <w:szCs w:val="24"/>
        </w:rPr>
        <w:t xml:space="preserve">The basis of this approach is the </w:t>
      </w:r>
      <w:r w:rsidR="006B4BCB" w:rsidRPr="00487665">
        <w:rPr>
          <w:color w:val="auto"/>
          <w:szCs w:val="24"/>
        </w:rPr>
        <w:t>Council</w:t>
      </w:r>
      <w:r w:rsidR="0025308D">
        <w:rPr>
          <w:color w:val="auto"/>
          <w:szCs w:val="24"/>
        </w:rPr>
        <w:t>’s</w:t>
      </w:r>
      <w:r w:rsidR="006B4BCB" w:rsidRPr="00487665">
        <w:rPr>
          <w:color w:val="auto"/>
          <w:szCs w:val="24"/>
        </w:rPr>
        <w:t xml:space="preserve"> Community Engagement S</w:t>
      </w:r>
      <w:r w:rsidR="00BB0FF0" w:rsidRPr="00487665">
        <w:rPr>
          <w:color w:val="auto"/>
          <w:szCs w:val="24"/>
        </w:rPr>
        <w:t>trategy, the purpose of which is to be able to plan and deliver an appropriate community engagement process that will allow us to achieve our values of being people focussed, honest, ambitious and proud.</w:t>
      </w:r>
      <w:r>
        <w:rPr>
          <w:color w:val="auto"/>
          <w:szCs w:val="24"/>
        </w:rPr>
        <w:t xml:space="preserve">  </w:t>
      </w:r>
      <w:r w:rsidR="00BB0FF0" w:rsidRPr="00487665">
        <w:rPr>
          <w:color w:val="auto"/>
          <w:szCs w:val="24"/>
        </w:rPr>
        <w:t>While the Stat</w:t>
      </w:r>
      <w:r>
        <w:rPr>
          <w:color w:val="auto"/>
          <w:szCs w:val="24"/>
        </w:rPr>
        <w:t xml:space="preserve">ement of Community Involvement </w:t>
      </w:r>
      <w:r w:rsidR="00BB0FF0" w:rsidRPr="00487665">
        <w:rPr>
          <w:color w:val="auto"/>
          <w:szCs w:val="24"/>
        </w:rPr>
        <w:t xml:space="preserve">is a legal requirement, it </w:t>
      </w:r>
      <w:r w:rsidR="00487665">
        <w:rPr>
          <w:color w:val="auto"/>
          <w:szCs w:val="24"/>
        </w:rPr>
        <w:t>mirrors</w:t>
      </w:r>
      <w:r w:rsidR="00BB0FF0" w:rsidRPr="00487665">
        <w:rPr>
          <w:color w:val="auto"/>
          <w:szCs w:val="24"/>
        </w:rPr>
        <w:t xml:space="preserve"> the Council’s commitment to engage with our communities</w:t>
      </w:r>
      <w:r w:rsidR="00487665">
        <w:rPr>
          <w:color w:val="auto"/>
          <w:szCs w:val="24"/>
        </w:rPr>
        <w:t xml:space="preserve"> but in this case</w:t>
      </w:r>
      <w:r w:rsidR="001F6617">
        <w:rPr>
          <w:color w:val="auto"/>
          <w:szCs w:val="24"/>
        </w:rPr>
        <w:t>,</w:t>
      </w:r>
      <w:r w:rsidR="00487665">
        <w:rPr>
          <w:color w:val="auto"/>
          <w:szCs w:val="24"/>
        </w:rPr>
        <w:t xml:space="preserve"> specifically relating to </w:t>
      </w:r>
      <w:r w:rsidR="00BB0FF0" w:rsidRPr="00487665">
        <w:rPr>
          <w:color w:val="auto"/>
          <w:szCs w:val="24"/>
        </w:rPr>
        <w:t>all aspects of the planning system</w:t>
      </w:r>
      <w:r w:rsidR="00FE150E" w:rsidRPr="00487665">
        <w:rPr>
          <w:color w:val="auto"/>
          <w:szCs w:val="24"/>
        </w:rPr>
        <w:t xml:space="preserve">.  </w:t>
      </w:r>
      <w:r w:rsidR="00EB793D" w:rsidRPr="00487665">
        <w:rPr>
          <w:color w:val="auto"/>
          <w:szCs w:val="24"/>
        </w:rPr>
        <w:t xml:space="preserve">This </w:t>
      </w:r>
      <w:r w:rsidR="00FE150E" w:rsidRPr="00487665">
        <w:rPr>
          <w:color w:val="auto"/>
          <w:szCs w:val="24"/>
        </w:rPr>
        <w:t>includes the preparation</w:t>
      </w:r>
      <w:r w:rsidR="00FE150E" w:rsidRPr="00487665">
        <w:rPr>
          <w:color w:val="auto"/>
        </w:rPr>
        <w:t xml:space="preserve"> of the Local Plan, the determination of planning applications and </w:t>
      </w:r>
      <w:r w:rsidR="001F6617">
        <w:rPr>
          <w:color w:val="auto"/>
        </w:rPr>
        <w:t xml:space="preserve">the </w:t>
      </w:r>
      <w:r w:rsidR="00FE150E" w:rsidRPr="00487665">
        <w:rPr>
          <w:color w:val="auto"/>
        </w:rPr>
        <w:t>consider</w:t>
      </w:r>
      <w:r w:rsidR="00EB793D" w:rsidRPr="00487665">
        <w:rPr>
          <w:color w:val="auto"/>
        </w:rPr>
        <w:t xml:space="preserve">ation of </w:t>
      </w:r>
      <w:r w:rsidR="001F6617">
        <w:rPr>
          <w:color w:val="auto"/>
        </w:rPr>
        <w:t>n</w:t>
      </w:r>
      <w:r w:rsidR="00EB793D" w:rsidRPr="00487665">
        <w:rPr>
          <w:color w:val="auto"/>
        </w:rPr>
        <w:t>e</w:t>
      </w:r>
      <w:r w:rsidR="00FE150E" w:rsidRPr="00487665">
        <w:rPr>
          <w:color w:val="auto"/>
        </w:rPr>
        <w:t xml:space="preserve">ighbourhood </w:t>
      </w:r>
      <w:r w:rsidR="001F6617">
        <w:rPr>
          <w:color w:val="auto"/>
        </w:rPr>
        <w:t>p</w:t>
      </w:r>
      <w:r w:rsidR="00FE150E" w:rsidRPr="00487665">
        <w:rPr>
          <w:color w:val="auto"/>
        </w:rPr>
        <w:t xml:space="preserve">lans or </w:t>
      </w:r>
      <w:r w:rsidR="001F6617">
        <w:rPr>
          <w:color w:val="auto"/>
        </w:rPr>
        <w:t>o</w:t>
      </w:r>
      <w:r w:rsidR="00FE150E" w:rsidRPr="00487665">
        <w:rPr>
          <w:color w:val="auto"/>
        </w:rPr>
        <w:t xml:space="preserve">rders. </w:t>
      </w:r>
    </w:p>
    <w:p w14:paraId="2C048743" w14:textId="77777777" w:rsidR="00EB793D" w:rsidRPr="00487665" w:rsidRDefault="00EB793D" w:rsidP="00FE150E">
      <w:pPr>
        <w:ind w:left="1075" w:right="509"/>
        <w:rPr>
          <w:color w:val="auto"/>
        </w:rPr>
      </w:pPr>
    </w:p>
    <w:p w14:paraId="44C5D747" w14:textId="77777777" w:rsidR="000218A1" w:rsidRPr="00487665" w:rsidRDefault="001F6617" w:rsidP="00FE150E">
      <w:pPr>
        <w:ind w:left="1075" w:right="509"/>
        <w:rPr>
          <w:color w:val="auto"/>
          <w:szCs w:val="24"/>
        </w:rPr>
      </w:pPr>
      <w:r>
        <w:rPr>
          <w:color w:val="auto"/>
        </w:rPr>
        <w:t>The Covid -19 pandemic has and will continue to have a major impact on our community.  It is important that at this time the Council does everything it can to keep people safe and minimise the risks to all.  Therefore, t</w:t>
      </w:r>
      <w:r w:rsidR="00EB793D" w:rsidRPr="00487665">
        <w:rPr>
          <w:color w:val="auto"/>
        </w:rPr>
        <w:t>he S</w:t>
      </w:r>
      <w:r w:rsidR="00DE299B">
        <w:rPr>
          <w:color w:val="auto"/>
        </w:rPr>
        <w:t>tatement of Community Involvement i</w:t>
      </w:r>
      <w:r w:rsidR="00BB0FF0" w:rsidRPr="00487665">
        <w:rPr>
          <w:color w:val="auto"/>
          <w:szCs w:val="24"/>
        </w:rPr>
        <w:t xml:space="preserve">ncorporates </w:t>
      </w:r>
      <w:r w:rsidR="009651B2" w:rsidRPr="00487665">
        <w:rPr>
          <w:color w:val="auto"/>
          <w:szCs w:val="24"/>
        </w:rPr>
        <w:t xml:space="preserve">changes </w:t>
      </w:r>
      <w:r w:rsidR="00FE150E" w:rsidRPr="00487665">
        <w:rPr>
          <w:color w:val="auto"/>
          <w:szCs w:val="24"/>
        </w:rPr>
        <w:t xml:space="preserve">that </w:t>
      </w:r>
      <w:r w:rsidR="009651B2" w:rsidRPr="00487665">
        <w:rPr>
          <w:color w:val="auto"/>
          <w:szCs w:val="24"/>
        </w:rPr>
        <w:t>are necessary</w:t>
      </w:r>
      <w:r w:rsidR="001F3A69" w:rsidRPr="00487665">
        <w:rPr>
          <w:color w:val="auto"/>
          <w:szCs w:val="24"/>
        </w:rPr>
        <w:t xml:space="preserve">, to </w:t>
      </w:r>
      <w:r w:rsidR="009651B2" w:rsidRPr="00487665">
        <w:rPr>
          <w:color w:val="auto"/>
          <w:szCs w:val="24"/>
        </w:rPr>
        <w:t xml:space="preserve">help </w:t>
      </w:r>
      <w:r w:rsidR="00F70C8C" w:rsidRPr="00487665">
        <w:rPr>
          <w:color w:val="auto"/>
          <w:szCs w:val="24"/>
        </w:rPr>
        <w:t>reduce</w:t>
      </w:r>
      <w:r w:rsidR="009651B2" w:rsidRPr="00487665">
        <w:rPr>
          <w:color w:val="auto"/>
          <w:szCs w:val="24"/>
        </w:rPr>
        <w:t xml:space="preserve"> the spread of coronavirus</w:t>
      </w:r>
      <w:r w:rsidR="001F3A69" w:rsidRPr="00487665">
        <w:rPr>
          <w:color w:val="auto"/>
          <w:szCs w:val="24"/>
          <w:shd w:val="clear" w:color="auto" w:fill="FFFFFF"/>
        </w:rPr>
        <w:t xml:space="preserve">. </w:t>
      </w:r>
      <w:r w:rsidR="00EB793D" w:rsidRPr="00487665">
        <w:rPr>
          <w:color w:val="auto"/>
          <w:szCs w:val="24"/>
          <w:shd w:val="clear" w:color="auto" w:fill="FFFFFF"/>
        </w:rPr>
        <w:t xml:space="preserve">  Some</w:t>
      </w:r>
      <w:r w:rsidR="00DE299B">
        <w:rPr>
          <w:color w:val="auto"/>
          <w:szCs w:val="24"/>
          <w:shd w:val="clear" w:color="auto" w:fill="FFFFFF"/>
        </w:rPr>
        <w:t xml:space="preserve"> of these may be of a temporary </w:t>
      </w:r>
      <w:r w:rsidR="00EB793D" w:rsidRPr="00487665">
        <w:rPr>
          <w:color w:val="auto"/>
          <w:szCs w:val="24"/>
          <w:shd w:val="clear" w:color="auto" w:fill="FFFFFF"/>
        </w:rPr>
        <w:t>nature but they</w:t>
      </w:r>
      <w:r>
        <w:rPr>
          <w:color w:val="auto"/>
          <w:szCs w:val="24"/>
          <w:shd w:val="clear" w:color="auto" w:fill="FFFFFF"/>
        </w:rPr>
        <w:t xml:space="preserve"> </w:t>
      </w:r>
      <w:r w:rsidR="00EB793D" w:rsidRPr="00487665">
        <w:rPr>
          <w:color w:val="auto"/>
          <w:szCs w:val="24"/>
          <w:shd w:val="clear" w:color="auto" w:fill="FFFFFF"/>
        </w:rPr>
        <w:t xml:space="preserve">also reflect the </w:t>
      </w:r>
      <w:r w:rsidR="00487665">
        <w:rPr>
          <w:color w:val="auto"/>
          <w:szCs w:val="24"/>
          <w:shd w:val="clear" w:color="auto" w:fill="FFFFFF"/>
        </w:rPr>
        <w:t xml:space="preserve">increased </w:t>
      </w:r>
      <w:r w:rsidR="00EB793D" w:rsidRPr="00487665">
        <w:rPr>
          <w:color w:val="auto"/>
          <w:szCs w:val="24"/>
          <w:shd w:val="clear" w:color="auto" w:fill="FFFFFF"/>
        </w:rPr>
        <w:t xml:space="preserve">opportunities </w:t>
      </w:r>
      <w:r w:rsidR="00487665">
        <w:rPr>
          <w:color w:val="auto"/>
          <w:szCs w:val="24"/>
          <w:shd w:val="clear" w:color="auto" w:fill="FFFFFF"/>
        </w:rPr>
        <w:t xml:space="preserve">for engagement </w:t>
      </w:r>
      <w:r w:rsidR="0025308D">
        <w:rPr>
          <w:color w:val="auto"/>
          <w:szCs w:val="24"/>
          <w:shd w:val="clear" w:color="auto" w:fill="FFFFFF"/>
        </w:rPr>
        <w:t>through</w:t>
      </w:r>
      <w:r w:rsidR="00EB793D" w:rsidRPr="00487665">
        <w:rPr>
          <w:color w:val="auto"/>
          <w:szCs w:val="24"/>
          <w:shd w:val="clear" w:color="auto" w:fill="FFFFFF"/>
        </w:rPr>
        <w:t xml:space="preserve"> social media. </w:t>
      </w:r>
    </w:p>
    <w:p w14:paraId="381D4225" w14:textId="77777777" w:rsidR="00803AD2" w:rsidRDefault="00803AD2">
      <w:pPr>
        <w:ind w:left="1075" w:right="509"/>
        <w:rPr>
          <w:color w:val="auto"/>
        </w:rPr>
        <w:sectPr w:rsidR="00803AD2" w:rsidSect="00B71502">
          <w:headerReference w:type="first" r:id="rId20"/>
          <w:pgSz w:w="11906" w:h="16841"/>
          <w:pgMar w:top="524" w:right="1274" w:bottom="522" w:left="338" w:header="720" w:footer="720" w:gutter="0"/>
          <w:pgNumType w:start="0"/>
          <w:cols w:space="720"/>
          <w:titlePg/>
        </w:sectPr>
      </w:pPr>
    </w:p>
    <w:p w14:paraId="7FB8E6F6" w14:textId="72BAB565" w:rsidR="006F67B3" w:rsidRPr="00CF48BF" w:rsidRDefault="008D5ED9" w:rsidP="00803AD2">
      <w:pPr>
        <w:pStyle w:val="Heading1"/>
      </w:pPr>
      <w:r w:rsidRPr="00CF48BF">
        <w:lastRenderedPageBreak/>
        <w:t>C</w:t>
      </w:r>
      <w:r w:rsidR="00803AD2">
        <w:t>ontents</w:t>
      </w:r>
    </w:p>
    <w:p w14:paraId="73817648" w14:textId="77777777" w:rsidR="006F67B3" w:rsidRDefault="008D5ED9">
      <w:pPr>
        <w:spacing w:after="0" w:line="259" w:lineRule="auto"/>
        <w:ind w:left="1080" w:right="0" w:firstLine="0"/>
      </w:pPr>
      <w:r>
        <w:rPr>
          <w:b/>
          <w:sz w:val="28"/>
        </w:rPr>
        <w:t xml:space="preserve"> </w:t>
      </w:r>
    </w:p>
    <w:p w14:paraId="48A39F5E" w14:textId="77777777" w:rsidR="006F67B3" w:rsidRDefault="008D5ED9" w:rsidP="007C477C">
      <w:pPr>
        <w:tabs>
          <w:tab w:val="center" w:pos="1248"/>
          <w:tab w:val="center" w:pos="2561"/>
          <w:tab w:val="center" w:pos="9018"/>
          <w:tab w:val="center" w:pos="9789"/>
        </w:tabs>
        <w:ind w:left="1065" w:right="0" w:firstLine="0"/>
      </w:pPr>
      <w:r>
        <w:rPr>
          <w:rFonts w:ascii="Calibri" w:eastAsia="Calibri" w:hAnsi="Calibri" w:cs="Calibri"/>
          <w:sz w:val="22"/>
        </w:rPr>
        <w:tab/>
      </w:r>
      <w:r>
        <w:rPr>
          <w:b/>
        </w:rPr>
        <w:t xml:space="preserve">1.0 </w:t>
      </w:r>
      <w:r>
        <w:rPr>
          <w:b/>
        </w:rPr>
        <w:tab/>
      </w:r>
      <w:r w:rsidR="007C477C">
        <w:rPr>
          <w:b/>
        </w:rPr>
        <w:t xml:space="preserve">     </w:t>
      </w:r>
      <w:r w:rsidR="00CA3EC6">
        <w:rPr>
          <w:b/>
        </w:rPr>
        <w:t>The Statement of Community Involvement</w:t>
      </w:r>
      <w:r>
        <w:t xml:space="preserve"> </w:t>
      </w:r>
      <w:r>
        <w:tab/>
        <w:t xml:space="preserve"> </w:t>
      </w:r>
      <w:r>
        <w:tab/>
      </w:r>
      <w:r w:rsidR="00C03260">
        <w:t>5</w:t>
      </w:r>
      <w:r>
        <w:t xml:space="preserve"> </w:t>
      </w:r>
    </w:p>
    <w:p w14:paraId="4825B2B0" w14:textId="77777777" w:rsidR="00C54B34" w:rsidRPr="00C54B34" w:rsidRDefault="00C54B34" w:rsidP="00AD41C6">
      <w:pPr>
        <w:pStyle w:val="ListParagraph"/>
        <w:numPr>
          <w:ilvl w:val="0"/>
          <w:numId w:val="22"/>
        </w:numPr>
        <w:spacing w:after="0"/>
        <w:ind w:left="2268" w:hanging="425"/>
        <w:rPr>
          <w:rFonts w:ascii="Arial" w:hAnsi="Arial" w:cs="Arial"/>
          <w:sz w:val="24"/>
          <w:szCs w:val="24"/>
        </w:rPr>
      </w:pPr>
      <w:r w:rsidRPr="00C54B34">
        <w:rPr>
          <w:rFonts w:ascii="Arial" w:hAnsi="Arial" w:cs="Arial"/>
          <w:sz w:val="24"/>
          <w:szCs w:val="24"/>
        </w:rPr>
        <w:t>What is a Statement of Community Involvement (SCI)</w:t>
      </w:r>
    </w:p>
    <w:p w14:paraId="6944E619" w14:textId="77777777" w:rsidR="00CA3EC6" w:rsidRDefault="00C54B34" w:rsidP="00AD41C6">
      <w:pPr>
        <w:pStyle w:val="ListParagraph"/>
        <w:numPr>
          <w:ilvl w:val="0"/>
          <w:numId w:val="22"/>
        </w:numPr>
        <w:spacing w:after="0"/>
        <w:ind w:left="2268" w:hanging="425"/>
        <w:rPr>
          <w:rFonts w:ascii="Arial" w:hAnsi="Arial" w:cs="Arial"/>
          <w:sz w:val="24"/>
          <w:szCs w:val="24"/>
        </w:rPr>
      </w:pPr>
      <w:r w:rsidRPr="00CA3EC6">
        <w:rPr>
          <w:rFonts w:ascii="Arial" w:hAnsi="Arial" w:cs="Arial"/>
          <w:sz w:val="24"/>
          <w:szCs w:val="24"/>
        </w:rPr>
        <w:t>Wh</w:t>
      </w:r>
      <w:r w:rsidR="00CA3EC6" w:rsidRPr="00CA3EC6">
        <w:rPr>
          <w:rFonts w:ascii="Arial" w:hAnsi="Arial" w:cs="Arial"/>
          <w:sz w:val="24"/>
          <w:szCs w:val="24"/>
        </w:rPr>
        <w:t xml:space="preserve">at is the </w:t>
      </w:r>
      <w:r w:rsidR="00BB0E8C">
        <w:rPr>
          <w:rFonts w:ascii="Arial" w:hAnsi="Arial" w:cs="Arial"/>
          <w:sz w:val="24"/>
          <w:szCs w:val="24"/>
        </w:rPr>
        <w:t>legislative b</w:t>
      </w:r>
      <w:r w:rsidR="00CA3EC6" w:rsidRPr="00CA3EC6">
        <w:rPr>
          <w:rFonts w:ascii="Arial" w:hAnsi="Arial" w:cs="Arial"/>
          <w:sz w:val="24"/>
          <w:szCs w:val="24"/>
        </w:rPr>
        <w:t>ackground</w:t>
      </w:r>
    </w:p>
    <w:p w14:paraId="133C36F5" w14:textId="77777777" w:rsidR="00CA3EC6" w:rsidRDefault="00CA3EC6" w:rsidP="00AD41C6">
      <w:pPr>
        <w:pStyle w:val="ListParagraph"/>
        <w:numPr>
          <w:ilvl w:val="0"/>
          <w:numId w:val="22"/>
        </w:numPr>
        <w:spacing w:after="0"/>
        <w:ind w:left="2268" w:hanging="425"/>
        <w:rPr>
          <w:rFonts w:ascii="Arial" w:hAnsi="Arial" w:cs="Arial"/>
          <w:sz w:val="24"/>
          <w:szCs w:val="24"/>
        </w:rPr>
      </w:pPr>
      <w:r>
        <w:rPr>
          <w:rFonts w:ascii="Arial" w:hAnsi="Arial" w:cs="Arial"/>
          <w:sz w:val="24"/>
          <w:szCs w:val="24"/>
        </w:rPr>
        <w:t xml:space="preserve">The </w:t>
      </w:r>
      <w:r w:rsidR="00BB0E8C">
        <w:rPr>
          <w:rFonts w:ascii="Arial" w:hAnsi="Arial" w:cs="Arial"/>
          <w:sz w:val="24"/>
          <w:szCs w:val="24"/>
        </w:rPr>
        <w:t>e</w:t>
      </w:r>
      <w:r>
        <w:rPr>
          <w:rFonts w:ascii="Arial" w:hAnsi="Arial" w:cs="Arial"/>
          <w:sz w:val="24"/>
          <w:szCs w:val="24"/>
        </w:rPr>
        <w:t>ffect of Covid-19</w:t>
      </w:r>
    </w:p>
    <w:p w14:paraId="081521BC" w14:textId="77777777" w:rsidR="00C54B34" w:rsidRDefault="00EF3041" w:rsidP="00AD41C6">
      <w:pPr>
        <w:pStyle w:val="ListParagraph"/>
        <w:numPr>
          <w:ilvl w:val="0"/>
          <w:numId w:val="22"/>
        </w:numPr>
        <w:spacing w:after="0"/>
        <w:ind w:left="2268" w:hanging="425"/>
        <w:rPr>
          <w:rFonts w:ascii="Arial" w:hAnsi="Arial" w:cs="Arial"/>
          <w:sz w:val="24"/>
          <w:szCs w:val="24"/>
        </w:rPr>
      </w:pPr>
      <w:r w:rsidRPr="00CA3EC6">
        <w:rPr>
          <w:rFonts w:ascii="Arial" w:hAnsi="Arial" w:cs="Arial"/>
          <w:sz w:val="24"/>
          <w:szCs w:val="24"/>
        </w:rPr>
        <w:t xml:space="preserve">What are the </w:t>
      </w:r>
      <w:r w:rsidR="00BB0E8C">
        <w:rPr>
          <w:rFonts w:ascii="Arial" w:hAnsi="Arial" w:cs="Arial"/>
          <w:sz w:val="24"/>
          <w:szCs w:val="24"/>
        </w:rPr>
        <w:t>m</w:t>
      </w:r>
      <w:r w:rsidR="00C54B34" w:rsidRPr="00CA3EC6">
        <w:rPr>
          <w:rFonts w:ascii="Arial" w:hAnsi="Arial" w:cs="Arial"/>
          <w:sz w:val="24"/>
          <w:szCs w:val="24"/>
        </w:rPr>
        <w:t>a</w:t>
      </w:r>
      <w:r w:rsidRPr="00CA3EC6">
        <w:rPr>
          <w:rFonts w:ascii="Arial" w:hAnsi="Arial" w:cs="Arial"/>
          <w:sz w:val="24"/>
          <w:szCs w:val="24"/>
        </w:rPr>
        <w:t>i</w:t>
      </w:r>
      <w:r w:rsidR="00C54B34" w:rsidRPr="00CA3EC6">
        <w:rPr>
          <w:rFonts w:ascii="Arial" w:hAnsi="Arial" w:cs="Arial"/>
          <w:sz w:val="24"/>
          <w:szCs w:val="24"/>
        </w:rPr>
        <w:t xml:space="preserve">n </w:t>
      </w:r>
      <w:r w:rsidR="00BB0E8C">
        <w:rPr>
          <w:rFonts w:ascii="Arial" w:hAnsi="Arial" w:cs="Arial"/>
          <w:sz w:val="24"/>
          <w:szCs w:val="24"/>
        </w:rPr>
        <w:t>a</w:t>
      </w:r>
      <w:r w:rsidR="00C54B34" w:rsidRPr="00CA3EC6">
        <w:rPr>
          <w:rFonts w:ascii="Arial" w:hAnsi="Arial" w:cs="Arial"/>
          <w:sz w:val="24"/>
          <w:szCs w:val="24"/>
        </w:rPr>
        <w:t>ims of a SCI</w:t>
      </w:r>
    </w:p>
    <w:p w14:paraId="2DBBDCC6" w14:textId="77777777" w:rsidR="00CA3EC6" w:rsidRPr="00CA3EC6" w:rsidRDefault="00CA3EC6" w:rsidP="00AD41C6">
      <w:pPr>
        <w:pStyle w:val="ListParagraph"/>
        <w:numPr>
          <w:ilvl w:val="0"/>
          <w:numId w:val="22"/>
        </w:numPr>
        <w:spacing w:after="0"/>
        <w:ind w:left="2268" w:hanging="425"/>
        <w:rPr>
          <w:rFonts w:ascii="Arial" w:hAnsi="Arial" w:cs="Arial"/>
          <w:sz w:val="24"/>
          <w:szCs w:val="24"/>
        </w:rPr>
      </w:pPr>
      <w:r>
        <w:rPr>
          <w:rFonts w:ascii="Arial" w:hAnsi="Arial" w:cs="Arial"/>
          <w:sz w:val="24"/>
          <w:szCs w:val="24"/>
        </w:rPr>
        <w:t xml:space="preserve">How to get </w:t>
      </w:r>
      <w:r w:rsidR="00BB0E8C">
        <w:rPr>
          <w:rFonts w:ascii="Arial" w:hAnsi="Arial" w:cs="Arial"/>
          <w:sz w:val="24"/>
          <w:szCs w:val="24"/>
        </w:rPr>
        <w:t>I</w:t>
      </w:r>
      <w:r>
        <w:rPr>
          <w:rFonts w:ascii="Arial" w:hAnsi="Arial" w:cs="Arial"/>
          <w:sz w:val="24"/>
          <w:szCs w:val="24"/>
        </w:rPr>
        <w:t>nvolved</w:t>
      </w:r>
    </w:p>
    <w:p w14:paraId="1B11699B" w14:textId="77777777" w:rsidR="00C54B34" w:rsidRDefault="00C54B34" w:rsidP="00C54B34">
      <w:pPr>
        <w:pStyle w:val="ListParagraph"/>
        <w:spacing w:after="0"/>
        <w:ind w:left="1860"/>
      </w:pPr>
    </w:p>
    <w:p w14:paraId="060D1257" w14:textId="77777777" w:rsidR="00877B95" w:rsidRDefault="008D5ED9" w:rsidP="008800A8">
      <w:pPr>
        <w:tabs>
          <w:tab w:val="center" w:pos="1248"/>
          <w:tab w:val="left" w:pos="1843"/>
          <w:tab w:val="center" w:pos="3600"/>
          <w:tab w:val="center" w:pos="9018"/>
          <w:tab w:val="center" w:pos="9789"/>
        </w:tabs>
        <w:ind w:left="0" w:right="0" w:firstLine="0"/>
        <w:rPr>
          <w:b/>
          <w:szCs w:val="24"/>
        </w:rPr>
      </w:pPr>
      <w:r>
        <w:rPr>
          <w:rFonts w:ascii="Calibri" w:eastAsia="Calibri" w:hAnsi="Calibri" w:cs="Calibri"/>
          <w:sz w:val="22"/>
        </w:rPr>
        <w:tab/>
      </w:r>
      <w:r w:rsidRPr="00AB4B28">
        <w:rPr>
          <w:b/>
          <w:szCs w:val="24"/>
        </w:rPr>
        <w:t xml:space="preserve">2.0 </w:t>
      </w:r>
      <w:r w:rsidRPr="00AB4B28">
        <w:rPr>
          <w:b/>
          <w:szCs w:val="24"/>
        </w:rPr>
        <w:tab/>
      </w:r>
      <w:r w:rsidR="00877B95" w:rsidRPr="007E6CB9">
        <w:rPr>
          <w:b/>
          <w:color w:val="auto"/>
          <w:szCs w:val="24"/>
        </w:rPr>
        <w:t>Community Involvement Principles</w:t>
      </w:r>
      <w:r w:rsidR="003B0863">
        <w:rPr>
          <w:szCs w:val="24"/>
        </w:rPr>
        <w:tab/>
      </w:r>
      <w:r w:rsidR="003B0863">
        <w:rPr>
          <w:szCs w:val="24"/>
        </w:rPr>
        <w:tab/>
      </w:r>
      <w:r w:rsidR="00FE1742">
        <w:rPr>
          <w:szCs w:val="24"/>
        </w:rPr>
        <w:t>9</w:t>
      </w:r>
      <w:r w:rsidRPr="00AB4B28">
        <w:rPr>
          <w:b/>
          <w:szCs w:val="24"/>
        </w:rPr>
        <w:tab/>
      </w:r>
    </w:p>
    <w:p w14:paraId="3E853B78" w14:textId="77777777" w:rsidR="00877B95" w:rsidRDefault="00877B95" w:rsidP="008800A8">
      <w:pPr>
        <w:tabs>
          <w:tab w:val="center" w:pos="1248"/>
          <w:tab w:val="left" w:pos="1843"/>
          <w:tab w:val="center" w:pos="3600"/>
          <w:tab w:val="center" w:pos="9018"/>
          <w:tab w:val="center" w:pos="9789"/>
        </w:tabs>
        <w:ind w:left="0" w:right="0" w:firstLine="0"/>
        <w:rPr>
          <w:b/>
          <w:szCs w:val="24"/>
        </w:rPr>
      </w:pPr>
    </w:p>
    <w:p w14:paraId="18473659" w14:textId="77777777" w:rsidR="006F67B3" w:rsidRPr="00AB4B28" w:rsidRDefault="007E6CB9" w:rsidP="007E6CB9">
      <w:pPr>
        <w:tabs>
          <w:tab w:val="center" w:pos="1248"/>
          <w:tab w:val="left" w:pos="1843"/>
          <w:tab w:val="center" w:pos="3600"/>
          <w:tab w:val="center" w:pos="9018"/>
          <w:tab w:val="center" w:pos="9789"/>
        </w:tabs>
        <w:ind w:right="0"/>
        <w:rPr>
          <w:szCs w:val="24"/>
        </w:rPr>
      </w:pPr>
      <w:r>
        <w:rPr>
          <w:b/>
          <w:szCs w:val="24"/>
        </w:rPr>
        <w:t xml:space="preserve">3.0 </w:t>
      </w:r>
      <w:r>
        <w:rPr>
          <w:b/>
          <w:szCs w:val="24"/>
        </w:rPr>
        <w:tab/>
      </w:r>
      <w:r w:rsidRPr="007E6CB9">
        <w:rPr>
          <w:b/>
          <w:szCs w:val="24"/>
        </w:rPr>
        <w:t xml:space="preserve">Shaping </w:t>
      </w:r>
      <w:r w:rsidR="00434035" w:rsidRPr="007E6CB9">
        <w:rPr>
          <w:b/>
          <w:szCs w:val="24"/>
        </w:rPr>
        <w:t>the Local</w:t>
      </w:r>
      <w:r w:rsidRPr="007E6CB9">
        <w:rPr>
          <w:b/>
          <w:szCs w:val="24"/>
        </w:rPr>
        <w:t xml:space="preserve"> Plan </w:t>
      </w:r>
      <w:r w:rsidR="003B0863">
        <w:rPr>
          <w:szCs w:val="24"/>
        </w:rPr>
        <w:tab/>
      </w:r>
      <w:r w:rsidR="003B0863">
        <w:rPr>
          <w:szCs w:val="24"/>
        </w:rPr>
        <w:tab/>
      </w:r>
      <w:r w:rsidR="00FE1742">
        <w:rPr>
          <w:szCs w:val="24"/>
        </w:rPr>
        <w:t>12</w:t>
      </w:r>
      <w:r w:rsidR="008D5ED9" w:rsidRPr="00AB4B28">
        <w:rPr>
          <w:szCs w:val="24"/>
        </w:rPr>
        <w:t xml:space="preserve"> </w:t>
      </w:r>
      <w:r w:rsidR="008D5ED9" w:rsidRPr="00AB4B28">
        <w:rPr>
          <w:szCs w:val="24"/>
        </w:rPr>
        <w:tab/>
        <w:t xml:space="preserve"> </w:t>
      </w:r>
    </w:p>
    <w:p w14:paraId="7EFCC04E" w14:textId="77777777" w:rsidR="00877B95" w:rsidRDefault="00BB0E8C"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Local d</w:t>
      </w:r>
      <w:r w:rsidR="007E6CB9">
        <w:rPr>
          <w:rFonts w:ascii="Arial" w:hAnsi="Arial" w:cs="Arial"/>
          <w:sz w:val="24"/>
          <w:szCs w:val="24"/>
        </w:rPr>
        <w:t xml:space="preserve">evelopment </w:t>
      </w:r>
      <w:r>
        <w:rPr>
          <w:rFonts w:ascii="Arial" w:hAnsi="Arial" w:cs="Arial"/>
          <w:sz w:val="24"/>
          <w:szCs w:val="24"/>
        </w:rPr>
        <w:t>d</w:t>
      </w:r>
      <w:r w:rsidR="007E6CB9">
        <w:rPr>
          <w:rFonts w:ascii="Arial" w:hAnsi="Arial" w:cs="Arial"/>
          <w:sz w:val="24"/>
          <w:szCs w:val="24"/>
        </w:rPr>
        <w:t>ocuments</w:t>
      </w:r>
    </w:p>
    <w:p w14:paraId="416A7795" w14:textId="77777777" w:rsidR="007E6CB9"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The Local Plan (A development plan document)</w:t>
      </w:r>
    </w:p>
    <w:p w14:paraId="2C7A63B9" w14:textId="77777777" w:rsid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Access to information (Consultation Database)</w:t>
      </w:r>
    </w:p>
    <w:p w14:paraId="6E508CD1" w14:textId="77777777" w:rsid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 xml:space="preserve">Local </w:t>
      </w:r>
      <w:r w:rsidR="00434035">
        <w:rPr>
          <w:rFonts w:ascii="Arial" w:hAnsi="Arial" w:cs="Arial"/>
          <w:sz w:val="24"/>
          <w:szCs w:val="24"/>
        </w:rPr>
        <w:t>Plan stages</w:t>
      </w:r>
    </w:p>
    <w:p w14:paraId="23371B40" w14:textId="77777777" w:rsid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 xml:space="preserve">Local </w:t>
      </w:r>
      <w:r w:rsidR="00BB0E8C">
        <w:rPr>
          <w:rFonts w:ascii="Arial" w:hAnsi="Arial" w:cs="Arial"/>
          <w:sz w:val="24"/>
          <w:szCs w:val="24"/>
        </w:rPr>
        <w:t>methods of i</w:t>
      </w:r>
      <w:r>
        <w:rPr>
          <w:rFonts w:ascii="Arial" w:hAnsi="Arial" w:cs="Arial"/>
          <w:sz w:val="24"/>
          <w:szCs w:val="24"/>
        </w:rPr>
        <w:t>nvolvement</w:t>
      </w:r>
    </w:p>
    <w:p w14:paraId="141D1A54" w14:textId="77777777" w:rsid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What happens to your views and comments</w:t>
      </w:r>
    </w:p>
    <w:p w14:paraId="3B87C535" w14:textId="77777777" w:rsid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 xml:space="preserve">Supplementary </w:t>
      </w:r>
      <w:r w:rsidR="00BB0E8C">
        <w:rPr>
          <w:rFonts w:ascii="Arial" w:hAnsi="Arial" w:cs="Arial"/>
          <w:sz w:val="24"/>
          <w:szCs w:val="24"/>
        </w:rPr>
        <w:t>p</w:t>
      </w:r>
      <w:r>
        <w:rPr>
          <w:rFonts w:ascii="Arial" w:hAnsi="Arial" w:cs="Arial"/>
          <w:sz w:val="24"/>
          <w:szCs w:val="24"/>
        </w:rPr>
        <w:t xml:space="preserve">lanning </w:t>
      </w:r>
      <w:r w:rsidR="00BB0E8C">
        <w:rPr>
          <w:rFonts w:ascii="Arial" w:hAnsi="Arial" w:cs="Arial"/>
          <w:sz w:val="24"/>
          <w:szCs w:val="24"/>
        </w:rPr>
        <w:t>d</w:t>
      </w:r>
      <w:r>
        <w:rPr>
          <w:rFonts w:ascii="Arial" w:hAnsi="Arial" w:cs="Arial"/>
          <w:sz w:val="24"/>
          <w:szCs w:val="24"/>
        </w:rPr>
        <w:t>ocuments</w:t>
      </w:r>
    </w:p>
    <w:p w14:paraId="62A56109" w14:textId="77777777" w:rsidR="00877B95" w:rsidRPr="00877B95" w:rsidRDefault="007E6CB9" w:rsidP="00AD41C6">
      <w:pPr>
        <w:pStyle w:val="ListParagraph"/>
        <w:numPr>
          <w:ilvl w:val="0"/>
          <w:numId w:val="20"/>
        </w:numPr>
        <w:tabs>
          <w:tab w:val="center" w:pos="9018"/>
          <w:tab w:val="center" w:pos="9856"/>
        </w:tabs>
        <w:ind w:left="2268" w:hanging="425"/>
        <w:rPr>
          <w:rFonts w:ascii="Arial" w:hAnsi="Arial" w:cs="Arial"/>
          <w:sz w:val="24"/>
          <w:szCs w:val="24"/>
        </w:rPr>
      </w:pPr>
      <w:r>
        <w:rPr>
          <w:rFonts w:ascii="Arial" w:hAnsi="Arial" w:cs="Arial"/>
          <w:sz w:val="24"/>
          <w:szCs w:val="24"/>
        </w:rPr>
        <w:t>Covid and the Local Plan/SPD</w:t>
      </w:r>
    </w:p>
    <w:p w14:paraId="7D888DDA" w14:textId="77777777" w:rsidR="00877B95" w:rsidRDefault="008D5ED9" w:rsidP="007E6CB9">
      <w:pPr>
        <w:tabs>
          <w:tab w:val="center" w:pos="1248"/>
          <w:tab w:val="left" w:pos="1843"/>
          <w:tab w:val="center" w:pos="3346"/>
          <w:tab w:val="center" w:pos="9018"/>
          <w:tab w:val="center" w:pos="9856"/>
        </w:tabs>
        <w:ind w:left="426" w:right="0" w:firstLine="0"/>
        <w:rPr>
          <w:szCs w:val="24"/>
        </w:rPr>
      </w:pPr>
      <w:r w:rsidRPr="00AB4B28">
        <w:rPr>
          <w:rFonts w:eastAsia="Calibri"/>
          <w:szCs w:val="24"/>
        </w:rPr>
        <w:tab/>
      </w:r>
      <w:r w:rsidR="00877B95" w:rsidRPr="00877B95">
        <w:rPr>
          <w:rFonts w:eastAsia="Calibri"/>
          <w:b/>
          <w:szCs w:val="24"/>
        </w:rPr>
        <w:t>4</w:t>
      </w:r>
      <w:r w:rsidRPr="00AB4B28">
        <w:rPr>
          <w:b/>
          <w:szCs w:val="24"/>
        </w:rPr>
        <w:t xml:space="preserve">.0 </w:t>
      </w:r>
      <w:r w:rsidRPr="00AB4B28">
        <w:rPr>
          <w:b/>
          <w:szCs w:val="24"/>
        </w:rPr>
        <w:tab/>
      </w:r>
      <w:r w:rsidR="007E6CB9">
        <w:rPr>
          <w:b/>
          <w:szCs w:val="24"/>
        </w:rPr>
        <w:t>Taking forward a Neighbourhood Plan</w:t>
      </w:r>
      <w:r w:rsidR="00FE1A27">
        <w:rPr>
          <w:szCs w:val="24"/>
        </w:rPr>
        <w:tab/>
      </w:r>
      <w:r w:rsidR="00FE1A27">
        <w:rPr>
          <w:szCs w:val="24"/>
        </w:rPr>
        <w:tab/>
      </w:r>
      <w:r w:rsidR="00FE1742">
        <w:rPr>
          <w:szCs w:val="24"/>
        </w:rPr>
        <w:t>28</w:t>
      </w:r>
    </w:p>
    <w:p w14:paraId="7AB6E080" w14:textId="77777777" w:rsidR="00E1526E" w:rsidRPr="00877B95" w:rsidRDefault="00BB0E8C"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Consultation s</w:t>
      </w:r>
      <w:r w:rsidR="00E1526E" w:rsidRPr="00877B95">
        <w:rPr>
          <w:rFonts w:ascii="Arial" w:hAnsi="Arial" w:cs="Arial"/>
          <w:sz w:val="24"/>
          <w:szCs w:val="24"/>
        </w:rPr>
        <w:t>tages</w:t>
      </w:r>
      <w:r w:rsidR="007E6CB9">
        <w:rPr>
          <w:rFonts w:ascii="Arial" w:hAnsi="Arial" w:cs="Arial"/>
          <w:sz w:val="24"/>
          <w:szCs w:val="24"/>
        </w:rPr>
        <w:t xml:space="preserve"> (The Council’s Role)</w:t>
      </w:r>
    </w:p>
    <w:p w14:paraId="54CF7587" w14:textId="77777777" w:rsidR="00E1526E" w:rsidRDefault="00E1526E" w:rsidP="00AD41C6">
      <w:pPr>
        <w:pStyle w:val="ListParagraph"/>
        <w:numPr>
          <w:ilvl w:val="0"/>
          <w:numId w:val="21"/>
        </w:numPr>
        <w:tabs>
          <w:tab w:val="center" w:pos="9018"/>
          <w:tab w:val="center" w:pos="9856"/>
        </w:tabs>
        <w:ind w:left="2268" w:hanging="425"/>
        <w:rPr>
          <w:rFonts w:ascii="Arial" w:hAnsi="Arial" w:cs="Arial"/>
          <w:sz w:val="24"/>
          <w:szCs w:val="24"/>
        </w:rPr>
      </w:pPr>
      <w:r w:rsidRPr="00877B95">
        <w:rPr>
          <w:rFonts w:ascii="Arial" w:hAnsi="Arial" w:cs="Arial"/>
          <w:sz w:val="24"/>
          <w:szCs w:val="24"/>
        </w:rPr>
        <w:t xml:space="preserve">Methods of </w:t>
      </w:r>
      <w:r w:rsidR="00BB0E8C">
        <w:rPr>
          <w:rFonts w:ascii="Arial" w:hAnsi="Arial" w:cs="Arial"/>
          <w:sz w:val="24"/>
          <w:szCs w:val="24"/>
        </w:rPr>
        <w:t>i</w:t>
      </w:r>
      <w:r w:rsidRPr="00877B95">
        <w:rPr>
          <w:rFonts w:ascii="Arial" w:hAnsi="Arial" w:cs="Arial"/>
          <w:sz w:val="24"/>
          <w:szCs w:val="24"/>
        </w:rPr>
        <w:t>nvolvement</w:t>
      </w:r>
      <w:r w:rsidR="007E6CB9">
        <w:rPr>
          <w:rFonts w:ascii="Arial" w:hAnsi="Arial" w:cs="Arial"/>
          <w:sz w:val="24"/>
          <w:szCs w:val="24"/>
        </w:rPr>
        <w:t xml:space="preserve"> (The Council’s Role)</w:t>
      </w:r>
    </w:p>
    <w:p w14:paraId="35DC8C98" w14:textId="77777777" w:rsidR="007E6CB9" w:rsidRPr="00877B95" w:rsidRDefault="007E6CB9"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Covid and neighbourhood plans</w:t>
      </w:r>
    </w:p>
    <w:p w14:paraId="690A60CF" w14:textId="77777777" w:rsidR="00FE1A27" w:rsidRDefault="008800A8" w:rsidP="00AB4B28">
      <w:pPr>
        <w:tabs>
          <w:tab w:val="center" w:pos="1248"/>
          <w:tab w:val="left" w:pos="1843"/>
          <w:tab w:val="center" w:pos="3346"/>
          <w:tab w:val="center" w:pos="9018"/>
          <w:tab w:val="center" w:pos="9856"/>
        </w:tabs>
        <w:ind w:left="0" w:right="0" w:firstLine="0"/>
        <w:rPr>
          <w:b/>
          <w:szCs w:val="24"/>
        </w:rPr>
      </w:pPr>
      <w:r w:rsidRPr="00AB4B28">
        <w:rPr>
          <w:szCs w:val="24"/>
        </w:rPr>
        <w:tab/>
      </w:r>
      <w:r w:rsidR="007E6CB9" w:rsidRPr="007E6CB9">
        <w:rPr>
          <w:b/>
          <w:szCs w:val="24"/>
        </w:rPr>
        <w:t>5</w:t>
      </w:r>
      <w:r w:rsidR="008D5ED9" w:rsidRPr="007E6CB9">
        <w:rPr>
          <w:b/>
          <w:szCs w:val="24"/>
        </w:rPr>
        <w:t>.</w:t>
      </w:r>
      <w:r w:rsidR="008D5ED9" w:rsidRPr="00AB4B28">
        <w:rPr>
          <w:b/>
          <w:szCs w:val="24"/>
        </w:rPr>
        <w:t xml:space="preserve">0 </w:t>
      </w:r>
      <w:r w:rsidR="008D5ED9" w:rsidRPr="00AB4B28">
        <w:rPr>
          <w:b/>
          <w:szCs w:val="24"/>
        </w:rPr>
        <w:tab/>
      </w:r>
      <w:r w:rsidR="007E6CB9" w:rsidRPr="00FE1A27">
        <w:rPr>
          <w:b/>
          <w:szCs w:val="24"/>
        </w:rPr>
        <w:t xml:space="preserve">Your Involvement in Planning Applications and Permission in </w:t>
      </w:r>
    </w:p>
    <w:p w14:paraId="4E30CAE0" w14:textId="77777777" w:rsidR="001058D8" w:rsidRDefault="00FE1A27" w:rsidP="00AB4B28">
      <w:pPr>
        <w:tabs>
          <w:tab w:val="center" w:pos="1248"/>
          <w:tab w:val="left" w:pos="1843"/>
          <w:tab w:val="center" w:pos="3346"/>
          <w:tab w:val="center" w:pos="9018"/>
          <w:tab w:val="center" w:pos="9856"/>
        </w:tabs>
        <w:ind w:left="0" w:right="0" w:firstLine="0"/>
        <w:rPr>
          <w:szCs w:val="24"/>
        </w:rPr>
      </w:pPr>
      <w:r>
        <w:rPr>
          <w:b/>
          <w:szCs w:val="24"/>
        </w:rPr>
        <w:t xml:space="preserve">                            </w:t>
      </w:r>
      <w:r w:rsidR="007E6CB9" w:rsidRPr="00FE1A27">
        <w:rPr>
          <w:b/>
          <w:szCs w:val="24"/>
        </w:rPr>
        <w:t>Principle</w:t>
      </w:r>
      <w:r w:rsidR="003B0863">
        <w:rPr>
          <w:szCs w:val="24"/>
        </w:rPr>
        <w:tab/>
      </w:r>
      <w:r>
        <w:rPr>
          <w:szCs w:val="24"/>
        </w:rPr>
        <w:tab/>
      </w:r>
      <w:r>
        <w:rPr>
          <w:szCs w:val="24"/>
        </w:rPr>
        <w:tab/>
      </w:r>
      <w:r w:rsidR="00710FC8">
        <w:rPr>
          <w:szCs w:val="24"/>
        </w:rPr>
        <w:t>32</w:t>
      </w:r>
    </w:p>
    <w:p w14:paraId="40E3DFDF" w14:textId="77777777" w:rsidR="001058D8" w:rsidRPr="001058D8" w:rsidRDefault="001058D8" w:rsidP="00AD41C6">
      <w:pPr>
        <w:pStyle w:val="ListParagraph"/>
        <w:numPr>
          <w:ilvl w:val="0"/>
          <w:numId w:val="21"/>
        </w:numPr>
        <w:tabs>
          <w:tab w:val="center" w:pos="9018"/>
          <w:tab w:val="center" w:pos="9856"/>
        </w:tabs>
        <w:ind w:left="2268" w:hanging="425"/>
        <w:rPr>
          <w:rFonts w:ascii="Arial" w:hAnsi="Arial" w:cs="Arial"/>
          <w:sz w:val="24"/>
          <w:szCs w:val="24"/>
        </w:rPr>
      </w:pPr>
      <w:r w:rsidRPr="001058D8">
        <w:rPr>
          <w:rFonts w:ascii="Arial" w:hAnsi="Arial" w:cs="Arial"/>
          <w:sz w:val="24"/>
          <w:szCs w:val="24"/>
        </w:rPr>
        <w:t xml:space="preserve">Pre-Application </w:t>
      </w:r>
      <w:r w:rsidR="00BB0E8C">
        <w:rPr>
          <w:rFonts w:ascii="Arial" w:hAnsi="Arial" w:cs="Arial"/>
          <w:sz w:val="24"/>
          <w:szCs w:val="24"/>
        </w:rPr>
        <w:t>a</w:t>
      </w:r>
      <w:r w:rsidRPr="001058D8">
        <w:rPr>
          <w:rFonts w:ascii="Arial" w:hAnsi="Arial" w:cs="Arial"/>
          <w:sz w:val="24"/>
          <w:szCs w:val="24"/>
        </w:rPr>
        <w:t>dvice</w:t>
      </w:r>
    </w:p>
    <w:p w14:paraId="01104874" w14:textId="77777777" w:rsidR="001058D8" w:rsidRDefault="001058D8"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Publicit</w:t>
      </w:r>
      <w:r w:rsidR="00BB0E8C">
        <w:rPr>
          <w:rFonts w:ascii="Arial" w:hAnsi="Arial" w:cs="Arial"/>
          <w:sz w:val="24"/>
          <w:szCs w:val="24"/>
        </w:rPr>
        <w:t>y a</w:t>
      </w:r>
      <w:r>
        <w:rPr>
          <w:rFonts w:ascii="Arial" w:hAnsi="Arial" w:cs="Arial"/>
          <w:sz w:val="24"/>
          <w:szCs w:val="24"/>
        </w:rPr>
        <w:t>rrangements</w:t>
      </w:r>
    </w:p>
    <w:p w14:paraId="68B846D5" w14:textId="77777777" w:rsidR="001058D8" w:rsidRDefault="00BB0E8C"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Neighbour notifications and n</w:t>
      </w:r>
      <w:r w:rsidR="001058D8">
        <w:rPr>
          <w:rFonts w:ascii="Arial" w:hAnsi="Arial" w:cs="Arial"/>
          <w:sz w:val="24"/>
          <w:szCs w:val="24"/>
        </w:rPr>
        <w:t xml:space="preserve">otice </w:t>
      </w:r>
      <w:r>
        <w:rPr>
          <w:rFonts w:ascii="Arial" w:hAnsi="Arial" w:cs="Arial"/>
          <w:sz w:val="24"/>
          <w:szCs w:val="24"/>
        </w:rPr>
        <w:t>p</w:t>
      </w:r>
      <w:r w:rsidR="001058D8">
        <w:rPr>
          <w:rFonts w:ascii="Arial" w:hAnsi="Arial" w:cs="Arial"/>
          <w:sz w:val="24"/>
          <w:szCs w:val="24"/>
        </w:rPr>
        <w:t>eriod</w:t>
      </w:r>
    </w:p>
    <w:p w14:paraId="0082382B" w14:textId="77777777" w:rsidR="001058D8" w:rsidRDefault="00BB0E8C"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Access to information &amp; c</w:t>
      </w:r>
      <w:r w:rsidR="001058D8">
        <w:rPr>
          <w:rFonts w:ascii="Arial" w:hAnsi="Arial" w:cs="Arial"/>
          <w:sz w:val="24"/>
          <w:szCs w:val="24"/>
        </w:rPr>
        <w:t xml:space="preserve">ommenting on </w:t>
      </w:r>
      <w:r>
        <w:rPr>
          <w:rFonts w:ascii="Arial" w:hAnsi="Arial" w:cs="Arial"/>
          <w:sz w:val="24"/>
          <w:szCs w:val="24"/>
        </w:rPr>
        <w:t>a</w:t>
      </w:r>
      <w:r w:rsidR="001058D8">
        <w:rPr>
          <w:rFonts w:ascii="Arial" w:hAnsi="Arial" w:cs="Arial"/>
          <w:sz w:val="24"/>
          <w:szCs w:val="24"/>
        </w:rPr>
        <w:t>pplications</w:t>
      </w:r>
    </w:p>
    <w:p w14:paraId="1EB17FF2" w14:textId="77777777" w:rsidR="001058D8" w:rsidRDefault="00BB0E8C"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The c</w:t>
      </w:r>
      <w:r w:rsidR="001058D8">
        <w:rPr>
          <w:rFonts w:ascii="Arial" w:hAnsi="Arial" w:cs="Arial"/>
          <w:sz w:val="24"/>
          <w:szCs w:val="24"/>
        </w:rPr>
        <w:t xml:space="preserve">onsideration of </w:t>
      </w:r>
      <w:r>
        <w:rPr>
          <w:rFonts w:ascii="Arial" w:hAnsi="Arial" w:cs="Arial"/>
          <w:sz w:val="24"/>
          <w:szCs w:val="24"/>
        </w:rPr>
        <w:t>a</w:t>
      </w:r>
      <w:r w:rsidR="001058D8">
        <w:rPr>
          <w:rFonts w:ascii="Arial" w:hAnsi="Arial" w:cs="Arial"/>
          <w:sz w:val="24"/>
          <w:szCs w:val="24"/>
        </w:rPr>
        <w:t>pplications</w:t>
      </w:r>
    </w:p>
    <w:p w14:paraId="1A8634D8" w14:textId="77777777" w:rsidR="001058D8" w:rsidRDefault="001058D8"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 xml:space="preserve">The </w:t>
      </w:r>
      <w:r w:rsidR="00BB0E8C">
        <w:rPr>
          <w:rFonts w:ascii="Arial" w:hAnsi="Arial" w:cs="Arial"/>
          <w:sz w:val="24"/>
          <w:szCs w:val="24"/>
        </w:rPr>
        <w:t>d</w:t>
      </w:r>
      <w:r>
        <w:rPr>
          <w:rFonts w:ascii="Arial" w:hAnsi="Arial" w:cs="Arial"/>
          <w:sz w:val="24"/>
          <w:szCs w:val="24"/>
        </w:rPr>
        <w:t>ecision</w:t>
      </w:r>
    </w:p>
    <w:p w14:paraId="29A5FDDA" w14:textId="77777777" w:rsidR="00FE1A27" w:rsidRDefault="001058D8" w:rsidP="00AD41C6">
      <w:pPr>
        <w:pStyle w:val="ListParagraph"/>
        <w:numPr>
          <w:ilvl w:val="0"/>
          <w:numId w:val="21"/>
        </w:numPr>
        <w:tabs>
          <w:tab w:val="center" w:pos="9018"/>
          <w:tab w:val="center" w:pos="9856"/>
        </w:tabs>
        <w:ind w:left="2268" w:hanging="425"/>
        <w:rPr>
          <w:rFonts w:ascii="Arial" w:hAnsi="Arial" w:cs="Arial"/>
          <w:sz w:val="24"/>
          <w:szCs w:val="24"/>
        </w:rPr>
      </w:pPr>
      <w:r>
        <w:rPr>
          <w:rFonts w:ascii="Arial" w:hAnsi="Arial" w:cs="Arial"/>
          <w:sz w:val="24"/>
          <w:szCs w:val="24"/>
        </w:rPr>
        <w:t xml:space="preserve">After the </w:t>
      </w:r>
      <w:r w:rsidR="00BB0E8C">
        <w:rPr>
          <w:rFonts w:ascii="Arial" w:hAnsi="Arial" w:cs="Arial"/>
          <w:sz w:val="24"/>
          <w:szCs w:val="24"/>
        </w:rPr>
        <w:t>d</w:t>
      </w:r>
      <w:r>
        <w:rPr>
          <w:rFonts w:ascii="Arial" w:hAnsi="Arial" w:cs="Arial"/>
          <w:sz w:val="24"/>
          <w:szCs w:val="24"/>
        </w:rPr>
        <w:t>ecision</w:t>
      </w:r>
    </w:p>
    <w:p w14:paraId="600858F1" w14:textId="77777777" w:rsidR="00FE1A27" w:rsidRPr="00FE1A27" w:rsidRDefault="00FE1A27" w:rsidP="00AD41C6">
      <w:pPr>
        <w:pStyle w:val="ListParagraph"/>
        <w:numPr>
          <w:ilvl w:val="0"/>
          <w:numId w:val="21"/>
        </w:numPr>
        <w:tabs>
          <w:tab w:val="center" w:pos="9018"/>
          <w:tab w:val="center" w:pos="9856"/>
        </w:tabs>
        <w:ind w:left="2268" w:hanging="425"/>
        <w:rPr>
          <w:rFonts w:ascii="Arial" w:hAnsi="Arial" w:cs="Arial"/>
          <w:sz w:val="24"/>
          <w:szCs w:val="24"/>
        </w:rPr>
      </w:pPr>
      <w:r w:rsidRPr="00FE1A27">
        <w:rPr>
          <w:rFonts w:ascii="Arial" w:hAnsi="Arial" w:cs="Arial"/>
          <w:sz w:val="24"/>
          <w:szCs w:val="24"/>
        </w:rPr>
        <w:t>Planning applications and Covid</w:t>
      </w:r>
      <w:r w:rsidR="00BB0E8C">
        <w:rPr>
          <w:rFonts w:ascii="Arial" w:hAnsi="Arial" w:cs="Arial"/>
          <w:sz w:val="24"/>
          <w:szCs w:val="24"/>
        </w:rPr>
        <w:t>-19</w:t>
      </w:r>
    </w:p>
    <w:p w14:paraId="3B48F559" w14:textId="77777777" w:rsidR="006F67B3" w:rsidRPr="00AB4B28" w:rsidRDefault="008D5ED9" w:rsidP="003B0863">
      <w:pPr>
        <w:tabs>
          <w:tab w:val="center" w:pos="1248"/>
          <w:tab w:val="left" w:pos="1843"/>
          <w:tab w:val="center" w:pos="3346"/>
          <w:tab w:val="center" w:pos="9018"/>
          <w:tab w:val="center" w:pos="9856"/>
        </w:tabs>
        <w:ind w:left="0" w:right="0" w:firstLine="0"/>
        <w:rPr>
          <w:szCs w:val="24"/>
        </w:rPr>
      </w:pPr>
      <w:r w:rsidRPr="00AB4B28">
        <w:rPr>
          <w:szCs w:val="24"/>
        </w:rPr>
        <w:tab/>
      </w:r>
      <w:r w:rsidR="007E6CB9" w:rsidRPr="007E6CB9">
        <w:rPr>
          <w:b/>
          <w:szCs w:val="24"/>
        </w:rPr>
        <w:t>6</w:t>
      </w:r>
      <w:r w:rsidRPr="00AB4B28">
        <w:rPr>
          <w:b/>
          <w:szCs w:val="24"/>
        </w:rPr>
        <w:t xml:space="preserve">.0 </w:t>
      </w:r>
      <w:r w:rsidRPr="00AB4B28">
        <w:rPr>
          <w:b/>
          <w:szCs w:val="24"/>
        </w:rPr>
        <w:tab/>
      </w:r>
      <w:r w:rsidR="001058D8">
        <w:rPr>
          <w:b/>
          <w:szCs w:val="24"/>
        </w:rPr>
        <w:t xml:space="preserve"> </w:t>
      </w:r>
      <w:r w:rsidRPr="007E6CB9">
        <w:rPr>
          <w:b/>
          <w:szCs w:val="24"/>
        </w:rPr>
        <w:t xml:space="preserve">Resources </w:t>
      </w:r>
      <w:r w:rsidR="003B0863" w:rsidRPr="007E6CB9">
        <w:rPr>
          <w:b/>
          <w:szCs w:val="24"/>
        </w:rPr>
        <w:tab/>
      </w:r>
      <w:r w:rsidR="003B0863">
        <w:rPr>
          <w:szCs w:val="24"/>
        </w:rPr>
        <w:tab/>
      </w:r>
      <w:r w:rsidR="003B0863">
        <w:rPr>
          <w:szCs w:val="24"/>
        </w:rPr>
        <w:tab/>
      </w:r>
      <w:r w:rsidR="00710FC8">
        <w:rPr>
          <w:szCs w:val="24"/>
        </w:rPr>
        <w:t>46</w:t>
      </w:r>
      <w:r w:rsidRPr="00AB4B28">
        <w:rPr>
          <w:szCs w:val="24"/>
        </w:rPr>
        <w:tab/>
        <w:t xml:space="preserve"> </w:t>
      </w:r>
      <w:r w:rsidRPr="00AB4B28">
        <w:rPr>
          <w:szCs w:val="24"/>
        </w:rPr>
        <w:tab/>
        <w:t xml:space="preserve">  </w:t>
      </w:r>
    </w:p>
    <w:p w14:paraId="78F926C1" w14:textId="77777777" w:rsidR="006F67B3" w:rsidRPr="00AB4B28" w:rsidRDefault="008D5ED9" w:rsidP="003B0863">
      <w:pPr>
        <w:tabs>
          <w:tab w:val="center" w:pos="1248"/>
          <w:tab w:val="center" w:pos="3152"/>
          <w:tab w:val="center" w:pos="9018"/>
          <w:tab w:val="center" w:pos="9856"/>
        </w:tabs>
        <w:ind w:left="0" w:right="0" w:firstLine="0"/>
        <w:rPr>
          <w:szCs w:val="24"/>
        </w:rPr>
      </w:pPr>
      <w:r w:rsidRPr="00AB4B28">
        <w:rPr>
          <w:rFonts w:eastAsia="Calibri"/>
          <w:szCs w:val="24"/>
        </w:rPr>
        <w:tab/>
      </w:r>
      <w:r w:rsidR="007E6CB9">
        <w:rPr>
          <w:rFonts w:eastAsia="Calibri"/>
          <w:b/>
          <w:szCs w:val="24"/>
        </w:rPr>
        <w:t>7</w:t>
      </w:r>
      <w:r w:rsidRPr="00AB4B28">
        <w:rPr>
          <w:b/>
          <w:szCs w:val="24"/>
        </w:rPr>
        <w:t xml:space="preserve">.0 </w:t>
      </w:r>
      <w:r w:rsidRPr="00AB4B28">
        <w:rPr>
          <w:b/>
          <w:szCs w:val="24"/>
        </w:rPr>
        <w:tab/>
      </w:r>
      <w:r w:rsidRPr="007E6CB9">
        <w:rPr>
          <w:b/>
          <w:szCs w:val="24"/>
        </w:rPr>
        <w:t>Monitoring and Review</w:t>
      </w:r>
      <w:r w:rsidRPr="00AB4B28">
        <w:rPr>
          <w:b/>
          <w:szCs w:val="24"/>
        </w:rPr>
        <w:t xml:space="preserve"> </w:t>
      </w:r>
      <w:r w:rsidR="003B0863">
        <w:rPr>
          <w:b/>
          <w:szCs w:val="24"/>
        </w:rPr>
        <w:tab/>
      </w:r>
      <w:r w:rsidR="003B0863">
        <w:rPr>
          <w:b/>
          <w:szCs w:val="24"/>
        </w:rPr>
        <w:tab/>
      </w:r>
      <w:r w:rsidR="00FE1742" w:rsidRPr="00FE1742">
        <w:rPr>
          <w:szCs w:val="24"/>
        </w:rPr>
        <w:t>4</w:t>
      </w:r>
      <w:r w:rsidR="00A847E8">
        <w:rPr>
          <w:szCs w:val="24"/>
        </w:rPr>
        <w:t>7</w:t>
      </w:r>
      <w:r w:rsidRPr="00FE1742">
        <w:rPr>
          <w:szCs w:val="24"/>
        </w:rPr>
        <w:tab/>
      </w:r>
      <w:r w:rsidRPr="00AB4B28">
        <w:rPr>
          <w:b/>
          <w:szCs w:val="24"/>
        </w:rPr>
        <w:t xml:space="preserve"> </w:t>
      </w:r>
      <w:r w:rsidRPr="00AB4B28">
        <w:rPr>
          <w:b/>
          <w:szCs w:val="24"/>
        </w:rPr>
        <w:tab/>
      </w:r>
      <w:r w:rsidRPr="00AB4B28">
        <w:rPr>
          <w:szCs w:val="24"/>
        </w:rPr>
        <w:t xml:space="preserve">  </w:t>
      </w:r>
    </w:p>
    <w:p w14:paraId="0950A8A3" w14:textId="77777777" w:rsidR="006F67B3" w:rsidRDefault="008D5ED9">
      <w:pPr>
        <w:tabs>
          <w:tab w:val="center" w:pos="1248"/>
          <w:tab w:val="center" w:pos="2407"/>
          <w:tab w:val="center" w:pos="9018"/>
          <w:tab w:val="center" w:pos="9856"/>
        </w:tabs>
        <w:ind w:left="0" w:right="0" w:firstLine="0"/>
      </w:pPr>
      <w:r w:rsidRPr="00AB4B28">
        <w:rPr>
          <w:rFonts w:eastAsia="Calibri"/>
          <w:szCs w:val="24"/>
        </w:rPr>
        <w:tab/>
      </w:r>
      <w:r w:rsidR="007E6CB9">
        <w:rPr>
          <w:rFonts w:eastAsia="Calibri"/>
          <w:b/>
          <w:szCs w:val="24"/>
        </w:rPr>
        <w:t>8</w:t>
      </w:r>
      <w:r w:rsidRPr="00AB4B28">
        <w:rPr>
          <w:b/>
          <w:szCs w:val="24"/>
        </w:rPr>
        <w:t>.0</w:t>
      </w:r>
      <w:r>
        <w:rPr>
          <w:b/>
        </w:rPr>
        <w:t xml:space="preserve"> </w:t>
      </w:r>
      <w:r>
        <w:rPr>
          <w:b/>
        </w:rPr>
        <w:tab/>
      </w:r>
      <w:r w:rsidRPr="007E6CB9">
        <w:rPr>
          <w:b/>
        </w:rPr>
        <w:t xml:space="preserve">Contacts </w:t>
      </w:r>
      <w:r w:rsidR="003B0863">
        <w:tab/>
      </w:r>
      <w:r w:rsidR="003B0863">
        <w:tab/>
      </w:r>
      <w:r w:rsidR="00A847E8">
        <w:t>48</w:t>
      </w:r>
      <w:r>
        <w:tab/>
        <w:t xml:space="preserve"> </w:t>
      </w:r>
      <w:r>
        <w:tab/>
        <w:t xml:space="preserve"> </w:t>
      </w:r>
    </w:p>
    <w:p w14:paraId="766225B1" w14:textId="77777777" w:rsidR="007C3CD0" w:rsidRDefault="008D5ED9" w:rsidP="00EB17EE">
      <w:pPr>
        <w:spacing w:after="52" w:line="259" w:lineRule="auto"/>
        <w:ind w:left="1080" w:right="0" w:firstLine="0"/>
        <w:rPr>
          <w:b/>
          <w:sz w:val="32"/>
        </w:rPr>
      </w:pPr>
      <w:r>
        <w:t xml:space="preserve"> </w:t>
      </w:r>
    </w:p>
    <w:p w14:paraId="2E4CE526" w14:textId="18718C10" w:rsidR="006F67B3" w:rsidRPr="00891694" w:rsidRDefault="008D5ED9">
      <w:pPr>
        <w:pStyle w:val="Heading1"/>
        <w:ind w:left="1080" w:firstLine="0"/>
        <w:rPr>
          <w:sz w:val="24"/>
          <w:szCs w:val="24"/>
        </w:rPr>
      </w:pPr>
      <w:r w:rsidRPr="00891694">
        <w:rPr>
          <w:sz w:val="24"/>
          <w:szCs w:val="24"/>
        </w:rPr>
        <w:lastRenderedPageBreak/>
        <w:t>A</w:t>
      </w:r>
      <w:r w:rsidR="00803AD2">
        <w:rPr>
          <w:sz w:val="24"/>
          <w:szCs w:val="24"/>
        </w:rPr>
        <w:t>ppendices</w:t>
      </w:r>
      <w:r w:rsidRPr="00891694">
        <w:rPr>
          <w:sz w:val="24"/>
          <w:szCs w:val="24"/>
        </w:rPr>
        <w:t xml:space="preserve"> </w:t>
      </w:r>
    </w:p>
    <w:p w14:paraId="56FFA15E" w14:textId="77777777" w:rsidR="006F67B3" w:rsidRDefault="008D5ED9">
      <w:pPr>
        <w:spacing w:after="0" w:line="259" w:lineRule="auto"/>
        <w:ind w:left="1080" w:right="0" w:firstLine="0"/>
      </w:pPr>
      <w:r>
        <w:rPr>
          <w:b/>
          <w:sz w:val="32"/>
        </w:rPr>
        <w:t xml:space="preserve"> </w:t>
      </w:r>
    </w:p>
    <w:p w14:paraId="27DE86B1" w14:textId="77777777" w:rsidR="006F67B3" w:rsidRPr="00FE1742" w:rsidRDefault="008D5ED9">
      <w:pPr>
        <w:tabs>
          <w:tab w:val="center" w:pos="3853"/>
          <w:tab w:val="center" w:pos="9018"/>
          <w:tab w:val="center" w:pos="9856"/>
        </w:tabs>
        <w:ind w:left="0" w:right="0" w:firstLine="0"/>
      </w:pPr>
      <w:r>
        <w:rPr>
          <w:rFonts w:ascii="Calibri" w:eastAsia="Calibri" w:hAnsi="Calibri" w:cs="Calibri"/>
          <w:sz w:val="22"/>
        </w:rPr>
        <w:tab/>
      </w:r>
      <w:r>
        <w:rPr>
          <w:b/>
        </w:rPr>
        <w:t>Appendix 1:</w:t>
      </w:r>
      <w:r>
        <w:t xml:space="preserve"> </w:t>
      </w:r>
      <w:r w:rsidR="00C54B34">
        <w:t xml:space="preserve"> </w:t>
      </w:r>
      <w:r>
        <w:t>Glossary</w:t>
      </w:r>
      <w:r>
        <w:rPr>
          <w:b/>
        </w:rPr>
        <w:t xml:space="preserve"> </w:t>
      </w:r>
      <w:r>
        <w:t>and Terms and Abbreviations</w:t>
      </w:r>
      <w:r>
        <w:rPr>
          <w:b/>
        </w:rPr>
        <w:t xml:space="preserve"> </w:t>
      </w:r>
      <w:r w:rsidR="003B0863">
        <w:rPr>
          <w:b/>
        </w:rPr>
        <w:tab/>
      </w:r>
      <w:r w:rsidR="003B0863">
        <w:rPr>
          <w:b/>
        </w:rPr>
        <w:tab/>
      </w:r>
      <w:r w:rsidR="00A847E8">
        <w:t>50</w:t>
      </w:r>
      <w:r w:rsidRPr="00FE1742">
        <w:rPr>
          <w:color w:val="FF0000"/>
        </w:rPr>
        <w:t xml:space="preserve"> </w:t>
      </w:r>
      <w:r w:rsidRPr="00FE1742">
        <w:tab/>
        <w:t xml:space="preserve"> </w:t>
      </w:r>
    </w:p>
    <w:p w14:paraId="1EE1EB3A" w14:textId="77777777" w:rsidR="006F67B3" w:rsidRDefault="008D5ED9">
      <w:pPr>
        <w:spacing w:after="0" w:line="259" w:lineRule="auto"/>
        <w:ind w:left="1080" w:right="0" w:firstLine="0"/>
      </w:pPr>
      <w:r>
        <w:rPr>
          <w:b/>
        </w:rPr>
        <w:t xml:space="preserve"> </w:t>
      </w:r>
    </w:p>
    <w:p w14:paraId="5C09C904" w14:textId="77777777" w:rsidR="006F67B3" w:rsidRDefault="008D5ED9">
      <w:pPr>
        <w:tabs>
          <w:tab w:val="center" w:pos="2914"/>
          <w:tab w:val="center" w:pos="9018"/>
          <w:tab w:val="center" w:pos="9856"/>
        </w:tabs>
        <w:ind w:left="0" w:right="0" w:firstLine="0"/>
      </w:pPr>
      <w:r>
        <w:rPr>
          <w:rFonts w:ascii="Calibri" w:eastAsia="Calibri" w:hAnsi="Calibri" w:cs="Calibri"/>
          <w:sz w:val="22"/>
        </w:rPr>
        <w:tab/>
      </w:r>
      <w:r>
        <w:rPr>
          <w:b/>
        </w:rPr>
        <w:t>Appendix 2:</w:t>
      </w:r>
      <w:r>
        <w:t xml:space="preserve"> </w:t>
      </w:r>
      <w:r w:rsidR="00C54B34">
        <w:t xml:space="preserve"> </w:t>
      </w:r>
      <w:r>
        <w:t xml:space="preserve">Statutory Consultees </w:t>
      </w:r>
      <w:r w:rsidR="003B0863">
        <w:tab/>
      </w:r>
      <w:r w:rsidR="003B0863">
        <w:tab/>
      </w:r>
      <w:r w:rsidR="00A847E8">
        <w:t>54</w:t>
      </w:r>
      <w:r>
        <w:t xml:space="preserve"> </w:t>
      </w:r>
    </w:p>
    <w:p w14:paraId="7E717A16" w14:textId="77777777" w:rsidR="006F67B3" w:rsidRDefault="008D5ED9">
      <w:pPr>
        <w:spacing w:after="0" w:line="259" w:lineRule="auto"/>
        <w:ind w:left="1080" w:right="0" w:firstLine="0"/>
      </w:pPr>
      <w:r>
        <w:rPr>
          <w:b/>
        </w:rPr>
        <w:t xml:space="preserve"> </w:t>
      </w:r>
    </w:p>
    <w:p w14:paraId="6265A3D0" w14:textId="77777777" w:rsidR="006F67B3" w:rsidRDefault="008D5ED9">
      <w:pPr>
        <w:tabs>
          <w:tab w:val="center" w:pos="2735"/>
          <w:tab w:val="center" w:pos="9018"/>
          <w:tab w:val="center" w:pos="9856"/>
        </w:tabs>
        <w:ind w:left="0" w:right="0" w:firstLine="0"/>
      </w:pPr>
      <w:r>
        <w:rPr>
          <w:rFonts w:ascii="Calibri" w:eastAsia="Calibri" w:hAnsi="Calibri" w:cs="Calibri"/>
          <w:sz w:val="22"/>
        </w:rPr>
        <w:tab/>
      </w:r>
      <w:r>
        <w:rPr>
          <w:b/>
        </w:rPr>
        <w:t>Appendix 3:</w:t>
      </w:r>
      <w:r>
        <w:t xml:space="preserve"> </w:t>
      </w:r>
      <w:r w:rsidR="00C54B34">
        <w:t xml:space="preserve"> </w:t>
      </w:r>
      <w:r>
        <w:t xml:space="preserve">Other Consultees </w:t>
      </w:r>
      <w:r w:rsidR="003B0863">
        <w:tab/>
      </w:r>
      <w:r w:rsidR="003B0863">
        <w:tab/>
      </w:r>
      <w:r w:rsidR="00A847E8">
        <w:t>56</w:t>
      </w:r>
      <w:r>
        <w:t xml:space="preserve"> </w:t>
      </w:r>
      <w:r>
        <w:tab/>
        <w:t xml:space="preserve"> </w:t>
      </w:r>
    </w:p>
    <w:p w14:paraId="704A4C49" w14:textId="77777777" w:rsidR="006F67B3" w:rsidRDefault="008D5ED9">
      <w:pPr>
        <w:spacing w:after="0" w:line="259" w:lineRule="auto"/>
        <w:ind w:left="1080" w:right="0" w:firstLine="0"/>
      </w:pPr>
      <w:r>
        <w:t xml:space="preserve"> </w:t>
      </w:r>
    </w:p>
    <w:p w14:paraId="6D5D71AC" w14:textId="77777777" w:rsidR="006F67B3" w:rsidRDefault="008D5ED9">
      <w:pPr>
        <w:tabs>
          <w:tab w:val="center" w:pos="3714"/>
          <w:tab w:val="center" w:pos="6841"/>
          <w:tab w:val="center" w:pos="7561"/>
          <w:tab w:val="center" w:pos="8281"/>
          <w:tab w:val="center" w:pos="9001"/>
          <w:tab w:val="center" w:pos="9856"/>
        </w:tabs>
        <w:ind w:left="0" w:right="0" w:firstLine="0"/>
      </w:pPr>
      <w:r>
        <w:rPr>
          <w:rFonts w:ascii="Calibri" w:eastAsia="Calibri" w:hAnsi="Calibri" w:cs="Calibri"/>
          <w:sz w:val="22"/>
        </w:rPr>
        <w:tab/>
      </w:r>
      <w:r>
        <w:rPr>
          <w:b/>
        </w:rPr>
        <w:t>Appendix 4:</w:t>
      </w:r>
      <w:r>
        <w:t xml:space="preserve"> </w:t>
      </w:r>
      <w:r w:rsidR="00C54B34">
        <w:t xml:space="preserve"> </w:t>
      </w:r>
      <w:r>
        <w:t xml:space="preserve">Methods of Community Involvement </w:t>
      </w:r>
      <w:r>
        <w:tab/>
        <w:t xml:space="preserve"> </w:t>
      </w:r>
      <w:r>
        <w:tab/>
        <w:t xml:space="preserve"> </w:t>
      </w:r>
      <w:r>
        <w:tab/>
        <w:t xml:space="preserve"> </w:t>
      </w:r>
      <w:r>
        <w:tab/>
        <w:t xml:space="preserve"> </w:t>
      </w:r>
      <w:r>
        <w:tab/>
      </w:r>
      <w:r w:rsidR="00A847E8">
        <w:rPr>
          <w:color w:val="auto"/>
        </w:rPr>
        <w:t>58</w:t>
      </w:r>
    </w:p>
    <w:p w14:paraId="34DEB5B7" w14:textId="77777777" w:rsidR="00A06922" w:rsidRDefault="00A06922">
      <w:pPr>
        <w:tabs>
          <w:tab w:val="center" w:pos="3714"/>
          <w:tab w:val="center" w:pos="6841"/>
          <w:tab w:val="center" w:pos="7561"/>
          <w:tab w:val="center" w:pos="8281"/>
          <w:tab w:val="center" w:pos="9001"/>
          <w:tab w:val="center" w:pos="9856"/>
        </w:tabs>
        <w:ind w:left="0" w:right="0" w:firstLine="0"/>
      </w:pPr>
    </w:p>
    <w:p w14:paraId="5EEE0C6A" w14:textId="77777777" w:rsidR="00FE1742" w:rsidRDefault="00FE1742" w:rsidP="00A06922">
      <w:pPr>
        <w:tabs>
          <w:tab w:val="center" w:pos="3714"/>
          <w:tab w:val="center" w:pos="6841"/>
          <w:tab w:val="center" w:pos="7561"/>
          <w:tab w:val="center" w:pos="8281"/>
          <w:tab w:val="center" w:pos="9001"/>
          <w:tab w:val="center" w:pos="9856"/>
        </w:tabs>
        <w:ind w:left="993" w:right="0" w:firstLine="0"/>
      </w:pPr>
      <w:r w:rsidRPr="00A06922">
        <w:rPr>
          <w:b/>
        </w:rPr>
        <w:t>Appendix 5:</w:t>
      </w:r>
      <w:r>
        <w:rPr>
          <w:b/>
        </w:rPr>
        <w:t xml:space="preserve">  </w:t>
      </w:r>
      <w:r w:rsidR="00E53255">
        <w:rPr>
          <w:b/>
        </w:rPr>
        <w:t xml:space="preserve"> </w:t>
      </w:r>
      <w:r w:rsidRPr="00A06922">
        <w:t xml:space="preserve">Neighbourhood Plan </w:t>
      </w:r>
      <w:r>
        <w:t xml:space="preserve">Preparation </w:t>
      </w:r>
      <w:r w:rsidR="00A847E8">
        <w:t>Stages &amp; Consultation Methods</w:t>
      </w:r>
      <w:r w:rsidR="00A847E8">
        <w:tab/>
        <w:t>59</w:t>
      </w:r>
    </w:p>
    <w:p w14:paraId="6D5F1DAA" w14:textId="77777777" w:rsidR="00FE1742" w:rsidRDefault="00FE1742" w:rsidP="00A06922">
      <w:pPr>
        <w:tabs>
          <w:tab w:val="center" w:pos="3714"/>
          <w:tab w:val="center" w:pos="6841"/>
          <w:tab w:val="center" w:pos="7561"/>
          <w:tab w:val="center" w:pos="8281"/>
          <w:tab w:val="center" w:pos="9001"/>
          <w:tab w:val="center" w:pos="9856"/>
        </w:tabs>
        <w:ind w:left="993" w:right="0" w:firstLine="0"/>
      </w:pPr>
    </w:p>
    <w:p w14:paraId="7501F6D2" w14:textId="77777777" w:rsidR="00FE1742" w:rsidRPr="00FE1742" w:rsidRDefault="00A06922" w:rsidP="00A06922">
      <w:pPr>
        <w:tabs>
          <w:tab w:val="center" w:pos="3714"/>
          <w:tab w:val="center" w:pos="6841"/>
          <w:tab w:val="center" w:pos="7561"/>
          <w:tab w:val="center" w:pos="8281"/>
          <w:tab w:val="center" w:pos="9001"/>
          <w:tab w:val="center" w:pos="9856"/>
        </w:tabs>
        <w:ind w:left="993" w:right="0" w:firstLine="0"/>
      </w:pPr>
      <w:r>
        <w:t xml:space="preserve"> </w:t>
      </w:r>
      <w:r w:rsidRPr="00A06922">
        <w:rPr>
          <w:b/>
        </w:rPr>
        <w:t xml:space="preserve">Appendix </w:t>
      </w:r>
      <w:r w:rsidR="00FE1742">
        <w:rPr>
          <w:b/>
        </w:rPr>
        <w:t>6</w:t>
      </w:r>
      <w:r w:rsidRPr="00A06922">
        <w:rPr>
          <w:b/>
        </w:rPr>
        <w:t>:</w:t>
      </w:r>
      <w:r>
        <w:rPr>
          <w:b/>
        </w:rPr>
        <w:t xml:space="preserve"> </w:t>
      </w:r>
      <w:r w:rsidR="00C54B34">
        <w:rPr>
          <w:b/>
        </w:rPr>
        <w:t xml:space="preserve"> </w:t>
      </w:r>
      <w:r w:rsidR="00FE1742" w:rsidRPr="00FE1742">
        <w:t xml:space="preserve">Ashfield Community Engagement Strategy 2020-2023 </w:t>
      </w:r>
    </w:p>
    <w:p w14:paraId="6766BE10" w14:textId="77777777" w:rsidR="003B2BE4" w:rsidRDefault="00FE1742" w:rsidP="00A06922">
      <w:pPr>
        <w:tabs>
          <w:tab w:val="center" w:pos="3714"/>
          <w:tab w:val="center" w:pos="6841"/>
          <w:tab w:val="center" w:pos="7561"/>
          <w:tab w:val="center" w:pos="8281"/>
          <w:tab w:val="center" w:pos="9001"/>
          <w:tab w:val="center" w:pos="9856"/>
        </w:tabs>
        <w:ind w:left="993" w:right="0" w:firstLine="0"/>
      </w:pPr>
      <w:r w:rsidRPr="00FE1742">
        <w:tab/>
        <w:t xml:space="preserve">                    Level of Community Involvement       </w:t>
      </w:r>
      <w:r w:rsidRPr="00FE1742">
        <w:tab/>
      </w:r>
      <w:r>
        <w:rPr>
          <w:b/>
        </w:rPr>
        <w:tab/>
      </w:r>
      <w:r>
        <w:rPr>
          <w:b/>
        </w:rPr>
        <w:tab/>
      </w:r>
      <w:r>
        <w:rPr>
          <w:b/>
        </w:rPr>
        <w:tab/>
      </w:r>
      <w:r w:rsidR="00A06922">
        <w:tab/>
      </w:r>
      <w:r>
        <w:t>6</w:t>
      </w:r>
      <w:r w:rsidR="00A847E8">
        <w:t>4</w:t>
      </w:r>
    </w:p>
    <w:p w14:paraId="6B965BAE" w14:textId="77777777" w:rsidR="003D0E4C" w:rsidRDefault="003D0E4C">
      <w:pPr>
        <w:spacing w:after="160" w:line="259" w:lineRule="auto"/>
        <w:ind w:left="0" w:right="0" w:firstLine="0"/>
        <w:rPr>
          <w:b/>
        </w:rPr>
      </w:pPr>
    </w:p>
    <w:p w14:paraId="02480352" w14:textId="77777777" w:rsidR="003D0E4C" w:rsidRDefault="003D0E4C">
      <w:pPr>
        <w:spacing w:after="160" w:line="259" w:lineRule="auto"/>
        <w:ind w:left="0" w:right="0" w:firstLine="0"/>
        <w:rPr>
          <w:b/>
        </w:rPr>
      </w:pPr>
    </w:p>
    <w:p w14:paraId="1FB423DA" w14:textId="77777777" w:rsidR="003D0E4C" w:rsidRDefault="003D0E4C">
      <w:pPr>
        <w:spacing w:after="160" w:line="259" w:lineRule="auto"/>
        <w:ind w:left="0" w:right="0" w:firstLine="0"/>
        <w:rPr>
          <w:b/>
        </w:rPr>
      </w:pPr>
    </w:p>
    <w:p w14:paraId="5CD02B7A" w14:textId="23310ECB" w:rsidR="000247B0" w:rsidRPr="000247B0" w:rsidRDefault="00803AD2" w:rsidP="000247B0">
      <w:pPr>
        <w:spacing w:after="160" w:line="259" w:lineRule="auto"/>
        <w:ind w:left="720" w:right="0" w:firstLine="0"/>
        <w:rPr>
          <w:b/>
        </w:rPr>
      </w:pPr>
      <w:r>
        <w:rPr>
          <w:b/>
        </w:rPr>
        <w:t>Glossary</w:t>
      </w:r>
    </w:p>
    <w:tbl>
      <w:tblPr>
        <w:tblStyle w:val="TableGrid3"/>
        <w:tblW w:w="0" w:type="auto"/>
        <w:tblInd w:w="2497" w:type="dxa"/>
        <w:tblLook w:val="04A0" w:firstRow="1" w:lastRow="0" w:firstColumn="1" w:lastColumn="0" w:noHBand="0" w:noVBand="1"/>
      </w:tblPr>
      <w:tblGrid>
        <w:gridCol w:w="1411"/>
        <w:gridCol w:w="4821"/>
      </w:tblGrid>
      <w:tr w:rsidR="00803AD2" w:rsidRPr="000247B0" w14:paraId="5012F308" w14:textId="77777777" w:rsidTr="000247B0">
        <w:tc>
          <w:tcPr>
            <w:tcW w:w="1411" w:type="dxa"/>
            <w:vAlign w:val="bottom"/>
          </w:tcPr>
          <w:p w14:paraId="1D2C25C3" w14:textId="7BA2DD62" w:rsidR="00803AD2" w:rsidRPr="000247B0" w:rsidRDefault="00803AD2" w:rsidP="000247B0">
            <w:pPr>
              <w:spacing w:after="160" w:line="259" w:lineRule="auto"/>
              <w:ind w:left="0" w:right="0" w:firstLine="0"/>
              <w:rPr>
                <w:sz w:val="20"/>
                <w:szCs w:val="20"/>
              </w:rPr>
            </w:pPr>
            <w:r>
              <w:rPr>
                <w:sz w:val="20"/>
                <w:szCs w:val="20"/>
              </w:rPr>
              <w:t>Abbreviation</w:t>
            </w:r>
          </w:p>
        </w:tc>
        <w:tc>
          <w:tcPr>
            <w:tcW w:w="4821" w:type="dxa"/>
            <w:vAlign w:val="bottom"/>
          </w:tcPr>
          <w:p w14:paraId="41B17644" w14:textId="7F47917F" w:rsidR="00803AD2" w:rsidRPr="000247B0" w:rsidRDefault="00803AD2" w:rsidP="000247B0">
            <w:pPr>
              <w:spacing w:after="160" w:line="259" w:lineRule="auto"/>
              <w:ind w:left="0" w:right="0" w:firstLine="0"/>
              <w:rPr>
                <w:sz w:val="20"/>
                <w:szCs w:val="20"/>
              </w:rPr>
            </w:pPr>
            <w:r>
              <w:rPr>
                <w:sz w:val="20"/>
                <w:szCs w:val="20"/>
              </w:rPr>
              <w:t>Description</w:t>
            </w:r>
          </w:p>
        </w:tc>
      </w:tr>
      <w:tr w:rsidR="000247B0" w:rsidRPr="000247B0" w14:paraId="22202F66" w14:textId="77777777" w:rsidTr="000247B0">
        <w:tc>
          <w:tcPr>
            <w:tcW w:w="1411" w:type="dxa"/>
            <w:vAlign w:val="bottom"/>
          </w:tcPr>
          <w:p w14:paraId="3920CA87" w14:textId="77777777" w:rsidR="000247B0" w:rsidRPr="000247B0" w:rsidRDefault="000247B0" w:rsidP="000247B0">
            <w:pPr>
              <w:spacing w:after="160" w:line="259" w:lineRule="auto"/>
              <w:ind w:left="0" w:right="0" w:firstLine="0"/>
              <w:rPr>
                <w:sz w:val="20"/>
                <w:szCs w:val="20"/>
              </w:rPr>
            </w:pPr>
            <w:r w:rsidRPr="000247B0">
              <w:rPr>
                <w:sz w:val="20"/>
                <w:szCs w:val="20"/>
              </w:rPr>
              <w:t>AMR</w:t>
            </w:r>
          </w:p>
        </w:tc>
        <w:tc>
          <w:tcPr>
            <w:tcW w:w="4821" w:type="dxa"/>
            <w:vAlign w:val="bottom"/>
          </w:tcPr>
          <w:p w14:paraId="3A066367" w14:textId="77777777" w:rsidR="000247B0" w:rsidRPr="000247B0" w:rsidRDefault="000247B0" w:rsidP="000247B0">
            <w:pPr>
              <w:spacing w:after="160" w:line="259" w:lineRule="auto"/>
              <w:ind w:left="0" w:right="0" w:firstLine="0"/>
              <w:rPr>
                <w:sz w:val="20"/>
                <w:szCs w:val="20"/>
              </w:rPr>
            </w:pPr>
            <w:r w:rsidRPr="000247B0">
              <w:rPr>
                <w:sz w:val="20"/>
                <w:szCs w:val="20"/>
              </w:rPr>
              <w:t>Annual Monitoring Report</w:t>
            </w:r>
          </w:p>
        </w:tc>
      </w:tr>
      <w:tr w:rsidR="000247B0" w:rsidRPr="000247B0" w14:paraId="5B558F44" w14:textId="77777777" w:rsidTr="000247B0">
        <w:trPr>
          <w:trHeight w:val="169"/>
        </w:trPr>
        <w:tc>
          <w:tcPr>
            <w:tcW w:w="1411" w:type="dxa"/>
            <w:vAlign w:val="bottom"/>
          </w:tcPr>
          <w:p w14:paraId="47C732BF" w14:textId="77777777" w:rsidR="000247B0" w:rsidRPr="000247B0" w:rsidRDefault="000247B0" w:rsidP="000247B0">
            <w:pPr>
              <w:spacing w:after="160" w:line="259" w:lineRule="auto"/>
              <w:ind w:left="0" w:right="0" w:firstLine="0"/>
              <w:rPr>
                <w:sz w:val="20"/>
                <w:szCs w:val="20"/>
              </w:rPr>
            </w:pPr>
            <w:r w:rsidRPr="000247B0">
              <w:rPr>
                <w:sz w:val="20"/>
                <w:szCs w:val="20"/>
              </w:rPr>
              <w:t>LDS</w:t>
            </w:r>
          </w:p>
        </w:tc>
        <w:tc>
          <w:tcPr>
            <w:tcW w:w="4821" w:type="dxa"/>
            <w:vAlign w:val="bottom"/>
          </w:tcPr>
          <w:p w14:paraId="3FF2A94C" w14:textId="77777777" w:rsidR="000247B0" w:rsidRPr="000247B0" w:rsidRDefault="000247B0" w:rsidP="000247B0">
            <w:pPr>
              <w:spacing w:after="160" w:line="259" w:lineRule="auto"/>
              <w:ind w:left="0" w:right="0" w:firstLine="0"/>
              <w:rPr>
                <w:sz w:val="20"/>
                <w:szCs w:val="20"/>
              </w:rPr>
            </w:pPr>
            <w:r w:rsidRPr="000247B0">
              <w:rPr>
                <w:sz w:val="20"/>
                <w:szCs w:val="20"/>
              </w:rPr>
              <w:t>Local Development Scheme</w:t>
            </w:r>
          </w:p>
        </w:tc>
      </w:tr>
      <w:tr w:rsidR="000247B0" w:rsidRPr="000247B0" w14:paraId="023C0C04" w14:textId="77777777" w:rsidTr="000247B0">
        <w:tc>
          <w:tcPr>
            <w:tcW w:w="1411" w:type="dxa"/>
            <w:vAlign w:val="bottom"/>
          </w:tcPr>
          <w:p w14:paraId="7C66088E" w14:textId="77777777" w:rsidR="000247B0" w:rsidRPr="000247B0" w:rsidRDefault="000247B0" w:rsidP="000247B0">
            <w:pPr>
              <w:spacing w:after="160" w:line="259" w:lineRule="auto"/>
              <w:ind w:left="0" w:right="0" w:firstLine="0"/>
              <w:rPr>
                <w:sz w:val="20"/>
                <w:szCs w:val="20"/>
              </w:rPr>
            </w:pPr>
            <w:r w:rsidRPr="000247B0">
              <w:rPr>
                <w:sz w:val="20"/>
                <w:szCs w:val="20"/>
              </w:rPr>
              <w:t>LPA or lpa</w:t>
            </w:r>
          </w:p>
        </w:tc>
        <w:tc>
          <w:tcPr>
            <w:tcW w:w="4821" w:type="dxa"/>
            <w:vAlign w:val="bottom"/>
          </w:tcPr>
          <w:p w14:paraId="71631C28" w14:textId="77777777" w:rsidR="000247B0" w:rsidRPr="000247B0" w:rsidRDefault="000247B0" w:rsidP="000247B0">
            <w:pPr>
              <w:spacing w:after="160" w:line="259" w:lineRule="auto"/>
              <w:ind w:left="0" w:right="0" w:firstLine="0"/>
              <w:rPr>
                <w:sz w:val="20"/>
                <w:szCs w:val="20"/>
              </w:rPr>
            </w:pPr>
            <w:r w:rsidRPr="000247B0">
              <w:rPr>
                <w:sz w:val="20"/>
                <w:szCs w:val="20"/>
              </w:rPr>
              <w:t xml:space="preserve">Local Planning Authorities </w:t>
            </w:r>
          </w:p>
        </w:tc>
      </w:tr>
      <w:tr w:rsidR="000247B0" w:rsidRPr="000247B0" w14:paraId="11BEFF09" w14:textId="77777777" w:rsidTr="000247B0">
        <w:tc>
          <w:tcPr>
            <w:tcW w:w="1411" w:type="dxa"/>
            <w:vAlign w:val="bottom"/>
          </w:tcPr>
          <w:p w14:paraId="54A5B511" w14:textId="77777777" w:rsidR="000247B0" w:rsidRPr="000247B0" w:rsidRDefault="000247B0" w:rsidP="000247B0">
            <w:pPr>
              <w:spacing w:after="160" w:line="259" w:lineRule="auto"/>
              <w:ind w:left="0" w:right="0" w:firstLine="0"/>
              <w:rPr>
                <w:sz w:val="20"/>
                <w:szCs w:val="20"/>
              </w:rPr>
            </w:pPr>
            <w:r w:rsidRPr="000247B0">
              <w:rPr>
                <w:sz w:val="20"/>
                <w:szCs w:val="20"/>
              </w:rPr>
              <w:t>NPPF</w:t>
            </w:r>
          </w:p>
        </w:tc>
        <w:tc>
          <w:tcPr>
            <w:tcW w:w="4821" w:type="dxa"/>
            <w:vAlign w:val="bottom"/>
          </w:tcPr>
          <w:p w14:paraId="74202F2E" w14:textId="77777777" w:rsidR="000247B0" w:rsidRPr="000247B0" w:rsidRDefault="000247B0" w:rsidP="000247B0">
            <w:pPr>
              <w:spacing w:after="160" w:line="259" w:lineRule="auto"/>
              <w:ind w:left="0" w:right="0" w:firstLine="0"/>
              <w:rPr>
                <w:sz w:val="20"/>
                <w:szCs w:val="20"/>
              </w:rPr>
            </w:pPr>
            <w:r w:rsidRPr="000247B0">
              <w:rPr>
                <w:sz w:val="20"/>
                <w:szCs w:val="20"/>
              </w:rPr>
              <w:t>National Planning Policy Framework</w:t>
            </w:r>
          </w:p>
        </w:tc>
      </w:tr>
      <w:tr w:rsidR="000247B0" w:rsidRPr="000247B0" w14:paraId="44537A37" w14:textId="77777777" w:rsidTr="000247B0">
        <w:tc>
          <w:tcPr>
            <w:tcW w:w="1411" w:type="dxa"/>
            <w:vAlign w:val="bottom"/>
          </w:tcPr>
          <w:p w14:paraId="674AB18B" w14:textId="77777777" w:rsidR="000247B0" w:rsidRPr="000247B0" w:rsidRDefault="000247B0" w:rsidP="000247B0">
            <w:pPr>
              <w:spacing w:after="160" w:line="259" w:lineRule="auto"/>
              <w:ind w:left="0" w:right="0" w:firstLine="0"/>
              <w:rPr>
                <w:sz w:val="20"/>
                <w:szCs w:val="20"/>
              </w:rPr>
            </w:pPr>
            <w:r w:rsidRPr="000247B0">
              <w:rPr>
                <w:sz w:val="20"/>
                <w:szCs w:val="20"/>
              </w:rPr>
              <w:t>PAE</w:t>
            </w:r>
          </w:p>
        </w:tc>
        <w:tc>
          <w:tcPr>
            <w:tcW w:w="4821" w:type="dxa"/>
            <w:vAlign w:val="bottom"/>
          </w:tcPr>
          <w:p w14:paraId="378A00F5" w14:textId="77777777" w:rsidR="000247B0" w:rsidRPr="000247B0" w:rsidRDefault="000247B0" w:rsidP="000247B0">
            <w:pPr>
              <w:spacing w:after="160" w:line="259" w:lineRule="auto"/>
              <w:ind w:left="0" w:right="0" w:firstLine="0"/>
              <w:rPr>
                <w:sz w:val="20"/>
                <w:szCs w:val="20"/>
              </w:rPr>
            </w:pPr>
            <w:r w:rsidRPr="000247B0">
              <w:rPr>
                <w:sz w:val="20"/>
                <w:szCs w:val="20"/>
              </w:rPr>
              <w:t xml:space="preserve">Planning Aid England </w:t>
            </w:r>
          </w:p>
        </w:tc>
      </w:tr>
      <w:tr w:rsidR="000247B0" w:rsidRPr="000247B0" w14:paraId="12F93296" w14:textId="77777777" w:rsidTr="000247B0">
        <w:tc>
          <w:tcPr>
            <w:tcW w:w="1411" w:type="dxa"/>
            <w:vAlign w:val="bottom"/>
          </w:tcPr>
          <w:p w14:paraId="51846732" w14:textId="77777777" w:rsidR="000247B0" w:rsidRPr="000247B0" w:rsidRDefault="000247B0" w:rsidP="000247B0">
            <w:pPr>
              <w:spacing w:after="160" w:line="259" w:lineRule="auto"/>
              <w:ind w:left="0" w:right="0" w:firstLine="0"/>
              <w:rPr>
                <w:sz w:val="20"/>
                <w:szCs w:val="20"/>
              </w:rPr>
            </w:pPr>
            <w:r w:rsidRPr="000247B0">
              <w:rPr>
                <w:sz w:val="20"/>
                <w:szCs w:val="20"/>
              </w:rPr>
              <w:t>PiP</w:t>
            </w:r>
          </w:p>
        </w:tc>
        <w:tc>
          <w:tcPr>
            <w:tcW w:w="4821" w:type="dxa"/>
            <w:vAlign w:val="bottom"/>
          </w:tcPr>
          <w:p w14:paraId="5F77D37C" w14:textId="77777777" w:rsidR="000247B0" w:rsidRPr="000247B0" w:rsidRDefault="000247B0" w:rsidP="000247B0">
            <w:pPr>
              <w:spacing w:after="160" w:line="259" w:lineRule="auto"/>
              <w:ind w:left="0" w:right="0" w:firstLine="0"/>
              <w:rPr>
                <w:sz w:val="20"/>
                <w:szCs w:val="20"/>
              </w:rPr>
            </w:pPr>
            <w:r w:rsidRPr="000247B0">
              <w:rPr>
                <w:sz w:val="20"/>
                <w:szCs w:val="20"/>
              </w:rPr>
              <w:t>Planning in Principle</w:t>
            </w:r>
          </w:p>
        </w:tc>
      </w:tr>
      <w:tr w:rsidR="000247B0" w:rsidRPr="000247B0" w14:paraId="6B68FEB1" w14:textId="77777777" w:rsidTr="000247B0">
        <w:tc>
          <w:tcPr>
            <w:tcW w:w="1411" w:type="dxa"/>
            <w:vAlign w:val="bottom"/>
          </w:tcPr>
          <w:p w14:paraId="7D16659A" w14:textId="77777777" w:rsidR="000247B0" w:rsidRPr="000247B0" w:rsidRDefault="000247B0" w:rsidP="000247B0">
            <w:pPr>
              <w:spacing w:after="160" w:line="259" w:lineRule="auto"/>
              <w:ind w:left="0" w:right="0" w:firstLine="0"/>
              <w:rPr>
                <w:sz w:val="20"/>
                <w:szCs w:val="20"/>
              </w:rPr>
            </w:pPr>
            <w:r w:rsidRPr="000247B0">
              <w:rPr>
                <w:sz w:val="20"/>
                <w:szCs w:val="20"/>
              </w:rPr>
              <w:t>PPG</w:t>
            </w:r>
          </w:p>
        </w:tc>
        <w:tc>
          <w:tcPr>
            <w:tcW w:w="4821" w:type="dxa"/>
            <w:vAlign w:val="bottom"/>
          </w:tcPr>
          <w:p w14:paraId="5F44BF3A" w14:textId="77777777" w:rsidR="000247B0" w:rsidRPr="000247B0" w:rsidRDefault="000247B0" w:rsidP="000247B0">
            <w:pPr>
              <w:spacing w:after="160" w:line="259" w:lineRule="auto"/>
              <w:ind w:left="0" w:right="0" w:firstLine="0"/>
              <w:rPr>
                <w:sz w:val="20"/>
                <w:szCs w:val="20"/>
              </w:rPr>
            </w:pPr>
            <w:r w:rsidRPr="000247B0">
              <w:rPr>
                <w:sz w:val="20"/>
                <w:szCs w:val="20"/>
              </w:rPr>
              <w:t>Planning Practice Guidance</w:t>
            </w:r>
          </w:p>
        </w:tc>
      </w:tr>
      <w:tr w:rsidR="000247B0" w:rsidRPr="000247B0" w14:paraId="4EEED650" w14:textId="77777777" w:rsidTr="000247B0">
        <w:trPr>
          <w:trHeight w:val="391"/>
        </w:trPr>
        <w:tc>
          <w:tcPr>
            <w:tcW w:w="1411" w:type="dxa"/>
          </w:tcPr>
          <w:p w14:paraId="35FFB859" w14:textId="77777777" w:rsidR="000247B0" w:rsidRPr="000247B0" w:rsidRDefault="000247B0" w:rsidP="000247B0">
            <w:pPr>
              <w:ind w:left="0" w:firstLine="0"/>
              <w:rPr>
                <w:color w:val="auto"/>
              </w:rPr>
            </w:pPr>
            <w:r w:rsidRPr="000247B0">
              <w:rPr>
                <w:color w:val="auto"/>
                <w:sz w:val="20"/>
                <w:szCs w:val="20"/>
              </w:rPr>
              <w:t>SA</w:t>
            </w:r>
          </w:p>
        </w:tc>
        <w:tc>
          <w:tcPr>
            <w:tcW w:w="4821" w:type="dxa"/>
          </w:tcPr>
          <w:p w14:paraId="2E50057A" w14:textId="77777777" w:rsidR="000247B0" w:rsidRPr="000247B0" w:rsidRDefault="000247B0" w:rsidP="000247B0">
            <w:pPr>
              <w:ind w:left="0" w:firstLine="0"/>
              <w:rPr>
                <w:color w:val="auto"/>
              </w:rPr>
            </w:pPr>
            <w:r w:rsidRPr="000247B0">
              <w:rPr>
                <w:color w:val="auto"/>
                <w:sz w:val="20"/>
                <w:szCs w:val="20"/>
              </w:rPr>
              <w:t>Sustainability Appraisal</w:t>
            </w:r>
          </w:p>
        </w:tc>
      </w:tr>
      <w:tr w:rsidR="000247B0" w:rsidRPr="000247B0" w14:paraId="6FD66555" w14:textId="77777777" w:rsidTr="000247B0">
        <w:tc>
          <w:tcPr>
            <w:tcW w:w="1411" w:type="dxa"/>
            <w:vAlign w:val="bottom"/>
          </w:tcPr>
          <w:p w14:paraId="3BA08F5B" w14:textId="77777777" w:rsidR="000247B0" w:rsidRPr="000247B0" w:rsidRDefault="000247B0" w:rsidP="000247B0">
            <w:pPr>
              <w:spacing w:after="160" w:line="259" w:lineRule="auto"/>
              <w:ind w:left="0" w:right="0" w:firstLine="0"/>
              <w:rPr>
                <w:sz w:val="20"/>
                <w:szCs w:val="20"/>
              </w:rPr>
            </w:pPr>
            <w:r w:rsidRPr="000247B0">
              <w:rPr>
                <w:sz w:val="20"/>
                <w:szCs w:val="20"/>
              </w:rPr>
              <w:t>SCI</w:t>
            </w:r>
          </w:p>
        </w:tc>
        <w:tc>
          <w:tcPr>
            <w:tcW w:w="4821" w:type="dxa"/>
            <w:vAlign w:val="bottom"/>
          </w:tcPr>
          <w:p w14:paraId="19A87D2A" w14:textId="77777777" w:rsidR="000247B0" w:rsidRPr="000247B0" w:rsidRDefault="000247B0" w:rsidP="000247B0">
            <w:pPr>
              <w:spacing w:after="160" w:line="259" w:lineRule="auto"/>
              <w:ind w:left="0" w:right="0" w:firstLine="0"/>
              <w:rPr>
                <w:sz w:val="20"/>
                <w:szCs w:val="20"/>
              </w:rPr>
            </w:pPr>
            <w:r w:rsidRPr="000247B0">
              <w:rPr>
                <w:sz w:val="20"/>
                <w:szCs w:val="20"/>
              </w:rPr>
              <w:t xml:space="preserve">Statement of Community Involvement </w:t>
            </w:r>
          </w:p>
        </w:tc>
      </w:tr>
      <w:tr w:rsidR="000247B0" w:rsidRPr="000247B0" w14:paraId="6CD7DB86" w14:textId="77777777" w:rsidTr="000247B0">
        <w:tc>
          <w:tcPr>
            <w:tcW w:w="1411" w:type="dxa"/>
            <w:vAlign w:val="bottom"/>
          </w:tcPr>
          <w:p w14:paraId="0EFA6D1C" w14:textId="77777777" w:rsidR="000247B0" w:rsidRPr="000247B0" w:rsidRDefault="000247B0" w:rsidP="000247B0">
            <w:pPr>
              <w:spacing w:after="160" w:line="259" w:lineRule="auto"/>
              <w:ind w:left="0" w:right="0" w:firstLine="0"/>
              <w:rPr>
                <w:sz w:val="20"/>
                <w:szCs w:val="20"/>
              </w:rPr>
            </w:pPr>
            <w:r w:rsidRPr="000247B0">
              <w:rPr>
                <w:sz w:val="20"/>
                <w:szCs w:val="20"/>
              </w:rPr>
              <w:t>SEA</w:t>
            </w:r>
          </w:p>
        </w:tc>
        <w:tc>
          <w:tcPr>
            <w:tcW w:w="4821" w:type="dxa"/>
            <w:vAlign w:val="bottom"/>
          </w:tcPr>
          <w:p w14:paraId="38388F22" w14:textId="77777777" w:rsidR="000247B0" w:rsidRPr="000247B0" w:rsidRDefault="000247B0" w:rsidP="000247B0">
            <w:pPr>
              <w:spacing w:after="160" w:line="259" w:lineRule="auto"/>
              <w:ind w:left="0" w:right="0" w:firstLine="0"/>
              <w:rPr>
                <w:sz w:val="20"/>
                <w:szCs w:val="20"/>
              </w:rPr>
            </w:pPr>
            <w:r w:rsidRPr="000247B0">
              <w:rPr>
                <w:sz w:val="20"/>
                <w:szCs w:val="20"/>
              </w:rPr>
              <w:t>Strategic Environmental Assessment</w:t>
            </w:r>
          </w:p>
        </w:tc>
      </w:tr>
      <w:tr w:rsidR="000247B0" w:rsidRPr="000247B0" w14:paraId="2B647346" w14:textId="77777777" w:rsidTr="000247B0">
        <w:tc>
          <w:tcPr>
            <w:tcW w:w="1411" w:type="dxa"/>
            <w:vAlign w:val="bottom"/>
          </w:tcPr>
          <w:p w14:paraId="300D8B28" w14:textId="77777777" w:rsidR="000247B0" w:rsidRPr="000247B0" w:rsidRDefault="000247B0" w:rsidP="000247B0">
            <w:pPr>
              <w:spacing w:after="160" w:line="259" w:lineRule="auto"/>
              <w:ind w:left="0" w:right="0" w:firstLine="0"/>
              <w:rPr>
                <w:sz w:val="20"/>
                <w:szCs w:val="20"/>
              </w:rPr>
            </w:pPr>
            <w:r w:rsidRPr="000247B0">
              <w:rPr>
                <w:sz w:val="20"/>
                <w:szCs w:val="20"/>
              </w:rPr>
              <w:t>SPD</w:t>
            </w:r>
          </w:p>
        </w:tc>
        <w:tc>
          <w:tcPr>
            <w:tcW w:w="4821" w:type="dxa"/>
            <w:vAlign w:val="bottom"/>
          </w:tcPr>
          <w:p w14:paraId="12A05187" w14:textId="77777777" w:rsidR="000247B0" w:rsidRPr="000247B0" w:rsidRDefault="000247B0" w:rsidP="000247B0">
            <w:pPr>
              <w:spacing w:after="160" w:line="259" w:lineRule="auto"/>
              <w:ind w:left="0" w:right="0" w:firstLine="0"/>
              <w:rPr>
                <w:sz w:val="20"/>
                <w:szCs w:val="20"/>
              </w:rPr>
            </w:pPr>
            <w:r w:rsidRPr="000247B0">
              <w:rPr>
                <w:sz w:val="20"/>
                <w:szCs w:val="20"/>
              </w:rPr>
              <w:t>Supplementary Planning Document</w:t>
            </w:r>
          </w:p>
        </w:tc>
      </w:tr>
    </w:tbl>
    <w:p w14:paraId="77A5BE7A" w14:textId="77777777" w:rsidR="00803AD2" w:rsidRDefault="00803AD2" w:rsidP="000247B0">
      <w:pPr>
        <w:spacing w:after="160" w:line="259" w:lineRule="auto"/>
        <w:ind w:left="993" w:right="0" w:firstLine="0"/>
        <w:rPr>
          <w:b/>
        </w:rPr>
        <w:sectPr w:rsidR="00803AD2" w:rsidSect="00B71502">
          <w:headerReference w:type="first" r:id="rId21"/>
          <w:pgSz w:w="11906" w:h="16841"/>
          <w:pgMar w:top="524" w:right="1274" w:bottom="522" w:left="338" w:header="720" w:footer="720" w:gutter="0"/>
          <w:pgNumType w:start="0"/>
          <w:cols w:space="720"/>
          <w:titlePg/>
        </w:sectPr>
      </w:pPr>
    </w:p>
    <w:p w14:paraId="6D9DB8A3" w14:textId="2C894C93" w:rsidR="003B2BE4" w:rsidRPr="007C3CD0" w:rsidRDefault="003B2BE4">
      <w:pPr>
        <w:spacing w:after="160" w:line="259" w:lineRule="auto"/>
        <w:ind w:left="0" w:right="0" w:firstLine="0"/>
        <w:rPr>
          <w:b/>
          <w:sz w:val="28"/>
          <w:szCs w:val="28"/>
        </w:rPr>
      </w:pPr>
    </w:p>
    <w:tbl>
      <w:tblPr>
        <w:tblStyle w:val="TableGrid0"/>
        <w:tblW w:w="0" w:type="auto"/>
        <w:tblInd w:w="988" w:type="dxa"/>
        <w:tblLook w:val="04A0" w:firstRow="1" w:lastRow="0" w:firstColumn="1" w:lastColumn="0" w:noHBand="0" w:noVBand="1"/>
      </w:tblPr>
      <w:tblGrid>
        <w:gridCol w:w="2126"/>
        <w:gridCol w:w="7170"/>
      </w:tblGrid>
      <w:tr w:rsidR="00A33477" w14:paraId="669F2B24" w14:textId="77777777" w:rsidTr="00FF6A65">
        <w:trPr>
          <w:trHeight w:val="656"/>
        </w:trPr>
        <w:tc>
          <w:tcPr>
            <w:tcW w:w="2126" w:type="dxa"/>
            <w:shd w:val="clear" w:color="auto" w:fill="2F5496" w:themeFill="accent5" w:themeFillShade="BF"/>
            <w:vAlign w:val="center"/>
          </w:tcPr>
          <w:p w14:paraId="56C13D79" w14:textId="77777777" w:rsidR="00A33477" w:rsidRPr="00FF6A65" w:rsidRDefault="00A06922" w:rsidP="00A33477">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szCs w:val="24"/>
              </w:rPr>
              <w:t xml:space="preserve"> </w:t>
            </w:r>
            <w:r w:rsidR="00A33477" w:rsidRPr="00FF6A65">
              <w:rPr>
                <w:b/>
                <w:color w:val="FFFFFF" w:themeColor="background1"/>
                <w:szCs w:val="24"/>
              </w:rPr>
              <w:t xml:space="preserve">Section 1 </w:t>
            </w:r>
          </w:p>
        </w:tc>
        <w:tc>
          <w:tcPr>
            <w:tcW w:w="7170" w:type="dxa"/>
            <w:shd w:val="clear" w:color="auto" w:fill="2F5496" w:themeFill="accent5" w:themeFillShade="BF"/>
            <w:vAlign w:val="center"/>
          </w:tcPr>
          <w:p w14:paraId="4E603953" w14:textId="77777777" w:rsidR="00A33477" w:rsidRPr="00FF6A65" w:rsidRDefault="00A33477" w:rsidP="00A33477">
            <w:pPr>
              <w:tabs>
                <w:tab w:val="center" w:pos="3714"/>
                <w:tab w:val="center" w:pos="6841"/>
                <w:tab w:val="center" w:pos="7561"/>
                <w:tab w:val="center" w:pos="8281"/>
                <w:tab w:val="center" w:pos="9001"/>
                <w:tab w:val="center" w:pos="9856"/>
              </w:tabs>
              <w:ind w:left="0" w:right="0" w:firstLine="0"/>
              <w:rPr>
                <w:b/>
                <w:szCs w:val="24"/>
              </w:rPr>
            </w:pPr>
          </w:p>
          <w:p w14:paraId="5C841458" w14:textId="77777777" w:rsidR="00A33477" w:rsidRPr="00FF6A65" w:rsidRDefault="00A33477" w:rsidP="00A33477">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The Statement of Community Involvement </w:t>
            </w:r>
          </w:p>
          <w:p w14:paraId="520D6316" w14:textId="77777777" w:rsidR="00A33477" w:rsidRPr="00FF6A65" w:rsidRDefault="00A33477" w:rsidP="00A33477">
            <w:pPr>
              <w:tabs>
                <w:tab w:val="center" w:pos="3714"/>
                <w:tab w:val="center" w:pos="6841"/>
                <w:tab w:val="center" w:pos="7561"/>
                <w:tab w:val="center" w:pos="8281"/>
                <w:tab w:val="center" w:pos="9001"/>
                <w:tab w:val="center" w:pos="9856"/>
              </w:tabs>
              <w:ind w:left="0" w:right="0" w:firstLine="0"/>
              <w:rPr>
                <w:b/>
                <w:szCs w:val="24"/>
              </w:rPr>
            </w:pPr>
          </w:p>
        </w:tc>
      </w:tr>
    </w:tbl>
    <w:p w14:paraId="0346F05B" w14:textId="77777777" w:rsidR="00A33477" w:rsidRPr="007C3CD0" w:rsidRDefault="00A33477" w:rsidP="007C3CD0">
      <w:pPr>
        <w:tabs>
          <w:tab w:val="center" w:pos="3714"/>
          <w:tab w:val="center" w:pos="6841"/>
          <w:tab w:val="center" w:pos="7561"/>
          <w:tab w:val="center" w:pos="8281"/>
          <w:tab w:val="center" w:pos="9001"/>
          <w:tab w:val="center" w:pos="9856"/>
        </w:tabs>
        <w:ind w:left="993" w:right="0" w:firstLine="0"/>
        <w:rPr>
          <w:b/>
          <w:sz w:val="28"/>
          <w:szCs w:val="28"/>
        </w:rPr>
      </w:pPr>
    </w:p>
    <w:p w14:paraId="537F723A" w14:textId="77777777" w:rsidR="00420B2F" w:rsidRDefault="00174A48" w:rsidP="00CA3EC6">
      <w:pPr>
        <w:ind w:left="1701" w:firstLine="0"/>
        <w:rPr>
          <w:b/>
        </w:rPr>
      </w:pPr>
      <w:r w:rsidRPr="00174A48">
        <w:rPr>
          <w:b/>
        </w:rPr>
        <w:t>What is a State</w:t>
      </w:r>
      <w:r w:rsidR="00F720B1">
        <w:rPr>
          <w:b/>
        </w:rPr>
        <w:t>ment of Community Involvement</w:t>
      </w:r>
      <w:r w:rsidR="00A33477">
        <w:rPr>
          <w:b/>
        </w:rPr>
        <w:t xml:space="preserve"> (SCI)</w:t>
      </w:r>
      <w:r w:rsidR="00157619">
        <w:rPr>
          <w:b/>
        </w:rPr>
        <w:t>?</w:t>
      </w:r>
      <w:r w:rsidR="00F720B1">
        <w:rPr>
          <w:b/>
        </w:rPr>
        <w:t xml:space="preserve"> </w:t>
      </w:r>
    </w:p>
    <w:p w14:paraId="5B4E0A7D" w14:textId="77777777" w:rsidR="00EB793D" w:rsidRPr="00EB793D" w:rsidRDefault="00EB793D" w:rsidP="00EB793D">
      <w:pPr>
        <w:spacing w:after="0" w:line="240" w:lineRule="auto"/>
        <w:ind w:left="851" w:right="-46" w:firstLine="0"/>
        <w:rPr>
          <w:rFonts w:eastAsia="Times New Roman"/>
          <w:color w:val="auto"/>
          <w:szCs w:val="24"/>
        </w:rPr>
      </w:pPr>
    </w:p>
    <w:p w14:paraId="5BF55212" w14:textId="77777777" w:rsidR="00A33477" w:rsidRDefault="001F6617" w:rsidP="00AD41C6">
      <w:pPr>
        <w:numPr>
          <w:ilvl w:val="0"/>
          <w:numId w:val="23"/>
        </w:numPr>
        <w:spacing w:after="0" w:line="240" w:lineRule="auto"/>
        <w:ind w:left="1701" w:right="-45" w:hanging="708"/>
        <w:rPr>
          <w:rFonts w:eastAsia="Times New Roman"/>
          <w:color w:val="auto"/>
          <w:szCs w:val="24"/>
        </w:rPr>
      </w:pPr>
      <w:r w:rsidRPr="001F6617">
        <w:rPr>
          <w:rFonts w:eastAsia="Times New Roman"/>
          <w:color w:val="auto"/>
          <w:szCs w:val="24"/>
        </w:rPr>
        <w:t xml:space="preserve">Planning shapes the future of the places in which we live, </w:t>
      </w:r>
      <w:r w:rsidR="00EC5D1F">
        <w:rPr>
          <w:rFonts w:eastAsia="Times New Roman"/>
          <w:color w:val="auto"/>
          <w:szCs w:val="24"/>
        </w:rPr>
        <w:t xml:space="preserve">and </w:t>
      </w:r>
      <w:r w:rsidRPr="001F6617">
        <w:rPr>
          <w:rFonts w:eastAsia="Times New Roman"/>
          <w:color w:val="auto"/>
          <w:szCs w:val="24"/>
        </w:rPr>
        <w:t>work</w:t>
      </w:r>
      <w:r w:rsidR="00EC5D1F">
        <w:rPr>
          <w:rFonts w:eastAsia="Times New Roman"/>
          <w:color w:val="auto"/>
          <w:szCs w:val="24"/>
        </w:rPr>
        <w:t xml:space="preserve">.  </w:t>
      </w:r>
      <w:r w:rsidR="00AA7218">
        <w:rPr>
          <w:rFonts w:eastAsia="Times New Roman"/>
          <w:color w:val="auto"/>
          <w:szCs w:val="24"/>
        </w:rPr>
        <w:t xml:space="preserve">Decisions will </w:t>
      </w:r>
      <w:r w:rsidR="00434035">
        <w:rPr>
          <w:rFonts w:eastAsia="Times New Roman"/>
          <w:color w:val="auto"/>
          <w:szCs w:val="24"/>
        </w:rPr>
        <w:t>affect</w:t>
      </w:r>
      <w:r w:rsidR="00AA7218">
        <w:rPr>
          <w:rFonts w:eastAsia="Times New Roman"/>
          <w:color w:val="auto"/>
          <w:szCs w:val="24"/>
        </w:rPr>
        <w:t xml:space="preserve"> directly or indirect residents,</w:t>
      </w:r>
      <w:r w:rsidR="00EC5D1F">
        <w:rPr>
          <w:rFonts w:eastAsia="Times New Roman"/>
          <w:color w:val="auto"/>
          <w:szCs w:val="24"/>
        </w:rPr>
        <w:t xml:space="preserve"> businesses, and the wider </w:t>
      </w:r>
      <w:r w:rsidR="00AA7218">
        <w:rPr>
          <w:rFonts w:eastAsia="Times New Roman"/>
          <w:color w:val="auto"/>
          <w:szCs w:val="24"/>
        </w:rPr>
        <w:t xml:space="preserve">environment.  </w:t>
      </w:r>
      <w:r w:rsidR="0063300C">
        <w:rPr>
          <w:rFonts w:eastAsia="Times New Roman"/>
          <w:color w:val="auto"/>
          <w:szCs w:val="24"/>
        </w:rPr>
        <w:t>W</w:t>
      </w:r>
      <w:r w:rsidR="00487665">
        <w:rPr>
          <w:rFonts w:eastAsia="Times New Roman"/>
          <w:color w:val="auto"/>
          <w:szCs w:val="24"/>
        </w:rPr>
        <w:t>e are</w:t>
      </w:r>
      <w:r w:rsidR="00AA7218">
        <w:rPr>
          <w:rFonts w:eastAsia="Times New Roman"/>
          <w:color w:val="auto"/>
          <w:szCs w:val="24"/>
        </w:rPr>
        <w:t xml:space="preserve"> committed </w:t>
      </w:r>
      <w:r w:rsidR="00A33477">
        <w:rPr>
          <w:rFonts w:eastAsia="Times New Roman"/>
          <w:color w:val="auto"/>
          <w:szCs w:val="24"/>
        </w:rPr>
        <w:t xml:space="preserve">to </w:t>
      </w:r>
      <w:r w:rsidR="00AA7218">
        <w:rPr>
          <w:rFonts w:eastAsia="Times New Roman"/>
          <w:color w:val="auto"/>
          <w:szCs w:val="24"/>
        </w:rPr>
        <w:t xml:space="preserve">engaging with local people, community organisations, business, developers and other interested parties to ascertain their views and </w:t>
      </w:r>
      <w:r w:rsidR="0063300C">
        <w:rPr>
          <w:rFonts w:eastAsia="Times New Roman"/>
          <w:color w:val="auto"/>
          <w:szCs w:val="24"/>
        </w:rPr>
        <w:t xml:space="preserve">facilitate </w:t>
      </w:r>
      <w:r w:rsidR="00A33477">
        <w:rPr>
          <w:rFonts w:eastAsia="Times New Roman"/>
          <w:color w:val="auto"/>
          <w:szCs w:val="24"/>
        </w:rPr>
        <w:t xml:space="preserve">their </w:t>
      </w:r>
      <w:r w:rsidR="00AA7218">
        <w:rPr>
          <w:rFonts w:eastAsia="Times New Roman"/>
          <w:color w:val="auto"/>
          <w:szCs w:val="24"/>
        </w:rPr>
        <w:t xml:space="preserve">participation in the planning of the future of Ashfield.    However, the Council has to reach </w:t>
      </w:r>
      <w:r w:rsidR="00A33477">
        <w:rPr>
          <w:rFonts w:eastAsia="Times New Roman"/>
          <w:color w:val="auto"/>
          <w:szCs w:val="24"/>
        </w:rPr>
        <w:t xml:space="preserve">difficulty decisions where there </w:t>
      </w:r>
      <w:r w:rsidR="00AA7218">
        <w:rPr>
          <w:rFonts w:eastAsia="Times New Roman"/>
          <w:color w:val="auto"/>
          <w:szCs w:val="24"/>
        </w:rPr>
        <w:t>may be opposi</w:t>
      </w:r>
      <w:r w:rsidR="00A33477">
        <w:rPr>
          <w:rFonts w:eastAsia="Times New Roman"/>
          <w:color w:val="auto"/>
          <w:szCs w:val="24"/>
        </w:rPr>
        <w:t>ng</w:t>
      </w:r>
      <w:r w:rsidR="00AA7218">
        <w:rPr>
          <w:rFonts w:eastAsia="Times New Roman"/>
          <w:color w:val="auto"/>
          <w:szCs w:val="24"/>
        </w:rPr>
        <w:t xml:space="preserve"> views</w:t>
      </w:r>
      <w:r w:rsidR="00A33477">
        <w:rPr>
          <w:rFonts w:eastAsia="Times New Roman"/>
          <w:color w:val="auto"/>
          <w:szCs w:val="24"/>
        </w:rPr>
        <w:t xml:space="preserve"> both in relation to bringing forward the Local Plan and in determining planning applications.</w:t>
      </w:r>
    </w:p>
    <w:p w14:paraId="6D5A759F" w14:textId="77777777" w:rsidR="00EB793D" w:rsidRDefault="00AA7218" w:rsidP="00A33477">
      <w:pPr>
        <w:spacing w:after="0" w:line="240" w:lineRule="auto"/>
        <w:ind w:left="1701" w:right="-45" w:firstLine="0"/>
        <w:rPr>
          <w:rFonts w:eastAsia="Times New Roman"/>
          <w:color w:val="auto"/>
          <w:szCs w:val="24"/>
        </w:rPr>
      </w:pPr>
      <w:r>
        <w:rPr>
          <w:rFonts w:eastAsia="Times New Roman"/>
          <w:color w:val="auto"/>
          <w:szCs w:val="24"/>
        </w:rPr>
        <w:t xml:space="preserve"> </w:t>
      </w:r>
    </w:p>
    <w:p w14:paraId="425F42FB" w14:textId="77777777" w:rsidR="00152E14" w:rsidRDefault="00487665" w:rsidP="00AD41C6">
      <w:pPr>
        <w:numPr>
          <w:ilvl w:val="0"/>
          <w:numId w:val="23"/>
        </w:numPr>
        <w:spacing w:after="0" w:line="240" w:lineRule="auto"/>
        <w:ind w:left="1785" w:right="509" w:hanging="720"/>
      </w:pPr>
      <w:r>
        <w:rPr>
          <w:rFonts w:eastAsia="Times New Roman"/>
          <w:color w:val="auto"/>
          <w:szCs w:val="24"/>
        </w:rPr>
        <w:t xml:space="preserve">The SCI </w:t>
      </w:r>
      <w:r w:rsidR="00843B71">
        <w:t>sets out how</w:t>
      </w:r>
      <w:r w:rsidR="0063300C">
        <w:t xml:space="preserve">, </w:t>
      </w:r>
      <w:r w:rsidR="00843B71">
        <w:t>whe</w:t>
      </w:r>
      <w:r w:rsidR="001A2CE9">
        <w:t xml:space="preserve">re and when there are </w:t>
      </w:r>
      <w:r w:rsidR="00843B71">
        <w:t xml:space="preserve">opportunities for you to </w:t>
      </w:r>
      <w:r w:rsidR="00EC5D1F">
        <w:t xml:space="preserve">engage, </w:t>
      </w:r>
      <w:r w:rsidR="00843B71">
        <w:t>contribute</w:t>
      </w:r>
      <w:r w:rsidR="001A2CE9">
        <w:t xml:space="preserve"> and participate </w:t>
      </w:r>
      <w:r w:rsidR="00843B71">
        <w:t>in the planning process</w:t>
      </w:r>
      <w:r w:rsidR="001A2CE9">
        <w:t>.  This includes</w:t>
      </w:r>
      <w:r w:rsidR="00DE299B">
        <w:t xml:space="preserve"> local plan preparation and </w:t>
      </w:r>
      <w:r w:rsidR="00843B71">
        <w:t xml:space="preserve">the consideration of specific proposals subject to planning applications and </w:t>
      </w:r>
      <w:r w:rsidR="00DE299B">
        <w:t>P</w:t>
      </w:r>
      <w:r w:rsidR="00843B71">
        <w:t>ermission</w:t>
      </w:r>
      <w:r w:rsidR="004B6D35">
        <w:t xml:space="preserve"> in</w:t>
      </w:r>
      <w:r w:rsidR="00843B71">
        <w:t xml:space="preserve"> Principle.  It also identifies how we will support parish councils or neighbourhood group</w:t>
      </w:r>
      <w:r w:rsidR="00152E14">
        <w:t>s</w:t>
      </w:r>
      <w:r w:rsidR="00843B71">
        <w:t xml:space="preserve"> </w:t>
      </w:r>
      <w:r w:rsidR="00152E14">
        <w:t xml:space="preserve">in bringing forward neighbourhood plans or orders.  </w:t>
      </w:r>
    </w:p>
    <w:p w14:paraId="5B997884" w14:textId="77777777" w:rsidR="00152E14" w:rsidRDefault="00152E14" w:rsidP="00152E14">
      <w:pPr>
        <w:spacing w:after="0" w:line="240" w:lineRule="auto"/>
        <w:ind w:left="1785" w:right="509" w:firstLine="0"/>
      </w:pPr>
    </w:p>
    <w:p w14:paraId="29B137EC" w14:textId="77777777" w:rsidR="00152E14" w:rsidRPr="00152E14" w:rsidRDefault="004B6D35" w:rsidP="00AD41C6">
      <w:pPr>
        <w:numPr>
          <w:ilvl w:val="0"/>
          <w:numId w:val="23"/>
        </w:numPr>
        <w:spacing w:after="0" w:line="240" w:lineRule="auto"/>
        <w:ind w:left="1785" w:right="509" w:hanging="720"/>
      </w:pPr>
      <w:r>
        <w:t>T</w:t>
      </w:r>
      <w:r w:rsidR="00F94D5E">
        <w:t xml:space="preserve">he </w:t>
      </w:r>
      <w:r w:rsidR="00152E14" w:rsidRPr="00152E14">
        <w:t xml:space="preserve">SCI </w:t>
      </w:r>
      <w:r w:rsidR="00F94D5E">
        <w:t xml:space="preserve">is </w:t>
      </w:r>
      <w:r w:rsidR="001A2CE9">
        <w:t>reflect</w:t>
      </w:r>
      <w:r w:rsidR="00F94D5E">
        <w:t xml:space="preserve">ive of our </w:t>
      </w:r>
      <w:r w:rsidR="00152E14" w:rsidRPr="00152E14">
        <w:t xml:space="preserve">corporate policies </w:t>
      </w:r>
      <w:r w:rsidR="00BF3A4E">
        <w:t xml:space="preserve">and the </w:t>
      </w:r>
      <w:r>
        <w:t xml:space="preserve">Council’s </w:t>
      </w:r>
      <w:r w:rsidR="00BF3A4E">
        <w:t>Community Engagement Strategy</w:t>
      </w:r>
      <w:r w:rsidR="00152E14" w:rsidRPr="00152E14">
        <w:t xml:space="preserve">. </w:t>
      </w:r>
      <w:r w:rsidR="001A2CE9">
        <w:t xml:space="preserve"> </w:t>
      </w:r>
      <w:r w:rsidR="00BF3A4E">
        <w:t xml:space="preserve">It </w:t>
      </w:r>
      <w:r w:rsidR="001A2CE9">
        <w:t xml:space="preserve">has been brought forward in conjunction with </w:t>
      </w:r>
      <w:r w:rsidR="00152E14" w:rsidRPr="00152E14">
        <w:t>other departments to ensure that a consistent approach is taken to consultation on planning policy documents.</w:t>
      </w:r>
      <w:r w:rsidR="001A2CE9">
        <w:t xml:space="preserve"> </w:t>
      </w:r>
      <w:r w:rsidR="00152E14" w:rsidRPr="00152E14">
        <w:t xml:space="preserve"> Where appropriate, public consultations may also be linked with events and activities organised by other </w:t>
      </w:r>
      <w:r w:rsidR="00BF3A4E">
        <w:t>C</w:t>
      </w:r>
      <w:r w:rsidR="00152E14" w:rsidRPr="00152E14">
        <w:t>ouncil departments and vice versa.</w:t>
      </w:r>
    </w:p>
    <w:p w14:paraId="0EBB15A8" w14:textId="77777777" w:rsidR="00152E14" w:rsidRDefault="00152E14" w:rsidP="00152E14">
      <w:pPr>
        <w:spacing w:after="0" w:line="240" w:lineRule="auto"/>
        <w:ind w:left="1785" w:right="509" w:firstLine="0"/>
      </w:pPr>
    </w:p>
    <w:p w14:paraId="3A3A74FF" w14:textId="77777777" w:rsidR="007F53A4" w:rsidRDefault="00152E14" w:rsidP="00AD41C6">
      <w:pPr>
        <w:numPr>
          <w:ilvl w:val="0"/>
          <w:numId w:val="23"/>
        </w:numPr>
        <w:spacing w:after="0" w:line="240" w:lineRule="auto"/>
        <w:ind w:left="1785" w:right="509" w:hanging="720"/>
      </w:pPr>
      <w:r>
        <w:t>Th</w:t>
      </w:r>
      <w:r w:rsidR="00DE299B">
        <w:t>is</w:t>
      </w:r>
      <w:r>
        <w:t xml:space="preserve"> SCI replaces the SCI of </w:t>
      </w:r>
      <w:r w:rsidR="00FF6A65">
        <w:t>November 2019.</w:t>
      </w:r>
    </w:p>
    <w:p w14:paraId="6FA71F7E" w14:textId="77777777" w:rsidR="00BF3A4E" w:rsidRDefault="00BF3A4E" w:rsidP="007F53A4">
      <w:pPr>
        <w:spacing w:after="0" w:line="240" w:lineRule="auto"/>
        <w:ind w:left="1065" w:right="509" w:firstLine="0"/>
      </w:pPr>
    </w:p>
    <w:p w14:paraId="79702233" w14:textId="77777777" w:rsidR="00D76EFB" w:rsidRDefault="00D76EFB" w:rsidP="00CA3EC6">
      <w:pPr>
        <w:spacing w:after="0" w:line="240" w:lineRule="auto"/>
        <w:ind w:left="1785" w:right="509" w:firstLine="0"/>
      </w:pPr>
    </w:p>
    <w:p w14:paraId="5DDD016D" w14:textId="77777777" w:rsidR="007F53A4" w:rsidRDefault="007F53A4" w:rsidP="00CA3EC6">
      <w:pPr>
        <w:spacing w:after="0" w:line="240" w:lineRule="auto"/>
        <w:ind w:left="1785" w:right="509" w:firstLine="0"/>
        <w:rPr>
          <w:rFonts w:eastAsiaTheme="minorEastAsia"/>
          <w:b/>
          <w:szCs w:val="24"/>
        </w:rPr>
      </w:pPr>
      <w:r>
        <w:rPr>
          <w:rFonts w:eastAsiaTheme="minorEastAsia"/>
          <w:b/>
          <w:szCs w:val="24"/>
        </w:rPr>
        <w:t xml:space="preserve">What is the legislative </w:t>
      </w:r>
      <w:r w:rsidR="00434035">
        <w:rPr>
          <w:rFonts w:eastAsiaTheme="minorEastAsia"/>
          <w:b/>
          <w:szCs w:val="24"/>
        </w:rPr>
        <w:t>background?</w:t>
      </w:r>
    </w:p>
    <w:p w14:paraId="028C9907" w14:textId="77777777" w:rsidR="007F53A4" w:rsidRDefault="007F53A4" w:rsidP="007F53A4">
      <w:pPr>
        <w:spacing w:after="0" w:line="240" w:lineRule="auto"/>
        <w:ind w:left="1785" w:right="509" w:firstLine="0"/>
      </w:pPr>
    </w:p>
    <w:p w14:paraId="66D760A1" w14:textId="77777777" w:rsidR="007F53A4" w:rsidRDefault="00B74020" w:rsidP="00AD41C6">
      <w:pPr>
        <w:numPr>
          <w:ilvl w:val="0"/>
          <w:numId w:val="23"/>
        </w:numPr>
        <w:spacing w:after="0" w:line="240" w:lineRule="auto"/>
        <w:ind w:left="1785" w:right="509" w:hanging="720"/>
      </w:pPr>
      <w:r>
        <w:t>The requirement to prepare a SCI arises from Section 18 of the Planning and Compulsory Purchase Act 2004 as amended.  Local planning authorities are required to prepare a statement</w:t>
      </w:r>
      <w:r w:rsidR="00DE299B">
        <w:t>,</w:t>
      </w:r>
      <w:r>
        <w:t xml:space="preserve"> which sets out how they will engage with local communities and other interested parties. </w:t>
      </w:r>
      <w:r w:rsidR="007F53A4">
        <w:t xml:space="preserve">Legislation also identifies specific </w:t>
      </w:r>
      <w:r w:rsidR="001A32A5">
        <w:t xml:space="preserve">bodies or persons who must </w:t>
      </w:r>
      <w:r w:rsidR="007F53A4">
        <w:t>be notified and invited to make representations.</w:t>
      </w:r>
      <w:r>
        <w:t xml:space="preserve"> </w:t>
      </w:r>
    </w:p>
    <w:p w14:paraId="6FA2FE71" w14:textId="77777777" w:rsidR="001A32A5" w:rsidRDefault="001A32A5" w:rsidP="001A32A5">
      <w:pPr>
        <w:spacing w:after="0" w:line="240" w:lineRule="auto"/>
        <w:ind w:left="1785" w:right="509" w:firstLine="0"/>
      </w:pPr>
    </w:p>
    <w:p w14:paraId="5B0832DB" w14:textId="77777777" w:rsidR="00B74020" w:rsidRDefault="007F53A4" w:rsidP="00AD41C6">
      <w:pPr>
        <w:numPr>
          <w:ilvl w:val="0"/>
          <w:numId w:val="23"/>
        </w:numPr>
        <w:spacing w:after="0" w:line="240" w:lineRule="auto"/>
        <w:ind w:left="1785" w:right="509" w:hanging="720"/>
      </w:pPr>
      <w:r>
        <w:t>The C</w:t>
      </w:r>
      <w:r w:rsidR="001A32A5">
        <w:t>ouncil has a commit</w:t>
      </w:r>
      <w:r w:rsidR="0025308D">
        <w:t>ment</w:t>
      </w:r>
      <w:r w:rsidR="001A32A5">
        <w:t xml:space="preserve"> to equality, which is a duty under the </w:t>
      </w:r>
      <w:r>
        <w:t xml:space="preserve">Equality Act 2010. </w:t>
      </w:r>
      <w:r w:rsidR="00F94D5E">
        <w:t xml:space="preserve"> </w:t>
      </w:r>
      <w:r>
        <w:t>Engaging with</w:t>
      </w:r>
      <w:r w:rsidR="001A32A5">
        <w:t xml:space="preserve"> </w:t>
      </w:r>
      <w:r>
        <w:t>residents and other stakeholders</w:t>
      </w:r>
      <w:r w:rsidR="001A32A5">
        <w:t xml:space="preserve"> </w:t>
      </w:r>
      <w:r>
        <w:t>is key to meeting this duty</w:t>
      </w:r>
      <w:r w:rsidR="00D76EFB">
        <w:t>,</w:t>
      </w:r>
      <w:r>
        <w:t xml:space="preserve"> to</w:t>
      </w:r>
      <w:r w:rsidR="00F94D5E">
        <w:t xml:space="preserve"> </w:t>
      </w:r>
      <w:r>
        <w:t>understand</w:t>
      </w:r>
      <w:r w:rsidR="00F94D5E">
        <w:t xml:space="preserve"> </w:t>
      </w:r>
      <w:r>
        <w:t>the needs of</w:t>
      </w:r>
      <w:r w:rsidR="001A32A5">
        <w:t xml:space="preserve"> </w:t>
      </w:r>
      <w:r>
        <w:t>diverse groups.</w:t>
      </w:r>
      <w:r w:rsidR="00F3077D">
        <w:t xml:space="preserve">  </w:t>
      </w:r>
      <w:r w:rsidR="001A32A5">
        <w:t>We will promote equality and diversity, and not unfairly discriminate against anyone who wishes to participate in the planning system.</w:t>
      </w:r>
      <w:r w:rsidR="001A32A5">
        <w:cr/>
      </w:r>
    </w:p>
    <w:p w14:paraId="6493D47F" w14:textId="77777777" w:rsidR="001A32A5" w:rsidRDefault="00F94D5E" w:rsidP="00AD41C6">
      <w:pPr>
        <w:numPr>
          <w:ilvl w:val="0"/>
          <w:numId w:val="23"/>
        </w:numPr>
        <w:spacing w:after="0" w:line="240" w:lineRule="auto"/>
        <w:ind w:left="1785" w:right="509" w:hanging="720"/>
      </w:pPr>
      <w:r>
        <w:t>Our</w:t>
      </w:r>
      <w:r w:rsidR="001A32A5">
        <w:t xml:space="preserve"> emphasis on place making aims at facilitat</w:t>
      </w:r>
      <w:r w:rsidR="0025308D">
        <w:t>ing</w:t>
      </w:r>
      <w:r w:rsidR="001A32A5">
        <w:t xml:space="preserve"> the exchange of relevant information between the community, stakeholders, and the Council. However, the Council’s decisions cannot reflect the wide range</w:t>
      </w:r>
      <w:r w:rsidR="00D76EFB">
        <w:t xml:space="preserve"> and different aspects of all </w:t>
      </w:r>
      <w:r w:rsidR="001A32A5">
        <w:t>view</w:t>
      </w:r>
      <w:r w:rsidR="00D76EFB">
        <w:t xml:space="preserve">s.  In addition, the </w:t>
      </w:r>
      <w:r w:rsidR="001A32A5">
        <w:t xml:space="preserve">Council will have to act in accordance with legal requirements, the evidence and policy requirements both locally and nationally.  </w:t>
      </w:r>
      <w:r w:rsidR="00DE299B">
        <w:t>W</w:t>
      </w:r>
      <w:r>
        <w:t xml:space="preserve">e are </w:t>
      </w:r>
      <w:r w:rsidR="001A32A5">
        <w:t xml:space="preserve">committed to enable all views to be considered and to improving the quality and transparency of the planning process.  </w:t>
      </w:r>
    </w:p>
    <w:p w14:paraId="164BFD48" w14:textId="77777777" w:rsidR="00A954CD" w:rsidRDefault="00A954CD" w:rsidP="00A954CD">
      <w:pPr>
        <w:spacing w:after="0" w:line="240" w:lineRule="auto"/>
        <w:ind w:left="1785" w:right="509" w:firstLine="0"/>
      </w:pPr>
    </w:p>
    <w:p w14:paraId="7C407145" w14:textId="77777777" w:rsidR="00DE299B" w:rsidRDefault="00DE299B" w:rsidP="00CA3EC6">
      <w:pPr>
        <w:spacing w:after="0" w:line="240" w:lineRule="auto"/>
        <w:ind w:left="1795" w:right="509"/>
        <w:rPr>
          <w:rFonts w:eastAsiaTheme="minorEastAsia"/>
          <w:b/>
          <w:szCs w:val="24"/>
        </w:rPr>
      </w:pPr>
    </w:p>
    <w:p w14:paraId="4F465429" w14:textId="77777777" w:rsidR="00B256DB" w:rsidRDefault="00B256DB" w:rsidP="00CA3EC6">
      <w:pPr>
        <w:spacing w:after="0" w:line="240" w:lineRule="auto"/>
        <w:ind w:left="1795" w:right="509"/>
        <w:rPr>
          <w:rFonts w:eastAsiaTheme="minorEastAsia"/>
          <w:b/>
          <w:szCs w:val="24"/>
        </w:rPr>
      </w:pPr>
      <w:r w:rsidRPr="00B256DB">
        <w:rPr>
          <w:rFonts w:eastAsiaTheme="minorEastAsia"/>
          <w:b/>
          <w:szCs w:val="24"/>
        </w:rPr>
        <w:t xml:space="preserve">The </w:t>
      </w:r>
      <w:r w:rsidR="008072B5">
        <w:rPr>
          <w:rFonts w:eastAsiaTheme="minorEastAsia"/>
          <w:b/>
          <w:szCs w:val="24"/>
        </w:rPr>
        <w:t xml:space="preserve">Effect </w:t>
      </w:r>
      <w:r w:rsidRPr="00B256DB">
        <w:rPr>
          <w:rFonts w:eastAsiaTheme="minorEastAsia"/>
          <w:b/>
          <w:szCs w:val="24"/>
        </w:rPr>
        <w:t xml:space="preserve">of Covid-19 </w:t>
      </w:r>
    </w:p>
    <w:p w14:paraId="5817788B" w14:textId="77777777" w:rsidR="00B256DB" w:rsidRPr="00B256DB" w:rsidRDefault="00B256DB" w:rsidP="00B256DB">
      <w:pPr>
        <w:spacing w:after="0" w:line="240" w:lineRule="auto"/>
        <w:ind w:right="509"/>
        <w:rPr>
          <w:rFonts w:eastAsiaTheme="minorEastAsia"/>
          <w:b/>
          <w:szCs w:val="24"/>
        </w:rPr>
      </w:pPr>
    </w:p>
    <w:p w14:paraId="1778498F" w14:textId="77777777" w:rsidR="008072B5" w:rsidRPr="00E85B13" w:rsidRDefault="00B256DB" w:rsidP="00AD41C6">
      <w:pPr>
        <w:numPr>
          <w:ilvl w:val="0"/>
          <w:numId w:val="23"/>
        </w:numPr>
        <w:spacing w:after="0" w:line="240" w:lineRule="auto"/>
        <w:ind w:left="1785" w:right="509" w:hanging="720"/>
        <w:rPr>
          <w:szCs w:val="24"/>
        </w:rPr>
      </w:pPr>
      <w:r w:rsidRPr="00B256DB">
        <w:rPr>
          <w:rFonts w:eastAsiaTheme="minorEastAsia"/>
          <w:szCs w:val="24"/>
        </w:rPr>
        <w:t xml:space="preserve">A key consideration in any consultation undertaken in the </w:t>
      </w:r>
      <w:r w:rsidR="00434035" w:rsidRPr="00B256DB">
        <w:rPr>
          <w:rFonts w:eastAsiaTheme="minorEastAsia"/>
          <w:szCs w:val="24"/>
        </w:rPr>
        <w:t>near</w:t>
      </w:r>
      <w:r w:rsidRPr="00B256DB">
        <w:rPr>
          <w:rFonts w:eastAsiaTheme="minorEastAsia"/>
          <w:szCs w:val="24"/>
        </w:rPr>
        <w:t xml:space="preserve"> future is community safety in relation to Covid-19.  Coronavirus </w:t>
      </w:r>
      <w:r w:rsidR="00D76EFB">
        <w:rPr>
          <w:rFonts w:eastAsiaTheme="minorEastAsia"/>
          <w:szCs w:val="24"/>
        </w:rPr>
        <w:t xml:space="preserve"> </w:t>
      </w:r>
      <w:r w:rsidRPr="00B256DB">
        <w:rPr>
          <w:rFonts w:eastAsiaTheme="minorEastAsia"/>
          <w:szCs w:val="24"/>
        </w:rPr>
        <w:t>(COVID-19) is an infectious disease which has spread globally, resulting in an ongoing pandemic.   The virus is primarily spread between people during close contact.   During the emergency period</w:t>
      </w:r>
      <w:r w:rsidR="00DE299B">
        <w:rPr>
          <w:rFonts w:eastAsiaTheme="minorEastAsia"/>
          <w:szCs w:val="24"/>
        </w:rPr>
        <w:t>,</w:t>
      </w:r>
      <w:r w:rsidRPr="00B256DB">
        <w:rPr>
          <w:rFonts w:eastAsiaTheme="minorEastAsia"/>
          <w:szCs w:val="24"/>
        </w:rPr>
        <w:t xml:space="preserve"> the Government has introduced regulations</w:t>
      </w:r>
      <w:r w:rsidR="00E85B13">
        <w:rPr>
          <w:rStyle w:val="FootnoteReference"/>
          <w:rFonts w:eastAsiaTheme="minorEastAsia"/>
          <w:szCs w:val="24"/>
        </w:rPr>
        <w:footnoteReference w:id="2"/>
      </w:r>
      <w:r w:rsidR="00796629" w:rsidRPr="00B256DB">
        <w:rPr>
          <w:rFonts w:eastAsiaTheme="minorEastAsia"/>
          <w:szCs w:val="24"/>
        </w:rPr>
        <w:t xml:space="preserve"> </w:t>
      </w:r>
      <w:r w:rsidR="00796629">
        <w:rPr>
          <w:rFonts w:eastAsiaTheme="minorEastAsia"/>
          <w:szCs w:val="24"/>
        </w:rPr>
        <w:t>, which</w:t>
      </w:r>
      <w:r w:rsidR="0025308D">
        <w:rPr>
          <w:rFonts w:eastAsiaTheme="minorEastAsia"/>
          <w:szCs w:val="24"/>
        </w:rPr>
        <w:t xml:space="preserve"> i</w:t>
      </w:r>
      <w:r w:rsidRPr="00B256DB">
        <w:rPr>
          <w:rFonts w:eastAsiaTheme="minorEastAsia"/>
          <w:szCs w:val="24"/>
        </w:rPr>
        <w:t>mpose restrictions on movement.  While these regulations are likely to be lifted over time, it will be in the context of an on-going requirement</w:t>
      </w:r>
      <w:r>
        <w:rPr>
          <w:rFonts w:eastAsiaTheme="minorEastAsia"/>
          <w:szCs w:val="24"/>
        </w:rPr>
        <w:t xml:space="preserve">, at least in the near future, </w:t>
      </w:r>
      <w:r w:rsidRPr="00B256DB">
        <w:rPr>
          <w:rFonts w:eastAsiaTheme="minorEastAsia"/>
          <w:szCs w:val="24"/>
        </w:rPr>
        <w:t xml:space="preserve">to retain social distancing.  </w:t>
      </w:r>
    </w:p>
    <w:p w14:paraId="7CAABD5A" w14:textId="77777777" w:rsidR="00E85B13" w:rsidRPr="00E85B13" w:rsidRDefault="00E85B13" w:rsidP="00E85B13">
      <w:pPr>
        <w:spacing w:after="0" w:line="240" w:lineRule="auto"/>
        <w:ind w:left="1785" w:right="509" w:firstLine="0"/>
        <w:rPr>
          <w:szCs w:val="24"/>
        </w:rPr>
      </w:pPr>
    </w:p>
    <w:p w14:paraId="3D2F0DB2" w14:textId="77777777" w:rsidR="004E0C76" w:rsidRPr="004E0C76" w:rsidRDefault="008072B5" w:rsidP="00AD41C6">
      <w:pPr>
        <w:numPr>
          <w:ilvl w:val="0"/>
          <w:numId w:val="23"/>
        </w:numPr>
        <w:spacing w:after="0" w:line="240" w:lineRule="auto"/>
        <w:ind w:left="1785" w:right="509" w:hanging="720"/>
        <w:rPr>
          <w:rFonts w:eastAsiaTheme="minorEastAsia"/>
          <w:szCs w:val="24"/>
        </w:rPr>
      </w:pPr>
      <w:r w:rsidRPr="008072B5">
        <w:rPr>
          <w:szCs w:val="24"/>
        </w:rPr>
        <w:t xml:space="preserve">The objective of social distancing </w:t>
      </w:r>
      <w:r w:rsidR="004E0C76">
        <w:rPr>
          <w:szCs w:val="24"/>
        </w:rPr>
        <w:t xml:space="preserve">is, </w:t>
      </w:r>
      <w:r w:rsidR="004E0C76">
        <w:t>through a variety of means, to decrease or interrupt transmission of COVID-19 by minimising physical contact between potentially infected individuals and healthy individuals</w:t>
      </w:r>
      <w:r w:rsidR="007C477C">
        <w:rPr>
          <w:rStyle w:val="FootnoteReference"/>
        </w:rPr>
        <w:footnoteReference w:id="3"/>
      </w:r>
      <w:r w:rsidR="004E0C76">
        <w:t>. Community-level social distancing measures are</w:t>
      </w:r>
      <w:r w:rsidR="007C477C">
        <w:t xml:space="preserve"> </w:t>
      </w:r>
      <w:r w:rsidR="004E0C76">
        <w:t>needed in parallel</w:t>
      </w:r>
      <w:r w:rsidR="004E0C76">
        <w:rPr>
          <w:rFonts w:eastAsiaTheme="minorEastAsia"/>
          <w:szCs w:val="24"/>
        </w:rPr>
        <w:t xml:space="preserve"> </w:t>
      </w:r>
      <w:r w:rsidR="004E0C76">
        <w:t>with containment efforts (e.g. contact tracing).  Social distancing</w:t>
      </w:r>
      <w:r w:rsidR="007C477C">
        <w:t xml:space="preserve"> </w:t>
      </w:r>
      <w:r w:rsidR="004E0C76">
        <w:t xml:space="preserve"> focuses on reducing physical contact as a means of interrupting transmission.  However, it is  important that social contacts are maintained, from a distance, with friends, family and colleagues.</w:t>
      </w:r>
    </w:p>
    <w:p w14:paraId="512D4400" w14:textId="77777777" w:rsidR="004E0C76" w:rsidRPr="004E0C76" w:rsidRDefault="004E0C76" w:rsidP="007C477C">
      <w:pPr>
        <w:spacing w:after="0" w:line="240" w:lineRule="auto"/>
        <w:ind w:left="0" w:right="509" w:firstLine="0"/>
        <w:rPr>
          <w:rFonts w:eastAsiaTheme="minorEastAsia"/>
          <w:szCs w:val="24"/>
        </w:rPr>
      </w:pPr>
    </w:p>
    <w:p w14:paraId="509681C6" w14:textId="77777777" w:rsidR="00152E14" w:rsidRDefault="00843B71" w:rsidP="00AD41C6">
      <w:pPr>
        <w:numPr>
          <w:ilvl w:val="0"/>
          <w:numId w:val="23"/>
        </w:numPr>
        <w:spacing w:after="0" w:line="240" w:lineRule="auto"/>
        <w:ind w:left="1785" w:right="509" w:hanging="720"/>
        <w:rPr>
          <w:rFonts w:eastAsiaTheme="minorEastAsia"/>
          <w:szCs w:val="24"/>
        </w:rPr>
      </w:pPr>
      <w:r w:rsidRPr="00843B71">
        <w:rPr>
          <w:rFonts w:eastAsiaTheme="minorEastAsia"/>
          <w:szCs w:val="24"/>
        </w:rPr>
        <w:t xml:space="preserve">The SCI incorporates changes that are necessary to help reduce the spread of coronavirus in our community.   </w:t>
      </w:r>
      <w:r w:rsidR="006F191C">
        <w:rPr>
          <w:rFonts w:eastAsiaTheme="minorEastAsia"/>
          <w:szCs w:val="24"/>
        </w:rPr>
        <w:t>A</w:t>
      </w:r>
      <w:r w:rsidR="00152E14">
        <w:rPr>
          <w:rFonts w:eastAsiaTheme="minorEastAsia"/>
          <w:szCs w:val="24"/>
        </w:rPr>
        <w:t xml:space="preserve"> number of these measures are for a fix</w:t>
      </w:r>
      <w:r w:rsidR="00C0421B">
        <w:rPr>
          <w:rFonts w:eastAsiaTheme="minorEastAsia"/>
          <w:szCs w:val="24"/>
        </w:rPr>
        <w:t xml:space="preserve">ed period and reflect temporary </w:t>
      </w:r>
      <w:r w:rsidR="00152E14">
        <w:rPr>
          <w:rFonts w:eastAsiaTheme="minorEastAsia"/>
          <w:szCs w:val="24"/>
        </w:rPr>
        <w:t>requirements</w:t>
      </w:r>
      <w:r w:rsidR="0025308D">
        <w:rPr>
          <w:rFonts w:eastAsiaTheme="minorEastAsia"/>
          <w:szCs w:val="24"/>
        </w:rPr>
        <w:t>.</w:t>
      </w:r>
    </w:p>
    <w:p w14:paraId="38FD7799" w14:textId="77777777" w:rsidR="00152E14" w:rsidRDefault="00152E14" w:rsidP="00152E14">
      <w:pPr>
        <w:spacing w:after="0" w:line="240" w:lineRule="auto"/>
        <w:ind w:left="1785" w:right="509" w:firstLine="0"/>
        <w:rPr>
          <w:rFonts w:eastAsiaTheme="minorEastAsia"/>
          <w:szCs w:val="24"/>
        </w:rPr>
      </w:pPr>
    </w:p>
    <w:p w14:paraId="6EE20D48" w14:textId="77777777" w:rsidR="00AF64B5" w:rsidRDefault="00AF64B5" w:rsidP="00CA3EC6">
      <w:pPr>
        <w:pStyle w:val="Heading3"/>
        <w:ind w:left="1795"/>
      </w:pPr>
    </w:p>
    <w:p w14:paraId="71248827" w14:textId="77777777" w:rsidR="00152E14" w:rsidRDefault="00152E14" w:rsidP="00CA3EC6">
      <w:pPr>
        <w:pStyle w:val="Heading3"/>
        <w:ind w:left="1795"/>
      </w:pPr>
      <w:r>
        <w:t>What are the main aims of the SCI</w:t>
      </w:r>
    </w:p>
    <w:p w14:paraId="218829E5" w14:textId="77777777" w:rsidR="00152E14" w:rsidRDefault="00152E14" w:rsidP="00152E14">
      <w:pPr>
        <w:spacing w:after="0" w:line="240" w:lineRule="auto"/>
        <w:ind w:left="1785" w:right="509" w:firstLine="0"/>
        <w:rPr>
          <w:rFonts w:eastAsiaTheme="minorEastAsia"/>
          <w:szCs w:val="24"/>
        </w:rPr>
      </w:pPr>
    </w:p>
    <w:p w14:paraId="7FBBF50D" w14:textId="77777777" w:rsidR="00BF3A4E" w:rsidRDefault="00EC5D1F" w:rsidP="00AD41C6">
      <w:pPr>
        <w:numPr>
          <w:ilvl w:val="0"/>
          <w:numId w:val="23"/>
        </w:numPr>
        <w:spacing w:after="0" w:line="240" w:lineRule="auto"/>
        <w:ind w:left="1785" w:right="509" w:hanging="720"/>
      </w:pPr>
      <w:r>
        <w:t>Planning affects all</w:t>
      </w:r>
      <w:r w:rsidR="00E27FC6">
        <w:t xml:space="preserve"> </w:t>
      </w:r>
      <w:r>
        <w:t xml:space="preserve">communities, so it is important that local people understand the process and </w:t>
      </w:r>
      <w:r w:rsidR="00E27FC6">
        <w:t xml:space="preserve">have the </w:t>
      </w:r>
      <w:r>
        <w:t>opportunity to get involved</w:t>
      </w:r>
      <w:r w:rsidR="00E27FC6">
        <w:t>.  O</w:t>
      </w:r>
      <w:r w:rsidR="00F94D5E">
        <w:t xml:space="preserve">ur </w:t>
      </w:r>
      <w:r w:rsidR="008D5ED9">
        <w:t>methods and approaches have been improved and developed over time in line with good practice. The following four pr</w:t>
      </w:r>
      <w:r w:rsidR="00BF3A4E">
        <w:t>inciples are key to our approach:</w:t>
      </w:r>
    </w:p>
    <w:p w14:paraId="68B50322" w14:textId="77777777" w:rsidR="00BF3A4E" w:rsidRPr="00BF3A4E" w:rsidRDefault="00BF3A4E" w:rsidP="00BF3A4E">
      <w:pPr>
        <w:spacing w:after="0" w:line="240" w:lineRule="auto"/>
        <w:ind w:left="1785" w:right="509" w:firstLine="0"/>
        <w:rPr>
          <w:szCs w:val="24"/>
        </w:rPr>
      </w:pPr>
    </w:p>
    <w:p w14:paraId="034622AC" w14:textId="77777777" w:rsidR="00BF3A4E" w:rsidRPr="00BF3A4E" w:rsidRDefault="00BF3A4E" w:rsidP="00AD41C6">
      <w:pPr>
        <w:pStyle w:val="ListParagraph"/>
        <w:numPr>
          <w:ilvl w:val="0"/>
          <w:numId w:val="24"/>
        </w:numPr>
        <w:ind w:right="509"/>
        <w:rPr>
          <w:rFonts w:ascii="Arial" w:hAnsi="Arial" w:cs="Arial"/>
          <w:sz w:val="24"/>
          <w:szCs w:val="24"/>
        </w:rPr>
      </w:pPr>
      <w:r w:rsidRPr="00BF3A4E">
        <w:rPr>
          <w:rFonts w:ascii="Arial" w:hAnsi="Arial" w:cs="Arial"/>
          <w:sz w:val="24"/>
          <w:szCs w:val="24"/>
        </w:rPr>
        <w:t xml:space="preserve">Front loading – this means providing opportunities to be involved in planning proposals at the earliest possible stage and before decisions are made, allowing communities to help inform forward plans and future development. </w:t>
      </w:r>
    </w:p>
    <w:p w14:paraId="34ACC281" w14:textId="77777777" w:rsidR="00BF3A4E" w:rsidRPr="00BF3A4E" w:rsidRDefault="00BF3A4E" w:rsidP="00BF3A4E">
      <w:pPr>
        <w:pStyle w:val="ListParagraph"/>
        <w:ind w:left="2145" w:right="509"/>
        <w:rPr>
          <w:rFonts w:ascii="Arial" w:hAnsi="Arial" w:cs="Arial"/>
          <w:sz w:val="24"/>
          <w:szCs w:val="24"/>
        </w:rPr>
      </w:pPr>
    </w:p>
    <w:p w14:paraId="62AE942C" w14:textId="77777777" w:rsidR="00BF3A4E" w:rsidRPr="00BF3A4E" w:rsidRDefault="00BF3A4E" w:rsidP="00AD41C6">
      <w:pPr>
        <w:pStyle w:val="ListParagraph"/>
        <w:numPr>
          <w:ilvl w:val="0"/>
          <w:numId w:val="24"/>
        </w:numPr>
        <w:ind w:right="509"/>
        <w:rPr>
          <w:rFonts w:ascii="Arial" w:hAnsi="Arial" w:cs="Arial"/>
          <w:sz w:val="24"/>
          <w:szCs w:val="24"/>
        </w:rPr>
      </w:pPr>
      <w:r w:rsidRPr="00BF3A4E">
        <w:rPr>
          <w:rFonts w:ascii="Arial" w:hAnsi="Arial" w:cs="Arial"/>
          <w:sz w:val="24"/>
          <w:szCs w:val="24"/>
        </w:rPr>
        <w:t xml:space="preserve">Continuous involvement – ensuring communities are engaged throughout the planning process both for plan preparation (i.e. the Local Plan) and where planning applications are amended or revised prior to determination. This should result in a greater understanding of the plan preparation and planning application decision-making processes. </w:t>
      </w:r>
    </w:p>
    <w:p w14:paraId="5E774D80" w14:textId="77777777" w:rsidR="00BF3A4E" w:rsidRPr="00BF3A4E" w:rsidRDefault="00BF3A4E" w:rsidP="00BF3A4E">
      <w:pPr>
        <w:pStyle w:val="ListParagraph"/>
        <w:rPr>
          <w:rFonts w:ascii="Arial" w:hAnsi="Arial" w:cs="Arial"/>
          <w:sz w:val="24"/>
          <w:szCs w:val="24"/>
        </w:rPr>
      </w:pPr>
    </w:p>
    <w:p w14:paraId="21E50876" w14:textId="77777777" w:rsidR="00BF3A4E" w:rsidRPr="00BF3A4E" w:rsidRDefault="00BF3A4E" w:rsidP="00AD41C6">
      <w:pPr>
        <w:pStyle w:val="ListParagraph"/>
        <w:numPr>
          <w:ilvl w:val="0"/>
          <w:numId w:val="24"/>
        </w:numPr>
        <w:ind w:right="509"/>
        <w:rPr>
          <w:rFonts w:ascii="Arial" w:hAnsi="Arial" w:cs="Arial"/>
          <w:sz w:val="24"/>
          <w:szCs w:val="24"/>
        </w:rPr>
      </w:pPr>
      <w:r w:rsidRPr="00BF3A4E">
        <w:rPr>
          <w:rFonts w:ascii="Arial" w:hAnsi="Arial" w:cs="Arial"/>
          <w:sz w:val="24"/>
          <w:szCs w:val="24"/>
        </w:rPr>
        <w:t xml:space="preserve">Transparency – ensuring the reasons why planning decisions have been made, what other options have been considered and why they have been rejected, are available for public scrutiny and consultation. </w:t>
      </w:r>
    </w:p>
    <w:p w14:paraId="6A824BFD" w14:textId="77777777" w:rsidR="00BF3A4E" w:rsidRPr="00BF3A4E" w:rsidRDefault="00BF3A4E" w:rsidP="00BF3A4E">
      <w:pPr>
        <w:pStyle w:val="ListParagraph"/>
        <w:rPr>
          <w:rFonts w:ascii="Arial" w:hAnsi="Arial" w:cs="Arial"/>
          <w:sz w:val="24"/>
          <w:szCs w:val="24"/>
        </w:rPr>
      </w:pPr>
    </w:p>
    <w:p w14:paraId="23AA20CC" w14:textId="77777777" w:rsidR="00BF3A4E" w:rsidRPr="00BF3A4E" w:rsidRDefault="00BF3A4E" w:rsidP="00AD41C6">
      <w:pPr>
        <w:pStyle w:val="ListParagraph"/>
        <w:numPr>
          <w:ilvl w:val="0"/>
          <w:numId w:val="24"/>
        </w:numPr>
        <w:spacing w:after="0" w:line="240" w:lineRule="auto"/>
        <w:ind w:right="509"/>
        <w:rPr>
          <w:rFonts w:ascii="Arial" w:hAnsi="Arial" w:cs="Arial"/>
          <w:sz w:val="24"/>
          <w:szCs w:val="24"/>
        </w:rPr>
      </w:pPr>
      <w:r w:rsidRPr="00BF3A4E">
        <w:rPr>
          <w:rFonts w:ascii="Arial" w:hAnsi="Arial" w:cs="Arial"/>
          <w:sz w:val="24"/>
          <w:szCs w:val="24"/>
        </w:rPr>
        <w:t xml:space="preserve">Providing feedback – letting the community know when and why a decision has been made and how their views have been taken into account. </w:t>
      </w:r>
    </w:p>
    <w:p w14:paraId="50B8FD90" w14:textId="77777777" w:rsidR="00522474" w:rsidRDefault="00522474" w:rsidP="00A706E1">
      <w:pPr>
        <w:spacing w:after="0" w:line="240" w:lineRule="auto"/>
        <w:ind w:left="0" w:right="0" w:firstLine="0"/>
        <w:rPr>
          <w:b/>
          <w:szCs w:val="24"/>
        </w:rPr>
      </w:pPr>
    </w:p>
    <w:p w14:paraId="63E453C7" w14:textId="77777777" w:rsidR="00E27FC6" w:rsidRPr="00891694" w:rsidRDefault="00E27FC6" w:rsidP="00AD41C6">
      <w:pPr>
        <w:numPr>
          <w:ilvl w:val="0"/>
          <w:numId w:val="23"/>
        </w:numPr>
        <w:spacing w:after="0" w:line="240" w:lineRule="auto"/>
        <w:ind w:left="1785" w:right="509" w:hanging="720"/>
        <w:rPr>
          <w:color w:val="auto"/>
          <w:szCs w:val="24"/>
        </w:rPr>
      </w:pPr>
      <w:r w:rsidRPr="00891694">
        <w:rPr>
          <w:color w:val="auto"/>
          <w:szCs w:val="24"/>
        </w:rPr>
        <w:t xml:space="preserve">Benefits of </w:t>
      </w:r>
      <w:r w:rsidR="00D82C15" w:rsidRPr="00891694">
        <w:rPr>
          <w:color w:val="auto"/>
          <w:szCs w:val="24"/>
        </w:rPr>
        <w:t xml:space="preserve">consultation and </w:t>
      </w:r>
      <w:r w:rsidRPr="00891694">
        <w:rPr>
          <w:color w:val="auto"/>
          <w:szCs w:val="24"/>
        </w:rPr>
        <w:t>community involvement include:</w:t>
      </w:r>
    </w:p>
    <w:p w14:paraId="496EEAA9" w14:textId="77777777" w:rsidR="00E27FC6" w:rsidRPr="00E27FC6" w:rsidRDefault="00E27FC6" w:rsidP="00E27FC6">
      <w:pPr>
        <w:spacing w:after="0" w:line="240" w:lineRule="auto"/>
        <w:ind w:left="1785" w:right="509" w:firstLine="0"/>
        <w:rPr>
          <w:szCs w:val="24"/>
        </w:rPr>
      </w:pPr>
    </w:p>
    <w:p w14:paraId="3F2D286A" w14:textId="77777777" w:rsidR="00E27FC6" w:rsidRPr="00E27FC6" w:rsidRDefault="00E27FC6" w:rsidP="00AD41C6">
      <w:pPr>
        <w:pStyle w:val="ListParagraph"/>
        <w:numPr>
          <w:ilvl w:val="0"/>
          <w:numId w:val="59"/>
        </w:numPr>
        <w:spacing w:after="0" w:line="240" w:lineRule="auto"/>
        <w:ind w:right="509"/>
        <w:rPr>
          <w:rFonts w:ascii="Arial" w:hAnsi="Arial" w:cs="Arial"/>
          <w:sz w:val="24"/>
          <w:szCs w:val="24"/>
        </w:rPr>
      </w:pPr>
      <w:r w:rsidRPr="00E27FC6">
        <w:rPr>
          <w:rFonts w:ascii="Arial" w:hAnsi="Arial" w:cs="Arial"/>
          <w:sz w:val="24"/>
          <w:szCs w:val="24"/>
        </w:rPr>
        <w:t>Outcomes that better reflect local needs an</w:t>
      </w:r>
      <w:r w:rsidR="00C0421B">
        <w:rPr>
          <w:rFonts w:ascii="Arial" w:hAnsi="Arial" w:cs="Arial"/>
          <w:sz w:val="24"/>
          <w:szCs w:val="24"/>
        </w:rPr>
        <w:t>d aspiration</w:t>
      </w:r>
      <w:r w:rsidR="00AF64B5">
        <w:rPr>
          <w:rFonts w:ascii="Arial" w:hAnsi="Arial" w:cs="Arial"/>
          <w:sz w:val="24"/>
          <w:szCs w:val="24"/>
        </w:rPr>
        <w:t>s</w:t>
      </w:r>
      <w:r w:rsidR="00C0421B">
        <w:rPr>
          <w:rFonts w:ascii="Arial" w:hAnsi="Arial" w:cs="Arial"/>
          <w:sz w:val="24"/>
          <w:szCs w:val="24"/>
        </w:rPr>
        <w:t>.</w:t>
      </w:r>
    </w:p>
    <w:p w14:paraId="42744E3D" w14:textId="77777777" w:rsidR="00AD59C7" w:rsidRPr="00AD59C7" w:rsidRDefault="00AD59C7" w:rsidP="00AD41C6">
      <w:pPr>
        <w:pStyle w:val="ListParagraph"/>
        <w:numPr>
          <w:ilvl w:val="0"/>
          <w:numId w:val="59"/>
        </w:numPr>
        <w:rPr>
          <w:rFonts w:ascii="Arial" w:hAnsi="Arial" w:cs="Arial"/>
          <w:sz w:val="24"/>
          <w:szCs w:val="24"/>
        </w:rPr>
      </w:pPr>
      <w:r w:rsidRPr="00AD59C7">
        <w:rPr>
          <w:rFonts w:ascii="Arial" w:hAnsi="Arial" w:cs="Arial"/>
          <w:sz w:val="24"/>
          <w:szCs w:val="24"/>
        </w:rPr>
        <w:t>It enabl</w:t>
      </w:r>
      <w:r w:rsidR="00D82C15">
        <w:rPr>
          <w:rFonts w:ascii="Arial" w:hAnsi="Arial" w:cs="Arial"/>
          <w:sz w:val="24"/>
          <w:szCs w:val="24"/>
        </w:rPr>
        <w:t xml:space="preserve">es </w:t>
      </w:r>
      <w:r w:rsidR="00796629">
        <w:rPr>
          <w:rFonts w:ascii="Arial" w:hAnsi="Arial" w:cs="Arial"/>
          <w:sz w:val="24"/>
          <w:szCs w:val="24"/>
        </w:rPr>
        <w:t>two-way</w:t>
      </w:r>
      <w:r w:rsidR="00D82C15">
        <w:rPr>
          <w:rFonts w:ascii="Arial" w:hAnsi="Arial" w:cs="Arial"/>
          <w:sz w:val="24"/>
          <w:szCs w:val="24"/>
        </w:rPr>
        <w:t xml:space="preserve"> communication on the </w:t>
      </w:r>
      <w:r w:rsidRPr="00AD59C7">
        <w:rPr>
          <w:rFonts w:ascii="Arial" w:hAnsi="Arial" w:cs="Arial"/>
          <w:sz w:val="24"/>
          <w:szCs w:val="24"/>
        </w:rPr>
        <w:t>proposals.</w:t>
      </w:r>
    </w:p>
    <w:p w14:paraId="02EA4AF0" w14:textId="77777777" w:rsidR="00E27FC6" w:rsidRPr="00E27FC6" w:rsidRDefault="00E27FC6" w:rsidP="00AD41C6">
      <w:pPr>
        <w:pStyle w:val="ListParagraph"/>
        <w:numPr>
          <w:ilvl w:val="0"/>
          <w:numId w:val="59"/>
        </w:numPr>
        <w:spacing w:after="0" w:line="240" w:lineRule="auto"/>
        <w:ind w:right="509"/>
        <w:rPr>
          <w:rFonts w:ascii="Arial" w:hAnsi="Arial" w:cs="Arial"/>
          <w:sz w:val="24"/>
          <w:szCs w:val="24"/>
        </w:rPr>
      </w:pPr>
      <w:r w:rsidRPr="00E27FC6">
        <w:rPr>
          <w:rFonts w:ascii="Arial" w:hAnsi="Arial" w:cs="Arial"/>
          <w:sz w:val="24"/>
          <w:szCs w:val="24"/>
        </w:rPr>
        <w:t>Improved quality of decisions by drawing on local knowledge</w:t>
      </w:r>
      <w:r w:rsidR="00C0421B">
        <w:rPr>
          <w:rFonts w:ascii="Arial" w:hAnsi="Arial" w:cs="Arial"/>
          <w:sz w:val="24"/>
          <w:szCs w:val="24"/>
        </w:rPr>
        <w:t>.</w:t>
      </w:r>
    </w:p>
    <w:p w14:paraId="71498551" w14:textId="77777777" w:rsidR="00E27FC6" w:rsidRPr="00E27FC6" w:rsidRDefault="00E27FC6" w:rsidP="00AD41C6">
      <w:pPr>
        <w:pStyle w:val="ListParagraph"/>
        <w:numPr>
          <w:ilvl w:val="0"/>
          <w:numId w:val="59"/>
        </w:numPr>
        <w:spacing w:after="0" w:line="240" w:lineRule="auto"/>
        <w:ind w:right="509"/>
        <w:rPr>
          <w:rFonts w:ascii="Arial" w:hAnsi="Arial" w:cs="Arial"/>
          <w:sz w:val="24"/>
          <w:szCs w:val="24"/>
        </w:rPr>
      </w:pPr>
      <w:r>
        <w:rPr>
          <w:rFonts w:ascii="Arial" w:hAnsi="Arial" w:cs="Arial"/>
          <w:sz w:val="24"/>
          <w:szCs w:val="24"/>
        </w:rPr>
        <w:t>A better understanding am</w:t>
      </w:r>
      <w:r w:rsidRPr="00E27FC6">
        <w:rPr>
          <w:rFonts w:ascii="Arial" w:hAnsi="Arial" w:cs="Arial"/>
          <w:sz w:val="24"/>
          <w:szCs w:val="24"/>
        </w:rPr>
        <w:t>ongst the community of different sectors’</w:t>
      </w:r>
      <w:r>
        <w:rPr>
          <w:rFonts w:ascii="Arial" w:hAnsi="Arial" w:cs="Arial"/>
          <w:sz w:val="24"/>
          <w:szCs w:val="24"/>
        </w:rPr>
        <w:t xml:space="preserve"> </w:t>
      </w:r>
      <w:r w:rsidR="00C0421B">
        <w:rPr>
          <w:rFonts w:ascii="Arial" w:hAnsi="Arial" w:cs="Arial"/>
          <w:sz w:val="24"/>
          <w:szCs w:val="24"/>
        </w:rPr>
        <w:t>needs and the planning process.</w:t>
      </w:r>
    </w:p>
    <w:p w14:paraId="2C8C741C" w14:textId="77777777" w:rsidR="00E27FC6" w:rsidRPr="00E27FC6" w:rsidRDefault="00E27FC6" w:rsidP="00AD41C6">
      <w:pPr>
        <w:pStyle w:val="ListParagraph"/>
        <w:numPr>
          <w:ilvl w:val="0"/>
          <w:numId w:val="59"/>
        </w:numPr>
        <w:spacing w:after="0" w:line="240" w:lineRule="auto"/>
        <w:ind w:right="509"/>
        <w:rPr>
          <w:rFonts w:ascii="Arial" w:hAnsi="Arial" w:cs="Arial"/>
          <w:sz w:val="24"/>
          <w:szCs w:val="24"/>
        </w:rPr>
      </w:pPr>
      <w:r w:rsidRPr="00E27FC6">
        <w:rPr>
          <w:rFonts w:ascii="Arial" w:hAnsi="Arial" w:cs="Arial"/>
          <w:sz w:val="24"/>
          <w:szCs w:val="24"/>
        </w:rPr>
        <w:t>Promotion of social cohesion – making real connectio</w:t>
      </w:r>
      <w:r w:rsidR="00C0421B">
        <w:rPr>
          <w:rFonts w:ascii="Arial" w:hAnsi="Arial" w:cs="Arial"/>
          <w:sz w:val="24"/>
          <w:szCs w:val="24"/>
        </w:rPr>
        <w:t>ns with and between communities.</w:t>
      </w:r>
      <w:r w:rsidRPr="00E27FC6">
        <w:rPr>
          <w:rFonts w:ascii="Arial" w:hAnsi="Arial" w:cs="Arial"/>
          <w:sz w:val="24"/>
          <w:szCs w:val="24"/>
        </w:rPr>
        <w:t xml:space="preserve"> </w:t>
      </w:r>
    </w:p>
    <w:p w14:paraId="234F0E25" w14:textId="77777777" w:rsidR="00D82C15" w:rsidRPr="007402B8" w:rsidRDefault="00E27FC6" w:rsidP="00AD41C6">
      <w:pPr>
        <w:pStyle w:val="ListParagraph"/>
        <w:numPr>
          <w:ilvl w:val="0"/>
          <w:numId w:val="59"/>
        </w:numPr>
        <w:spacing w:after="0" w:line="240" w:lineRule="auto"/>
        <w:ind w:right="509"/>
        <w:rPr>
          <w:rFonts w:ascii="Arial" w:hAnsi="Arial" w:cs="Arial"/>
          <w:bCs/>
          <w:sz w:val="24"/>
          <w:szCs w:val="24"/>
        </w:rPr>
      </w:pPr>
      <w:r>
        <w:rPr>
          <w:rFonts w:ascii="Arial" w:hAnsi="Arial" w:cs="Arial"/>
          <w:sz w:val="24"/>
          <w:szCs w:val="24"/>
        </w:rPr>
        <w:t>A</w:t>
      </w:r>
      <w:r w:rsidRPr="00E27FC6">
        <w:rPr>
          <w:rFonts w:ascii="Arial" w:hAnsi="Arial" w:cs="Arial"/>
          <w:sz w:val="24"/>
          <w:szCs w:val="24"/>
        </w:rPr>
        <w:t xml:space="preserve"> greater sense of ownership for decisions and outcomes</w:t>
      </w:r>
      <w:r w:rsidR="00C0421B">
        <w:rPr>
          <w:rFonts w:ascii="Arial" w:hAnsi="Arial" w:cs="Arial"/>
          <w:sz w:val="24"/>
          <w:szCs w:val="24"/>
        </w:rPr>
        <w:t>.</w:t>
      </w:r>
    </w:p>
    <w:p w14:paraId="2ADE6F38" w14:textId="77777777" w:rsidR="00D82C15" w:rsidRPr="007402B8" w:rsidRDefault="00D82C15" w:rsidP="00AD41C6">
      <w:pPr>
        <w:pStyle w:val="ListParagraph"/>
        <w:numPr>
          <w:ilvl w:val="0"/>
          <w:numId w:val="59"/>
        </w:numPr>
        <w:spacing w:after="0" w:line="240" w:lineRule="auto"/>
        <w:ind w:right="509"/>
        <w:rPr>
          <w:rFonts w:ascii="Arial" w:hAnsi="Arial" w:cs="Arial"/>
          <w:bCs/>
          <w:sz w:val="24"/>
          <w:szCs w:val="24"/>
        </w:rPr>
      </w:pPr>
      <w:r w:rsidRPr="007402B8">
        <w:rPr>
          <w:rFonts w:ascii="Arial" w:hAnsi="Arial" w:cs="Arial"/>
          <w:bCs/>
          <w:sz w:val="24"/>
          <w:szCs w:val="24"/>
        </w:rPr>
        <w:t xml:space="preserve">The way </w:t>
      </w:r>
      <w:r w:rsidR="00C0421B" w:rsidRPr="007402B8">
        <w:rPr>
          <w:rFonts w:ascii="Arial" w:hAnsi="Arial" w:cs="Arial"/>
          <w:bCs/>
          <w:sz w:val="24"/>
          <w:szCs w:val="24"/>
        </w:rPr>
        <w:t>a plan</w:t>
      </w:r>
      <w:r w:rsidRPr="007402B8">
        <w:rPr>
          <w:rFonts w:ascii="Arial" w:hAnsi="Arial" w:cs="Arial"/>
          <w:bCs/>
          <w:sz w:val="24"/>
          <w:szCs w:val="24"/>
        </w:rPr>
        <w:t xml:space="preserve"> is </w:t>
      </w:r>
      <w:r w:rsidR="00B71CAA" w:rsidRPr="007402B8">
        <w:rPr>
          <w:rFonts w:ascii="Arial" w:hAnsi="Arial" w:cs="Arial"/>
          <w:bCs/>
          <w:sz w:val="24"/>
          <w:szCs w:val="24"/>
        </w:rPr>
        <w:t>developed</w:t>
      </w:r>
      <w:r w:rsidRPr="007402B8">
        <w:rPr>
          <w:rFonts w:ascii="Arial" w:hAnsi="Arial" w:cs="Arial"/>
          <w:bCs/>
          <w:sz w:val="24"/>
          <w:szCs w:val="24"/>
        </w:rPr>
        <w:t xml:space="preserve"> and delivered is influenced by </w:t>
      </w:r>
      <w:r w:rsidR="00B71CAA" w:rsidRPr="007402B8">
        <w:rPr>
          <w:rFonts w:ascii="Arial" w:hAnsi="Arial" w:cs="Arial"/>
          <w:bCs/>
          <w:sz w:val="24"/>
          <w:szCs w:val="24"/>
        </w:rPr>
        <w:t>and responds to, community need</w:t>
      </w:r>
      <w:r w:rsidR="00C0421B" w:rsidRPr="007402B8">
        <w:rPr>
          <w:rFonts w:ascii="Arial" w:hAnsi="Arial" w:cs="Arial"/>
          <w:bCs/>
          <w:sz w:val="24"/>
          <w:szCs w:val="24"/>
        </w:rPr>
        <w:t>.</w:t>
      </w:r>
    </w:p>
    <w:p w14:paraId="325D7FA7" w14:textId="77777777" w:rsidR="00E27FC6" w:rsidRPr="007402B8" w:rsidRDefault="00B71CAA" w:rsidP="00AD41C6">
      <w:pPr>
        <w:pStyle w:val="ListParagraph"/>
        <w:numPr>
          <w:ilvl w:val="0"/>
          <w:numId w:val="59"/>
        </w:numPr>
        <w:spacing w:after="0" w:line="240" w:lineRule="auto"/>
        <w:ind w:right="509"/>
        <w:rPr>
          <w:rFonts w:ascii="Arial" w:hAnsi="Arial" w:cs="Arial"/>
          <w:bCs/>
          <w:sz w:val="24"/>
          <w:szCs w:val="24"/>
        </w:rPr>
      </w:pPr>
      <w:r w:rsidRPr="007402B8">
        <w:rPr>
          <w:rFonts w:ascii="Arial" w:hAnsi="Arial" w:cs="Arial"/>
          <w:bCs/>
          <w:sz w:val="24"/>
          <w:szCs w:val="24"/>
        </w:rPr>
        <w:t>There is more influen</w:t>
      </w:r>
      <w:r w:rsidR="00D82C15" w:rsidRPr="007402B8">
        <w:rPr>
          <w:rFonts w:ascii="Arial" w:hAnsi="Arial" w:cs="Arial"/>
          <w:bCs/>
          <w:sz w:val="24"/>
          <w:szCs w:val="24"/>
        </w:rPr>
        <w:t xml:space="preserve">tial community participation in </w:t>
      </w:r>
      <w:r w:rsidR="00C0421B" w:rsidRPr="007402B8">
        <w:rPr>
          <w:rFonts w:ascii="Arial" w:hAnsi="Arial" w:cs="Arial"/>
          <w:bCs/>
          <w:sz w:val="24"/>
          <w:szCs w:val="24"/>
        </w:rPr>
        <w:t xml:space="preserve">the </w:t>
      </w:r>
      <w:r w:rsidRPr="007402B8">
        <w:rPr>
          <w:rFonts w:ascii="Arial" w:hAnsi="Arial" w:cs="Arial"/>
          <w:bCs/>
          <w:sz w:val="24"/>
          <w:szCs w:val="24"/>
        </w:rPr>
        <w:t>policy, strategy and planning processes</w:t>
      </w:r>
      <w:r w:rsidR="00C0421B" w:rsidRPr="007402B8">
        <w:rPr>
          <w:rFonts w:ascii="Arial" w:hAnsi="Arial" w:cs="Arial"/>
          <w:bCs/>
          <w:sz w:val="24"/>
          <w:szCs w:val="24"/>
        </w:rPr>
        <w:t>.</w:t>
      </w:r>
    </w:p>
    <w:p w14:paraId="47F6E802" w14:textId="77777777" w:rsidR="00D82C15" w:rsidRPr="007402B8" w:rsidRDefault="00D82C15" w:rsidP="00AD41C6">
      <w:pPr>
        <w:pStyle w:val="ListParagraph"/>
        <w:numPr>
          <w:ilvl w:val="0"/>
          <w:numId w:val="59"/>
        </w:numPr>
        <w:spacing w:after="0" w:line="240" w:lineRule="auto"/>
        <w:ind w:right="509"/>
        <w:rPr>
          <w:rFonts w:ascii="Arial" w:hAnsi="Arial" w:cs="Arial"/>
          <w:bCs/>
          <w:sz w:val="24"/>
          <w:szCs w:val="24"/>
        </w:rPr>
      </w:pPr>
      <w:r w:rsidRPr="007402B8">
        <w:rPr>
          <w:rFonts w:ascii="Arial" w:hAnsi="Arial" w:cs="Arial"/>
          <w:bCs/>
          <w:sz w:val="24"/>
          <w:szCs w:val="24"/>
        </w:rPr>
        <w:t>People who find it difficult to get involved (for example, because of language barriers, disability, poverty or discrimination) can help to influence the Plan</w:t>
      </w:r>
      <w:r w:rsidR="00C0421B" w:rsidRPr="007402B8">
        <w:rPr>
          <w:rFonts w:ascii="Arial" w:hAnsi="Arial" w:cs="Arial"/>
          <w:bCs/>
          <w:sz w:val="24"/>
          <w:szCs w:val="24"/>
        </w:rPr>
        <w:t>.</w:t>
      </w:r>
    </w:p>
    <w:p w14:paraId="662F735C" w14:textId="77777777" w:rsidR="00D82C15" w:rsidRPr="007402B8" w:rsidRDefault="00C0421B" w:rsidP="00AD41C6">
      <w:pPr>
        <w:pStyle w:val="ListParagraph"/>
        <w:numPr>
          <w:ilvl w:val="0"/>
          <w:numId w:val="59"/>
        </w:numPr>
        <w:spacing w:after="0" w:line="240" w:lineRule="auto"/>
        <w:ind w:right="509"/>
        <w:rPr>
          <w:rFonts w:ascii="Arial" w:hAnsi="Arial" w:cs="Arial"/>
          <w:bCs/>
          <w:sz w:val="24"/>
          <w:szCs w:val="24"/>
        </w:rPr>
      </w:pPr>
      <w:r w:rsidRPr="007402B8">
        <w:rPr>
          <w:rFonts w:ascii="Arial" w:hAnsi="Arial" w:cs="Arial"/>
          <w:bCs/>
          <w:sz w:val="24"/>
          <w:szCs w:val="24"/>
        </w:rPr>
        <w:t>Stakeholders, including p</w:t>
      </w:r>
      <w:r w:rsidR="00D82C15" w:rsidRPr="007402B8">
        <w:rPr>
          <w:rFonts w:ascii="Arial" w:hAnsi="Arial" w:cs="Arial"/>
          <w:bCs/>
          <w:sz w:val="24"/>
          <w:szCs w:val="24"/>
        </w:rPr>
        <w:t xml:space="preserve">ublic and private sector agencies, can raise local issues that </w:t>
      </w:r>
      <w:r w:rsidR="00796629">
        <w:rPr>
          <w:rFonts w:ascii="Arial" w:hAnsi="Arial" w:cs="Arial"/>
          <w:bCs/>
          <w:sz w:val="24"/>
          <w:szCs w:val="24"/>
        </w:rPr>
        <w:t>m</w:t>
      </w:r>
      <w:r w:rsidR="00D82C15" w:rsidRPr="007402B8">
        <w:rPr>
          <w:rFonts w:ascii="Arial" w:hAnsi="Arial" w:cs="Arial"/>
          <w:bCs/>
          <w:sz w:val="24"/>
          <w:szCs w:val="24"/>
        </w:rPr>
        <w:t>ay not otherwise</w:t>
      </w:r>
      <w:r w:rsidR="00796629">
        <w:rPr>
          <w:rFonts w:ascii="Arial" w:hAnsi="Arial" w:cs="Arial"/>
          <w:bCs/>
          <w:sz w:val="24"/>
          <w:szCs w:val="24"/>
        </w:rPr>
        <w:t xml:space="preserve"> have been identified</w:t>
      </w:r>
      <w:r w:rsidR="00D82C15" w:rsidRPr="007402B8">
        <w:rPr>
          <w:rFonts w:ascii="Arial" w:hAnsi="Arial" w:cs="Arial"/>
          <w:bCs/>
          <w:sz w:val="24"/>
          <w:szCs w:val="24"/>
        </w:rPr>
        <w:t>.</w:t>
      </w:r>
    </w:p>
    <w:p w14:paraId="45697A12" w14:textId="77777777" w:rsidR="00D82C15" w:rsidRDefault="00D82C15" w:rsidP="00D82C15">
      <w:pPr>
        <w:pStyle w:val="ListParagraph"/>
        <w:spacing w:after="0" w:line="240" w:lineRule="auto"/>
        <w:ind w:left="2145" w:right="509"/>
        <w:rPr>
          <w:rFonts w:ascii="Arial" w:hAnsi="Arial" w:cs="Arial"/>
          <w:bCs/>
          <w:sz w:val="24"/>
          <w:szCs w:val="24"/>
        </w:rPr>
      </w:pPr>
    </w:p>
    <w:p w14:paraId="7A7CE2B8" w14:textId="77777777" w:rsidR="000F01F5" w:rsidRDefault="00BF3A4E" w:rsidP="00AD41C6">
      <w:pPr>
        <w:numPr>
          <w:ilvl w:val="0"/>
          <w:numId w:val="23"/>
        </w:numPr>
        <w:spacing w:after="0" w:line="240" w:lineRule="auto"/>
        <w:ind w:left="1785" w:right="509" w:hanging="720"/>
        <w:rPr>
          <w:szCs w:val="24"/>
        </w:rPr>
      </w:pPr>
      <w:r w:rsidRPr="00BF3A4E">
        <w:rPr>
          <w:szCs w:val="24"/>
        </w:rPr>
        <w:t xml:space="preserve">There are </w:t>
      </w:r>
      <w:r w:rsidR="000F01F5">
        <w:rPr>
          <w:szCs w:val="24"/>
        </w:rPr>
        <w:t>a</w:t>
      </w:r>
      <w:r>
        <w:rPr>
          <w:szCs w:val="24"/>
        </w:rPr>
        <w:t xml:space="preserve"> number of areas </w:t>
      </w:r>
      <w:r w:rsidRPr="00BF3A4E">
        <w:rPr>
          <w:szCs w:val="24"/>
        </w:rPr>
        <w:t>of planning that you can get involved in</w:t>
      </w:r>
      <w:r w:rsidR="000F01F5">
        <w:rPr>
          <w:szCs w:val="24"/>
        </w:rPr>
        <w:t xml:space="preserve"> as set out in Table One.</w:t>
      </w:r>
    </w:p>
    <w:tbl>
      <w:tblPr>
        <w:tblStyle w:val="TableGrid0"/>
        <w:tblW w:w="0" w:type="auto"/>
        <w:tblInd w:w="1795" w:type="dxa"/>
        <w:tblLook w:val="04A0" w:firstRow="1" w:lastRow="0" w:firstColumn="1" w:lastColumn="0" w:noHBand="0" w:noVBand="1"/>
      </w:tblPr>
      <w:tblGrid>
        <w:gridCol w:w="2093"/>
        <w:gridCol w:w="4617"/>
        <w:gridCol w:w="1779"/>
      </w:tblGrid>
      <w:tr w:rsidR="00C0421B" w14:paraId="72CFAE70" w14:textId="77777777" w:rsidTr="004B6D35">
        <w:tc>
          <w:tcPr>
            <w:tcW w:w="2093" w:type="dxa"/>
            <w:shd w:val="clear" w:color="auto" w:fill="2F5496" w:themeFill="accent5" w:themeFillShade="BF"/>
          </w:tcPr>
          <w:p w14:paraId="2412B969" w14:textId="77777777" w:rsidR="00C0421B" w:rsidRDefault="00C0421B" w:rsidP="00F37670">
            <w:pPr>
              <w:spacing w:after="0" w:line="240" w:lineRule="auto"/>
              <w:ind w:left="0" w:right="509" w:firstLine="0"/>
              <w:rPr>
                <w:color w:val="FFFFFF" w:themeColor="background1"/>
                <w:sz w:val="20"/>
                <w:szCs w:val="20"/>
              </w:rPr>
            </w:pPr>
          </w:p>
        </w:tc>
        <w:tc>
          <w:tcPr>
            <w:tcW w:w="4617" w:type="dxa"/>
            <w:shd w:val="clear" w:color="auto" w:fill="2F5496" w:themeFill="accent5" w:themeFillShade="BF"/>
          </w:tcPr>
          <w:p w14:paraId="7D5FC1B0" w14:textId="77777777" w:rsidR="00C0421B" w:rsidRPr="00F94D5E" w:rsidRDefault="00C0421B" w:rsidP="00E85B13">
            <w:pPr>
              <w:spacing w:after="0" w:line="240" w:lineRule="auto"/>
              <w:ind w:left="0" w:right="509" w:firstLine="0"/>
              <w:rPr>
                <w:color w:val="FFFFFF" w:themeColor="background1"/>
                <w:sz w:val="20"/>
                <w:szCs w:val="20"/>
              </w:rPr>
            </w:pPr>
            <w:r>
              <w:rPr>
                <w:color w:val="FFFFFF" w:themeColor="background1"/>
                <w:sz w:val="20"/>
                <w:szCs w:val="20"/>
              </w:rPr>
              <w:t>Potential involvement</w:t>
            </w:r>
          </w:p>
        </w:tc>
        <w:tc>
          <w:tcPr>
            <w:tcW w:w="1779" w:type="dxa"/>
            <w:shd w:val="clear" w:color="auto" w:fill="2F5496" w:themeFill="accent5" w:themeFillShade="BF"/>
          </w:tcPr>
          <w:p w14:paraId="5D968741" w14:textId="77777777" w:rsidR="00C0421B" w:rsidRPr="00E85B13" w:rsidRDefault="00C0421B" w:rsidP="00F37670">
            <w:pPr>
              <w:spacing w:after="0" w:line="240" w:lineRule="auto"/>
              <w:ind w:left="0" w:right="509" w:firstLine="0"/>
              <w:rPr>
                <w:color w:val="FFFFFF" w:themeColor="background1"/>
                <w:sz w:val="20"/>
                <w:szCs w:val="20"/>
              </w:rPr>
            </w:pPr>
            <w:r>
              <w:rPr>
                <w:color w:val="FFFFFF" w:themeColor="background1"/>
                <w:sz w:val="20"/>
                <w:szCs w:val="20"/>
              </w:rPr>
              <w:t>Further information</w:t>
            </w:r>
          </w:p>
        </w:tc>
      </w:tr>
      <w:tr w:rsidR="00E918C9" w14:paraId="4FC80A39" w14:textId="77777777" w:rsidTr="004B6D35">
        <w:tc>
          <w:tcPr>
            <w:tcW w:w="2093" w:type="dxa"/>
            <w:shd w:val="clear" w:color="auto" w:fill="2F5496" w:themeFill="accent5" w:themeFillShade="BF"/>
          </w:tcPr>
          <w:p w14:paraId="2463F91F" w14:textId="77777777" w:rsidR="00E918C9" w:rsidRPr="00F94D5E" w:rsidRDefault="00E85B13" w:rsidP="00F37670">
            <w:pPr>
              <w:spacing w:after="0" w:line="240" w:lineRule="auto"/>
              <w:ind w:left="0" w:right="509" w:firstLine="0"/>
              <w:rPr>
                <w:color w:val="FFFFFF" w:themeColor="background1"/>
                <w:sz w:val="20"/>
                <w:szCs w:val="20"/>
              </w:rPr>
            </w:pPr>
            <w:r>
              <w:rPr>
                <w:color w:val="FFFFFF" w:themeColor="background1"/>
                <w:sz w:val="20"/>
                <w:szCs w:val="20"/>
              </w:rPr>
              <w:t>Local Plan</w:t>
            </w:r>
            <w:r w:rsidR="00E918C9" w:rsidRPr="00F94D5E">
              <w:rPr>
                <w:color w:val="FFFFFF" w:themeColor="background1"/>
                <w:sz w:val="20"/>
                <w:szCs w:val="20"/>
              </w:rPr>
              <w:t xml:space="preserve"> </w:t>
            </w:r>
          </w:p>
        </w:tc>
        <w:tc>
          <w:tcPr>
            <w:tcW w:w="4617" w:type="dxa"/>
            <w:shd w:val="clear" w:color="auto" w:fill="2F5496" w:themeFill="accent5" w:themeFillShade="BF"/>
          </w:tcPr>
          <w:p w14:paraId="2A58EC9C" w14:textId="77777777" w:rsidR="00E918C9" w:rsidRPr="00F94D5E" w:rsidRDefault="00E918C9" w:rsidP="00C0421B">
            <w:pPr>
              <w:spacing w:after="0" w:line="240" w:lineRule="auto"/>
              <w:ind w:left="0" w:right="509" w:firstLine="0"/>
              <w:rPr>
                <w:color w:val="FFFFFF" w:themeColor="background1"/>
                <w:sz w:val="20"/>
                <w:szCs w:val="20"/>
              </w:rPr>
            </w:pPr>
            <w:r w:rsidRPr="00F94D5E">
              <w:rPr>
                <w:color w:val="FFFFFF" w:themeColor="background1"/>
                <w:sz w:val="20"/>
                <w:szCs w:val="20"/>
              </w:rPr>
              <w:t>Setting the policy framework against which planning applications will be assessed, including the Local Plan, Suppleme</w:t>
            </w:r>
            <w:r w:rsidR="00C0421B">
              <w:rPr>
                <w:color w:val="FFFFFF" w:themeColor="background1"/>
                <w:sz w:val="20"/>
                <w:szCs w:val="20"/>
              </w:rPr>
              <w:t>ntary Planning Documents (SPDs), Conservation Areas, Masterplans and other evidence base documents.</w:t>
            </w:r>
          </w:p>
        </w:tc>
        <w:tc>
          <w:tcPr>
            <w:tcW w:w="1779" w:type="dxa"/>
            <w:shd w:val="clear" w:color="auto" w:fill="2F5496" w:themeFill="accent5" w:themeFillShade="BF"/>
          </w:tcPr>
          <w:p w14:paraId="3079E80D" w14:textId="77777777" w:rsidR="00E918C9" w:rsidRPr="00E77CB8" w:rsidRDefault="00E918C9" w:rsidP="00F37670">
            <w:pPr>
              <w:spacing w:after="0" w:line="240" w:lineRule="auto"/>
              <w:ind w:left="0" w:right="509" w:firstLine="0"/>
              <w:rPr>
                <w:color w:val="FF0000"/>
                <w:sz w:val="20"/>
                <w:szCs w:val="20"/>
              </w:rPr>
            </w:pPr>
            <w:r w:rsidRPr="00E85B13">
              <w:rPr>
                <w:color w:val="FFFFFF" w:themeColor="background1"/>
                <w:sz w:val="20"/>
                <w:szCs w:val="20"/>
              </w:rPr>
              <w:t>See Section 3 for more information</w:t>
            </w:r>
          </w:p>
        </w:tc>
      </w:tr>
      <w:tr w:rsidR="00E918C9" w14:paraId="1CF71D17" w14:textId="77777777" w:rsidTr="004B6D35">
        <w:tc>
          <w:tcPr>
            <w:tcW w:w="2093" w:type="dxa"/>
            <w:shd w:val="clear" w:color="auto" w:fill="2F5496" w:themeFill="accent5" w:themeFillShade="BF"/>
          </w:tcPr>
          <w:p w14:paraId="483CFBD5" w14:textId="77777777" w:rsidR="00E918C9" w:rsidRPr="00F94D5E" w:rsidRDefault="00E918C9" w:rsidP="00F37670">
            <w:pPr>
              <w:spacing w:after="0" w:line="240" w:lineRule="auto"/>
              <w:ind w:left="0" w:right="509" w:firstLine="0"/>
              <w:rPr>
                <w:color w:val="FFFFFF" w:themeColor="background1"/>
                <w:sz w:val="20"/>
                <w:szCs w:val="20"/>
              </w:rPr>
            </w:pPr>
            <w:r w:rsidRPr="00F94D5E">
              <w:rPr>
                <w:color w:val="FFFFFF" w:themeColor="background1"/>
                <w:sz w:val="20"/>
                <w:szCs w:val="20"/>
              </w:rPr>
              <w:t>Development Management</w:t>
            </w:r>
          </w:p>
          <w:p w14:paraId="6695ED06" w14:textId="77777777" w:rsidR="00E918C9" w:rsidRDefault="00E918C9" w:rsidP="00F37670">
            <w:pPr>
              <w:spacing w:after="0" w:line="240" w:lineRule="auto"/>
              <w:ind w:left="0" w:right="509" w:firstLine="0"/>
              <w:rPr>
                <w:color w:val="FFFFFF" w:themeColor="background1"/>
                <w:sz w:val="20"/>
                <w:szCs w:val="20"/>
              </w:rPr>
            </w:pPr>
            <w:r w:rsidRPr="00F94D5E">
              <w:rPr>
                <w:color w:val="FFFFFF" w:themeColor="background1"/>
                <w:sz w:val="20"/>
                <w:szCs w:val="20"/>
              </w:rPr>
              <w:t>(Planning Applications</w:t>
            </w:r>
            <w:r w:rsidR="00E85B13">
              <w:rPr>
                <w:color w:val="FFFFFF" w:themeColor="background1"/>
                <w:sz w:val="20"/>
                <w:szCs w:val="20"/>
              </w:rPr>
              <w:t xml:space="preserve"> &amp; Permission in Principle) </w:t>
            </w:r>
          </w:p>
          <w:p w14:paraId="20B2E66F" w14:textId="77777777" w:rsidR="00E85B13" w:rsidRDefault="00E85B13" w:rsidP="00F37670">
            <w:pPr>
              <w:spacing w:after="0" w:line="240" w:lineRule="auto"/>
              <w:ind w:left="0" w:right="509" w:firstLine="0"/>
              <w:rPr>
                <w:color w:val="FFFFFF" w:themeColor="background1"/>
                <w:sz w:val="20"/>
                <w:szCs w:val="20"/>
              </w:rPr>
            </w:pPr>
          </w:p>
          <w:p w14:paraId="0A3EEF58" w14:textId="77777777" w:rsidR="00E85B13" w:rsidRPr="00F94D5E" w:rsidRDefault="00E85B13" w:rsidP="00F37670">
            <w:pPr>
              <w:spacing w:after="0" w:line="240" w:lineRule="auto"/>
              <w:ind w:left="0" w:right="509" w:firstLine="0"/>
              <w:rPr>
                <w:color w:val="FFFFFF" w:themeColor="background1"/>
                <w:sz w:val="20"/>
                <w:szCs w:val="20"/>
              </w:rPr>
            </w:pPr>
            <w:r w:rsidRPr="00F94D5E">
              <w:rPr>
                <w:color w:val="FFFFFF" w:themeColor="background1"/>
                <w:sz w:val="20"/>
                <w:szCs w:val="20"/>
              </w:rPr>
              <w:t>Enforcement</w:t>
            </w:r>
          </w:p>
        </w:tc>
        <w:tc>
          <w:tcPr>
            <w:tcW w:w="4617" w:type="dxa"/>
            <w:shd w:val="clear" w:color="auto" w:fill="2F5496" w:themeFill="accent5" w:themeFillShade="BF"/>
          </w:tcPr>
          <w:p w14:paraId="2B70AD3B" w14:textId="77777777" w:rsidR="00E918C9" w:rsidRPr="00F94D5E" w:rsidRDefault="00E918C9" w:rsidP="00F37670">
            <w:pPr>
              <w:spacing w:after="0" w:line="240" w:lineRule="auto"/>
              <w:ind w:left="0" w:right="509" w:firstLine="0"/>
              <w:rPr>
                <w:color w:val="FFFFFF" w:themeColor="background1"/>
                <w:sz w:val="20"/>
                <w:szCs w:val="20"/>
              </w:rPr>
            </w:pPr>
            <w:r w:rsidRPr="00F94D5E">
              <w:rPr>
                <w:color w:val="FFFFFF" w:themeColor="background1"/>
                <w:sz w:val="20"/>
                <w:szCs w:val="20"/>
              </w:rPr>
              <w:t>Most types of development require a planning application to be submitted and</w:t>
            </w:r>
          </w:p>
          <w:p w14:paraId="1CB274FF" w14:textId="77777777" w:rsidR="00E918C9" w:rsidRPr="00F94D5E" w:rsidRDefault="00BA1575" w:rsidP="00F37670">
            <w:pPr>
              <w:spacing w:after="0" w:line="240" w:lineRule="auto"/>
              <w:ind w:left="0" w:right="509" w:firstLine="0"/>
              <w:rPr>
                <w:color w:val="FFFFFF" w:themeColor="background1"/>
                <w:sz w:val="20"/>
                <w:szCs w:val="20"/>
              </w:rPr>
            </w:pPr>
            <w:r>
              <w:rPr>
                <w:color w:val="FFFFFF" w:themeColor="background1"/>
                <w:sz w:val="20"/>
                <w:szCs w:val="20"/>
              </w:rPr>
              <w:t>Approved.  A</w:t>
            </w:r>
            <w:r w:rsidR="00E918C9" w:rsidRPr="00F94D5E">
              <w:rPr>
                <w:color w:val="FFFFFF" w:themeColor="background1"/>
                <w:sz w:val="20"/>
                <w:szCs w:val="20"/>
              </w:rPr>
              <w:t>nyone can comment on a planning application.</w:t>
            </w:r>
          </w:p>
          <w:p w14:paraId="053F15D6" w14:textId="77777777" w:rsidR="00E918C9" w:rsidRPr="00F94D5E" w:rsidRDefault="00E918C9" w:rsidP="00F37670">
            <w:pPr>
              <w:spacing w:after="0" w:line="240" w:lineRule="auto"/>
              <w:ind w:left="0" w:right="509" w:firstLine="0"/>
              <w:rPr>
                <w:color w:val="FFFFFF" w:themeColor="background1"/>
                <w:sz w:val="20"/>
                <w:szCs w:val="20"/>
              </w:rPr>
            </w:pPr>
          </w:p>
          <w:p w14:paraId="603552E3" w14:textId="77777777" w:rsidR="00E918C9" w:rsidRPr="00F94D5E" w:rsidRDefault="00E918C9" w:rsidP="00F37670">
            <w:pPr>
              <w:spacing w:after="0" w:line="240" w:lineRule="auto"/>
              <w:ind w:left="0" w:right="509" w:firstLine="0"/>
              <w:rPr>
                <w:color w:val="FFFFFF" w:themeColor="background1"/>
                <w:sz w:val="20"/>
                <w:szCs w:val="20"/>
              </w:rPr>
            </w:pPr>
            <w:r w:rsidRPr="00F94D5E">
              <w:rPr>
                <w:color w:val="FFFFFF" w:themeColor="background1"/>
                <w:sz w:val="20"/>
                <w:szCs w:val="20"/>
              </w:rPr>
              <w:t xml:space="preserve">Other forms of planning such as Planning in Principle </w:t>
            </w:r>
            <w:r w:rsidR="004B6D35">
              <w:rPr>
                <w:color w:val="FFFFFF" w:themeColor="background1"/>
                <w:sz w:val="20"/>
                <w:szCs w:val="20"/>
              </w:rPr>
              <w:t xml:space="preserve">are </w:t>
            </w:r>
            <w:r w:rsidRPr="00F94D5E">
              <w:rPr>
                <w:color w:val="FFFFFF" w:themeColor="background1"/>
                <w:sz w:val="20"/>
                <w:szCs w:val="20"/>
              </w:rPr>
              <w:t>also open to comments</w:t>
            </w:r>
          </w:p>
          <w:p w14:paraId="78B9A561" w14:textId="77777777" w:rsidR="00E918C9" w:rsidRPr="00F94D5E" w:rsidRDefault="00E918C9" w:rsidP="00F37670">
            <w:pPr>
              <w:spacing w:after="0" w:line="240" w:lineRule="auto"/>
              <w:ind w:left="0" w:right="509" w:firstLine="0"/>
              <w:rPr>
                <w:color w:val="FFFFFF" w:themeColor="background1"/>
                <w:sz w:val="20"/>
                <w:szCs w:val="20"/>
              </w:rPr>
            </w:pPr>
          </w:p>
          <w:p w14:paraId="050A6F0E" w14:textId="77777777" w:rsidR="00E918C9" w:rsidRPr="00F94D5E" w:rsidRDefault="00C0421B" w:rsidP="00C0421B">
            <w:pPr>
              <w:spacing w:after="0" w:line="240" w:lineRule="auto"/>
              <w:ind w:left="0" w:right="509" w:firstLine="0"/>
              <w:rPr>
                <w:color w:val="FFFFFF" w:themeColor="background1"/>
                <w:sz w:val="20"/>
                <w:szCs w:val="20"/>
              </w:rPr>
            </w:pPr>
            <w:r>
              <w:rPr>
                <w:color w:val="FFFFFF" w:themeColor="background1"/>
                <w:sz w:val="20"/>
                <w:szCs w:val="20"/>
              </w:rPr>
              <w:t>Enforcement i</w:t>
            </w:r>
            <w:r w:rsidR="00E85B13" w:rsidRPr="00E85B13">
              <w:rPr>
                <w:color w:val="FFFFFF" w:themeColor="background1"/>
                <w:sz w:val="20"/>
                <w:szCs w:val="20"/>
              </w:rPr>
              <w:t>nvestigating alleged breaches of planning</w:t>
            </w:r>
            <w:r>
              <w:rPr>
                <w:color w:val="FFFFFF" w:themeColor="background1"/>
                <w:sz w:val="20"/>
                <w:szCs w:val="20"/>
              </w:rPr>
              <w:t xml:space="preserve"> </w:t>
            </w:r>
            <w:r w:rsidR="00504D83">
              <w:rPr>
                <w:color w:val="FFFFFF" w:themeColor="background1"/>
                <w:sz w:val="20"/>
                <w:szCs w:val="20"/>
              </w:rPr>
              <w:t>c</w:t>
            </w:r>
            <w:r w:rsidR="00E85B13" w:rsidRPr="00E85B13">
              <w:rPr>
                <w:color w:val="FFFFFF" w:themeColor="background1"/>
                <w:sz w:val="20"/>
                <w:szCs w:val="20"/>
              </w:rPr>
              <w:t>ontrol</w:t>
            </w:r>
            <w:r>
              <w:rPr>
                <w:color w:val="FFFFFF" w:themeColor="background1"/>
                <w:sz w:val="20"/>
                <w:szCs w:val="20"/>
              </w:rPr>
              <w:t xml:space="preserve"> and rakes actions if required</w:t>
            </w:r>
            <w:r w:rsidR="00E85B13" w:rsidRPr="00E85B13">
              <w:rPr>
                <w:color w:val="FFFFFF" w:themeColor="background1"/>
                <w:sz w:val="20"/>
                <w:szCs w:val="20"/>
              </w:rPr>
              <w:t>.</w:t>
            </w:r>
          </w:p>
        </w:tc>
        <w:tc>
          <w:tcPr>
            <w:tcW w:w="1779" w:type="dxa"/>
            <w:shd w:val="clear" w:color="auto" w:fill="2F5496" w:themeFill="accent5" w:themeFillShade="BF"/>
          </w:tcPr>
          <w:p w14:paraId="7C532674" w14:textId="77777777" w:rsidR="00E918C9" w:rsidRPr="00E77CB8" w:rsidRDefault="00E918C9" w:rsidP="00E85B13">
            <w:pPr>
              <w:ind w:left="10"/>
              <w:rPr>
                <w:color w:val="FF0000"/>
                <w:sz w:val="20"/>
                <w:szCs w:val="20"/>
              </w:rPr>
            </w:pPr>
            <w:r w:rsidRPr="00E85B13">
              <w:rPr>
                <w:color w:val="FFFFFF" w:themeColor="background1"/>
                <w:sz w:val="20"/>
                <w:szCs w:val="20"/>
              </w:rPr>
              <w:t xml:space="preserve">See Section </w:t>
            </w:r>
            <w:r w:rsidR="00E85B13" w:rsidRPr="00E85B13">
              <w:rPr>
                <w:color w:val="FFFFFF" w:themeColor="background1"/>
                <w:sz w:val="20"/>
                <w:szCs w:val="20"/>
              </w:rPr>
              <w:t>5</w:t>
            </w:r>
            <w:r w:rsidRPr="00E85B13">
              <w:rPr>
                <w:color w:val="FFFFFF" w:themeColor="background1"/>
                <w:sz w:val="20"/>
                <w:szCs w:val="20"/>
              </w:rPr>
              <w:t xml:space="preserve"> for more information</w:t>
            </w:r>
          </w:p>
        </w:tc>
      </w:tr>
      <w:tr w:rsidR="00E85B13" w14:paraId="10B6991E" w14:textId="77777777" w:rsidTr="004B6D35">
        <w:tc>
          <w:tcPr>
            <w:tcW w:w="2093" w:type="dxa"/>
            <w:shd w:val="clear" w:color="auto" w:fill="2F5496" w:themeFill="accent5" w:themeFillShade="BF"/>
          </w:tcPr>
          <w:p w14:paraId="4F23B307" w14:textId="77777777" w:rsidR="00E85B13" w:rsidRPr="00F94D5E" w:rsidRDefault="00E85B13" w:rsidP="00C0421B">
            <w:pPr>
              <w:spacing w:after="0" w:line="240" w:lineRule="auto"/>
              <w:ind w:left="0" w:right="509" w:firstLine="0"/>
              <w:rPr>
                <w:color w:val="FFFFFF" w:themeColor="background1"/>
                <w:sz w:val="20"/>
                <w:szCs w:val="20"/>
              </w:rPr>
            </w:pPr>
            <w:r>
              <w:rPr>
                <w:color w:val="FFFFFF" w:themeColor="background1"/>
                <w:sz w:val="20"/>
                <w:szCs w:val="20"/>
              </w:rPr>
              <w:t>Neighbourhood Plans</w:t>
            </w:r>
            <w:r w:rsidR="00C0421B">
              <w:rPr>
                <w:color w:val="FFFFFF" w:themeColor="background1"/>
                <w:sz w:val="20"/>
                <w:szCs w:val="20"/>
              </w:rPr>
              <w:t xml:space="preserve"> or Neighbourhood Orders </w:t>
            </w:r>
          </w:p>
        </w:tc>
        <w:tc>
          <w:tcPr>
            <w:tcW w:w="4617" w:type="dxa"/>
            <w:shd w:val="clear" w:color="auto" w:fill="2F5496" w:themeFill="accent5" w:themeFillShade="BF"/>
          </w:tcPr>
          <w:p w14:paraId="2797EBCF" w14:textId="77777777" w:rsidR="00E85B13" w:rsidRPr="00F94D5E" w:rsidRDefault="00E85B13" w:rsidP="00C0421B">
            <w:pPr>
              <w:spacing w:after="0" w:line="240" w:lineRule="auto"/>
              <w:ind w:left="0" w:right="509" w:firstLine="0"/>
              <w:rPr>
                <w:color w:val="FFFFFF" w:themeColor="background1"/>
                <w:sz w:val="20"/>
                <w:szCs w:val="20"/>
              </w:rPr>
            </w:pPr>
            <w:r>
              <w:rPr>
                <w:color w:val="FFFFFF" w:themeColor="background1"/>
                <w:sz w:val="20"/>
                <w:szCs w:val="20"/>
              </w:rPr>
              <w:t xml:space="preserve">Parish Councils and local community groups, through neighbourhood forums, have the power to bring forward a neighbourhood plan </w:t>
            </w:r>
            <w:r w:rsidR="00C0421B">
              <w:rPr>
                <w:color w:val="FFFFFF" w:themeColor="background1"/>
                <w:sz w:val="20"/>
                <w:szCs w:val="20"/>
              </w:rPr>
              <w:t xml:space="preserve">or order </w:t>
            </w:r>
            <w:r>
              <w:rPr>
                <w:color w:val="FFFFFF" w:themeColor="background1"/>
                <w:sz w:val="20"/>
                <w:szCs w:val="20"/>
              </w:rPr>
              <w:t>whose policies, once made, will be a significant factor in planning decisions.</w:t>
            </w:r>
          </w:p>
        </w:tc>
        <w:tc>
          <w:tcPr>
            <w:tcW w:w="1779" w:type="dxa"/>
            <w:shd w:val="clear" w:color="auto" w:fill="2F5496" w:themeFill="accent5" w:themeFillShade="BF"/>
          </w:tcPr>
          <w:p w14:paraId="0A3E3CFE" w14:textId="77777777" w:rsidR="00E85B13" w:rsidRPr="00E77CB8" w:rsidRDefault="00E85B13" w:rsidP="004B6D35">
            <w:pPr>
              <w:ind w:left="10"/>
              <w:rPr>
                <w:color w:val="FF0000"/>
                <w:sz w:val="20"/>
                <w:szCs w:val="20"/>
              </w:rPr>
            </w:pPr>
            <w:r>
              <w:rPr>
                <w:color w:val="FFFFFF" w:themeColor="background1"/>
                <w:sz w:val="20"/>
                <w:szCs w:val="20"/>
              </w:rPr>
              <w:t xml:space="preserve">See Section </w:t>
            </w:r>
            <w:r w:rsidR="004B6D35">
              <w:rPr>
                <w:color w:val="FFFFFF" w:themeColor="background1"/>
                <w:sz w:val="20"/>
                <w:szCs w:val="20"/>
              </w:rPr>
              <w:t>4</w:t>
            </w:r>
            <w:r>
              <w:rPr>
                <w:color w:val="FFFFFF" w:themeColor="background1"/>
                <w:sz w:val="20"/>
                <w:szCs w:val="20"/>
              </w:rPr>
              <w:t xml:space="preserve"> for more information</w:t>
            </w:r>
          </w:p>
        </w:tc>
      </w:tr>
      <w:tr w:rsidR="00E918C9" w:rsidRPr="00300197" w14:paraId="4DBF1392" w14:textId="77777777" w:rsidTr="004B6D35">
        <w:tc>
          <w:tcPr>
            <w:tcW w:w="2093" w:type="dxa"/>
            <w:shd w:val="clear" w:color="auto" w:fill="2F5496" w:themeFill="accent5" w:themeFillShade="BF"/>
          </w:tcPr>
          <w:p w14:paraId="481CDA42" w14:textId="77777777" w:rsidR="00E918C9" w:rsidRPr="00F94D5E" w:rsidRDefault="00E918C9" w:rsidP="00F37670">
            <w:pPr>
              <w:spacing w:after="0" w:line="240" w:lineRule="auto"/>
              <w:ind w:left="0" w:right="509" w:firstLine="0"/>
              <w:rPr>
                <w:color w:val="FFFFFF" w:themeColor="background1"/>
                <w:sz w:val="20"/>
                <w:szCs w:val="20"/>
              </w:rPr>
            </w:pPr>
            <w:r w:rsidRPr="00F94D5E">
              <w:rPr>
                <w:color w:val="FFFFFF" w:themeColor="background1"/>
                <w:sz w:val="20"/>
                <w:szCs w:val="20"/>
              </w:rPr>
              <w:t xml:space="preserve">Other </w:t>
            </w:r>
          </w:p>
        </w:tc>
        <w:tc>
          <w:tcPr>
            <w:tcW w:w="4617" w:type="dxa"/>
            <w:shd w:val="clear" w:color="auto" w:fill="2F5496" w:themeFill="accent5" w:themeFillShade="BF"/>
          </w:tcPr>
          <w:p w14:paraId="15EDDEF6" w14:textId="77777777" w:rsidR="00E918C9" w:rsidRPr="00F94D5E" w:rsidRDefault="00C7702D" w:rsidP="00F37670">
            <w:pPr>
              <w:spacing w:after="0" w:line="240" w:lineRule="auto"/>
              <w:ind w:left="0" w:right="509" w:firstLine="0"/>
              <w:rPr>
                <w:color w:val="FFFFFF" w:themeColor="background1"/>
                <w:sz w:val="20"/>
                <w:szCs w:val="20"/>
              </w:rPr>
            </w:pPr>
            <w:r>
              <w:rPr>
                <w:color w:val="FFFFFF" w:themeColor="background1"/>
                <w:sz w:val="20"/>
                <w:szCs w:val="20"/>
              </w:rPr>
              <w:t xml:space="preserve">The Council </w:t>
            </w:r>
            <w:r w:rsidR="00E918C9" w:rsidRPr="00F94D5E">
              <w:rPr>
                <w:color w:val="FFFFFF" w:themeColor="background1"/>
                <w:sz w:val="20"/>
                <w:szCs w:val="20"/>
              </w:rPr>
              <w:t>consult</w:t>
            </w:r>
            <w:r>
              <w:rPr>
                <w:color w:val="FFFFFF" w:themeColor="background1"/>
                <w:sz w:val="20"/>
                <w:szCs w:val="20"/>
              </w:rPr>
              <w:t>s</w:t>
            </w:r>
            <w:r w:rsidR="00E918C9" w:rsidRPr="00F94D5E">
              <w:rPr>
                <w:color w:val="FFFFFF" w:themeColor="background1"/>
                <w:sz w:val="20"/>
                <w:szCs w:val="20"/>
              </w:rPr>
              <w:t xml:space="preserve"> on a number of evidence based studies such as town centre masterplans and </w:t>
            </w:r>
            <w:r w:rsidR="00504D83">
              <w:rPr>
                <w:color w:val="FFFFFF" w:themeColor="background1"/>
                <w:sz w:val="20"/>
                <w:szCs w:val="20"/>
              </w:rPr>
              <w:t>s</w:t>
            </w:r>
            <w:r w:rsidR="00E918C9" w:rsidRPr="00F94D5E">
              <w:rPr>
                <w:color w:val="FFFFFF" w:themeColor="background1"/>
                <w:sz w:val="20"/>
                <w:szCs w:val="20"/>
              </w:rPr>
              <w:t xml:space="preserve">tation masterplans. </w:t>
            </w:r>
          </w:p>
        </w:tc>
        <w:tc>
          <w:tcPr>
            <w:tcW w:w="1779" w:type="dxa"/>
            <w:shd w:val="clear" w:color="auto" w:fill="2F5496" w:themeFill="accent5" w:themeFillShade="BF"/>
          </w:tcPr>
          <w:p w14:paraId="618F33B2" w14:textId="77777777" w:rsidR="00E918C9" w:rsidRPr="00F94D5E" w:rsidRDefault="00E77CB8" w:rsidP="00F37670">
            <w:pPr>
              <w:spacing w:after="0" w:line="240" w:lineRule="auto"/>
              <w:ind w:left="0" w:right="509" w:firstLine="0"/>
              <w:rPr>
                <w:color w:val="FFFFFF" w:themeColor="background1"/>
                <w:sz w:val="20"/>
                <w:szCs w:val="20"/>
              </w:rPr>
            </w:pPr>
            <w:r>
              <w:rPr>
                <w:color w:val="FFFFFF" w:themeColor="background1"/>
                <w:sz w:val="20"/>
                <w:szCs w:val="20"/>
              </w:rPr>
              <w:t>See Section 3 for more information</w:t>
            </w:r>
          </w:p>
        </w:tc>
      </w:tr>
    </w:tbl>
    <w:p w14:paraId="365EB510" w14:textId="77777777" w:rsidR="00C7702D" w:rsidRDefault="00C7702D" w:rsidP="00C7702D">
      <w:pPr>
        <w:spacing w:after="0" w:line="240" w:lineRule="auto"/>
        <w:ind w:left="1785" w:right="509" w:firstLine="0"/>
        <w:rPr>
          <w:b/>
          <w:szCs w:val="24"/>
        </w:rPr>
      </w:pPr>
    </w:p>
    <w:p w14:paraId="6A54E54D" w14:textId="77777777" w:rsidR="00C7702D" w:rsidRDefault="00C7702D" w:rsidP="00C7702D">
      <w:pPr>
        <w:spacing w:after="0" w:line="240" w:lineRule="auto"/>
        <w:ind w:left="1785" w:right="509" w:firstLine="0"/>
        <w:rPr>
          <w:b/>
          <w:szCs w:val="24"/>
        </w:rPr>
      </w:pPr>
      <w:r w:rsidRPr="000F01F5">
        <w:rPr>
          <w:b/>
          <w:szCs w:val="24"/>
        </w:rPr>
        <w:t>Table One: Opportunities to engage in planning</w:t>
      </w:r>
    </w:p>
    <w:p w14:paraId="55EDA78B" w14:textId="77777777" w:rsidR="00C7702D" w:rsidRPr="00C7702D" w:rsidRDefault="00C7702D" w:rsidP="00C7702D">
      <w:pPr>
        <w:spacing w:after="0" w:line="240" w:lineRule="auto"/>
        <w:ind w:left="1785" w:right="509" w:firstLine="0"/>
        <w:rPr>
          <w:sz w:val="20"/>
          <w:szCs w:val="20"/>
        </w:rPr>
      </w:pPr>
      <w:r w:rsidRPr="00C7702D">
        <w:rPr>
          <w:sz w:val="20"/>
          <w:szCs w:val="20"/>
        </w:rPr>
        <w:t>Source: Ashfield District Council</w:t>
      </w:r>
    </w:p>
    <w:p w14:paraId="194160E8" w14:textId="77777777" w:rsidR="00E918C9" w:rsidRDefault="00E918C9">
      <w:r>
        <w:br w:type="page"/>
      </w:r>
    </w:p>
    <w:tbl>
      <w:tblPr>
        <w:tblStyle w:val="TableGrid0"/>
        <w:tblW w:w="0" w:type="auto"/>
        <w:tblInd w:w="988" w:type="dxa"/>
        <w:tblLook w:val="04A0" w:firstRow="1" w:lastRow="0" w:firstColumn="1" w:lastColumn="0" w:noHBand="0" w:noVBand="1"/>
      </w:tblPr>
      <w:tblGrid>
        <w:gridCol w:w="2126"/>
        <w:gridCol w:w="7170"/>
      </w:tblGrid>
      <w:tr w:rsidR="00E918C9" w14:paraId="37D00AF4" w14:textId="77777777" w:rsidTr="00F37670">
        <w:trPr>
          <w:trHeight w:val="656"/>
        </w:trPr>
        <w:tc>
          <w:tcPr>
            <w:tcW w:w="2126" w:type="dxa"/>
            <w:shd w:val="clear" w:color="auto" w:fill="2F5496" w:themeFill="accent5" w:themeFillShade="BF"/>
            <w:vAlign w:val="center"/>
          </w:tcPr>
          <w:p w14:paraId="7C2F5CD9"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Section </w:t>
            </w:r>
            <w:r>
              <w:rPr>
                <w:b/>
                <w:color w:val="FFFFFF" w:themeColor="background1"/>
                <w:szCs w:val="24"/>
              </w:rPr>
              <w:t>2</w:t>
            </w:r>
            <w:r w:rsidRPr="00FF6A65">
              <w:rPr>
                <w:b/>
                <w:color w:val="FFFFFF" w:themeColor="background1"/>
                <w:szCs w:val="24"/>
              </w:rPr>
              <w:t xml:space="preserve"> </w:t>
            </w:r>
          </w:p>
        </w:tc>
        <w:tc>
          <w:tcPr>
            <w:tcW w:w="7170" w:type="dxa"/>
            <w:shd w:val="clear" w:color="auto" w:fill="2F5496" w:themeFill="accent5" w:themeFillShade="BF"/>
            <w:vAlign w:val="center"/>
          </w:tcPr>
          <w:p w14:paraId="4009F65B"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szCs w:val="24"/>
              </w:rPr>
            </w:pPr>
          </w:p>
          <w:p w14:paraId="593CCEE8"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Community Involvement Principles</w:t>
            </w:r>
            <w:r w:rsidRPr="00FF6A65">
              <w:rPr>
                <w:b/>
                <w:color w:val="FFFFFF" w:themeColor="background1"/>
                <w:szCs w:val="24"/>
              </w:rPr>
              <w:t xml:space="preserve"> </w:t>
            </w:r>
          </w:p>
          <w:p w14:paraId="0CDA8FEC"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szCs w:val="24"/>
              </w:rPr>
            </w:pPr>
          </w:p>
        </w:tc>
      </w:tr>
    </w:tbl>
    <w:p w14:paraId="434111A6" w14:textId="77777777" w:rsidR="00E918C9" w:rsidRPr="007C3CD0" w:rsidRDefault="00E918C9" w:rsidP="00E918C9">
      <w:pPr>
        <w:tabs>
          <w:tab w:val="center" w:pos="3714"/>
          <w:tab w:val="center" w:pos="6841"/>
          <w:tab w:val="center" w:pos="7561"/>
          <w:tab w:val="center" w:pos="8281"/>
          <w:tab w:val="center" w:pos="9001"/>
          <w:tab w:val="center" w:pos="9856"/>
        </w:tabs>
        <w:ind w:left="993" w:right="0" w:firstLine="0"/>
        <w:rPr>
          <w:b/>
          <w:sz w:val="28"/>
          <w:szCs w:val="28"/>
        </w:rPr>
      </w:pPr>
    </w:p>
    <w:p w14:paraId="324EF36F" w14:textId="77777777" w:rsidR="00BF3A4E" w:rsidRPr="00BF3A4E" w:rsidRDefault="00BF3A4E" w:rsidP="00BF3A4E">
      <w:pPr>
        <w:spacing w:after="0" w:line="240" w:lineRule="auto"/>
        <w:ind w:right="509"/>
        <w:rPr>
          <w:szCs w:val="24"/>
        </w:rPr>
      </w:pPr>
    </w:p>
    <w:p w14:paraId="19DDB2E8" w14:textId="77777777" w:rsidR="00C7702D" w:rsidRPr="0022345D" w:rsidRDefault="00C7702D" w:rsidP="00AD41C6">
      <w:pPr>
        <w:numPr>
          <w:ilvl w:val="0"/>
          <w:numId w:val="25"/>
        </w:numPr>
        <w:spacing w:after="0" w:line="240" w:lineRule="auto"/>
        <w:ind w:left="1701" w:right="509" w:hanging="708"/>
        <w:rPr>
          <w:color w:val="auto"/>
        </w:rPr>
      </w:pPr>
      <w:r w:rsidRPr="0022345D">
        <w:rPr>
          <w:color w:val="auto"/>
        </w:rPr>
        <w:t>The nature of the planning system is that there is a greater opportunity to become involved with the local plan where consultations of various forms is undertaken.   There is the opportunity to comment on planning applications/applications for Permission in Principle but there is no third party rights of appeal.</w:t>
      </w:r>
    </w:p>
    <w:p w14:paraId="69252FFE" w14:textId="77777777" w:rsidR="00C7702D" w:rsidRPr="0022345D" w:rsidRDefault="00C7702D" w:rsidP="00C7702D">
      <w:pPr>
        <w:spacing w:after="0" w:line="240" w:lineRule="auto"/>
        <w:ind w:left="1701" w:right="509" w:firstLine="0"/>
        <w:rPr>
          <w:color w:val="auto"/>
        </w:rPr>
      </w:pPr>
    </w:p>
    <w:p w14:paraId="52AF0893" w14:textId="77777777" w:rsidR="00B41A5C" w:rsidRPr="0022345D" w:rsidRDefault="00C7702D" w:rsidP="00AD41C6">
      <w:pPr>
        <w:numPr>
          <w:ilvl w:val="0"/>
          <w:numId w:val="25"/>
        </w:numPr>
        <w:spacing w:after="0" w:line="240" w:lineRule="auto"/>
        <w:ind w:left="1701" w:right="509" w:hanging="708"/>
        <w:rPr>
          <w:color w:val="auto"/>
        </w:rPr>
      </w:pPr>
      <w:r w:rsidRPr="0022345D">
        <w:rPr>
          <w:color w:val="auto"/>
        </w:rPr>
        <w:t>The L</w:t>
      </w:r>
      <w:r w:rsidR="00B41A5C" w:rsidRPr="0022345D">
        <w:rPr>
          <w:color w:val="auto"/>
        </w:rPr>
        <w:t xml:space="preserve">ocal </w:t>
      </w:r>
      <w:r w:rsidRPr="0022345D">
        <w:rPr>
          <w:color w:val="auto"/>
        </w:rPr>
        <w:t>P</w:t>
      </w:r>
      <w:r w:rsidR="00B41A5C" w:rsidRPr="0022345D">
        <w:rPr>
          <w:color w:val="auto"/>
        </w:rPr>
        <w:t>lan set</w:t>
      </w:r>
      <w:r w:rsidRPr="0022345D">
        <w:rPr>
          <w:color w:val="auto"/>
        </w:rPr>
        <w:t>s</w:t>
      </w:r>
      <w:r w:rsidR="00B41A5C" w:rsidRPr="0022345D">
        <w:rPr>
          <w:color w:val="auto"/>
        </w:rPr>
        <w:t xml:space="preserve"> out a vision and a framework for the future development of the area, addressing needs and opportunities in relation to housing, the economy, community facilities and infrastructure – as well as a basis for conserving and enhancing the natural and historic environment, mitigating and adapting to climate change, and achieving well designed places.  </w:t>
      </w:r>
      <w:r w:rsidRPr="0022345D">
        <w:rPr>
          <w:color w:val="auto"/>
        </w:rPr>
        <w:t xml:space="preserve"> Community involvement </w:t>
      </w:r>
      <w:r w:rsidR="00B41A5C" w:rsidRPr="0022345D">
        <w:rPr>
          <w:color w:val="auto"/>
        </w:rPr>
        <w:t>is a</w:t>
      </w:r>
      <w:r w:rsidR="00814153" w:rsidRPr="0022345D">
        <w:rPr>
          <w:color w:val="auto"/>
        </w:rPr>
        <w:t>n important part of the Plan</w:t>
      </w:r>
      <w:r w:rsidR="004078B5" w:rsidRPr="0022345D">
        <w:rPr>
          <w:color w:val="auto"/>
        </w:rPr>
        <w:t xml:space="preserve"> </w:t>
      </w:r>
      <w:r w:rsidR="00814153" w:rsidRPr="0022345D">
        <w:rPr>
          <w:color w:val="auto"/>
        </w:rPr>
        <w:t>and provides the opportunity for you to influence the Plan and future planning decisions</w:t>
      </w:r>
      <w:r w:rsidR="00B41A5C" w:rsidRPr="0022345D">
        <w:rPr>
          <w:color w:val="auto"/>
        </w:rPr>
        <w:t xml:space="preserve">. </w:t>
      </w:r>
      <w:r w:rsidR="00814153" w:rsidRPr="0022345D">
        <w:rPr>
          <w:color w:val="auto"/>
        </w:rPr>
        <w:t xml:space="preserve"> </w:t>
      </w:r>
      <w:r w:rsidR="00B41A5C" w:rsidRPr="0022345D">
        <w:rPr>
          <w:color w:val="auto"/>
        </w:rPr>
        <w:t xml:space="preserve">  </w:t>
      </w:r>
    </w:p>
    <w:p w14:paraId="1FE8DF6C" w14:textId="77777777" w:rsidR="00651504" w:rsidRPr="0022345D" w:rsidRDefault="00651504" w:rsidP="00651504">
      <w:pPr>
        <w:spacing w:after="0" w:line="240" w:lineRule="auto"/>
        <w:ind w:left="1701" w:right="509" w:firstLine="0"/>
        <w:rPr>
          <w:color w:val="auto"/>
        </w:rPr>
      </w:pPr>
    </w:p>
    <w:p w14:paraId="43CFFAEA" w14:textId="77777777" w:rsidR="00651504" w:rsidRPr="0022345D" w:rsidRDefault="00FF7476" w:rsidP="00AD41C6">
      <w:pPr>
        <w:numPr>
          <w:ilvl w:val="0"/>
          <w:numId w:val="25"/>
        </w:numPr>
        <w:spacing w:after="0" w:line="240" w:lineRule="auto"/>
        <w:ind w:left="1701" w:right="509" w:hanging="708"/>
        <w:rPr>
          <w:color w:val="auto"/>
        </w:rPr>
      </w:pPr>
      <w:r w:rsidRPr="0022345D">
        <w:rPr>
          <w:color w:val="auto"/>
        </w:rPr>
        <w:t>T</w:t>
      </w:r>
      <w:r w:rsidR="00C7702D" w:rsidRPr="0022345D">
        <w:rPr>
          <w:color w:val="auto"/>
        </w:rPr>
        <w:t>he Local P</w:t>
      </w:r>
      <w:r w:rsidR="00651504" w:rsidRPr="0022345D">
        <w:rPr>
          <w:color w:val="auto"/>
        </w:rPr>
        <w:t>lan is</w:t>
      </w:r>
      <w:r w:rsidR="00C7702D" w:rsidRPr="0022345D">
        <w:rPr>
          <w:color w:val="auto"/>
        </w:rPr>
        <w:t xml:space="preserve"> </w:t>
      </w:r>
      <w:r w:rsidR="00651504" w:rsidRPr="0022345D">
        <w:rPr>
          <w:color w:val="auto"/>
        </w:rPr>
        <w:t xml:space="preserve">brought forward in the context of legislation and national policy requirements.  The Plan must be based on evidence, take into account a sustainability appraisal of alternatives and </w:t>
      </w:r>
      <w:r w:rsidRPr="0022345D">
        <w:rPr>
          <w:color w:val="auto"/>
        </w:rPr>
        <w:t xml:space="preserve">must </w:t>
      </w:r>
      <w:r w:rsidR="00651504" w:rsidRPr="0022345D">
        <w:rPr>
          <w:color w:val="auto"/>
        </w:rPr>
        <w:t>consider representations by all parties including the local community, businesses</w:t>
      </w:r>
      <w:r w:rsidRPr="0022345D">
        <w:rPr>
          <w:color w:val="auto"/>
        </w:rPr>
        <w:t xml:space="preserve">, infrastructure providers </w:t>
      </w:r>
      <w:r w:rsidR="00651504" w:rsidRPr="0022345D">
        <w:rPr>
          <w:color w:val="auto"/>
        </w:rPr>
        <w:t xml:space="preserve">and stakeholders.   Consequently, in taking the Plan forward, the Council has to balance different needs and views and make judgements in the interests of all our communities. </w:t>
      </w:r>
    </w:p>
    <w:p w14:paraId="1CD9C431" w14:textId="77777777" w:rsidR="00B41A5C" w:rsidRPr="0022345D" w:rsidRDefault="00651504" w:rsidP="00651504">
      <w:pPr>
        <w:spacing w:after="0" w:line="240" w:lineRule="auto"/>
        <w:ind w:left="1701" w:right="509" w:firstLine="0"/>
        <w:rPr>
          <w:color w:val="auto"/>
        </w:rPr>
      </w:pPr>
      <w:r w:rsidRPr="0022345D">
        <w:rPr>
          <w:color w:val="auto"/>
        </w:rPr>
        <w:t xml:space="preserve"> </w:t>
      </w:r>
    </w:p>
    <w:p w14:paraId="694855D4" w14:textId="77777777" w:rsidR="00747F85" w:rsidRPr="0022345D" w:rsidRDefault="0033650D" w:rsidP="00AD41C6">
      <w:pPr>
        <w:numPr>
          <w:ilvl w:val="0"/>
          <w:numId w:val="25"/>
        </w:numPr>
        <w:spacing w:after="0" w:line="240" w:lineRule="auto"/>
        <w:ind w:left="1701" w:right="509" w:hanging="708"/>
        <w:rPr>
          <w:color w:val="auto"/>
          <w:szCs w:val="24"/>
        </w:rPr>
      </w:pPr>
      <w:r w:rsidRPr="0022345D">
        <w:rPr>
          <w:color w:val="auto"/>
        </w:rPr>
        <w:t xml:space="preserve">Getting local opinions will help us make decisions in the most informed way possible.  </w:t>
      </w:r>
      <w:r w:rsidR="00747F85" w:rsidRPr="0022345D">
        <w:rPr>
          <w:color w:val="auto"/>
        </w:rPr>
        <w:t>In this context:</w:t>
      </w:r>
    </w:p>
    <w:p w14:paraId="1711918A" w14:textId="77777777" w:rsidR="004B3020" w:rsidRPr="0022345D" w:rsidRDefault="004B3020" w:rsidP="004B3020">
      <w:pPr>
        <w:spacing w:after="0" w:line="240" w:lineRule="auto"/>
        <w:ind w:left="1701" w:right="509" w:firstLine="0"/>
        <w:rPr>
          <w:color w:val="auto"/>
          <w:szCs w:val="24"/>
        </w:rPr>
      </w:pPr>
    </w:p>
    <w:p w14:paraId="180927B6" w14:textId="77777777" w:rsidR="004B3020" w:rsidRPr="0022345D" w:rsidRDefault="004B3020" w:rsidP="00AD41C6">
      <w:pPr>
        <w:pStyle w:val="ListParagraph"/>
        <w:numPr>
          <w:ilvl w:val="0"/>
          <w:numId w:val="62"/>
        </w:numPr>
        <w:spacing w:after="0" w:line="240" w:lineRule="auto"/>
        <w:ind w:left="2127" w:right="509" w:hanging="426"/>
        <w:rPr>
          <w:rFonts w:ascii="Arial" w:hAnsi="Arial" w:cs="Arial"/>
          <w:sz w:val="24"/>
          <w:szCs w:val="24"/>
        </w:rPr>
      </w:pPr>
      <w:r w:rsidRPr="0022345D">
        <w:rPr>
          <w:rFonts w:ascii="Arial" w:hAnsi="Arial" w:cs="Arial"/>
          <w:sz w:val="24"/>
          <w:szCs w:val="24"/>
        </w:rPr>
        <w:t xml:space="preserve">We will </w:t>
      </w:r>
      <w:r w:rsidR="00747F85" w:rsidRPr="0022345D">
        <w:rPr>
          <w:rFonts w:ascii="Arial" w:hAnsi="Arial" w:cs="Arial"/>
          <w:sz w:val="24"/>
          <w:szCs w:val="24"/>
        </w:rPr>
        <w:t xml:space="preserve">undertaking community engagement </w:t>
      </w:r>
      <w:r w:rsidRPr="0022345D">
        <w:rPr>
          <w:rFonts w:ascii="Arial" w:hAnsi="Arial" w:cs="Arial"/>
          <w:sz w:val="24"/>
          <w:szCs w:val="24"/>
        </w:rPr>
        <w:t xml:space="preserve">to </w:t>
      </w:r>
      <w:r w:rsidR="00747F85" w:rsidRPr="0022345D">
        <w:rPr>
          <w:rFonts w:ascii="Arial" w:hAnsi="Arial" w:cs="Arial"/>
          <w:sz w:val="24"/>
          <w:szCs w:val="24"/>
        </w:rPr>
        <w:t>inform of the planning proposals</w:t>
      </w:r>
      <w:r w:rsidRPr="0022345D">
        <w:rPr>
          <w:rFonts w:ascii="Arial" w:hAnsi="Arial" w:cs="Arial"/>
          <w:sz w:val="24"/>
          <w:szCs w:val="24"/>
        </w:rPr>
        <w:t>.</w:t>
      </w:r>
    </w:p>
    <w:p w14:paraId="32453D05" w14:textId="77777777" w:rsidR="004B3020" w:rsidRPr="0022345D" w:rsidRDefault="004B3020" w:rsidP="004B3020">
      <w:pPr>
        <w:pStyle w:val="ListParagraph"/>
        <w:spacing w:after="0" w:line="240" w:lineRule="auto"/>
        <w:ind w:left="2127" w:right="509"/>
        <w:rPr>
          <w:rFonts w:ascii="Arial" w:hAnsi="Arial" w:cs="Arial"/>
          <w:sz w:val="24"/>
          <w:szCs w:val="24"/>
        </w:rPr>
      </w:pPr>
    </w:p>
    <w:p w14:paraId="2542C2BB" w14:textId="77777777" w:rsidR="004B3020" w:rsidRPr="0022345D" w:rsidRDefault="00747F85" w:rsidP="00AD41C6">
      <w:pPr>
        <w:pStyle w:val="ListParagraph"/>
        <w:numPr>
          <w:ilvl w:val="0"/>
          <w:numId w:val="62"/>
        </w:numPr>
        <w:spacing w:after="0" w:line="240" w:lineRule="auto"/>
        <w:ind w:left="2127" w:right="509" w:hanging="426"/>
        <w:rPr>
          <w:rFonts w:ascii="Arial" w:hAnsi="Arial" w:cs="Arial"/>
          <w:sz w:val="24"/>
          <w:szCs w:val="24"/>
        </w:rPr>
      </w:pPr>
      <w:r w:rsidRPr="0022345D">
        <w:rPr>
          <w:rFonts w:ascii="Arial" w:hAnsi="Arial" w:cs="Arial"/>
          <w:sz w:val="24"/>
          <w:szCs w:val="24"/>
        </w:rPr>
        <w:t>Councillors and officers enter into the consultation</w:t>
      </w:r>
      <w:r w:rsidR="00C7702D" w:rsidRPr="0022345D">
        <w:rPr>
          <w:rFonts w:ascii="Arial" w:hAnsi="Arial" w:cs="Arial"/>
          <w:sz w:val="24"/>
          <w:szCs w:val="24"/>
        </w:rPr>
        <w:t>s</w:t>
      </w:r>
      <w:r w:rsidRPr="0022345D">
        <w:rPr>
          <w:rFonts w:ascii="Arial" w:hAnsi="Arial" w:cs="Arial"/>
          <w:sz w:val="24"/>
          <w:szCs w:val="24"/>
        </w:rPr>
        <w:t xml:space="preserve"> with an open mind, with a willingness to listen and understand.</w:t>
      </w:r>
      <w:r w:rsidR="004B3020" w:rsidRPr="0022345D">
        <w:rPr>
          <w:rFonts w:ascii="Arial" w:hAnsi="Arial" w:cs="Arial"/>
          <w:sz w:val="24"/>
          <w:szCs w:val="24"/>
        </w:rPr>
        <w:t xml:space="preserve"> </w:t>
      </w:r>
    </w:p>
    <w:p w14:paraId="0D355894" w14:textId="77777777" w:rsidR="004B3020" w:rsidRPr="0022345D" w:rsidRDefault="004B3020" w:rsidP="004B3020">
      <w:pPr>
        <w:pStyle w:val="ListParagraph"/>
        <w:spacing w:after="0" w:line="240" w:lineRule="auto"/>
        <w:ind w:left="2127" w:right="509"/>
        <w:rPr>
          <w:rFonts w:ascii="Arial" w:hAnsi="Arial" w:cs="Arial"/>
          <w:sz w:val="24"/>
          <w:szCs w:val="24"/>
        </w:rPr>
      </w:pPr>
    </w:p>
    <w:p w14:paraId="5293D4AC" w14:textId="77777777" w:rsidR="004B3020" w:rsidRPr="0022345D" w:rsidRDefault="004B3020" w:rsidP="00AD41C6">
      <w:pPr>
        <w:pStyle w:val="ListParagraph"/>
        <w:numPr>
          <w:ilvl w:val="0"/>
          <w:numId w:val="62"/>
        </w:numPr>
        <w:spacing w:after="0" w:line="240" w:lineRule="auto"/>
        <w:ind w:left="2127" w:right="509" w:hanging="426"/>
        <w:rPr>
          <w:rFonts w:ascii="Arial" w:hAnsi="Arial" w:cs="Arial"/>
          <w:sz w:val="24"/>
          <w:szCs w:val="24"/>
        </w:rPr>
      </w:pPr>
      <w:r w:rsidRPr="0022345D">
        <w:rPr>
          <w:rFonts w:ascii="Arial" w:hAnsi="Arial" w:cs="Arial"/>
          <w:sz w:val="24"/>
          <w:szCs w:val="24"/>
        </w:rPr>
        <w:t xml:space="preserve">We will identify who is in our communities and engage people from different parts of the community.  </w:t>
      </w:r>
    </w:p>
    <w:p w14:paraId="0C529916" w14:textId="77777777" w:rsidR="004B3020" w:rsidRPr="0022345D" w:rsidRDefault="004B3020" w:rsidP="004B3020">
      <w:pPr>
        <w:pStyle w:val="ListParagraph"/>
        <w:rPr>
          <w:rFonts w:ascii="Arial" w:hAnsi="Arial" w:cs="Arial"/>
          <w:sz w:val="24"/>
          <w:szCs w:val="24"/>
        </w:rPr>
      </w:pPr>
    </w:p>
    <w:p w14:paraId="57C7A939" w14:textId="77777777" w:rsidR="004B3020" w:rsidRPr="0022345D" w:rsidRDefault="004B3020" w:rsidP="00AD41C6">
      <w:pPr>
        <w:pStyle w:val="ListParagraph"/>
        <w:numPr>
          <w:ilvl w:val="0"/>
          <w:numId w:val="62"/>
        </w:numPr>
        <w:spacing w:after="0" w:line="240" w:lineRule="auto"/>
        <w:ind w:left="2127" w:right="509" w:hanging="426"/>
        <w:rPr>
          <w:rFonts w:ascii="Arial" w:hAnsi="Arial" w:cs="Arial"/>
          <w:sz w:val="24"/>
          <w:szCs w:val="24"/>
        </w:rPr>
      </w:pPr>
      <w:r w:rsidRPr="0022345D">
        <w:rPr>
          <w:rFonts w:ascii="Arial" w:hAnsi="Arial" w:cs="Arial"/>
          <w:sz w:val="24"/>
          <w:szCs w:val="24"/>
        </w:rPr>
        <w:t xml:space="preserve">We will talk to people affected </w:t>
      </w:r>
      <w:r w:rsidR="00BA1575">
        <w:rPr>
          <w:rFonts w:ascii="Arial" w:hAnsi="Arial" w:cs="Arial"/>
          <w:sz w:val="24"/>
          <w:szCs w:val="24"/>
        </w:rPr>
        <w:t xml:space="preserve">by </w:t>
      </w:r>
      <w:r w:rsidRPr="0022345D">
        <w:rPr>
          <w:rFonts w:ascii="Arial" w:hAnsi="Arial" w:cs="Arial"/>
          <w:sz w:val="24"/>
          <w:szCs w:val="24"/>
        </w:rPr>
        <w:t xml:space="preserve">or can benefit from our ideas.  We will encourage people to get active in the Local Plan. </w:t>
      </w:r>
    </w:p>
    <w:p w14:paraId="21B3CD72" w14:textId="77777777" w:rsidR="004B3020" w:rsidRPr="0022345D" w:rsidRDefault="004B3020" w:rsidP="004B3020">
      <w:pPr>
        <w:pStyle w:val="ListParagraph"/>
        <w:rPr>
          <w:rFonts w:ascii="Arial" w:hAnsi="Arial" w:cs="Arial"/>
          <w:sz w:val="24"/>
          <w:szCs w:val="24"/>
        </w:rPr>
      </w:pPr>
    </w:p>
    <w:p w14:paraId="09DD4ACF" w14:textId="77777777" w:rsidR="004B3020" w:rsidRPr="0022345D" w:rsidRDefault="004B3020" w:rsidP="00AD41C6">
      <w:pPr>
        <w:pStyle w:val="ListParagraph"/>
        <w:numPr>
          <w:ilvl w:val="0"/>
          <w:numId w:val="62"/>
        </w:numPr>
        <w:spacing w:after="0" w:line="240" w:lineRule="auto"/>
        <w:ind w:left="2127" w:right="509" w:hanging="426"/>
        <w:rPr>
          <w:rFonts w:ascii="Arial" w:hAnsi="Arial" w:cs="Arial"/>
          <w:sz w:val="24"/>
          <w:szCs w:val="24"/>
        </w:rPr>
      </w:pPr>
      <w:r w:rsidRPr="0022345D">
        <w:rPr>
          <w:rFonts w:ascii="Arial" w:hAnsi="Arial" w:cs="Arial"/>
          <w:sz w:val="24"/>
          <w:szCs w:val="24"/>
        </w:rPr>
        <w:t>Through digital transformation, we will look to find new ways to reach people in Ashfield.</w:t>
      </w:r>
    </w:p>
    <w:p w14:paraId="098BAA1D" w14:textId="77777777" w:rsidR="00747F85" w:rsidRPr="0022345D" w:rsidRDefault="00747F85" w:rsidP="004078B5">
      <w:pPr>
        <w:spacing w:after="0" w:line="240" w:lineRule="auto"/>
        <w:ind w:left="0" w:right="509" w:firstLine="0"/>
        <w:rPr>
          <w:color w:val="auto"/>
          <w:szCs w:val="24"/>
        </w:rPr>
      </w:pPr>
      <w:r w:rsidRPr="0022345D">
        <w:rPr>
          <w:color w:val="auto"/>
          <w:szCs w:val="24"/>
        </w:rPr>
        <w:t xml:space="preserve"> </w:t>
      </w:r>
    </w:p>
    <w:p w14:paraId="4E09D5E1" w14:textId="77777777" w:rsidR="00E918C9" w:rsidRDefault="0033650D" w:rsidP="00AD41C6">
      <w:pPr>
        <w:numPr>
          <w:ilvl w:val="0"/>
          <w:numId w:val="25"/>
        </w:numPr>
        <w:spacing w:after="0" w:line="240" w:lineRule="auto"/>
        <w:ind w:left="1701" w:right="509" w:hanging="708"/>
      </w:pPr>
      <w:r w:rsidRPr="0022345D">
        <w:rPr>
          <w:color w:val="auto"/>
        </w:rPr>
        <w:t xml:space="preserve">To achieve this, we will apply some general </w:t>
      </w:r>
      <w:r>
        <w:t>principles to our planning consultations:</w:t>
      </w:r>
      <w:r w:rsidR="006713C8">
        <w:t xml:space="preserve"> </w:t>
      </w:r>
    </w:p>
    <w:p w14:paraId="6A5EED2E" w14:textId="77777777" w:rsidR="00E918C9" w:rsidRPr="00E918C9" w:rsidRDefault="00E918C9" w:rsidP="00E918C9">
      <w:pPr>
        <w:spacing w:after="0" w:line="240" w:lineRule="auto"/>
        <w:ind w:left="1701" w:right="510" w:firstLine="0"/>
        <w:rPr>
          <w:szCs w:val="24"/>
        </w:rPr>
      </w:pPr>
    </w:p>
    <w:p w14:paraId="56BDF2BF" w14:textId="77777777" w:rsidR="00E918C9" w:rsidRDefault="00E918C9" w:rsidP="00AD41C6">
      <w:pPr>
        <w:pStyle w:val="ListParagraph"/>
        <w:numPr>
          <w:ilvl w:val="0"/>
          <w:numId w:val="26"/>
        </w:numPr>
        <w:spacing w:after="0" w:line="240" w:lineRule="auto"/>
        <w:ind w:right="510"/>
        <w:rPr>
          <w:rFonts w:ascii="Arial" w:hAnsi="Arial" w:cs="Arial"/>
          <w:sz w:val="24"/>
          <w:szCs w:val="24"/>
        </w:rPr>
      </w:pPr>
      <w:r w:rsidRPr="00E918C9">
        <w:rPr>
          <w:rFonts w:ascii="Arial" w:hAnsi="Arial" w:cs="Arial"/>
          <w:sz w:val="24"/>
          <w:szCs w:val="24"/>
        </w:rPr>
        <w:t xml:space="preserve">To make the process as clear and transparent as possible to assist individuals, communities and stakeholders to understand what we do and when, and how they can get involved. </w:t>
      </w:r>
    </w:p>
    <w:p w14:paraId="50167EF3" w14:textId="77777777" w:rsidR="00E918C9" w:rsidRPr="00E918C9" w:rsidRDefault="00E918C9" w:rsidP="00E918C9">
      <w:pPr>
        <w:pStyle w:val="ListParagraph"/>
        <w:spacing w:after="0" w:line="240" w:lineRule="auto"/>
        <w:ind w:left="2061" w:right="510"/>
        <w:rPr>
          <w:rFonts w:ascii="Arial" w:hAnsi="Arial" w:cs="Arial"/>
          <w:sz w:val="24"/>
          <w:szCs w:val="24"/>
        </w:rPr>
      </w:pPr>
    </w:p>
    <w:p w14:paraId="0A1109E5" w14:textId="77777777" w:rsidR="00E918C9" w:rsidRDefault="008C5D93" w:rsidP="00AD41C6">
      <w:pPr>
        <w:pStyle w:val="ListParagraph"/>
        <w:numPr>
          <w:ilvl w:val="0"/>
          <w:numId w:val="26"/>
        </w:numPr>
        <w:spacing w:after="0" w:line="240" w:lineRule="auto"/>
        <w:ind w:right="510"/>
        <w:rPr>
          <w:rFonts w:ascii="Arial" w:hAnsi="Arial" w:cs="Arial"/>
          <w:sz w:val="24"/>
          <w:szCs w:val="24"/>
        </w:rPr>
      </w:pPr>
      <w:r>
        <w:rPr>
          <w:rFonts w:ascii="Arial" w:hAnsi="Arial" w:cs="Arial"/>
          <w:sz w:val="24"/>
          <w:szCs w:val="24"/>
        </w:rPr>
        <w:t>I</w:t>
      </w:r>
      <w:r w:rsidR="00E918C9" w:rsidRPr="00E918C9">
        <w:rPr>
          <w:rFonts w:ascii="Arial" w:hAnsi="Arial" w:cs="Arial"/>
          <w:sz w:val="24"/>
          <w:szCs w:val="24"/>
        </w:rPr>
        <w:t>nvolvement process that pays attention to sharing information and establishing common aims and objectives to help move projects forward.</w:t>
      </w:r>
    </w:p>
    <w:p w14:paraId="4AB552F5" w14:textId="77777777" w:rsidR="00E918C9" w:rsidRPr="00E918C9" w:rsidRDefault="00E918C9" w:rsidP="00E918C9">
      <w:pPr>
        <w:spacing w:after="0" w:line="240" w:lineRule="auto"/>
        <w:ind w:left="0" w:right="510" w:firstLine="0"/>
        <w:rPr>
          <w:szCs w:val="24"/>
        </w:rPr>
      </w:pPr>
      <w:r w:rsidRPr="00E918C9">
        <w:rPr>
          <w:szCs w:val="24"/>
        </w:rPr>
        <w:t xml:space="preserve"> </w:t>
      </w:r>
    </w:p>
    <w:p w14:paraId="293C66C2" w14:textId="77777777" w:rsidR="00E918C9" w:rsidRDefault="00E918C9" w:rsidP="00AD41C6">
      <w:pPr>
        <w:pStyle w:val="ListParagraph"/>
        <w:numPr>
          <w:ilvl w:val="0"/>
          <w:numId w:val="26"/>
        </w:numPr>
        <w:spacing w:after="0" w:line="240" w:lineRule="auto"/>
        <w:ind w:right="510"/>
        <w:rPr>
          <w:rFonts w:ascii="Arial" w:hAnsi="Arial" w:cs="Arial"/>
          <w:sz w:val="24"/>
          <w:szCs w:val="24"/>
        </w:rPr>
      </w:pPr>
      <w:r w:rsidRPr="00E918C9">
        <w:rPr>
          <w:rFonts w:ascii="Arial" w:hAnsi="Arial" w:cs="Arial"/>
          <w:sz w:val="24"/>
          <w:szCs w:val="24"/>
        </w:rPr>
        <w:t xml:space="preserve">To use the ‘front-loading’ principle by discussing proposals at the earliest stage as people can then learn together and be involved throughout the process. We will be clear about any constraints to consultation, such as higher-level policies, and explain these from the outset. </w:t>
      </w:r>
    </w:p>
    <w:p w14:paraId="0D3EED95" w14:textId="77777777" w:rsidR="00E918C9" w:rsidRPr="00E918C9" w:rsidRDefault="00E918C9" w:rsidP="00E918C9">
      <w:pPr>
        <w:spacing w:after="0" w:line="240" w:lineRule="auto"/>
        <w:ind w:left="0" w:right="510" w:firstLine="0"/>
        <w:rPr>
          <w:szCs w:val="24"/>
        </w:rPr>
      </w:pPr>
    </w:p>
    <w:p w14:paraId="422D1D15" w14:textId="77777777" w:rsidR="00E918C9" w:rsidRDefault="00504D83" w:rsidP="00AD41C6">
      <w:pPr>
        <w:pStyle w:val="ListParagraph"/>
        <w:numPr>
          <w:ilvl w:val="0"/>
          <w:numId w:val="26"/>
        </w:numPr>
        <w:spacing w:after="0" w:line="240" w:lineRule="auto"/>
        <w:ind w:right="510"/>
        <w:rPr>
          <w:rFonts w:ascii="Arial" w:hAnsi="Arial" w:cs="Arial"/>
          <w:sz w:val="24"/>
          <w:szCs w:val="24"/>
        </w:rPr>
      </w:pPr>
      <w:r>
        <w:rPr>
          <w:rFonts w:ascii="Arial" w:hAnsi="Arial" w:cs="Arial"/>
          <w:sz w:val="24"/>
          <w:szCs w:val="24"/>
        </w:rPr>
        <w:t>B</w:t>
      </w:r>
      <w:r w:rsidR="00E918C9" w:rsidRPr="00E918C9">
        <w:rPr>
          <w:rFonts w:ascii="Arial" w:hAnsi="Arial" w:cs="Arial"/>
          <w:sz w:val="24"/>
          <w:szCs w:val="24"/>
        </w:rPr>
        <w:t xml:space="preserve">uilding trust with the community by being open and honest, and we will expect the same in return. Communication will be based on two-way listening and questioning, with all input being considered. </w:t>
      </w:r>
    </w:p>
    <w:p w14:paraId="57C1920F" w14:textId="77777777" w:rsidR="00E918C9" w:rsidRPr="00E918C9" w:rsidRDefault="00E918C9" w:rsidP="00E918C9">
      <w:pPr>
        <w:spacing w:after="0" w:line="240" w:lineRule="auto"/>
        <w:ind w:left="0" w:right="510" w:firstLine="0"/>
        <w:rPr>
          <w:szCs w:val="24"/>
        </w:rPr>
      </w:pPr>
    </w:p>
    <w:p w14:paraId="380D24B6" w14:textId="77777777" w:rsidR="00E918C9" w:rsidRDefault="00E918C9" w:rsidP="00AD41C6">
      <w:pPr>
        <w:pStyle w:val="ListParagraph"/>
        <w:numPr>
          <w:ilvl w:val="0"/>
          <w:numId w:val="26"/>
        </w:numPr>
        <w:spacing w:after="0" w:line="240" w:lineRule="auto"/>
        <w:ind w:right="510"/>
        <w:rPr>
          <w:rFonts w:ascii="Arial" w:hAnsi="Arial" w:cs="Arial"/>
          <w:sz w:val="24"/>
          <w:szCs w:val="24"/>
        </w:rPr>
      </w:pPr>
      <w:r w:rsidRPr="00E918C9">
        <w:rPr>
          <w:rFonts w:ascii="Arial" w:hAnsi="Arial" w:cs="Arial"/>
          <w:sz w:val="24"/>
          <w:szCs w:val="24"/>
        </w:rPr>
        <w:t xml:space="preserve">To include as many interests and groups as </w:t>
      </w:r>
      <w:r w:rsidR="00AF64B5">
        <w:rPr>
          <w:rFonts w:ascii="Arial" w:hAnsi="Arial" w:cs="Arial"/>
          <w:sz w:val="24"/>
          <w:szCs w:val="24"/>
        </w:rPr>
        <w:t xml:space="preserve">reasonably </w:t>
      </w:r>
      <w:r w:rsidRPr="00E918C9">
        <w:rPr>
          <w:rFonts w:ascii="Arial" w:hAnsi="Arial" w:cs="Arial"/>
          <w:sz w:val="24"/>
          <w:szCs w:val="24"/>
        </w:rPr>
        <w:t>possible in order to take the consultation forward. We will not favour one group over others</w:t>
      </w:r>
      <w:r>
        <w:rPr>
          <w:rFonts w:ascii="Arial" w:hAnsi="Arial" w:cs="Arial"/>
          <w:sz w:val="24"/>
          <w:szCs w:val="24"/>
        </w:rPr>
        <w:t>.</w:t>
      </w:r>
    </w:p>
    <w:p w14:paraId="6B463D18" w14:textId="77777777" w:rsidR="00E918C9" w:rsidRPr="00E918C9" w:rsidRDefault="00E918C9" w:rsidP="00E918C9">
      <w:pPr>
        <w:spacing w:after="0" w:line="240" w:lineRule="auto"/>
        <w:ind w:left="0" w:right="510" w:firstLine="0"/>
        <w:rPr>
          <w:szCs w:val="24"/>
        </w:rPr>
      </w:pPr>
    </w:p>
    <w:p w14:paraId="00A2BFE7" w14:textId="77777777" w:rsidR="00E918C9" w:rsidRDefault="00E918C9" w:rsidP="00AD41C6">
      <w:pPr>
        <w:pStyle w:val="ListParagraph"/>
        <w:numPr>
          <w:ilvl w:val="0"/>
          <w:numId w:val="26"/>
        </w:numPr>
        <w:spacing w:after="0" w:line="240" w:lineRule="auto"/>
        <w:ind w:right="510"/>
        <w:rPr>
          <w:rFonts w:ascii="Arial" w:hAnsi="Arial" w:cs="Arial"/>
          <w:sz w:val="24"/>
          <w:szCs w:val="24"/>
        </w:rPr>
      </w:pPr>
      <w:r w:rsidRPr="00E918C9">
        <w:rPr>
          <w:rFonts w:ascii="Arial" w:hAnsi="Arial" w:cs="Arial"/>
          <w:sz w:val="24"/>
          <w:szCs w:val="24"/>
        </w:rPr>
        <w:t xml:space="preserve">To build a shared responsibility for success with all involved in the consultation process to create confidence and to provide a platform from which we can make further progress. </w:t>
      </w:r>
    </w:p>
    <w:p w14:paraId="7EA8AFE5" w14:textId="77777777" w:rsidR="00E918C9" w:rsidRPr="003D0E4C" w:rsidRDefault="00E918C9" w:rsidP="00E918C9">
      <w:pPr>
        <w:spacing w:after="0" w:line="240" w:lineRule="auto"/>
        <w:ind w:left="0" w:right="510" w:firstLine="0"/>
        <w:rPr>
          <w:szCs w:val="24"/>
        </w:rPr>
      </w:pPr>
    </w:p>
    <w:p w14:paraId="2870E020" w14:textId="77777777" w:rsidR="0022345D" w:rsidRPr="003D0E4C" w:rsidRDefault="00E918C9" w:rsidP="00AD41C6">
      <w:pPr>
        <w:pStyle w:val="ListParagraph"/>
        <w:numPr>
          <w:ilvl w:val="0"/>
          <w:numId w:val="26"/>
        </w:numPr>
        <w:spacing w:after="0" w:line="240" w:lineRule="auto"/>
        <w:ind w:right="510"/>
        <w:rPr>
          <w:rFonts w:ascii="Arial" w:hAnsi="Arial" w:cs="Arial"/>
          <w:strike/>
          <w:sz w:val="24"/>
          <w:szCs w:val="24"/>
        </w:rPr>
      </w:pPr>
      <w:r w:rsidRPr="003D0E4C">
        <w:rPr>
          <w:rFonts w:ascii="Arial" w:hAnsi="Arial" w:cs="Arial"/>
          <w:sz w:val="24"/>
          <w:szCs w:val="24"/>
        </w:rPr>
        <w:t xml:space="preserve">To identify the favoured options from all the ideas ‘brought to the table’ (as part of the Local Plan process). Sustainability appraisals and environmental assessments will also be prepared which can strengthen the overall picture.  </w:t>
      </w:r>
    </w:p>
    <w:p w14:paraId="0D52FB47" w14:textId="77777777" w:rsidR="0022345D" w:rsidRPr="003D0E4C" w:rsidRDefault="0022345D" w:rsidP="0022345D">
      <w:pPr>
        <w:pStyle w:val="ListParagraph"/>
        <w:rPr>
          <w:rFonts w:ascii="Arial" w:eastAsiaTheme="minorEastAsia" w:hAnsi="Arial" w:cs="Arial"/>
          <w:sz w:val="24"/>
          <w:szCs w:val="24"/>
        </w:rPr>
      </w:pPr>
    </w:p>
    <w:p w14:paraId="437E897E" w14:textId="77777777" w:rsidR="00E918C9" w:rsidRPr="003D0E4C" w:rsidRDefault="00E918C9" w:rsidP="00AD41C6">
      <w:pPr>
        <w:pStyle w:val="ListParagraph"/>
        <w:numPr>
          <w:ilvl w:val="0"/>
          <w:numId w:val="26"/>
        </w:numPr>
        <w:spacing w:after="0" w:line="240" w:lineRule="auto"/>
        <w:ind w:right="510"/>
        <w:rPr>
          <w:rFonts w:ascii="Arial" w:hAnsi="Arial" w:cs="Arial"/>
          <w:strike/>
          <w:sz w:val="24"/>
          <w:szCs w:val="24"/>
        </w:rPr>
      </w:pPr>
      <w:r w:rsidRPr="003D0E4C">
        <w:rPr>
          <w:rFonts w:ascii="Arial" w:eastAsiaTheme="minorEastAsia" w:hAnsi="Arial" w:cs="Arial"/>
          <w:sz w:val="24"/>
          <w:szCs w:val="24"/>
        </w:rPr>
        <w:t xml:space="preserve">To ensure consultation is accessible to all </w:t>
      </w:r>
      <w:r w:rsidR="00B71CAA" w:rsidRPr="003D0E4C">
        <w:rPr>
          <w:rFonts w:ascii="Arial" w:eastAsiaTheme="minorEastAsia" w:hAnsi="Arial" w:cs="Arial"/>
          <w:sz w:val="24"/>
          <w:szCs w:val="24"/>
        </w:rPr>
        <w:t>reflecting the protected characteristics under the Equalities Act such as</w:t>
      </w:r>
      <w:r w:rsidRPr="003D0E4C">
        <w:rPr>
          <w:rFonts w:ascii="Arial" w:eastAsiaTheme="minorEastAsia" w:hAnsi="Arial" w:cs="Arial"/>
          <w:sz w:val="24"/>
          <w:szCs w:val="24"/>
        </w:rPr>
        <w:t xml:space="preserve"> age, gender, faith, race, disability as well as knowledge and experience.  </w:t>
      </w:r>
    </w:p>
    <w:p w14:paraId="686D712D" w14:textId="77777777" w:rsidR="00905E64" w:rsidRDefault="00905E64" w:rsidP="00605115">
      <w:pPr>
        <w:pStyle w:val="ListParagraph"/>
        <w:spacing w:after="0" w:line="240" w:lineRule="auto"/>
        <w:ind w:left="2061" w:right="509"/>
        <w:rPr>
          <w:color w:val="0070C0"/>
          <w:szCs w:val="24"/>
        </w:rPr>
      </w:pPr>
      <w:r w:rsidRPr="00FF7476">
        <w:rPr>
          <w:color w:val="0070C0"/>
          <w:szCs w:val="24"/>
        </w:rPr>
        <w:t xml:space="preserve">          </w:t>
      </w:r>
    </w:p>
    <w:p w14:paraId="499BB359" w14:textId="77777777" w:rsidR="008C75F7" w:rsidRDefault="008C75F7" w:rsidP="008C75F7">
      <w:pPr>
        <w:spacing w:after="0" w:line="240" w:lineRule="auto"/>
        <w:ind w:left="1701" w:right="509" w:firstLine="0"/>
        <w:rPr>
          <w:szCs w:val="24"/>
        </w:rPr>
      </w:pPr>
    </w:p>
    <w:p w14:paraId="753C3BAA" w14:textId="77777777" w:rsidR="006713C8" w:rsidRPr="005C2DAB" w:rsidRDefault="006713C8" w:rsidP="00AD41C6">
      <w:pPr>
        <w:numPr>
          <w:ilvl w:val="0"/>
          <w:numId w:val="25"/>
        </w:numPr>
        <w:spacing w:after="0" w:line="240" w:lineRule="auto"/>
        <w:ind w:left="1701" w:right="509" w:hanging="708"/>
        <w:rPr>
          <w:szCs w:val="24"/>
        </w:rPr>
      </w:pPr>
      <w:r>
        <w:t xml:space="preserve">Communities can expect the following standards in the level of service to be provided by </w:t>
      </w:r>
      <w:r w:rsidR="00F94D5E">
        <w:t>us</w:t>
      </w:r>
      <w:r>
        <w:t xml:space="preserve">: </w:t>
      </w:r>
    </w:p>
    <w:p w14:paraId="22C9DCE6" w14:textId="77777777" w:rsidR="005C2DAB" w:rsidRDefault="005C2DAB" w:rsidP="005C2DAB">
      <w:pPr>
        <w:spacing w:after="0" w:line="240" w:lineRule="auto"/>
        <w:ind w:left="1701" w:right="509" w:firstLine="0"/>
      </w:pPr>
    </w:p>
    <w:p w14:paraId="352C2C03"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We will clearly brand documents and ensure</w:t>
      </w:r>
      <w:r>
        <w:rPr>
          <w:rFonts w:ascii="Arial" w:hAnsi="Arial" w:cs="Arial"/>
          <w:sz w:val="24"/>
          <w:szCs w:val="24"/>
        </w:rPr>
        <w:t xml:space="preserve"> as far as possible that</w:t>
      </w:r>
      <w:r w:rsidRPr="00E918C9">
        <w:rPr>
          <w:rFonts w:ascii="Arial" w:hAnsi="Arial" w:cs="Arial"/>
          <w:sz w:val="24"/>
          <w:szCs w:val="24"/>
        </w:rPr>
        <w:t xml:space="preserve"> they are written in plain English. </w:t>
      </w:r>
    </w:p>
    <w:p w14:paraId="7AA13B5D" w14:textId="77777777" w:rsidR="005C2DAB" w:rsidRPr="00E918C9" w:rsidRDefault="005C2DAB" w:rsidP="005C2DAB">
      <w:pPr>
        <w:pStyle w:val="ListParagraph"/>
        <w:spacing w:after="0" w:line="240" w:lineRule="auto"/>
        <w:ind w:left="2061" w:right="509"/>
        <w:rPr>
          <w:rFonts w:ascii="Arial" w:hAnsi="Arial" w:cs="Arial"/>
          <w:sz w:val="24"/>
          <w:szCs w:val="24"/>
        </w:rPr>
      </w:pPr>
    </w:p>
    <w:p w14:paraId="166F5B8B"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 xml:space="preserve">We will make available on request alternative languages and formats, provided it is reasonable to do so. </w:t>
      </w:r>
    </w:p>
    <w:p w14:paraId="4917A79B" w14:textId="77777777" w:rsidR="005C2DAB" w:rsidRPr="00E918C9" w:rsidRDefault="005C2DAB" w:rsidP="005C2DAB">
      <w:pPr>
        <w:spacing w:after="0" w:line="240" w:lineRule="auto"/>
        <w:ind w:left="0" w:right="509" w:firstLine="0"/>
        <w:rPr>
          <w:szCs w:val="24"/>
        </w:rPr>
      </w:pPr>
    </w:p>
    <w:p w14:paraId="2B85C36C"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 xml:space="preserve">We will provide documents in a downloadable format on the Council’s website. </w:t>
      </w:r>
    </w:p>
    <w:p w14:paraId="45A6BF1B" w14:textId="77777777" w:rsidR="005C2DAB" w:rsidRPr="00E918C9" w:rsidRDefault="005C2DAB" w:rsidP="005C2DAB">
      <w:pPr>
        <w:spacing w:after="0" w:line="240" w:lineRule="auto"/>
        <w:ind w:left="0" w:right="509" w:firstLine="0"/>
        <w:rPr>
          <w:szCs w:val="24"/>
        </w:rPr>
      </w:pPr>
    </w:p>
    <w:p w14:paraId="28FE437B"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 xml:space="preserve">We will make available printed media in audio format and large print if required. </w:t>
      </w:r>
    </w:p>
    <w:p w14:paraId="3D6F82E7" w14:textId="77777777" w:rsidR="005C2DAB" w:rsidRPr="00E918C9" w:rsidRDefault="005C2DAB" w:rsidP="005C2DAB">
      <w:pPr>
        <w:spacing w:after="0" w:line="240" w:lineRule="auto"/>
        <w:ind w:left="0" w:right="509" w:firstLine="0"/>
        <w:rPr>
          <w:szCs w:val="24"/>
        </w:rPr>
      </w:pPr>
    </w:p>
    <w:p w14:paraId="79FD9AC0"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 xml:space="preserve">We will endeavour to respond to all correspondence requiring acknowledgement within a reasonable period. </w:t>
      </w:r>
    </w:p>
    <w:p w14:paraId="1126B8DB" w14:textId="77777777" w:rsidR="005C2DAB" w:rsidRPr="00E918C9" w:rsidRDefault="005C2DAB" w:rsidP="005C2DAB">
      <w:pPr>
        <w:spacing w:after="0" w:line="240" w:lineRule="auto"/>
        <w:ind w:left="0" w:right="509" w:firstLine="0"/>
        <w:rPr>
          <w:szCs w:val="24"/>
        </w:rPr>
      </w:pPr>
    </w:p>
    <w:p w14:paraId="158E5BD7"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We will seek to ensure that all consultation methods are efficient and effective, in respect of the cost implications and Officer’s time.</w:t>
      </w:r>
    </w:p>
    <w:p w14:paraId="1165F604" w14:textId="77777777" w:rsidR="005C2DAB" w:rsidRPr="00E918C9" w:rsidRDefault="005C2DAB" w:rsidP="005C2DAB">
      <w:pPr>
        <w:spacing w:after="0" w:line="240" w:lineRule="auto"/>
        <w:ind w:left="0" w:right="509" w:firstLine="0"/>
        <w:rPr>
          <w:szCs w:val="24"/>
        </w:rPr>
      </w:pPr>
    </w:p>
    <w:p w14:paraId="0F9B9FB1" w14:textId="77777777" w:rsidR="005C2DAB" w:rsidRDefault="005C2DAB" w:rsidP="00AD41C6">
      <w:pPr>
        <w:pStyle w:val="ListParagraph"/>
        <w:numPr>
          <w:ilvl w:val="0"/>
          <w:numId w:val="27"/>
        </w:numPr>
        <w:spacing w:after="0" w:line="240" w:lineRule="auto"/>
        <w:ind w:right="509"/>
        <w:rPr>
          <w:rFonts w:ascii="Arial" w:hAnsi="Arial" w:cs="Arial"/>
          <w:sz w:val="24"/>
          <w:szCs w:val="24"/>
        </w:rPr>
      </w:pPr>
      <w:r w:rsidRPr="00E918C9">
        <w:rPr>
          <w:rFonts w:ascii="Arial" w:hAnsi="Arial" w:cs="Arial"/>
          <w:sz w:val="24"/>
          <w:szCs w:val="24"/>
        </w:rPr>
        <w:t xml:space="preserve">We will review the Statement of Community Involvement (SCI) as part of our Annual Monitoring Report (AMR) to assess whether the methods are successful or </w:t>
      </w:r>
      <w:r>
        <w:rPr>
          <w:rFonts w:ascii="Arial" w:hAnsi="Arial" w:cs="Arial"/>
          <w:sz w:val="24"/>
          <w:szCs w:val="24"/>
        </w:rPr>
        <w:t>require adjustment</w:t>
      </w:r>
      <w:r w:rsidRPr="00E918C9">
        <w:rPr>
          <w:rFonts w:ascii="Arial" w:hAnsi="Arial" w:cs="Arial"/>
          <w:sz w:val="24"/>
          <w:szCs w:val="24"/>
        </w:rPr>
        <w:t xml:space="preserve">. </w:t>
      </w:r>
    </w:p>
    <w:p w14:paraId="604A1188" w14:textId="77777777" w:rsidR="005C2DAB" w:rsidRPr="005C2DAB" w:rsidRDefault="005C2DAB" w:rsidP="005C2DAB">
      <w:pPr>
        <w:spacing w:after="0" w:line="240" w:lineRule="auto"/>
        <w:ind w:left="1701" w:right="509" w:firstLine="0"/>
        <w:rPr>
          <w:szCs w:val="24"/>
        </w:rPr>
      </w:pPr>
    </w:p>
    <w:p w14:paraId="148F6C25" w14:textId="77777777" w:rsidR="005C2DAB" w:rsidRPr="00E918C9" w:rsidRDefault="005C2DAB" w:rsidP="00AD41C6">
      <w:pPr>
        <w:numPr>
          <w:ilvl w:val="0"/>
          <w:numId w:val="25"/>
        </w:numPr>
        <w:spacing w:after="0" w:line="240" w:lineRule="auto"/>
        <w:ind w:left="1701" w:right="509" w:hanging="708"/>
        <w:rPr>
          <w:szCs w:val="24"/>
        </w:rPr>
      </w:pPr>
      <w:r>
        <w:t>T</w:t>
      </w:r>
      <w:r w:rsidRPr="005C2DAB">
        <w:rPr>
          <w:szCs w:val="24"/>
        </w:rPr>
        <w:t>he Council</w:t>
      </w:r>
      <w:r>
        <w:rPr>
          <w:szCs w:val="24"/>
        </w:rPr>
        <w:t>’s</w:t>
      </w:r>
      <w:r w:rsidRPr="005C2DAB">
        <w:rPr>
          <w:szCs w:val="24"/>
        </w:rPr>
        <w:t xml:space="preserve"> Community Engagement Strategy summarises community engagement into five levels</w:t>
      </w:r>
      <w:r>
        <w:rPr>
          <w:rStyle w:val="FootnoteReference"/>
          <w:szCs w:val="24"/>
        </w:rPr>
        <w:footnoteReference w:id="4"/>
      </w:r>
      <w:r>
        <w:rPr>
          <w:szCs w:val="24"/>
        </w:rPr>
        <w:t xml:space="preserve">.  </w:t>
      </w:r>
      <w:r w:rsidR="00BA1575">
        <w:rPr>
          <w:szCs w:val="24"/>
        </w:rPr>
        <w:t>F</w:t>
      </w:r>
      <w:r w:rsidRPr="005C2DAB">
        <w:rPr>
          <w:szCs w:val="24"/>
        </w:rPr>
        <w:t>or each level,</w:t>
      </w:r>
      <w:r w:rsidR="00BA1575" w:rsidRPr="00BA1575">
        <w:rPr>
          <w:szCs w:val="24"/>
        </w:rPr>
        <w:t xml:space="preserve"> </w:t>
      </w:r>
      <w:r w:rsidR="00BA1575">
        <w:rPr>
          <w:szCs w:val="24"/>
        </w:rPr>
        <w:t xml:space="preserve">it </w:t>
      </w:r>
      <w:r w:rsidR="00BA1575" w:rsidRPr="005C2DAB">
        <w:rPr>
          <w:szCs w:val="24"/>
        </w:rPr>
        <w:t>clarifies</w:t>
      </w:r>
      <w:r w:rsidRPr="005C2DAB">
        <w:rPr>
          <w:szCs w:val="24"/>
        </w:rPr>
        <w:t xml:space="preserve"> </w:t>
      </w:r>
      <w:r w:rsidR="00BA1575">
        <w:rPr>
          <w:szCs w:val="24"/>
        </w:rPr>
        <w:t xml:space="preserve">the </w:t>
      </w:r>
      <w:r w:rsidR="00BA1575" w:rsidRPr="005C2DAB">
        <w:rPr>
          <w:szCs w:val="24"/>
        </w:rPr>
        <w:t>purposes</w:t>
      </w:r>
      <w:r w:rsidRPr="005C2DAB">
        <w:rPr>
          <w:szCs w:val="24"/>
        </w:rPr>
        <w:t xml:space="preserve">, </w:t>
      </w:r>
      <w:r w:rsidR="00BA1575">
        <w:rPr>
          <w:szCs w:val="24"/>
        </w:rPr>
        <w:t xml:space="preserve">possible </w:t>
      </w:r>
      <w:r w:rsidRPr="005C2DAB">
        <w:rPr>
          <w:szCs w:val="24"/>
        </w:rPr>
        <w:t>benefit</w:t>
      </w:r>
      <w:r w:rsidR="00BA1575">
        <w:rPr>
          <w:szCs w:val="24"/>
        </w:rPr>
        <w:t>s and examples of the engagement techniques</w:t>
      </w:r>
      <w:r w:rsidRPr="005C2DAB">
        <w:rPr>
          <w:szCs w:val="24"/>
        </w:rPr>
        <w:t>.  For the Local Plan, engagement is anticipated to be at a number of different levels dependent on the stage of the Plan.  There is more flexibility in the Regulation 18 stage, which is anticipated to reflect up to Level 3. For projects arising out of the Local Plan, they are likely to be of a local nature</w:t>
      </w:r>
      <w:r>
        <w:rPr>
          <w:szCs w:val="24"/>
        </w:rPr>
        <w:t>,</w:t>
      </w:r>
      <w:r w:rsidRPr="005C2DAB">
        <w:rPr>
          <w:szCs w:val="24"/>
        </w:rPr>
        <w:t xml:space="preserve"> which provides the opportunity to achieve the higher levels of engagement.  </w:t>
      </w:r>
    </w:p>
    <w:p w14:paraId="5D3483D5" w14:textId="77777777" w:rsidR="00E918C9" w:rsidRPr="00E918C9" w:rsidRDefault="00E918C9" w:rsidP="00E918C9">
      <w:pPr>
        <w:pStyle w:val="ListParagraph"/>
        <w:spacing w:after="0" w:line="240" w:lineRule="auto"/>
        <w:ind w:left="2061" w:right="509"/>
        <w:rPr>
          <w:rFonts w:ascii="Arial" w:hAnsi="Arial" w:cs="Arial"/>
          <w:sz w:val="24"/>
          <w:szCs w:val="24"/>
        </w:rPr>
      </w:pPr>
    </w:p>
    <w:p w14:paraId="42B26BA7" w14:textId="77777777" w:rsidR="00E918C9" w:rsidRDefault="00E918C9" w:rsidP="005C2DAB">
      <w:pPr>
        <w:spacing w:after="0" w:line="240" w:lineRule="auto"/>
        <w:ind w:left="0" w:right="0" w:firstLine="0"/>
        <w:rPr>
          <w:rFonts w:eastAsiaTheme="minorHAnsi"/>
          <w:color w:val="auto"/>
          <w:szCs w:val="24"/>
          <w:lang w:eastAsia="en-US"/>
        </w:rPr>
      </w:pPr>
      <w:r w:rsidRPr="00E918C9">
        <w:rPr>
          <w:rFonts w:eastAsiaTheme="minorHAnsi"/>
          <w:color w:val="auto"/>
          <w:szCs w:val="24"/>
          <w:lang w:eastAsia="en-US"/>
        </w:rPr>
        <w:br w:type="page"/>
      </w:r>
    </w:p>
    <w:tbl>
      <w:tblPr>
        <w:tblStyle w:val="TableGrid0"/>
        <w:tblW w:w="0" w:type="auto"/>
        <w:tblInd w:w="988" w:type="dxa"/>
        <w:tblLook w:val="04A0" w:firstRow="1" w:lastRow="0" w:firstColumn="1" w:lastColumn="0" w:noHBand="0" w:noVBand="1"/>
      </w:tblPr>
      <w:tblGrid>
        <w:gridCol w:w="2126"/>
        <w:gridCol w:w="7170"/>
      </w:tblGrid>
      <w:tr w:rsidR="00E918C9" w14:paraId="408E4B93" w14:textId="77777777" w:rsidTr="00F37670">
        <w:trPr>
          <w:trHeight w:val="656"/>
        </w:trPr>
        <w:tc>
          <w:tcPr>
            <w:tcW w:w="2126" w:type="dxa"/>
            <w:shd w:val="clear" w:color="auto" w:fill="2F5496" w:themeFill="accent5" w:themeFillShade="BF"/>
            <w:vAlign w:val="center"/>
          </w:tcPr>
          <w:p w14:paraId="51D8C760"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Section </w:t>
            </w:r>
            <w:r w:rsidR="00A954CD">
              <w:rPr>
                <w:b/>
                <w:color w:val="FFFFFF" w:themeColor="background1"/>
                <w:szCs w:val="24"/>
              </w:rPr>
              <w:t>3</w:t>
            </w:r>
            <w:r w:rsidRPr="00FF6A65">
              <w:rPr>
                <w:b/>
                <w:color w:val="FFFFFF" w:themeColor="background1"/>
                <w:szCs w:val="24"/>
              </w:rPr>
              <w:t xml:space="preserve"> </w:t>
            </w:r>
          </w:p>
        </w:tc>
        <w:tc>
          <w:tcPr>
            <w:tcW w:w="7170" w:type="dxa"/>
            <w:shd w:val="clear" w:color="auto" w:fill="2F5496" w:themeFill="accent5" w:themeFillShade="BF"/>
            <w:vAlign w:val="center"/>
          </w:tcPr>
          <w:p w14:paraId="04658253"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szCs w:val="24"/>
              </w:rPr>
            </w:pPr>
          </w:p>
          <w:p w14:paraId="45455277" w14:textId="77777777" w:rsidR="00E918C9" w:rsidRPr="00FF6A65" w:rsidRDefault="00A954CD" w:rsidP="00F37670">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S</w:t>
            </w:r>
            <w:r w:rsidR="00F37670">
              <w:rPr>
                <w:b/>
                <w:color w:val="FFFFFF" w:themeColor="background1"/>
                <w:szCs w:val="24"/>
              </w:rPr>
              <w:t>h</w:t>
            </w:r>
            <w:r>
              <w:rPr>
                <w:b/>
                <w:color w:val="FFFFFF" w:themeColor="background1"/>
                <w:szCs w:val="24"/>
              </w:rPr>
              <w:t xml:space="preserve">aping the </w:t>
            </w:r>
            <w:r w:rsidR="00E77CB8">
              <w:rPr>
                <w:b/>
                <w:color w:val="FFFFFF" w:themeColor="background1"/>
                <w:szCs w:val="24"/>
              </w:rPr>
              <w:t xml:space="preserve">Local </w:t>
            </w:r>
            <w:r>
              <w:rPr>
                <w:b/>
                <w:color w:val="FFFFFF" w:themeColor="background1"/>
                <w:szCs w:val="24"/>
              </w:rPr>
              <w:t>Plan</w:t>
            </w:r>
          </w:p>
          <w:p w14:paraId="0F796E6F" w14:textId="77777777" w:rsidR="00E918C9" w:rsidRPr="00FF6A65" w:rsidRDefault="00E918C9" w:rsidP="00F37670">
            <w:pPr>
              <w:tabs>
                <w:tab w:val="center" w:pos="3714"/>
                <w:tab w:val="center" w:pos="6841"/>
                <w:tab w:val="center" w:pos="7561"/>
                <w:tab w:val="center" w:pos="8281"/>
                <w:tab w:val="center" w:pos="9001"/>
                <w:tab w:val="center" w:pos="9856"/>
              </w:tabs>
              <w:ind w:left="0" w:right="0" w:firstLine="0"/>
              <w:rPr>
                <w:b/>
                <w:szCs w:val="24"/>
              </w:rPr>
            </w:pPr>
          </w:p>
        </w:tc>
      </w:tr>
    </w:tbl>
    <w:p w14:paraId="2DF62989" w14:textId="77777777" w:rsidR="00E918C9" w:rsidRDefault="00E918C9" w:rsidP="00E918C9">
      <w:pPr>
        <w:tabs>
          <w:tab w:val="center" w:pos="3714"/>
          <w:tab w:val="center" w:pos="6841"/>
          <w:tab w:val="center" w:pos="7561"/>
          <w:tab w:val="center" w:pos="8281"/>
          <w:tab w:val="center" w:pos="9001"/>
          <w:tab w:val="center" w:pos="9856"/>
        </w:tabs>
        <w:ind w:left="993" w:right="0" w:firstLine="0"/>
        <w:rPr>
          <w:b/>
          <w:sz w:val="28"/>
          <w:szCs w:val="28"/>
        </w:rPr>
      </w:pPr>
    </w:p>
    <w:p w14:paraId="57A42C28" w14:textId="77777777" w:rsidR="00F37670" w:rsidRPr="00CA3EC6" w:rsidRDefault="00F37670" w:rsidP="00CA3EC6">
      <w:pPr>
        <w:spacing w:after="0" w:line="259" w:lineRule="auto"/>
        <w:ind w:left="1843" w:right="0" w:firstLine="0"/>
        <w:rPr>
          <w:szCs w:val="24"/>
        </w:rPr>
      </w:pPr>
      <w:r w:rsidRPr="00CA3EC6">
        <w:rPr>
          <w:b/>
          <w:szCs w:val="24"/>
        </w:rPr>
        <w:t>Local Development Documents</w:t>
      </w:r>
    </w:p>
    <w:p w14:paraId="503EEDFF" w14:textId="77777777" w:rsidR="00F37670" w:rsidRPr="007C3CD0" w:rsidRDefault="00F37670" w:rsidP="00E918C9">
      <w:pPr>
        <w:tabs>
          <w:tab w:val="center" w:pos="3714"/>
          <w:tab w:val="center" w:pos="6841"/>
          <w:tab w:val="center" w:pos="7561"/>
          <w:tab w:val="center" w:pos="8281"/>
          <w:tab w:val="center" w:pos="9001"/>
          <w:tab w:val="center" w:pos="9856"/>
        </w:tabs>
        <w:ind w:left="993" w:right="0" w:firstLine="0"/>
        <w:rPr>
          <w:b/>
          <w:sz w:val="28"/>
          <w:szCs w:val="28"/>
        </w:rPr>
      </w:pPr>
    </w:p>
    <w:p w14:paraId="193D25F5" w14:textId="77777777" w:rsidR="00C83118" w:rsidRDefault="003223C6" w:rsidP="00AD41C6">
      <w:pPr>
        <w:numPr>
          <w:ilvl w:val="0"/>
          <w:numId w:val="28"/>
        </w:numPr>
        <w:spacing w:after="0" w:line="240" w:lineRule="auto"/>
        <w:ind w:left="1843" w:right="509" w:hanging="709"/>
        <w:rPr>
          <w:szCs w:val="24"/>
        </w:rPr>
      </w:pPr>
      <w:r>
        <w:rPr>
          <w:szCs w:val="24"/>
        </w:rPr>
        <w:t>Local planning authorities are required, under the Planning and Compulsory Purchase Act 2004, to sets out in their local development documents, their policies relating to development and use of land in the area.  Local development d</w:t>
      </w:r>
      <w:r w:rsidR="00F742AF" w:rsidRPr="00F742AF">
        <w:rPr>
          <w:szCs w:val="24"/>
        </w:rPr>
        <w:t xml:space="preserve">ocuments is the collective term for </w:t>
      </w:r>
      <w:r w:rsidR="00C83118" w:rsidRPr="00BF4DF4">
        <w:rPr>
          <w:szCs w:val="24"/>
        </w:rPr>
        <w:t>:</w:t>
      </w:r>
    </w:p>
    <w:p w14:paraId="59E5E512" w14:textId="77777777" w:rsidR="00BF4DF4" w:rsidRPr="00BF4DF4" w:rsidRDefault="00BF4DF4" w:rsidP="00BF4DF4">
      <w:pPr>
        <w:spacing w:after="0" w:line="240" w:lineRule="auto"/>
        <w:ind w:left="1843" w:right="509" w:firstLine="0"/>
        <w:rPr>
          <w:szCs w:val="24"/>
        </w:rPr>
      </w:pPr>
    </w:p>
    <w:p w14:paraId="6391BECD" w14:textId="77777777" w:rsidR="00C83118" w:rsidRPr="00BF4DF4" w:rsidRDefault="00F742AF" w:rsidP="00AD41C6">
      <w:pPr>
        <w:pStyle w:val="ListParagraph"/>
        <w:numPr>
          <w:ilvl w:val="0"/>
          <w:numId w:val="64"/>
        </w:numPr>
        <w:spacing w:after="0" w:line="240" w:lineRule="auto"/>
        <w:ind w:right="509"/>
        <w:rPr>
          <w:rFonts w:ascii="Arial" w:hAnsi="Arial" w:cs="Arial"/>
          <w:sz w:val="24"/>
          <w:szCs w:val="24"/>
        </w:rPr>
      </w:pPr>
      <w:r w:rsidRPr="00BF4DF4">
        <w:rPr>
          <w:rFonts w:ascii="Arial" w:hAnsi="Arial" w:cs="Arial"/>
          <w:sz w:val="24"/>
          <w:szCs w:val="24"/>
        </w:rPr>
        <w:t xml:space="preserve">Development </w:t>
      </w:r>
      <w:r w:rsidR="003223C6">
        <w:rPr>
          <w:rFonts w:ascii="Arial" w:hAnsi="Arial" w:cs="Arial"/>
          <w:sz w:val="24"/>
          <w:szCs w:val="24"/>
        </w:rPr>
        <w:t>plan d</w:t>
      </w:r>
      <w:r w:rsidRPr="00BF4DF4">
        <w:rPr>
          <w:rFonts w:ascii="Arial" w:hAnsi="Arial" w:cs="Arial"/>
          <w:sz w:val="24"/>
          <w:szCs w:val="24"/>
        </w:rPr>
        <w:t>ocuments</w:t>
      </w:r>
      <w:r w:rsidR="00BF4DF4" w:rsidRPr="00BF4DF4">
        <w:rPr>
          <w:rStyle w:val="FootnoteReference"/>
          <w:rFonts w:ascii="Arial" w:hAnsi="Arial" w:cs="Arial"/>
          <w:sz w:val="24"/>
          <w:szCs w:val="24"/>
        </w:rPr>
        <w:footnoteReference w:id="5"/>
      </w:r>
      <w:r w:rsidR="003223C6">
        <w:rPr>
          <w:rFonts w:ascii="Arial" w:hAnsi="Arial" w:cs="Arial"/>
          <w:sz w:val="24"/>
          <w:szCs w:val="24"/>
        </w:rPr>
        <w:t xml:space="preserve"> - F</w:t>
      </w:r>
      <w:r w:rsidR="00BF4DF4" w:rsidRPr="00BF4DF4">
        <w:rPr>
          <w:rFonts w:ascii="Arial" w:hAnsi="Arial" w:cs="Arial"/>
          <w:sz w:val="24"/>
          <w:szCs w:val="24"/>
        </w:rPr>
        <w:t>or Ashfield</w:t>
      </w:r>
      <w:r w:rsidR="00AF64B5">
        <w:rPr>
          <w:rFonts w:ascii="Arial" w:hAnsi="Arial" w:cs="Arial"/>
          <w:sz w:val="24"/>
          <w:szCs w:val="24"/>
        </w:rPr>
        <w:t>,</w:t>
      </w:r>
      <w:r w:rsidR="00BF4DF4" w:rsidRPr="00BF4DF4">
        <w:rPr>
          <w:rFonts w:ascii="Arial" w:hAnsi="Arial" w:cs="Arial"/>
          <w:sz w:val="24"/>
          <w:szCs w:val="24"/>
        </w:rPr>
        <w:t xml:space="preserve"> the </w:t>
      </w:r>
      <w:r w:rsidR="00C83118" w:rsidRPr="00BF4DF4">
        <w:rPr>
          <w:rFonts w:ascii="Arial" w:hAnsi="Arial" w:cs="Arial"/>
          <w:sz w:val="24"/>
          <w:szCs w:val="24"/>
        </w:rPr>
        <w:t>Local Plan</w:t>
      </w:r>
      <w:r w:rsidR="00BF4DF4" w:rsidRPr="00BF4DF4">
        <w:rPr>
          <w:rFonts w:ascii="Arial" w:hAnsi="Arial" w:cs="Arial"/>
          <w:sz w:val="24"/>
          <w:szCs w:val="24"/>
        </w:rPr>
        <w:t xml:space="preserve"> </w:t>
      </w:r>
      <w:r w:rsidR="00C83118" w:rsidRPr="00BF4DF4">
        <w:rPr>
          <w:rFonts w:ascii="Arial" w:hAnsi="Arial" w:cs="Arial"/>
          <w:sz w:val="24"/>
          <w:szCs w:val="24"/>
        </w:rPr>
        <w:t>which forms</w:t>
      </w:r>
      <w:r w:rsidRPr="00BF4DF4">
        <w:rPr>
          <w:rFonts w:ascii="Arial" w:hAnsi="Arial" w:cs="Arial"/>
          <w:sz w:val="24"/>
          <w:szCs w:val="24"/>
        </w:rPr>
        <w:t xml:space="preserve"> part of </w:t>
      </w:r>
      <w:r w:rsidR="00C83118" w:rsidRPr="00BF4DF4">
        <w:rPr>
          <w:rFonts w:ascii="Arial" w:hAnsi="Arial" w:cs="Arial"/>
          <w:sz w:val="24"/>
          <w:szCs w:val="24"/>
        </w:rPr>
        <w:t xml:space="preserve">the statutory </w:t>
      </w:r>
      <w:r w:rsidR="003223C6">
        <w:rPr>
          <w:rFonts w:ascii="Arial" w:hAnsi="Arial" w:cs="Arial"/>
          <w:sz w:val="24"/>
          <w:szCs w:val="24"/>
        </w:rPr>
        <w:t>‘</w:t>
      </w:r>
      <w:r w:rsidR="00C83118" w:rsidRPr="00BF4DF4">
        <w:rPr>
          <w:rFonts w:ascii="Arial" w:hAnsi="Arial" w:cs="Arial"/>
          <w:sz w:val="24"/>
          <w:szCs w:val="24"/>
        </w:rPr>
        <w:t>development plan</w:t>
      </w:r>
      <w:r w:rsidR="003223C6">
        <w:rPr>
          <w:rFonts w:ascii="Arial" w:hAnsi="Arial" w:cs="Arial"/>
          <w:sz w:val="24"/>
          <w:szCs w:val="24"/>
        </w:rPr>
        <w:t>’</w:t>
      </w:r>
      <w:r w:rsidRPr="00BF4DF4">
        <w:rPr>
          <w:rFonts w:ascii="Arial" w:hAnsi="Arial" w:cs="Arial"/>
          <w:sz w:val="24"/>
          <w:szCs w:val="24"/>
        </w:rPr>
        <w:t xml:space="preserve">, </w:t>
      </w:r>
    </w:p>
    <w:p w14:paraId="6951A173" w14:textId="77777777" w:rsidR="00C83118" w:rsidRPr="00BF4DF4" w:rsidRDefault="00F742AF" w:rsidP="00AD41C6">
      <w:pPr>
        <w:pStyle w:val="ListParagraph"/>
        <w:numPr>
          <w:ilvl w:val="0"/>
          <w:numId w:val="64"/>
        </w:numPr>
        <w:spacing w:after="0" w:line="240" w:lineRule="auto"/>
        <w:ind w:right="509"/>
        <w:rPr>
          <w:rFonts w:ascii="Arial" w:hAnsi="Arial" w:cs="Arial"/>
          <w:sz w:val="24"/>
          <w:szCs w:val="24"/>
        </w:rPr>
      </w:pPr>
      <w:r w:rsidRPr="00BF4DF4">
        <w:rPr>
          <w:rFonts w:ascii="Arial" w:hAnsi="Arial" w:cs="Arial"/>
          <w:sz w:val="24"/>
          <w:szCs w:val="24"/>
        </w:rPr>
        <w:t>Su</w:t>
      </w:r>
      <w:r w:rsidR="00BF4DF4" w:rsidRPr="00BF4DF4">
        <w:rPr>
          <w:rFonts w:ascii="Arial" w:hAnsi="Arial" w:cs="Arial"/>
          <w:sz w:val="24"/>
          <w:szCs w:val="24"/>
        </w:rPr>
        <w:t xml:space="preserve">pplementary </w:t>
      </w:r>
      <w:r w:rsidR="003223C6">
        <w:rPr>
          <w:rFonts w:ascii="Arial" w:hAnsi="Arial" w:cs="Arial"/>
          <w:sz w:val="24"/>
          <w:szCs w:val="24"/>
        </w:rPr>
        <w:t>p</w:t>
      </w:r>
      <w:r w:rsidR="00BF4DF4" w:rsidRPr="00BF4DF4">
        <w:rPr>
          <w:rFonts w:ascii="Arial" w:hAnsi="Arial" w:cs="Arial"/>
          <w:sz w:val="24"/>
          <w:szCs w:val="24"/>
        </w:rPr>
        <w:t xml:space="preserve">lanning </w:t>
      </w:r>
      <w:r w:rsidR="003223C6">
        <w:rPr>
          <w:rFonts w:ascii="Arial" w:hAnsi="Arial" w:cs="Arial"/>
          <w:sz w:val="24"/>
          <w:szCs w:val="24"/>
        </w:rPr>
        <w:t>d</w:t>
      </w:r>
      <w:r w:rsidR="00BF4DF4" w:rsidRPr="00BF4DF4">
        <w:rPr>
          <w:rFonts w:ascii="Arial" w:hAnsi="Arial" w:cs="Arial"/>
          <w:sz w:val="24"/>
          <w:szCs w:val="24"/>
        </w:rPr>
        <w:t xml:space="preserve">ocuments, </w:t>
      </w:r>
      <w:r w:rsidRPr="00BF4DF4">
        <w:rPr>
          <w:rFonts w:ascii="Arial" w:hAnsi="Arial" w:cs="Arial"/>
          <w:sz w:val="24"/>
          <w:szCs w:val="24"/>
        </w:rPr>
        <w:t xml:space="preserve">which do not form part of the statutory </w:t>
      </w:r>
      <w:r w:rsidR="003223C6">
        <w:rPr>
          <w:rFonts w:ascii="Arial" w:hAnsi="Arial" w:cs="Arial"/>
          <w:sz w:val="24"/>
          <w:szCs w:val="24"/>
        </w:rPr>
        <w:t>‘</w:t>
      </w:r>
      <w:r w:rsidRPr="00BF4DF4">
        <w:rPr>
          <w:rFonts w:ascii="Arial" w:hAnsi="Arial" w:cs="Arial"/>
          <w:sz w:val="24"/>
          <w:szCs w:val="24"/>
        </w:rPr>
        <w:t>development plan</w:t>
      </w:r>
      <w:r w:rsidR="004037C8">
        <w:rPr>
          <w:rFonts w:ascii="Arial" w:hAnsi="Arial" w:cs="Arial"/>
          <w:sz w:val="24"/>
          <w:szCs w:val="24"/>
        </w:rPr>
        <w:t>’</w:t>
      </w:r>
      <w:r w:rsidRPr="00BF4DF4">
        <w:rPr>
          <w:rFonts w:ascii="Arial" w:hAnsi="Arial" w:cs="Arial"/>
          <w:sz w:val="24"/>
          <w:szCs w:val="24"/>
        </w:rPr>
        <w:t xml:space="preserve"> and </w:t>
      </w:r>
    </w:p>
    <w:p w14:paraId="7BABB6F4" w14:textId="77777777" w:rsidR="00C83118" w:rsidRPr="00BF4DF4" w:rsidRDefault="005C2DAB" w:rsidP="00AD41C6">
      <w:pPr>
        <w:pStyle w:val="ListParagraph"/>
        <w:numPr>
          <w:ilvl w:val="0"/>
          <w:numId w:val="64"/>
        </w:numPr>
        <w:spacing w:after="0" w:line="240" w:lineRule="auto"/>
        <w:ind w:right="509"/>
        <w:rPr>
          <w:rFonts w:ascii="Arial" w:hAnsi="Arial" w:cs="Arial"/>
          <w:sz w:val="24"/>
          <w:szCs w:val="24"/>
        </w:rPr>
      </w:pPr>
      <w:r w:rsidRPr="00BF4DF4">
        <w:rPr>
          <w:rFonts w:ascii="Arial" w:hAnsi="Arial" w:cs="Arial"/>
          <w:sz w:val="24"/>
          <w:szCs w:val="24"/>
        </w:rPr>
        <w:t>The</w:t>
      </w:r>
      <w:r w:rsidR="008F3F25" w:rsidRPr="00BF4DF4">
        <w:rPr>
          <w:rFonts w:ascii="Arial" w:hAnsi="Arial" w:cs="Arial"/>
          <w:sz w:val="24"/>
          <w:szCs w:val="24"/>
        </w:rPr>
        <w:t xml:space="preserve"> SCI.  </w:t>
      </w:r>
    </w:p>
    <w:p w14:paraId="0596AA5A" w14:textId="77777777" w:rsidR="00C83118" w:rsidRDefault="00C83118" w:rsidP="00C83118">
      <w:pPr>
        <w:spacing w:after="0" w:line="240" w:lineRule="auto"/>
        <w:ind w:left="1843" w:right="509" w:firstLine="0"/>
        <w:rPr>
          <w:szCs w:val="24"/>
        </w:rPr>
      </w:pPr>
    </w:p>
    <w:p w14:paraId="0011EDFB" w14:textId="77777777" w:rsidR="00C83118" w:rsidRDefault="00BF4DF4" w:rsidP="00AD41C6">
      <w:pPr>
        <w:numPr>
          <w:ilvl w:val="0"/>
          <w:numId w:val="28"/>
        </w:numPr>
        <w:spacing w:after="0" w:line="240" w:lineRule="auto"/>
        <w:ind w:left="1843" w:right="509" w:hanging="709"/>
        <w:rPr>
          <w:szCs w:val="24"/>
        </w:rPr>
      </w:pPr>
      <w:r>
        <w:rPr>
          <w:szCs w:val="24"/>
        </w:rPr>
        <w:t xml:space="preserve">For Ashfield, the </w:t>
      </w:r>
      <w:r w:rsidR="00C83118">
        <w:rPr>
          <w:szCs w:val="24"/>
        </w:rPr>
        <w:t xml:space="preserve">‘development plan’ will include the Local Plan and any </w:t>
      </w:r>
      <w:r w:rsidR="00AF64B5">
        <w:rPr>
          <w:szCs w:val="24"/>
        </w:rPr>
        <w:t xml:space="preserve">made </w:t>
      </w:r>
      <w:r w:rsidR="00C83118">
        <w:rPr>
          <w:szCs w:val="24"/>
        </w:rPr>
        <w:t>neighbourhood plans relevant to a specific area of the District.</w:t>
      </w:r>
      <w:r>
        <w:rPr>
          <w:szCs w:val="24"/>
        </w:rPr>
        <w:t xml:space="preserve">  </w:t>
      </w:r>
      <w:r w:rsidR="004037C8">
        <w:rPr>
          <w:szCs w:val="24"/>
        </w:rPr>
        <w:t xml:space="preserve">Policies with these plans form </w:t>
      </w:r>
      <w:r w:rsidR="003223C6">
        <w:rPr>
          <w:szCs w:val="24"/>
        </w:rPr>
        <w:t xml:space="preserve">the basis of planning </w:t>
      </w:r>
      <w:r w:rsidR="00BA1575">
        <w:rPr>
          <w:szCs w:val="24"/>
        </w:rPr>
        <w:t>decisions,</w:t>
      </w:r>
      <w:r w:rsidR="003223C6">
        <w:rPr>
          <w:szCs w:val="24"/>
        </w:rPr>
        <w:t xml:space="preserve"> as </w:t>
      </w:r>
      <w:r w:rsidR="004037C8">
        <w:rPr>
          <w:szCs w:val="24"/>
        </w:rPr>
        <w:t>legislation requires that d</w:t>
      </w:r>
      <w:r w:rsidRPr="00BF4DF4">
        <w:rPr>
          <w:szCs w:val="24"/>
        </w:rPr>
        <w:t>ecision</w:t>
      </w:r>
      <w:r w:rsidR="004037C8">
        <w:rPr>
          <w:szCs w:val="24"/>
        </w:rPr>
        <w:t>s</w:t>
      </w:r>
      <w:r w:rsidRPr="00BF4DF4">
        <w:rPr>
          <w:szCs w:val="24"/>
        </w:rPr>
        <w:t xml:space="preserve"> must be taken in accordance with the development plan unless there are material considerations that indicate otherwise</w:t>
      </w:r>
      <w:r>
        <w:rPr>
          <w:rStyle w:val="FootnoteReference"/>
          <w:szCs w:val="24"/>
        </w:rPr>
        <w:footnoteReference w:id="6"/>
      </w:r>
      <w:r>
        <w:rPr>
          <w:szCs w:val="24"/>
        </w:rPr>
        <w:t>.</w:t>
      </w:r>
    </w:p>
    <w:p w14:paraId="4AE35AE6" w14:textId="77777777" w:rsidR="00BF4DF4" w:rsidRPr="00BF4DF4" w:rsidRDefault="00BF4DF4" w:rsidP="00BF4DF4">
      <w:pPr>
        <w:spacing w:after="0" w:line="240" w:lineRule="auto"/>
        <w:ind w:left="1843" w:right="509" w:firstLine="0"/>
        <w:rPr>
          <w:szCs w:val="24"/>
        </w:rPr>
      </w:pPr>
    </w:p>
    <w:p w14:paraId="0F23038C" w14:textId="77777777" w:rsidR="00B256DB" w:rsidRDefault="00B256DB" w:rsidP="00AD41C6">
      <w:pPr>
        <w:numPr>
          <w:ilvl w:val="0"/>
          <w:numId w:val="28"/>
        </w:numPr>
        <w:spacing w:after="0" w:line="240" w:lineRule="auto"/>
        <w:ind w:left="1843" w:right="509" w:hanging="709"/>
        <w:rPr>
          <w:szCs w:val="24"/>
        </w:rPr>
      </w:pPr>
      <w:r w:rsidRPr="00B256DB">
        <w:rPr>
          <w:szCs w:val="24"/>
        </w:rPr>
        <w:t>Th</w:t>
      </w:r>
      <w:r w:rsidR="00C83118">
        <w:rPr>
          <w:szCs w:val="24"/>
        </w:rPr>
        <w:t>is</w:t>
      </w:r>
      <w:r w:rsidRPr="00B256DB">
        <w:rPr>
          <w:szCs w:val="24"/>
        </w:rPr>
        <w:t xml:space="preserve"> S</w:t>
      </w:r>
      <w:r w:rsidR="00C83118">
        <w:rPr>
          <w:szCs w:val="24"/>
        </w:rPr>
        <w:t xml:space="preserve">CI </w:t>
      </w:r>
      <w:r w:rsidRPr="00B256DB">
        <w:rPr>
          <w:szCs w:val="24"/>
        </w:rPr>
        <w:t xml:space="preserve">will be </w:t>
      </w:r>
      <w:r>
        <w:rPr>
          <w:szCs w:val="24"/>
        </w:rPr>
        <w:t xml:space="preserve">used to guide the </w:t>
      </w:r>
      <w:r w:rsidRPr="00B256DB">
        <w:rPr>
          <w:szCs w:val="24"/>
        </w:rPr>
        <w:t xml:space="preserve">development of </w:t>
      </w:r>
      <w:r>
        <w:rPr>
          <w:szCs w:val="24"/>
        </w:rPr>
        <w:t xml:space="preserve">our </w:t>
      </w:r>
      <w:r w:rsidRPr="00B256DB">
        <w:rPr>
          <w:szCs w:val="24"/>
        </w:rPr>
        <w:t>planning policy and supporting documents.</w:t>
      </w:r>
    </w:p>
    <w:p w14:paraId="4D4BD8BE" w14:textId="77777777" w:rsidR="00660A35" w:rsidRDefault="00660A35" w:rsidP="00660A35">
      <w:pPr>
        <w:spacing w:after="0" w:line="240" w:lineRule="auto"/>
        <w:ind w:left="1843" w:right="509" w:firstLine="0"/>
        <w:rPr>
          <w:szCs w:val="24"/>
        </w:rPr>
      </w:pPr>
    </w:p>
    <w:p w14:paraId="71C6C46A" w14:textId="77777777" w:rsidR="00660A35" w:rsidRPr="00660A35" w:rsidRDefault="00660A35" w:rsidP="00AD41C6">
      <w:pPr>
        <w:numPr>
          <w:ilvl w:val="0"/>
          <w:numId w:val="28"/>
        </w:numPr>
        <w:spacing w:after="0" w:line="240" w:lineRule="auto"/>
        <w:ind w:left="1843" w:right="509" w:hanging="709"/>
        <w:rPr>
          <w:szCs w:val="24"/>
        </w:rPr>
      </w:pPr>
      <w:r>
        <w:rPr>
          <w:szCs w:val="24"/>
        </w:rPr>
        <w:t xml:space="preserve">Within </w:t>
      </w:r>
      <w:r w:rsidR="00C83118">
        <w:rPr>
          <w:szCs w:val="24"/>
        </w:rPr>
        <w:t>this Section(</w:t>
      </w:r>
      <w:r>
        <w:rPr>
          <w:szCs w:val="24"/>
        </w:rPr>
        <w:t>Section 3</w:t>
      </w:r>
      <w:r w:rsidR="00C83118">
        <w:rPr>
          <w:szCs w:val="24"/>
        </w:rPr>
        <w:t>)</w:t>
      </w:r>
      <w:r w:rsidR="008C5D93">
        <w:rPr>
          <w:szCs w:val="24"/>
        </w:rPr>
        <w:t>,</w:t>
      </w:r>
      <w:r>
        <w:rPr>
          <w:szCs w:val="24"/>
        </w:rPr>
        <w:t xml:space="preserve"> the following applies:</w:t>
      </w:r>
    </w:p>
    <w:p w14:paraId="716A1D14" w14:textId="77777777" w:rsidR="00660A35" w:rsidRPr="00660A35" w:rsidRDefault="00660A35" w:rsidP="00660A35">
      <w:pPr>
        <w:spacing w:after="0" w:line="240" w:lineRule="auto"/>
        <w:ind w:left="1843" w:right="509" w:firstLine="0"/>
        <w:rPr>
          <w:szCs w:val="24"/>
        </w:rPr>
      </w:pPr>
    </w:p>
    <w:p w14:paraId="0EEA6ACD" w14:textId="77777777" w:rsidR="00660A35" w:rsidRDefault="00660A35" w:rsidP="00AD41C6">
      <w:pPr>
        <w:pStyle w:val="ListParagraph"/>
        <w:numPr>
          <w:ilvl w:val="0"/>
          <w:numId w:val="61"/>
        </w:numPr>
        <w:spacing w:after="0" w:line="240" w:lineRule="auto"/>
        <w:ind w:right="509"/>
        <w:rPr>
          <w:rFonts w:ascii="Arial" w:hAnsi="Arial" w:cs="Arial"/>
          <w:sz w:val="24"/>
          <w:szCs w:val="24"/>
        </w:rPr>
      </w:pPr>
      <w:r w:rsidRPr="00660A35">
        <w:rPr>
          <w:rFonts w:ascii="Arial" w:hAnsi="Arial" w:cs="Arial"/>
          <w:sz w:val="24"/>
          <w:szCs w:val="24"/>
        </w:rPr>
        <w:t xml:space="preserve">Any reference to </w:t>
      </w:r>
      <w:r w:rsidR="00C83118">
        <w:rPr>
          <w:rFonts w:ascii="Arial" w:hAnsi="Arial" w:cs="Arial"/>
          <w:sz w:val="24"/>
          <w:szCs w:val="24"/>
        </w:rPr>
        <w:t>R</w:t>
      </w:r>
      <w:r w:rsidRPr="00660A35">
        <w:rPr>
          <w:rFonts w:ascii="Arial" w:hAnsi="Arial" w:cs="Arial"/>
          <w:sz w:val="24"/>
          <w:szCs w:val="24"/>
        </w:rPr>
        <w:t>egulations relate</w:t>
      </w:r>
      <w:r w:rsidR="00C83118">
        <w:rPr>
          <w:rFonts w:ascii="Arial" w:hAnsi="Arial" w:cs="Arial"/>
          <w:sz w:val="24"/>
          <w:szCs w:val="24"/>
        </w:rPr>
        <w:t>s</w:t>
      </w:r>
      <w:r w:rsidRPr="00660A35">
        <w:rPr>
          <w:rFonts w:ascii="Arial" w:hAnsi="Arial" w:cs="Arial"/>
          <w:sz w:val="24"/>
          <w:szCs w:val="24"/>
        </w:rPr>
        <w:t xml:space="preserve"> to The Town and Country Planning (Local Plan)(England) Regulations 2012, as amended</w:t>
      </w:r>
      <w:r w:rsidR="008C5D93">
        <w:rPr>
          <w:rFonts w:ascii="Arial" w:hAnsi="Arial" w:cs="Arial"/>
          <w:sz w:val="24"/>
          <w:szCs w:val="24"/>
        </w:rPr>
        <w:t>.</w:t>
      </w:r>
    </w:p>
    <w:p w14:paraId="520FE88E" w14:textId="77777777" w:rsidR="008C5D93" w:rsidRPr="00660A35" w:rsidRDefault="008C5D93" w:rsidP="008C5D93">
      <w:pPr>
        <w:pStyle w:val="ListParagraph"/>
        <w:spacing w:after="0" w:line="240" w:lineRule="auto"/>
        <w:ind w:left="2203" w:right="509"/>
        <w:rPr>
          <w:rFonts w:ascii="Arial" w:hAnsi="Arial" w:cs="Arial"/>
          <w:sz w:val="24"/>
          <w:szCs w:val="24"/>
        </w:rPr>
      </w:pPr>
    </w:p>
    <w:p w14:paraId="47595E43" w14:textId="77777777" w:rsidR="00660A35" w:rsidRPr="00660A35" w:rsidRDefault="00660A35" w:rsidP="00AD41C6">
      <w:pPr>
        <w:pStyle w:val="ListParagraph"/>
        <w:numPr>
          <w:ilvl w:val="0"/>
          <w:numId w:val="61"/>
        </w:numPr>
        <w:spacing w:after="0" w:line="240" w:lineRule="auto"/>
        <w:ind w:right="509"/>
        <w:rPr>
          <w:rFonts w:ascii="Arial" w:hAnsi="Arial" w:cs="Arial"/>
          <w:sz w:val="24"/>
          <w:szCs w:val="24"/>
        </w:rPr>
      </w:pPr>
      <w:r w:rsidRPr="00660A35">
        <w:rPr>
          <w:rFonts w:ascii="Arial" w:hAnsi="Arial" w:cs="Arial"/>
          <w:sz w:val="24"/>
          <w:szCs w:val="24"/>
        </w:rPr>
        <w:t>Any reference to Coronavirus Regulation relates to The Local Authorities and Police and Crime Panels (Coronavirus) (Flexibility of Local Authority and Police and Crime Panel Meetings) (England and Wales) Regulations 2020</w:t>
      </w:r>
      <w:r w:rsidR="00C83118">
        <w:rPr>
          <w:rFonts w:ascii="Arial" w:hAnsi="Arial" w:cs="Arial"/>
          <w:sz w:val="24"/>
          <w:szCs w:val="24"/>
        </w:rPr>
        <w:t>.</w:t>
      </w:r>
    </w:p>
    <w:p w14:paraId="4A81FF8A" w14:textId="77777777" w:rsidR="00F742AF" w:rsidRDefault="00F742AF" w:rsidP="00F742AF">
      <w:pPr>
        <w:spacing w:after="0" w:line="240" w:lineRule="auto"/>
        <w:ind w:left="1843" w:right="509" w:firstLine="0"/>
        <w:rPr>
          <w:szCs w:val="24"/>
        </w:rPr>
      </w:pPr>
    </w:p>
    <w:p w14:paraId="78352ABE" w14:textId="77777777" w:rsidR="004037C8" w:rsidRDefault="004037C8" w:rsidP="00CA3EC6">
      <w:pPr>
        <w:tabs>
          <w:tab w:val="left" w:pos="1701"/>
        </w:tabs>
        <w:spacing w:after="0" w:line="259" w:lineRule="auto"/>
        <w:ind w:left="1843" w:right="0" w:firstLine="0"/>
        <w:rPr>
          <w:b/>
          <w:szCs w:val="24"/>
        </w:rPr>
      </w:pPr>
    </w:p>
    <w:p w14:paraId="2AB5C485" w14:textId="77777777" w:rsidR="004037C8" w:rsidRDefault="004037C8" w:rsidP="00AF64B5">
      <w:pPr>
        <w:tabs>
          <w:tab w:val="left" w:pos="1701"/>
        </w:tabs>
        <w:spacing w:after="0" w:line="259" w:lineRule="auto"/>
        <w:ind w:left="0" w:right="0" w:firstLine="0"/>
        <w:rPr>
          <w:b/>
          <w:szCs w:val="24"/>
        </w:rPr>
      </w:pPr>
    </w:p>
    <w:p w14:paraId="1A40E1C9" w14:textId="77777777" w:rsidR="00F742AF" w:rsidRDefault="00F742AF" w:rsidP="00CA3EC6">
      <w:pPr>
        <w:tabs>
          <w:tab w:val="left" w:pos="1701"/>
        </w:tabs>
        <w:spacing w:after="0" w:line="259" w:lineRule="auto"/>
        <w:ind w:left="1843" w:right="0" w:firstLine="0"/>
        <w:rPr>
          <w:b/>
          <w:szCs w:val="24"/>
        </w:rPr>
      </w:pPr>
      <w:r>
        <w:rPr>
          <w:b/>
          <w:szCs w:val="24"/>
        </w:rPr>
        <w:t xml:space="preserve">The </w:t>
      </w:r>
      <w:r w:rsidRPr="006713C8">
        <w:rPr>
          <w:b/>
          <w:szCs w:val="24"/>
        </w:rPr>
        <w:t xml:space="preserve">Local </w:t>
      </w:r>
      <w:r w:rsidR="005460FB" w:rsidRPr="006713C8">
        <w:rPr>
          <w:b/>
          <w:szCs w:val="24"/>
        </w:rPr>
        <w:t>Plan</w:t>
      </w:r>
      <w:r w:rsidR="005460FB">
        <w:rPr>
          <w:b/>
          <w:szCs w:val="24"/>
        </w:rPr>
        <w:t xml:space="preserve"> (</w:t>
      </w:r>
      <w:r>
        <w:rPr>
          <w:b/>
          <w:szCs w:val="24"/>
        </w:rPr>
        <w:t>A development plan document)</w:t>
      </w:r>
    </w:p>
    <w:p w14:paraId="462289BA" w14:textId="77777777" w:rsidR="00F742AF" w:rsidRDefault="00F742AF" w:rsidP="00F742AF">
      <w:pPr>
        <w:spacing w:after="0" w:line="240" w:lineRule="auto"/>
        <w:ind w:left="1843" w:right="509" w:firstLine="0"/>
        <w:rPr>
          <w:szCs w:val="24"/>
        </w:rPr>
      </w:pPr>
    </w:p>
    <w:p w14:paraId="360A76C5" w14:textId="77777777" w:rsidR="00DF55D8" w:rsidRDefault="00BF4DF4" w:rsidP="00AD41C6">
      <w:pPr>
        <w:numPr>
          <w:ilvl w:val="0"/>
          <w:numId w:val="28"/>
        </w:numPr>
        <w:spacing w:after="0" w:line="240" w:lineRule="auto"/>
        <w:ind w:left="1843" w:right="509" w:hanging="709"/>
      </w:pPr>
      <w:r>
        <w:t xml:space="preserve">The Local Plan </w:t>
      </w:r>
      <w:r w:rsidR="00DF55D8">
        <w:t>sets out strategic policies, allocate</w:t>
      </w:r>
      <w:r w:rsidR="009C61D5">
        <w:t>s</w:t>
      </w:r>
      <w:r w:rsidR="00DF55D8">
        <w:t xml:space="preserve"> sites for development, and set policies for </w:t>
      </w:r>
      <w:r w:rsidR="005460FB">
        <w:t>decision-making</w:t>
      </w:r>
      <w:r w:rsidR="00DF55D8">
        <w:t xml:space="preserve">.  </w:t>
      </w:r>
      <w:r>
        <w:t>The Local Plan</w:t>
      </w:r>
      <w:r w:rsidR="003223C6">
        <w:t xml:space="preserve"> </w:t>
      </w:r>
      <w:r>
        <w:t>is</w:t>
      </w:r>
      <w:r w:rsidR="00DF55D8">
        <w:t xml:space="preserve"> required to follow a</w:t>
      </w:r>
      <w:r w:rsidR="00EB2949">
        <w:t xml:space="preserve"> </w:t>
      </w:r>
      <w:r w:rsidR="00DF55D8">
        <w:t>statutory process set out in the Town and Country Planning (Local</w:t>
      </w:r>
    </w:p>
    <w:p w14:paraId="4A7B2102" w14:textId="77777777" w:rsidR="00DF55D8" w:rsidRPr="002578A3" w:rsidRDefault="00DF55D8" w:rsidP="00DF55D8">
      <w:pPr>
        <w:spacing w:after="0" w:line="240" w:lineRule="auto"/>
        <w:ind w:left="1843" w:right="509" w:firstLine="0"/>
        <w:rPr>
          <w:color w:val="auto"/>
        </w:rPr>
      </w:pPr>
      <w:r>
        <w:t xml:space="preserve">Planning) (England) Regulations 2012, as amended. This is </w:t>
      </w:r>
      <w:r w:rsidR="00BF4DF4">
        <w:t>summarised</w:t>
      </w:r>
      <w:r>
        <w:t xml:space="preserve"> in Table </w:t>
      </w:r>
      <w:r w:rsidR="005460FB">
        <w:t>T</w:t>
      </w:r>
      <w:r w:rsidR="00AF64B5">
        <w:t>wo</w:t>
      </w:r>
      <w:r w:rsidRPr="002578A3">
        <w:rPr>
          <w:color w:val="auto"/>
        </w:rPr>
        <w:t>.</w:t>
      </w:r>
    </w:p>
    <w:p w14:paraId="70AE2177" w14:textId="77777777" w:rsidR="00DF55D8" w:rsidRDefault="00DF55D8" w:rsidP="00DF55D8">
      <w:pPr>
        <w:spacing w:after="0" w:line="240" w:lineRule="auto"/>
        <w:ind w:left="1843" w:right="509" w:firstLine="0"/>
      </w:pPr>
    </w:p>
    <w:p w14:paraId="6346C6F8" w14:textId="77777777" w:rsidR="005D7905" w:rsidRDefault="005D7905" w:rsidP="00AD41C6">
      <w:pPr>
        <w:numPr>
          <w:ilvl w:val="0"/>
          <w:numId w:val="28"/>
        </w:numPr>
        <w:spacing w:after="0" w:line="240" w:lineRule="auto"/>
        <w:ind w:left="1843" w:right="509" w:hanging="709"/>
      </w:pPr>
      <w:r w:rsidRPr="005D7905">
        <w:t xml:space="preserve">The Local Plan consists of a Written Statement (Vision, Strategic Objectives and Local Planning Policies) and a Policies Map.  The vision and strategic objectives present the Local Plan’s core principles and aspirations, which the Council and its stakeholders will aim to achieve through the Plan’s successful implementation. </w:t>
      </w:r>
    </w:p>
    <w:p w14:paraId="2D4BF1EF" w14:textId="77777777" w:rsidR="005D7905" w:rsidRDefault="005D7905" w:rsidP="005D7905">
      <w:pPr>
        <w:spacing w:after="0" w:line="240" w:lineRule="auto"/>
        <w:ind w:left="1843" w:right="509" w:firstLine="0"/>
      </w:pPr>
    </w:p>
    <w:p w14:paraId="558D2F7F" w14:textId="77777777" w:rsidR="005D7905" w:rsidRDefault="005D7905" w:rsidP="00AD41C6">
      <w:pPr>
        <w:numPr>
          <w:ilvl w:val="0"/>
          <w:numId w:val="28"/>
        </w:numPr>
        <w:spacing w:after="0" w:line="240" w:lineRule="auto"/>
        <w:ind w:left="1843" w:right="509" w:hanging="709"/>
      </w:pPr>
      <w:r w:rsidRPr="005D7905">
        <w:t xml:space="preserve">The Local Planning Policies consider the land use needs for specific uses (e.g. housing) and identifies sites for development or protection. </w:t>
      </w:r>
      <w:r>
        <w:t xml:space="preserve">Once adopted </w:t>
      </w:r>
      <w:r w:rsidRPr="005D7905">
        <w:t xml:space="preserve">by the Council </w:t>
      </w:r>
      <w:r>
        <w:t xml:space="preserve">the Local Plan provides </w:t>
      </w:r>
      <w:r w:rsidRPr="005D7905">
        <w:t>local policies against which planning applications will be determined.</w:t>
      </w:r>
    </w:p>
    <w:p w14:paraId="2463F487" w14:textId="77777777" w:rsidR="005D7905" w:rsidRDefault="005D7905" w:rsidP="005D7905">
      <w:pPr>
        <w:spacing w:after="0" w:line="240" w:lineRule="auto"/>
        <w:ind w:left="1843" w:right="509" w:firstLine="0"/>
      </w:pPr>
    </w:p>
    <w:p w14:paraId="29A8AD45" w14:textId="77777777" w:rsidR="00DF55D8" w:rsidRDefault="005D7905" w:rsidP="00AD41C6">
      <w:pPr>
        <w:numPr>
          <w:ilvl w:val="0"/>
          <w:numId w:val="28"/>
        </w:numPr>
        <w:spacing w:after="0" w:line="240" w:lineRule="auto"/>
        <w:ind w:left="1843" w:right="509" w:hanging="709"/>
      </w:pPr>
      <w:r>
        <w:t>Th</w:t>
      </w:r>
      <w:r w:rsidR="008D5ED9">
        <w:t xml:space="preserve">e context for the Local Plan </w:t>
      </w:r>
      <w:r w:rsidR="00BF4DF4">
        <w:t xml:space="preserve">is </w:t>
      </w:r>
      <w:r w:rsidR="008D5ED9">
        <w:t>provided by</w:t>
      </w:r>
      <w:r w:rsidR="00DF55D8">
        <w:t>:</w:t>
      </w:r>
    </w:p>
    <w:p w14:paraId="470BFBD2" w14:textId="77777777" w:rsidR="00DF55D8" w:rsidRDefault="00DF55D8" w:rsidP="00DF55D8">
      <w:pPr>
        <w:spacing w:after="0" w:line="240" w:lineRule="auto"/>
        <w:ind w:left="1843" w:right="509" w:firstLine="0"/>
      </w:pPr>
    </w:p>
    <w:p w14:paraId="31C87344" w14:textId="77777777" w:rsidR="00AE5E05" w:rsidRDefault="00AE5E05" w:rsidP="00AD41C6">
      <w:pPr>
        <w:pStyle w:val="ListParagraph"/>
        <w:numPr>
          <w:ilvl w:val="0"/>
          <w:numId w:val="29"/>
        </w:numPr>
        <w:spacing w:after="0" w:line="240" w:lineRule="auto"/>
        <w:ind w:right="509"/>
        <w:rPr>
          <w:rFonts w:ascii="Arial" w:hAnsi="Arial" w:cs="Arial"/>
          <w:sz w:val="24"/>
          <w:szCs w:val="24"/>
        </w:rPr>
      </w:pPr>
      <w:r>
        <w:rPr>
          <w:rFonts w:ascii="Arial" w:hAnsi="Arial" w:cs="Arial"/>
          <w:sz w:val="24"/>
          <w:szCs w:val="24"/>
        </w:rPr>
        <w:t>Legislation.</w:t>
      </w:r>
    </w:p>
    <w:p w14:paraId="71FAD895" w14:textId="77777777" w:rsidR="00AE5E05" w:rsidRDefault="00BF4DF4" w:rsidP="00AD41C6">
      <w:pPr>
        <w:pStyle w:val="ListParagraph"/>
        <w:numPr>
          <w:ilvl w:val="0"/>
          <w:numId w:val="29"/>
        </w:numPr>
        <w:spacing w:after="0" w:line="240" w:lineRule="auto"/>
        <w:ind w:right="509"/>
        <w:rPr>
          <w:rFonts w:ascii="Arial" w:hAnsi="Arial" w:cs="Arial"/>
          <w:sz w:val="24"/>
          <w:szCs w:val="24"/>
        </w:rPr>
      </w:pPr>
      <w:r>
        <w:rPr>
          <w:rFonts w:ascii="Arial" w:hAnsi="Arial" w:cs="Arial"/>
          <w:sz w:val="24"/>
          <w:szCs w:val="24"/>
        </w:rPr>
        <w:t xml:space="preserve">The </w:t>
      </w:r>
      <w:r w:rsidR="00DF55D8" w:rsidRPr="00DF55D8">
        <w:rPr>
          <w:rFonts w:ascii="Arial" w:hAnsi="Arial" w:cs="Arial"/>
          <w:sz w:val="24"/>
          <w:szCs w:val="24"/>
        </w:rPr>
        <w:t xml:space="preserve">National Planning Policy Framework (NPPF), Planning Practice Guidance (PPG) and other related strategies produced by stakeholders. </w:t>
      </w:r>
    </w:p>
    <w:p w14:paraId="3F53C703" w14:textId="77777777" w:rsidR="00DF55D8" w:rsidRPr="00DF55D8" w:rsidRDefault="00DF55D8" w:rsidP="00AD41C6">
      <w:pPr>
        <w:pStyle w:val="ListParagraph"/>
        <w:numPr>
          <w:ilvl w:val="0"/>
          <w:numId w:val="29"/>
        </w:numPr>
        <w:spacing w:after="0" w:line="240" w:lineRule="auto"/>
        <w:ind w:right="509"/>
        <w:rPr>
          <w:rFonts w:ascii="Arial" w:hAnsi="Arial" w:cs="Arial"/>
          <w:sz w:val="24"/>
          <w:szCs w:val="24"/>
        </w:rPr>
      </w:pPr>
      <w:r w:rsidRPr="00DF55D8">
        <w:rPr>
          <w:rFonts w:ascii="Arial" w:hAnsi="Arial" w:cs="Arial"/>
          <w:sz w:val="24"/>
          <w:szCs w:val="24"/>
        </w:rPr>
        <w:t>An evidence base</w:t>
      </w:r>
      <w:r w:rsidR="00B56446">
        <w:rPr>
          <w:rFonts w:ascii="Arial" w:hAnsi="Arial" w:cs="Arial"/>
          <w:sz w:val="24"/>
          <w:szCs w:val="24"/>
        </w:rPr>
        <w:t>.</w:t>
      </w:r>
      <w:r w:rsidRPr="00DF55D8">
        <w:rPr>
          <w:rFonts w:ascii="Arial" w:hAnsi="Arial" w:cs="Arial"/>
          <w:sz w:val="24"/>
          <w:szCs w:val="24"/>
        </w:rPr>
        <w:t xml:space="preserve"> </w:t>
      </w:r>
    </w:p>
    <w:p w14:paraId="0C0693BD" w14:textId="77777777" w:rsidR="00DF55D8" w:rsidRPr="00932722" w:rsidRDefault="00DF55D8" w:rsidP="00AD41C6">
      <w:pPr>
        <w:pStyle w:val="ListParagraph"/>
        <w:numPr>
          <w:ilvl w:val="0"/>
          <w:numId w:val="29"/>
        </w:numPr>
        <w:spacing w:after="0" w:line="240" w:lineRule="auto"/>
        <w:ind w:right="509"/>
        <w:rPr>
          <w:rFonts w:ascii="Arial" w:hAnsi="Arial" w:cs="Arial"/>
          <w:sz w:val="24"/>
          <w:szCs w:val="24"/>
        </w:rPr>
      </w:pPr>
      <w:r w:rsidRPr="00DF55D8">
        <w:rPr>
          <w:rFonts w:ascii="Arial" w:hAnsi="Arial" w:cs="Arial"/>
          <w:sz w:val="24"/>
          <w:szCs w:val="24"/>
        </w:rPr>
        <w:t xml:space="preserve">Sustainability </w:t>
      </w:r>
      <w:r w:rsidR="00932722">
        <w:rPr>
          <w:rFonts w:ascii="Arial" w:hAnsi="Arial" w:cs="Arial"/>
          <w:sz w:val="24"/>
          <w:szCs w:val="24"/>
        </w:rPr>
        <w:t>a</w:t>
      </w:r>
      <w:r w:rsidRPr="00DF55D8">
        <w:rPr>
          <w:rFonts w:ascii="Arial" w:hAnsi="Arial" w:cs="Arial"/>
          <w:sz w:val="24"/>
          <w:szCs w:val="24"/>
        </w:rPr>
        <w:t xml:space="preserve">ppraisal </w:t>
      </w:r>
      <w:r w:rsidR="002578A3">
        <w:rPr>
          <w:rFonts w:ascii="Arial" w:hAnsi="Arial" w:cs="Arial"/>
          <w:sz w:val="24"/>
          <w:szCs w:val="24"/>
        </w:rPr>
        <w:t xml:space="preserve">(incorporating </w:t>
      </w:r>
      <w:r w:rsidR="002578A3" w:rsidRPr="002578A3">
        <w:rPr>
          <w:rFonts w:ascii="Arial" w:hAnsi="Arial" w:cs="Arial"/>
          <w:sz w:val="24"/>
          <w:szCs w:val="24"/>
        </w:rPr>
        <w:t>Strategic</w:t>
      </w:r>
      <w:r w:rsidR="002578A3">
        <w:rPr>
          <w:rFonts w:ascii="Arial" w:hAnsi="Arial" w:cs="Arial"/>
          <w:sz w:val="24"/>
          <w:szCs w:val="24"/>
        </w:rPr>
        <w:t xml:space="preserve"> </w:t>
      </w:r>
      <w:r w:rsidR="002578A3" w:rsidRPr="002578A3">
        <w:rPr>
          <w:rFonts w:ascii="Arial" w:hAnsi="Arial" w:cs="Arial"/>
          <w:sz w:val="24"/>
          <w:szCs w:val="24"/>
        </w:rPr>
        <w:t>Environmental Assessment</w:t>
      </w:r>
      <w:r w:rsidR="002578A3">
        <w:rPr>
          <w:rFonts w:ascii="Arial" w:hAnsi="Arial" w:cs="Arial"/>
          <w:sz w:val="24"/>
          <w:szCs w:val="24"/>
        </w:rPr>
        <w:t xml:space="preserve">) </w:t>
      </w:r>
      <w:r w:rsidR="00932722">
        <w:rPr>
          <w:rFonts w:ascii="Arial" w:hAnsi="Arial" w:cs="Arial"/>
          <w:sz w:val="24"/>
          <w:szCs w:val="24"/>
        </w:rPr>
        <w:t xml:space="preserve">and habits appraisal, </w:t>
      </w:r>
      <w:r w:rsidRPr="00932722">
        <w:rPr>
          <w:rFonts w:ascii="Arial" w:hAnsi="Arial" w:cs="Arial"/>
          <w:sz w:val="24"/>
          <w:szCs w:val="24"/>
        </w:rPr>
        <w:t xml:space="preserve">which is an integral part of the plan making process, </w:t>
      </w:r>
      <w:r w:rsidR="002578A3" w:rsidRPr="00932722">
        <w:rPr>
          <w:rFonts w:ascii="Arial" w:hAnsi="Arial" w:cs="Arial"/>
          <w:sz w:val="24"/>
          <w:szCs w:val="24"/>
        </w:rPr>
        <w:t xml:space="preserve">and </w:t>
      </w:r>
      <w:r w:rsidRPr="00932722">
        <w:rPr>
          <w:rFonts w:ascii="Arial" w:hAnsi="Arial" w:cs="Arial"/>
          <w:sz w:val="24"/>
          <w:szCs w:val="24"/>
        </w:rPr>
        <w:t>test</w:t>
      </w:r>
      <w:r w:rsidR="002578A3" w:rsidRPr="00932722">
        <w:rPr>
          <w:rFonts w:ascii="Arial" w:hAnsi="Arial" w:cs="Arial"/>
          <w:sz w:val="24"/>
          <w:szCs w:val="24"/>
        </w:rPr>
        <w:t>s</w:t>
      </w:r>
      <w:r w:rsidRPr="00932722">
        <w:rPr>
          <w:rFonts w:ascii="Arial" w:hAnsi="Arial" w:cs="Arial"/>
          <w:sz w:val="24"/>
          <w:szCs w:val="24"/>
        </w:rPr>
        <w:t xml:space="preserve"> and improve</w:t>
      </w:r>
      <w:r w:rsidR="009C61D5" w:rsidRPr="00932722">
        <w:rPr>
          <w:rFonts w:ascii="Arial" w:hAnsi="Arial" w:cs="Arial"/>
          <w:sz w:val="24"/>
          <w:szCs w:val="24"/>
        </w:rPr>
        <w:t>s</w:t>
      </w:r>
      <w:r w:rsidRPr="00932722">
        <w:rPr>
          <w:rFonts w:ascii="Arial" w:hAnsi="Arial" w:cs="Arial"/>
          <w:sz w:val="24"/>
          <w:szCs w:val="24"/>
        </w:rPr>
        <w:t xml:space="preserve"> the sustainability of the proposals.</w:t>
      </w:r>
    </w:p>
    <w:p w14:paraId="735E5E5F" w14:textId="77777777" w:rsidR="00DF55D8" w:rsidRPr="00DF55D8" w:rsidRDefault="00DF55D8" w:rsidP="00AD41C6">
      <w:pPr>
        <w:pStyle w:val="ListParagraph"/>
        <w:numPr>
          <w:ilvl w:val="0"/>
          <w:numId w:val="29"/>
        </w:numPr>
        <w:spacing w:after="0" w:line="240" w:lineRule="auto"/>
        <w:ind w:right="509"/>
        <w:rPr>
          <w:rFonts w:ascii="Arial" w:hAnsi="Arial" w:cs="Arial"/>
          <w:sz w:val="24"/>
          <w:szCs w:val="24"/>
        </w:rPr>
      </w:pPr>
      <w:r w:rsidRPr="00DF55D8">
        <w:rPr>
          <w:rFonts w:ascii="Arial" w:hAnsi="Arial" w:cs="Arial"/>
          <w:sz w:val="24"/>
          <w:szCs w:val="24"/>
        </w:rPr>
        <w:t>Consultation with local communities, businesses</w:t>
      </w:r>
      <w:r w:rsidR="00ED17F2">
        <w:rPr>
          <w:rFonts w:ascii="Arial" w:hAnsi="Arial" w:cs="Arial"/>
          <w:sz w:val="24"/>
          <w:szCs w:val="24"/>
        </w:rPr>
        <w:t xml:space="preserve">, infrastructure bodies, stakeholders </w:t>
      </w:r>
      <w:r w:rsidRPr="00DF55D8">
        <w:rPr>
          <w:rFonts w:ascii="Arial" w:hAnsi="Arial" w:cs="Arial"/>
          <w:sz w:val="24"/>
          <w:szCs w:val="24"/>
        </w:rPr>
        <w:t>and other interested parties.</w:t>
      </w:r>
    </w:p>
    <w:p w14:paraId="065762DE" w14:textId="77777777" w:rsidR="00DF55D8" w:rsidRPr="00DF55D8" w:rsidRDefault="00DF55D8" w:rsidP="00DF55D8">
      <w:pPr>
        <w:ind w:left="0" w:firstLine="0"/>
        <w:rPr>
          <w:szCs w:val="24"/>
        </w:rPr>
      </w:pPr>
    </w:p>
    <w:p w14:paraId="617897F8" w14:textId="77777777" w:rsidR="00ED17F2" w:rsidRDefault="00DF55D8" w:rsidP="00AD41C6">
      <w:pPr>
        <w:numPr>
          <w:ilvl w:val="0"/>
          <w:numId w:val="28"/>
        </w:numPr>
        <w:spacing w:after="0" w:line="240" w:lineRule="auto"/>
        <w:ind w:left="1795" w:right="88" w:hanging="709"/>
      </w:pPr>
      <w:r w:rsidRPr="00DF55D8">
        <w:t>Local planning authorities must publicise and keep up-to-date their timetable for producing their local plan.</w:t>
      </w:r>
      <w:r>
        <w:t xml:space="preserve">  This is set out in the </w:t>
      </w:r>
      <w:r w:rsidR="00CC2C9B">
        <w:t>Council</w:t>
      </w:r>
      <w:r w:rsidR="008C09E2">
        <w:t>’s</w:t>
      </w:r>
      <w:r w:rsidR="00CC2C9B">
        <w:t xml:space="preserve"> </w:t>
      </w:r>
      <w:r w:rsidR="004C66C0" w:rsidRPr="00932722">
        <w:t xml:space="preserve">Local Development Scheme </w:t>
      </w:r>
      <w:r w:rsidR="004C66C0">
        <w:t>(</w:t>
      </w:r>
      <w:r w:rsidR="007B661C">
        <w:t>LDS</w:t>
      </w:r>
      <w:r w:rsidR="004C66C0">
        <w:t>)</w:t>
      </w:r>
      <w:r w:rsidR="00420B2F">
        <w:t>.  The LDS</w:t>
      </w:r>
      <w:r w:rsidR="007B661C">
        <w:t xml:space="preserve"> </w:t>
      </w:r>
      <w:r w:rsidR="00617F08">
        <w:t>is required under section 15 of the Planning and Compuls</w:t>
      </w:r>
      <w:r w:rsidR="00242341">
        <w:t>o</w:t>
      </w:r>
      <w:r w:rsidR="00617F08">
        <w:t xml:space="preserve">ry Purchase Act 2004 (as amended).  It </w:t>
      </w:r>
      <w:r w:rsidR="007B661C">
        <w:t xml:space="preserve">is a public statement outlining </w:t>
      </w:r>
      <w:r w:rsidR="00617F08">
        <w:t xml:space="preserve">the </w:t>
      </w:r>
      <w:r w:rsidR="007B661C">
        <w:t xml:space="preserve">programme for preparing </w:t>
      </w:r>
      <w:r w:rsidR="00617F08">
        <w:t>development documents (i.e. local plans)</w:t>
      </w:r>
      <w:r w:rsidR="007B661C">
        <w:t xml:space="preserve">, identifying key milestones and key pieces of work to be undertaken. </w:t>
      </w:r>
      <w:r w:rsidR="006C49F2">
        <w:t xml:space="preserve"> </w:t>
      </w:r>
      <w:r w:rsidR="007B661C">
        <w:t xml:space="preserve"> </w:t>
      </w:r>
      <w:r w:rsidR="00420B2F">
        <w:t xml:space="preserve">To ensure the LDS is up to date it is reviewed </w:t>
      </w:r>
      <w:r w:rsidR="00ED17F2">
        <w:t xml:space="preserve">at least </w:t>
      </w:r>
      <w:r w:rsidR="00420B2F">
        <w:t>every five years in line wit</w:t>
      </w:r>
      <w:r w:rsidR="004057BF">
        <w:t xml:space="preserve">h </w:t>
      </w:r>
      <w:r w:rsidR="00420B2F">
        <w:t xml:space="preserve">statutory requirements. </w:t>
      </w:r>
    </w:p>
    <w:p w14:paraId="6A6ADD35" w14:textId="77777777" w:rsidR="00ED17F2" w:rsidRDefault="00ED17F2" w:rsidP="00ED17F2">
      <w:pPr>
        <w:spacing w:after="0" w:line="240" w:lineRule="auto"/>
        <w:ind w:left="1795" w:right="88" w:firstLine="0"/>
      </w:pPr>
    </w:p>
    <w:p w14:paraId="20B52B79" w14:textId="77777777" w:rsidR="006F67B3" w:rsidRDefault="00420B2F" w:rsidP="00AD41C6">
      <w:pPr>
        <w:numPr>
          <w:ilvl w:val="0"/>
          <w:numId w:val="28"/>
        </w:numPr>
        <w:spacing w:after="0" w:line="240" w:lineRule="auto"/>
        <w:ind w:left="1795" w:right="88" w:hanging="709"/>
      </w:pPr>
      <w:r>
        <w:t xml:space="preserve">The Council produces an </w:t>
      </w:r>
      <w:r w:rsidR="00ED17F2">
        <w:t>Annual Monitoring Report (</w:t>
      </w:r>
      <w:r>
        <w:t>AMR</w:t>
      </w:r>
      <w:r w:rsidR="00ED17F2">
        <w:t xml:space="preserve">) together with other monitoring reports on housing and employment land </w:t>
      </w:r>
      <w:r w:rsidR="008D5ED9">
        <w:t>setting out how policies are being delivered.</w:t>
      </w:r>
      <w:r w:rsidR="00AE5E05">
        <w:t xml:space="preserve"> </w:t>
      </w:r>
      <w:r w:rsidR="008D5ED9">
        <w:t xml:space="preserve"> It will also indicate how well the Council is doing in meeting its timescales for the production of the Local Plan. </w:t>
      </w:r>
    </w:p>
    <w:p w14:paraId="6151860A" w14:textId="77777777" w:rsidR="00C164F3" w:rsidRDefault="00C164F3" w:rsidP="00AD41C6">
      <w:pPr>
        <w:numPr>
          <w:ilvl w:val="0"/>
          <w:numId w:val="28"/>
        </w:numPr>
        <w:spacing w:after="0" w:line="240" w:lineRule="auto"/>
        <w:ind w:left="1795" w:right="88" w:hanging="709"/>
      </w:pPr>
      <w:r>
        <w:t xml:space="preserve">The </w:t>
      </w:r>
      <w:r w:rsidR="00ED17F2">
        <w:t xml:space="preserve">bodies that the Council must consult with are set out in legislation.  For the Local Plan these are </w:t>
      </w:r>
    </w:p>
    <w:p w14:paraId="0F90199C" w14:textId="77777777" w:rsidR="007F71DD" w:rsidRDefault="007F71DD" w:rsidP="007F71DD">
      <w:pPr>
        <w:spacing w:after="0" w:line="240" w:lineRule="auto"/>
        <w:ind w:left="1795" w:right="88" w:firstLine="0"/>
      </w:pPr>
    </w:p>
    <w:p w14:paraId="26331F55" w14:textId="77777777" w:rsidR="00C164F3" w:rsidRDefault="00C164F3" w:rsidP="00AD41C6">
      <w:pPr>
        <w:pStyle w:val="Heading3"/>
        <w:numPr>
          <w:ilvl w:val="0"/>
          <w:numId w:val="36"/>
        </w:numPr>
        <w:ind w:right="88"/>
        <w:rPr>
          <w:b w:val="0"/>
        </w:rPr>
      </w:pPr>
      <w:r w:rsidRPr="00B56446">
        <w:rPr>
          <w:b w:val="0"/>
        </w:rPr>
        <w:t>Specific consultation bodies (Statutory Consultees)</w:t>
      </w:r>
      <w:r>
        <w:t xml:space="preserve"> </w:t>
      </w:r>
      <w:r w:rsidRPr="00C164F3">
        <w:rPr>
          <w:b w:val="0"/>
        </w:rPr>
        <w:t>- The Council has identified the specific statutory consultation bodies that must be included at various stages of the involvement process and these are set out in Appendix 2.</w:t>
      </w:r>
    </w:p>
    <w:p w14:paraId="1245D96C" w14:textId="77777777" w:rsidR="00C164F3" w:rsidRPr="00C164F3" w:rsidRDefault="00C164F3" w:rsidP="00C164F3">
      <w:pPr>
        <w:ind w:left="0" w:firstLine="0"/>
      </w:pPr>
    </w:p>
    <w:p w14:paraId="1CB2BA09" w14:textId="77777777" w:rsidR="00C164F3" w:rsidRDefault="00C164F3" w:rsidP="00AD41C6">
      <w:pPr>
        <w:pStyle w:val="Heading3"/>
        <w:numPr>
          <w:ilvl w:val="0"/>
          <w:numId w:val="36"/>
        </w:numPr>
        <w:ind w:right="88"/>
        <w:rPr>
          <w:b w:val="0"/>
        </w:rPr>
      </w:pPr>
      <w:r w:rsidRPr="00B56446">
        <w:rPr>
          <w:b w:val="0"/>
        </w:rPr>
        <w:t>General consultation -</w:t>
      </w:r>
      <w:r>
        <w:t xml:space="preserve"> </w:t>
      </w:r>
      <w:r w:rsidRPr="00C164F3">
        <w:rPr>
          <w:b w:val="0"/>
        </w:rPr>
        <w:t>The Council has identified stakeholders who will be consulted, as th</w:t>
      </w:r>
      <w:r w:rsidR="00ED17F2">
        <w:rPr>
          <w:b w:val="0"/>
        </w:rPr>
        <w:t xml:space="preserve">e Council consider appropriate.  (See </w:t>
      </w:r>
      <w:r w:rsidRPr="00C164F3">
        <w:rPr>
          <w:b w:val="0"/>
        </w:rPr>
        <w:t>Appendix 3</w:t>
      </w:r>
      <w:r w:rsidR="00ED17F2">
        <w:rPr>
          <w:b w:val="0"/>
        </w:rPr>
        <w:t>)</w:t>
      </w:r>
      <w:r w:rsidRPr="00C164F3">
        <w:rPr>
          <w:b w:val="0"/>
        </w:rPr>
        <w:t xml:space="preserve">. This may take the form of regular notification or general discussions in relation to issues, as may be appropriate. </w:t>
      </w:r>
      <w:r w:rsidR="00ED17F2">
        <w:rPr>
          <w:b w:val="0"/>
        </w:rPr>
        <w:t xml:space="preserve">  It is stressed that additional groups or bodies may be identified after the adoption of this SCI.  Where appropriate, the Council consulting with these additional groups or bodies.  Appendix </w:t>
      </w:r>
      <w:r w:rsidR="00932722">
        <w:rPr>
          <w:b w:val="0"/>
        </w:rPr>
        <w:t>3</w:t>
      </w:r>
      <w:r w:rsidR="00ED17F2">
        <w:rPr>
          <w:b w:val="0"/>
        </w:rPr>
        <w:t xml:space="preserve"> is not a closed list and will be subject to cha</w:t>
      </w:r>
      <w:r w:rsidR="00A6330B">
        <w:rPr>
          <w:b w:val="0"/>
        </w:rPr>
        <w:t>n</w:t>
      </w:r>
      <w:r w:rsidR="00ED17F2">
        <w:rPr>
          <w:b w:val="0"/>
        </w:rPr>
        <w:t>ges over time with</w:t>
      </w:r>
      <w:r w:rsidR="00A6330B">
        <w:rPr>
          <w:b w:val="0"/>
        </w:rPr>
        <w:t>out</w:t>
      </w:r>
      <w:r w:rsidR="00ED17F2">
        <w:rPr>
          <w:b w:val="0"/>
        </w:rPr>
        <w:t xml:space="preserve"> the necessity of reviewing the SCI.</w:t>
      </w:r>
    </w:p>
    <w:p w14:paraId="0F97AEC9" w14:textId="77777777" w:rsidR="00C164F3" w:rsidRPr="00C164F3" w:rsidRDefault="00C164F3" w:rsidP="00C164F3">
      <w:pPr>
        <w:ind w:left="0" w:firstLine="0"/>
      </w:pPr>
    </w:p>
    <w:p w14:paraId="4918FB62" w14:textId="77777777" w:rsidR="00C164F3" w:rsidRPr="00C164F3" w:rsidRDefault="00C164F3" w:rsidP="00AD41C6">
      <w:pPr>
        <w:pStyle w:val="Heading3"/>
        <w:numPr>
          <w:ilvl w:val="0"/>
          <w:numId w:val="36"/>
        </w:numPr>
        <w:ind w:right="88"/>
        <w:rPr>
          <w:b w:val="0"/>
        </w:rPr>
      </w:pPr>
      <w:r w:rsidRPr="00C164F3">
        <w:rPr>
          <w:b w:val="0"/>
        </w:rPr>
        <w:t xml:space="preserve">Such </w:t>
      </w:r>
      <w:r w:rsidR="007C4043">
        <w:rPr>
          <w:b w:val="0"/>
        </w:rPr>
        <w:t xml:space="preserve">groups, </w:t>
      </w:r>
      <w:r w:rsidRPr="00C164F3">
        <w:rPr>
          <w:b w:val="0"/>
        </w:rPr>
        <w:t xml:space="preserve">residents or other persons carrying on business in the District </w:t>
      </w:r>
      <w:r w:rsidR="00EB0C42">
        <w:rPr>
          <w:b w:val="0"/>
        </w:rPr>
        <w:t>who have an interest in the loc</w:t>
      </w:r>
      <w:r w:rsidR="007C4043">
        <w:rPr>
          <w:b w:val="0"/>
        </w:rPr>
        <w:t>al community and the local plan</w:t>
      </w:r>
      <w:r w:rsidRPr="00C164F3">
        <w:rPr>
          <w:b w:val="0"/>
        </w:rPr>
        <w:t>.</w:t>
      </w:r>
    </w:p>
    <w:p w14:paraId="5E70B870" w14:textId="77777777" w:rsidR="00C164F3" w:rsidRDefault="00C164F3" w:rsidP="00C164F3">
      <w:pPr>
        <w:spacing w:after="0" w:line="259" w:lineRule="auto"/>
        <w:ind w:left="1080" w:right="0" w:firstLine="0"/>
      </w:pPr>
      <w:r>
        <w:t xml:space="preserve"> </w:t>
      </w:r>
    </w:p>
    <w:p w14:paraId="256098B9" w14:textId="77777777" w:rsidR="00932722" w:rsidRDefault="00932722" w:rsidP="00C164F3">
      <w:pPr>
        <w:spacing w:after="0" w:line="259" w:lineRule="auto"/>
        <w:ind w:left="1080" w:right="0" w:firstLine="0"/>
      </w:pPr>
    </w:p>
    <w:p w14:paraId="05CFCA9A" w14:textId="77777777" w:rsidR="00932722" w:rsidRDefault="00932722" w:rsidP="00C164F3">
      <w:pPr>
        <w:spacing w:after="0" w:line="259" w:lineRule="auto"/>
        <w:ind w:left="1080" w:right="0" w:firstLine="0"/>
      </w:pPr>
      <w:r>
        <w:rPr>
          <w:noProof/>
        </w:rPr>
        <mc:AlternateContent>
          <mc:Choice Requires="wps">
            <w:drawing>
              <wp:anchor distT="45720" distB="45720" distL="114300" distR="114300" simplePos="0" relativeHeight="251665408" behindDoc="0" locked="0" layoutInCell="1" allowOverlap="1" wp14:anchorId="692B3F38" wp14:editId="3B254872">
                <wp:simplePos x="0" y="0"/>
                <wp:positionH relativeFrom="column">
                  <wp:posOffset>2427605</wp:posOffset>
                </wp:positionH>
                <wp:positionV relativeFrom="paragraph">
                  <wp:posOffset>12065</wp:posOffset>
                </wp:positionV>
                <wp:extent cx="2360930" cy="1404620"/>
                <wp:effectExtent l="19050" t="19050" r="139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4">
                            <a:lumMod val="40000"/>
                            <a:lumOff val="60000"/>
                          </a:schemeClr>
                        </a:solidFill>
                        <a:ln w="38100">
                          <a:solidFill>
                            <a:srgbClr val="FFC000"/>
                          </a:solidFill>
                          <a:miter lim="800000"/>
                          <a:headEnd/>
                          <a:tailEnd/>
                        </a:ln>
                      </wps:spPr>
                      <wps:txbx>
                        <w:txbxContent>
                          <w:p w14:paraId="751E8ED9" w14:textId="77777777" w:rsidR="00CF5DBA" w:rsidRPr="00932722" w:rsidRDefault="00CF5DBA" w:rsidP="00932722">
                            <w:pPr>
                              <w:ind w:left="426" w:firstLine="0"/>
                              <w:jc w:val="center"/>
                              <w:rPr>
                                <w:b/>
                              </w:rPr>
                            </w:pPr>
                            <w:r w:rsidRPr="00932722">
                              <w:rPr>
                                <w:b/>
                              </w:rPr>
                              <w:t>Who will be involved</w:t>
                            </w:r>
                            <w:r>
                              <w:rPr>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2B3F38" id="_x0000_t202" coordsize="21600,21600" o:spt="202" path="m,l,21600r21600,l21600,xe">
                <v:stroke joinstyle="miter"/>
                <v:path gradientshapeok="t" o:connecttype="rect"/>
              </v:shapetype>
              <v:shape id="Text Box 2" o:spid="_x0000_s1026" type="#_x0000_t202" style="position:absolute;left:0;text-align:left;margin-left:191.15pt;margin-top:.9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" fillcolor="#ffe599 [1303]" strokecolor="#ffc000" strokeweight="3pt">
                <v:textbox style="mso-fit-shape-to-text:t">
                  <w:txbxContent>
                    <w:p w14:paraId="751E8ED9" w14:textId="77777777" w:rsidR="00CF5DBA" w:rsidRPr="00932722" w:rsidRDefault="00CF5DBA" w:rsidP="00932722">
                      <w:pPr>
                        <w:ind w:left="426" w:firstLine="0"/>
                        <w:jc w:val="center"/>
                        <w:rPr>
                          <w:b/>
                        </w:rPr>
                      </w:pPr>
                      <w:r w:rsidRPr="00932722">
                        <w:rPr>
                          <w:b/>
                        </w:rPr>
                        <w:t>Who will be involved</w:t>
                      </w:r>
                      <w:r>
                        <w:rPr>
                          <w:b/>
                        </w:rPr>
                        <w:t>?</w:t>
                      </w:r>
                    </w:p>
                  </w:txbxContent>
                </v:textbox>
                <w10:wrap type="square"/>
              </v:shape>
            </w:pict>
          </mc:Fallback>
        </mc:AlternateContent>
      </w:r>
    </w:p>
    <w:p w14:paraId="0F9C1DCF" w14:textId="77777777" w:rsidR="00932722" w:rsidRDefault="00EB0C42" w:rsidP="00C164F3">
      <w:pPr>
        <w:spacing w:after="0" w:line="259" w:lineRule="auto"/>
        <w:ind w:left="1080" w:right="0" w:firstLine="0"/>
      </w:pPr>
      <w:r>
        <w:rPr>
          <w:noProof/>
        </w:rPr>
        <mc:AlternateContent>
          <mc:Choice Requires="wps">
            <w:drawing>
              <wp:anchor distT="0" distB="0" distL="114300" distR="114300" simplePos="0" relativeHeight="251677696" behindDoc="0" locked="0" layoutInCell="1" allowOverlap="1" wp14:anchorId="20592172" wp14:editId="1664D8B3">
                <wp:simplePos x="0" y="0"/>
                <wp:positionH relativeFrom="column">
                  <wp:posOffset>3757295</wp:posOffset>
                </wp:positionH>
                <wp:positionV relativeFrom="paragraph">
                  <wp:posOffset>162560</wp:posOffset>
                </wp:positionV>
                <wp:extent cx="0" cy="409575"/>
                <wp:effectExtent l="95250" t="0" r="76200" b="47625"/>
                <wp:wrapNone/>
                <wp:docPr id="25" name="Straight Arrow Connector 25"/>
                <wp:cNvGraphicFramePr/>
                <a:graphic xmlns:a="http://schemas.openxmlformats.org/drawingml/2006/main">
                  <a:graphicData uri="http://schemas.microsoft.com/office/word/2010/wordprocessingShape">
                    <wps:wsp>
                      <wps:cNvCnPr/>
                      <wps:spPr>
                        <a:xfrm>
                          <a:off x="0" y="0"/>
                          <a:ext cx="0" cy="409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857A40" id="_x0000_t32" coordsize="21600,21600" o:spt="32" o:oned="t" path="m,l21600,21600e" filled="f">
                <v:path arrowok="t" fillok="f" o:connecttype="none"/>
                <o:lock v:ext="edit" shapetype="t"/>
              </v:shapetype>
              <v:shape id="Straight Arrow Connector 25" o:spid="_x0000_s1026" type="#_x0000_t32" style="position:absolute;margin-left:295.85pt;margin-top:12.8pt;width:0;height:32.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" strokecolor="#5b9bd5 [3204]" strokeweight="3pt">
                <v:stroke endarrow="block" joinstyle="miter"/>
              </v:shape>
            </w:pict>
          </mc:Fallback>
        </mc:AlternateContent>
      </w:r>
    </w:p>
    <w:p w14:paraId="733059F3" w14:textId="77777777" w:rsidR="001E4DDD" w:rsidRDefault="00EB0C42" w:rsidP="00C164F3">
      <w:pPr>
        <w:spacing w:after="0" w:line="259" w:lineRule="auto"/>
        <w:ind w:left="1080" w:right="0" w:firstLine="0"/>
      </w:pPr>
      <w:r>
        <w:rPr>
          <w:noProof/>
        </w:rPr>
        <mc:AlternateContent>
          <mc:Choice Requires="wps">
            <w:drawing>
              <wp:anchor distT="0" distB="0" distL="114300" distR="114300" simplePos="0" relativeHeight="251676672" behindDoc="0" locked="0" layoutInCell="1" allowOverlap="1" wp14:anchorId="35DA0D0A" wp14:editId="09331373">
                <wp:simplePos x="0" y="0"/>
                <wp:positionH relativeFrom="column">
                  <wp:posOffset>5967095</wp:posOffset>
                </wp:positionH>
                <wp:positionV relativeFrom="paragraph">
                  <wp:posOffset>106680</wp:posOffset>
                </wp:positionV>
                <wp:extent cx="9525" cy="314325"/>
                <wp:effectExtent l="95250" t="19050" r="66675" b="47625"/>
                <wp:wrapNone/>
                <wp:docPr id="22" name="Straight Arrow Connector 22"/>
                <wp:cNvGraphicFramePr/>
                <a:graphic xmlns:a="http://schemas.openxmlformats.org/drawingml/2006/main">
                  <a:graphicData uri="http://schemas.microsoft.com/office/word/2010/wordprocessingShape">
                    <wps:wsp>
                      <wps:cNvCnPr/>
                      <wps:spPr>
                        <a:xfrm>
                          <a:off x="0" y="0"/>
                          <a:ext cx="9525" cy="3143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C12D05" id="Straight Arrow Connector 22" o:spid="_x0000_s1026" type="#_x0000_t32" style="position:absolute;margin-left:469.85pt;margin-top:8.4pt;width:.75pt;height:24.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" strokecolor="#5b9bd5 [3204]" strokeweight="3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077DDBF4" wp14:editId="026BC376">
                <wp:simplePos x="0" y="0"/>
                <wp:positionH relativeFrom="column">
                  <wp:posOffset>1471295</wp:posOffset>
                </wp:positionH>
                <wp:positionV relativeFrom="paragraph">
                  <wp:posOffset>116205</wp:posOffset>
                </wp:positionV>
                <wp:extent cx="0" cy="295275"/>
                <wp:effectExtent l="9525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B15023" id="Straight Arrow Connector 18" o:spid="_x0000_s1026" type="#_x0000_t32" style="position:absolute;margin-left:115.85pt;margin-top:9.15pt;width:0;height:23.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" strokecolor="#5b9bd5 [3204]" strokeweight="3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7B363299" wp14:editId="69400248">
                <wp:simplePos x="0" y="0"/>
                <wp:positionH relativeFrom="column">
                  <wp:posOffset>1461770</wp:posOffset>
                </wp:positionH>
                <wp:positionV relativeFrom="paragraph">
                  <wp:posOffset>106680</wp:posOffset>
                </wp:positionV>
                <wp:extent cx="4514850" cy="9525"/>
                <wp:effectExtent l="19050" t="19050" r="19050" b="28575"/>
                <wp:wrapNone/>
                <wp:docPr id="17" name="Straight Connector 17"/>
                <wp:cNvGraphicFramePr/>
                <a:graphic xmlns:a="http://schemas.openxmlformats.org/drawingml/2006/main">
                  <a:graphicData uri="http://schemas.microsoft.com/office/word/2010/wordprocessingShape">
                    <wps:wsp>
                      <wps:cNvCnPr/>
                      <wps:spPr>
                        <a:xfrm>
                          <a:off x="0" y="0"/>
                          <a:ext cx="4514850" cy="952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BE54F"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8.4pt" to="470.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" strokecolor="#5b9bd5 [3204]" strokeweight="3pt">
                <v:stroke joinstyle="miter"/>
              </v:line>
            </w:pict>
          </mc:Fallback>
        </mc:AlternateContent>
      </w:r>
    </w:p>
    <w:p w14:paraId="20F7B19F" w14:textId="77777777" w:rsidR="001E4DDD" w:rsidRDefault="001E4DDD" w:rsidP="00C164F3">
      <w:pPr>
        <w:spacing w:after="0" w:line="259" w:lineRule="auto"/>
        <w:ind w:left="1080" w:right="0" w:firstLine="0"/>
      </w:pPr>
    </w:p>
    <w:p w14:paraId="5965DB6E" w14:textId="77777777" w:rsidR="00932722" w:rsidRDefault="00D378EA" w:rsidP="00C164F3">
      <w:pPr>
        <w:spacing w:after="0" w:line="259" w:lineRule="auto"/>
        <w:ind w:left="1080" w:right="0" w:firstLine="0"/>
      </w:pPr>
      <w:r>
        <w:rPr>
          <w:noProof/>
        </w:rPr>
        <mc:AlternateContent>
          <mc:Choice Requires="wps">
            <w:drawing>
              <wp:anchor distT="45720" distB="45720" distL="114300" distR="114300" simplePos="0" relativeHeight="251667456" behindDoc="0" locked="0" layoutInCell="1" allowOverlap="1" wp14:anchorId="57A467E2" wp14:editId="5932403D">
                <wp:simplePos x="0" y="0"/>
                <wp:positionH relativeFrom="column">
                  <wp:posOffset>842645</wp:posOffset>
                </wp:positionH>
                <wp:positionV relativeFrom="paragraph">
                  <wp:posOffset>33020</wp:posOffset>
                </wp:positionV>
                <wp:extent cx="1790700" cy="1304925"/>
                <wp:effectExtent l="19050" t="1905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304925"/>
                        </a:xfrm>
                        <a:prstGeom prst="rect">
                          <a:avLst/>
                        </a:prstGeom>
                        <a:solidFill>
                          <a:schemeClr val="accent4">
                            <a:lumMod val="40000"/>
                            <a:lumOff val="60000"/>
                          </a:schemeClr>
                        </a:solidFill>
                        <a:ln w="28575">
                          <a:solidFill>
                            <a:srgbClr val="FFC000"/>
                          </a:solidFill>
                          <a:miter lim="800000"/>
                          <a:headEnd/>
                          <a:tailEnd/>
                        </a:ln>
                      </wps:spPr>
                      <wps:txbx>
                        <w:txbxContent>
                          <w:p w14:paraId="30BBEA5E" w14:textId="77777777" w:rsidR="00CF5DBA" w:rsidRPr="001E4DDD" w:rsidRDefault="00CF5DBA" w:rsidP="001E4DDD">
                            <w:pPr>
                              <w:ind w:left="0" w:right="-62" w:firstLine="0"/>
                              <w:jc w:val="center"/>
                              <w:rPr>
                                <w:sz w:val="22"/>
                              </w:rPr>
                            </w:pPr>
                            <w:r w:rsidRPr="001E4DDD">
                              <w:rPr>
                                <w:b/>
                                <w:sz w:val="22"/>
                              </w:rPr>
                              <w:t>Prescribe Bodies</w:t>
                            </w:r>
                            <w:r>
                              <w:rPr>
                                <w:b/>
                              </w:rPr>
                              <w:t xml:space="preserve"> </w:t>
                            </w:r>
                            <w:r w:rsidRPr="001E4DDD">
                              <w:rPr>
                                <w:b/>
                                <w:sz w:val="22"/>
                              </w:rPr>
                              <w:t>(specific consultation bodies)</w:t>
                            </w:r>
                          </w:p>
                          <w:p w14:paraId="341AE3D4" w14:textId="77777777" w:rsidR="00CF5DBA" w:rsidRPr="001E4DDD" w:rsidRDefault="00CF5DBA" w:rsidP="001E4DDD">
                            <w:pPr>
                              <w:ind w:left="142" w:right="-62" w:firstLine="0"/>
                              <w:rPr>
                                <w:b/>
                                <w:sz w:val="20"/>
                                <w:szCs w:val="20"/>
                              </w:rPr>
                            </w:pPr>
                            <w:r w:rsidRPr="001E4DDD">
                              <w:rPr>
                                <w:b/>
                                <w:sz w:val="20"/>
                                <w:szCs w:val="20"/>
                              </w:rPr>
                              <w:t>The bodies we are required to consult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467E2" id="_x0000_s1027" type="#_x0000_t202" style="position:absolute;left:0;text-align:left;margin-left:66.35pt;margin-top:2.6pt;width:141pt;height:10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" fillcolor="#ffe599 [1303]" strokecolor="#ffc000" strokeweight="2.25pt">
                <v:textbox>
                  <w:txbxContent>
                    <w:p w14:paraId="30BBEA5E" w14:textId="77777777" w:rsidR="00CF5DBA" w:rsidRPr="001E4DDD" w:rsidRDefault="00CF5DBA" w:rsidP="001E4DDD">
                      <w:pPr>
                        <w:ind w:left="0" w:right="-62" w:firstLine="0"/>
                        <w:jc w:val="center"/>
                        <w:rPr>
                          <w:sz w:val="22"/>
                        </w:rPr>
                      </w:pPr>
                      <w:r w:rsidRPr="001E4DDD">
                        <w:rPr>
                          <w:b/>
                          <w:sz w:val="22"/>
                        </w:rPr>
                        <w:t>Prescribe Bodies</w:t>
                      </w:r>
                      <w:r>
                        <w:rPr>
                          <w:b/>
                        </w:rPr>
                        <w:t xml:space="preserve"> </w:t>
                      </w:r>
                      <w:r w:rsidRPr="001E4DDD">
                        <w:rPr>
                          <w:b/>
                          <w:sz w:val="22"/>
                        </w:rPr>
                        <w:t>(specific consultation bodies)</w:t>
                      </w:r>
                    </w:p>
                    <w:p w14:paraId="341AE3D4" w14:textId="77777777" w:rsidR="00CF5DBA" w:rsidRPr="001E4DDD" w:rsidRDefault="00CF5DBA" w:rsidP="001E4DDD">
                      <w:pPr>
                        <w:ind w:left="142" w:right="-62" w:firstLine="0"/>
                        <w:rPr>
                          <w:b/>
                          <w:sz w:val="20"/>
                          <w:szCs w:val="20"/>
                        </w:rPr>
                      </w:pPr>
                      <w:r w:rsidRPr="001E4DDD">
                        <w:rPr>
                          <w:b/>
                          <w:sz w:val="20"/>
                          <w:szCs w:val="20"/>
                        </w:rPr>
                        <w:t>The bodies we are required to consult with</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77D736A7" wp14:editId="1658A459">
                <wp:simplePos x="0" y="0"/>
                <wp:positionH relativeFrom="column">
                  <wp:posOffset>4976495</wp:posOffset>
                </wp:positionH>
                <wp:positionV relativeFrom="paragraph">
                  <wp:posOffset>42545</wp:posOffset>
                </wp:positionV>
                <wp:extent cx="1790700" cy="1285875"/>
                <wp:effectExtent l="19050" t="1905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285875"/>
                        </a:xfrm>
                        <a:prstGeom prst="rect">
                          <a:avLst/>
                        </a:prstGeom>
                        <a:solidFill>
                          <a:srgbClr val="FFC000">
                            <a:lumMod val="40000"/>
                            <a:lumOff val="60000"/>
                          </a:srgbClr>
                        </a:solidFill>
                        <a:ln w="28575">
                          <a:solidFill>
                            <a:srgbClr val="FFC000"/>
                          </a:solidFill>
                          <a:miter lim="800000"/>
                          <a:headEnd/>
                          <a:tailEnd/>
                        </a:ln>
                      </wps:spPr>
                      <wps:txbx>
                        <w:txbxContent>
                          <w:p w14:paraId="366B282F" w14:textId="77777777" w:rsidR="00CF5DBA" w:rsidRDefault="00CF5DBA" w:rsidP="001E4DDD">
                            <w:pPr>
                              <w:ind w:left="0" w:right="-62" w:firstLine="0"/>
                              <w:jc w:val="center"/>
                              <w:rPr>
                                <w:b/>
                              </w:rPr>
                            </w:pPr>
                            <w:r>
                              <w:rPr>
                                <w:b/>
                              </w:rPr>
                              <w:t>Other parties</w:t>
                            </w:r>
                          </w:p>
                          <w:p w14:paraId="47F16738" w14:textId="77777777" w:rsidR="00CF5DBA" w:rsidRDefault="00CF5DBA" w:rsidP="001E4DDD">
                            <w:pPr>
                              <w:ind w:left="0" w:right="-62" w:firstLine="0"/>
                              <w:rPr>
                                <w:sz w:val="20"/>
                                <w:szCs w:val="20"/>
                              </w:rPr>
                            </w:pPr>
                          </w:p>
                          <w:p w14:paraId="1311A883" w14:textId="77777777" w:rsidR="00CF5DBA" w:rsidRDefault="00CF5DBA" w:rsidP="001E4DDD">
                            <w:pPr>
                              <w:ind w:left="0" w:right="-62" w:firstLine="0"/>
                              <w:rPr>
                                <w:b/>
                                <w:sz w:val="20"/>
                                <w:szCs w:val="20"/>
                              </w:rPr>
                            </w:pPr>
                          </w:p>
                          <w:p w14:paraId="277A62E9" w14:textId="77777777" w:rsidR="00CF5DBA" w:rsidRPr="001E4DDD" w:rsidRDefault="00CF5DBA" w:rsidP="001E4DDD">
                            <w:pPr>
                              <w:ind w:left="0" w:right="-62" w:firstLine="0"/>
                              <w:rPr>
                                <w:b/>
                                <w:sz w:val="20"/>
                                <w:szCs w:val="20"/>
                              </w:rPr>
                            </w:pPr>
                            <w:r w:rsidRPr="001E4DDD">
                              <w:rPr>
                                <w:b/>
                                <w:sz w:val="20"/>
                                <w:szCs w:val="20"/>
                              </w:rPr>
                              <w:t>Groups, individuals, businesses</w:t>
                            </w:r>
                            <w:r>
                              <w:rPr>
                                <w:b/>
                                <w:sz w:val="20"/>
                                <w:szCs w:val="20"/>
                              </w:rPr>
                              <w:t xml:space="preserve"> </w:t>
                            </w:r>
                            <w:r w:rsidRPr="001E4DDD">
                              <w:rPr>
                                <w:b/>
                                <w:sz w:val="20"/>
                                <w:szCs w:val="20"/>
                              </w:rPr>
                              <w:t>interested in proposals that affect their</w:t>
                            </w:r>
                            <w:r w:rsidRPr="001E4DDD">
                              <w:rPr>
                                <w:b/>
                              </w:rPr>
                              <w:t xml:space="preserve"> </w:t>
                            </w:r>
                            <w:r w:rsidRPr="001E4DDD">
                              <w:rPr>
                                <w:b/>
                                <w:sz w:val="20"/>
                                <w:szCs w:val="20"/>
                              </w:rPr>
                              <w:t xml:space="preserve">community.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736A7" id="_x0000_s1028" type="#_x0000_t202" style="position:absolute;left:0;text-align:left;margin-left:391.85pt;margin-top:3.35pt;width:141pt;height:101.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" fillcolor="#ffe699" strokecolor="#ffc000" strokeweight="2.25pt">
                <v:textbox>
                  <w:txbxContent>
                    <w:p w14:paraId="366B282F" w14:textId="77777777" w:rsidR="00CF5DBA" w:rsidRDefault="00CF5DBA" w:rsidP="001E4DDD">
                      <w:pPr>
                        <w:ind w:left="0" w:right="-62" w:firstLine="0"/>
                        <w:jc w:val="center"/>
                        <w:rPr>
                          <w:b/>
                        </w:rPr>
                      </w:pPr>
                      <w:r>
                        <w:rPr>
                          <w:b/>
                        </w:rPr>
                        <w:t>Other parties</w:t>
                      </w:r>
                    </w:p>
                    <w:p w14:paraId="47F16738" w14:textId="77777777" w:rsidR="00CF5DBA" w:rsidRDefault="00CF5DBA" w:rsidP="001E4DDD">
                      <w:pPr>
                        <w:ind w:left="0" w:right="-62" w:firstLine="0"/>
                        <w:rPr>
                          <w:sz w:val="20"/>
                          <w:szCs w:val="20"/>
                        </w:rPr>
                      </w:pPr>
                    </w:p>
                    <w:p w14:paraId="1311A883" w14:textId="77777777" w:rsidR="00CF5DBA" w:rsidRDefault="00CF5DBA" w:rsidP="001E4DDD">
                      <w:pPr>
                        <w:ind w:left="0" w:right="-62" w:firstLine="0"/>
                        <w:rPr>
                          <w:b/>
                          <w:sz w:val="20"/>
                          <w:szCs w:val="20"/>
                        </w:rPr>
                      </w:pPr>
                    </w:p>
                    <w:p w14:paraId="277A62E9" w14:textId="77777777" w:rsidR="00CF5DBA" w:rsidRPr="001E4DDD" w:rsidRDefault="00CF5DBA" w:rsidP="001E4DDD">
                      <w:pPr>
                        <w:ind w:left="0" w:right="-62" w:firstLine="0"/>
                        <w:rPr>
                          <w:b/>
                          <w:sz w:val="20"/>
                          <w:szCs w:val="20"/>
                        </w:rPr>
                      </w:pPr>
                      <w:r w:rsidRPr="001E4DDD">
                        <w:rPr>
                          <w:b/>
                          <w:sz w:val="20"/>
                          <w:szCs w:val="20"/>
                        </w:rPr>
                        <w:t>Groups, individuals, businesses</w:t>
                      </w:r>
                      <w:r>
                        <w:rPr>
                          <w:b/>
                          <w:sz w:val="20"/>
                          <w:szCs w:val="20"/>
                        </w:rPr>
                        <w:t xml:space="preserve"> </w:t>
                      </w:r>
                      <w:r w:rsidRPr="001E4DDD">
                        <w:rPr>
                          <w:b/>
                          <w:sz w:val="20"/>
                          <w:szCs w:val="20"/>
                        </w:rPr>
                        <w:t>interested in proposals that affect their</w:t>
                      </w:r>
                      <w:r w:rsidRPr="001E4DDD">
                        <w:rPr>
                          <w:b/>
                        </w:rPr>
                        <w:t xml:space="preserve"> </w:t>
                      </w:r>
                      <w:r w:rsidRPr="001E4DDD">
                        <w:rPr>
                          <w:b/>
                          <w:sz w:val="20"/>
                          <w:szCs w:val="20"/>
                        </w:rPr>
                        <w:t xml:space="preserve">community.  </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61A5B196" wp14:editId="2C9ABDBB">
                <wp:simplePos x="0" y="0"/>
                <wp:positionH relativeFrom="column">
                  <wp:posOffset>2890520</wp:posOffset>
                </wp:positionH>
                <wp:positionV relativeFrom="paragraph">
                  <wp:posOffset>23495</wp:posOffset>
                </wp:positionV>
                <wp:extent cx="1838325" cy="1314450"/>
                <wp:effectExtent l="19050" t="1905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314450"/>
                        </a:xfrm>
                        <a:prstGeom prst="rect">
                          <a:avLst/>
                        </a:prstGeom>
                        <a:solidFill>
                          <a:srgbClr val="FFC000">
                            <a:lumMod val="40000"/>
                            <a:lumOff val="60000"/>
                          </a:srgbClr>
                        </a:solidFill>
                        <a:ln w="28575">
                          <a:solidFill>
                            <a:srgbClr val="FFC000"/>
                          </a:solidFill>
                          <a:miter lim="800000"/>
                          <a:headEnd/>
                          <a:tailEnd/>
                        </a:ln>
                      </wps:spPr>
                      <wps:txbx>
                        <w:txbxContent>
                          <w:p w14:paraId="09C06FB2" w14:textId="77777777" w:rsidR="00CF5DBA" w:rsidRPr="001E4DDD" w:rsidRDefault="00CF5DBA" w:rsidP="001E4DDD">
                            <w:pPr>
                              <w:ind w:left="0" w:right="-62" w:firstLine="0"/>
                              <w:jc w:val="center"/>
                              <w:rPr>
                                <w:b/>
                                <w:sz w:val="22"/>
                              </w:rPr>
                            </w:pPr>
                            <w:r w:rsidRPr="001E4DDD">
                              <w:rPr>
                                <w:b/>
                                <w:sz w:val="22"/>
                              </w:rPr>
                              <w:t>Non Statutory Consultee</w:t>
                            </w:r>
                            <w:r w:rsidRPr="001E4DDD">
                              <w:rPr>
                                <w:b/>
                              </w:rPr>
                              <w:t xml:space="preserve"> </w:t>
                            </w:r>
                            <w:r w:rsidRPr="001E4DDD">
                              <w:rPr>
                                <w:b/>
                                <w:sz w:val="22"/>
                              </w:rPr>
                              <w:t>(general consultees)</w:t>
                            </w:r>
                          </w:p>
                          <w:p w14:paraId="3689C4C0" w14:textId="77777777" w:rsidR="00CF5DBA" w:rsidRDefault="00CF5DBA" w:rsidP="001E4DDD">
                            <w:pPr>
                              <w:ind w:left="0" w:right="-62" w:firstLine="0"/>
                              <w:rPr>
                                <w:sz w:val="20"/>
                                <w:szCs w:val="20"/>
                              </w:rPr>
                            </w:pPr>
                          </w:p>
                          <w:p w14:paraId="5E4DBF5B" w14:textId="77777777" w:rsidR="00CF5DBA" w:rsidRPr="001E4DDD" w:rsidRDefault="00CF5DBA" w:rsidP="001E4DDD">
                            <w:pPr>
                              <w:ind w:left="0" w:right="-62" w:firstLine="0"/>
                              <w:rPr>
                                <w:b/>
                                <w:sz w:val="20"/>
                                <w:szCs w:val="20"/>
                              </w:rPr>
                            </w:pPr>
                            <w:r w:rsidRPr="001E4DDD">
                              <w:rPr>
                                <w:b/>
                                <w:sz w:val="20"/>
                                <w:szCs w:val="20"/>
                              </w:rPr>
                              <w:t xml:space="preserve">Organisations, stakeholders, community groups </w:t>
                            </w:r>
                            <w:r>
                              <w:rPr>
                                <w:b/>
                                <w:sz w:val="20"/>
                                <w:szCs w:val="20"/>
                              </w:rPr>
                              <w:t xml:space="preserve">etc </w:t>
                            </w:r>
                            <w:r w:rsidRPr="001E4DDD">
                              <w:rPr>
                                <w:b/>
                                <w:sz w:val="20"/>
                                <w:szCs w:val="20"/>
                              </w:rPr>
                              <w:t>who have an expertise.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5B196" id="_x0000_s1029" type="#_x0000_t202" style="position:absolute;left:0;text-align:left;margin-left:227.6pt;margin-top:1.85pt;width:144.75pt;height:10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" fillcolor="#ffe699" strokecolor="#ffc000" strokeweight="2.25pt">
                <v:textbox>
                  <w:txbxContent>
                    <w:p w14:paraId="09C06FB2" w14:textId="77777777" w:rsidR="00CF5DBA" w:rsidRPr="001E4DDD" w:rsidRDefault="00CF5DBA" w:rsidP="001E4DDD">
                      <w:pPr>
                        <w:ind w:left="0" w:right="-62" w:firstLine="0"/>
                        <w:jc w:val="center"/>
                        <w:rPr>
                          <w:b/>
                          <w:sz w:val="22"/>
                        </w:rPr>
                      </w:pPr>
                      <w:proofErr w:type="gramStart"/>
                      <w:r w:rsidRPr="001E4DDD">
                        <w:rPr>
                          <w:b/>
                          <w:sz w:val="22"/>
                        </w:rPr>
                        <w:t>Non Statutory</w:t>
                      </w:r>
                      <w:proofErr w:type="gramEnd"/>
                      <w:r w:rsidRPr="001E4DDD">
                        <w:rPr>
                          <w:b/>
                          <w:sz w:val="22"/>
                        </w:rPr>
                        <w:t xml:space="preserve"> Consultee</w:t>
                      </w:r>
                      <w:r w:rsidRPr="001E4DDD">
                        <w:rPr>
                          <w:b/>
                        </w:rPr>
                        <w:t xml:space="preserve"> </w:t>
                      </w:r>
                      <w:r w:rsidRPr="001E4DDD">
                        <w:rPr>
                          <w:b/>
                          <w:sz w:val="22"/>
                        </w:rPr>
                        <w:t>(general consultees)</w:t>
                      </w:r>
                    </w:p>
                    <w:p w14:paraId="3689C4C0" w14:textId="77777777" w:rsidR="00CF5DBA" w:rsidRDefault="00CF5DBA" w:rsidP="001E4DDD">
                      <w:pPr>
                        <w:ind w:left="0" w:right="-62" w:firstLine="0"/>
                        <w:rPr>
                          <w:sz w:val="20"/>
                          <w:szCs w:val="20"/>
                        </w:rPr>
                      </w:pPr>
                    </w:p>
                    <w:p w14:paraId="5E4DBF5B" w14:textId="77777777" w:rsidR="00CF5DBA" w:rsidRPr="001E4DDD" w:rsidRDefault="00CF5DBA" w:rsidP="001E4DDD">
                      <w:pPr>
                        <w:ind w:left="0" w:right="-62" w:firstLine="0"/>
                        <w:rPr>
                          <w:b/>
                          <w:sz w:val="20"/>
                          <w:szCs w:val="20"/>
                        </w:rPr>
                      </w:pPr>
                      <w:r w:rsidRPr="001E4DDD">
                        <w:rPr>
                          <w:b/>
                          <w:sz w:val="20"/>
                          <w:szCs w:val="20"/>
                        </w:rPr>
                        <w:t xml:space="preserve">Organisations, stakeholders, community groups </w:t>
                      </w:r>
                      <w:r>
                        <w:rPr>
                          <w:b/>
                          <w:sz w:val="20"/>
                          <w:szCs w:val="20"/>
                        </w:rPr>
                        <w:t xml:space="preserve">etc </w:t>
                      </w:r>
                      <w:r w:rsidRPr="001E4DDD">
                        <w:rPr>
                          <w:b/>
                          <w:sz w:val="20"/>
                          <w:szCs w:val="20"/>
                        </w:rPr>
                        <w:t>who have an expertise.</w:t>
                      </w:r>
                    </w:p>
                  </w:txbxContent>
                </v:textbox>
                <w10:wrap type="square"/>
              </v:shape>
            </w:pict>
          </mc:Fallback>
        </mc:AlternateContent>
      </w:r>
    </w:p>
    <w:p w14:paraId="339FED6B" w14:textId="77777777" w:rsidR="00932722" w:rsidRDefault="00932722" w:rsidP="00C164F3">
      <w:pPr>
        <w:spacing w:after="0" w:line="259" w:lineRule="auto"/>
        <w:ind w:left="1080" w:right="0" w:firstLine="0"/>
      </w:pPr>
    </w:p>
    <w:p w14:paraId="1963EF46" w14:textId="77777777" w:rsidR="00932722" w:rsidRDefault="00932722" w:rsidP="00C164F3">
      <w:pPr>
        <w:spacing w:after="0" w:line="259" w:lineRule="auto"/>
        <w:ind w:left="1080" w:right="0" w:firstLine="0"/>
      </w:pPr>
    </w:p>
    <w:p w14:paraId="29DF1C42" w14:textId="77777777" w:rsidR="00932722" w:rsidRDefault="00932722" w:rsidP="00C164F3">
      <w:pPr>
        <w:spacing w:after="0" w:line="259" w:lineRule="auto"/>
        <w:ind w:left="1080" w:right="0" w:firstLine="0"/>
      </w:pPr>
    </w:p>
    <w:p w14:paraId="6F4BE2EB" w14:textId="77777777" w:rsidR="00932722" w:rsidRDefault="00932722" w:rsidP="00C164F3">
      <w:pPr>
        <w:spacing w:after="0" w:line="259" w:lineRule="auto"/>
        <w:ind w:left="1080" w:right="0" w:firstLine="0"/>
      </w:pPr>
    </w:p>
    <w:p w14:paraId="4D4D547F" w14:textId="77777777" w:rsidR="00932722" w:rsidRDefault="00932722" w:rsidP="00C164F3">
      <w:pPr>
        <w:spacing w:after="0" w:line="259" w:lineRule="auto"/>
        <w:ind w:left="1080" w:right="0" w:firstLine="0"/>
      </w:pPr>
    </w:p>
    <w:p w14:paraId="2AAF612F" w14:textId="77777777" w:rsidR="00932722" w:rsidRDefault="00932722" w:rsidP="00C164F3">
      <w:pPr>
        <w:spacing w:after="0" w:line="259" w:lineRule="auto"/>
        <w:ind w:left="1080" w:right="0" w:firstLine="0"/>
      </w:pPr>
    </w:p>
    <w:p w14:paraId="253001C5" w14:textId="77777777" w:rsidR="007F71DD" w:rsidRDefault="007F71DD" w:rsidP="00C164F3">
      <w:pPr>
        <w:spacing w:after="0" w:line="259" w:lineRule="auto"/>
        <w:ind w:left="1080" w:right="0" w:firstLine="0"/>
      </w:pPr>
    </w:p>
    <w:p w14:paraId="3DC0B729" w14:textId="77777777" w:rsidR="007F71DD" w:rsidRDefault="007F71DD" w:rsidP="00C164F3">
      <w:pPr>
        <w:spacing w:after="0" w:line="259" w:lineRule="auto"/>
        <w:ind w:left="1080" w:right="0" w:firstLine="0"/>
      </w:pPr>
    </w:p>
    <w:p w14:paraId="253F7C82" w14:textId="77777777" w:rsidR="007F71DD" w:rsidRDefault="007F71DD" w:rsidP="00C164F3">
      <w:pPr>
        <w:spacing w:after="0" w:line="259" w:lineRule="auto"/>
        <w:ind w:left="1080" w:right="0" w:firstLine="0"/>
      </w:pPr>
    </w:p>
    <w:p w14:paraId="0F984E30" w14:textId="77777777" w:rsidR="007F71DD" w:rsidRDefault="007F71DD" w:rsidP="00C164F3">
      <w:pPr>
        <w:spacing w:after="0" w:line="259" w:lineRule="auto"/>
        <w:ind w:left="1080" w:right="0" w:firstLine="0"/>
      </w:pPr>
    </w:p>
    <w:p w14:paraId="60FC3B70" w14:textId="77777777" w:rsidR="007F71DD" w:rsidRDefault="007F71DD" w:rsidP="00C164F3">
      <w:pPr>
        <w:spacing w:after="0" w:line="259" w:lineRule="auto"/>
        <w:ind w:left="1080" w:right="0" w:firstLine="0"/>
      </w:pPr>
    </w:p>
    <w:p w14:paraId="478113C6" w14:textId="77777777" w:rsidR="00B56446" w:rsidRDefault="0033650D" w:rsidP="00AD41C6">
      <w:pPr>
        <w:numPr>
          <w:ilvl w:val="0"/>
          <w:numId w:val="28"/>
        </w:numPr>
        <w:spacing w:after="0" w:line="240" w:lineRule="auto"/>
        <w:ind w:left="1795" w:right="88" w:hanging="709"/>
      </w:pPr>
      <w:r>
        <w:t>The Localism Act 2011 introduced a Duty to Co-operate</w:t>
      </w:r>
      <w:r w:rsidR="00242341">
        <w:t>,</w:t>
      </w:r>
      <w:r>
        <w:t xml:space="preserve"> which places a requirement for all local planning authorities, national park authorities, county councils and a number of other public organisations to engage with one another and consider joint approaches as part of the preparation of their local plans.</w:t>
      </w:r>
      <w:r>
        <w:rPr>
          <w:b/>
        </w:rPr>
        <w:t xml:space="preserve"> </w:t>
      </w:r>
      <w:r w:rsidR="00B82639">
        <w:rPr>
          <w:b/>
        </w:rPr>
        <w:t xml:space="preserve">  </w:t>
      </w:r>
      <w:r w:rsidR="00B51ABC" w:rsidRPr="00B51ABC">
        <w:t xml:space="preserve">The bodies </w:t>
      </w:r>
      <w:r w:rsidR="00A6330B">
        <w:t xml:space="preserve">prescribed </w:t>
      </w:r>
      <w:r w:rsidR="00B51ABC" w:rsidRPr="00B51ABC">
        <w:t>a</w:t>
      </w:r>
      <w:r w:rsidR="00A6330B">
        <w:t>re</w:t>
      </w:r>
      <w:r w:rsidR="00B51ABC" w:rsidRPr="00B51ABC">
        <w:t xml:space="preserve"> set out </w:t>
      </w:r>
      <w:r w:rsidR="00932722">
        <w:t xml:space="preserve">in the </w:t>
      </w:r>
      <w:r w:rsidR="00B51ABC" w:rsidRPr="00B51ABC">
        <w:t>Regulation</w:t>
      </w:r>
      <w:r w:rsidR="00932722">
        <w:t>s.</w:t>
      </w:r>
    </w:p>
    <w:p w14:paraId="3DE075D6" w14:textId="77777777" w:rsidR="00B256DB" w:rsidRDefault="00B256DB" w:rsidP="00B256DB">
      <w:pPr>
        <w:spacing w:after="0" w:line="240" w:lineRule="auto"/>
        <w:ind w:left="1795" w:right="88" w:firstLine="0"/>
      </w:pPr>
    </w:p>
    <w:p w14:paraId="67156396" w14:textId="77777777" w:rsidR="00B56446" w:rsidRPr="00B56446" w:rsidRDefault="0033650D" w:rsidP="00AD41C6">
      <w:pPr>
        <w:numPr>
          <w:ilvl w:val="0"/>
          <w:numId w:val="28"/>
        </w:numPr>
        <w:spacing w:after="0" w:line="240" w:lineRule="auto"/>
        <w:ind w:left="1795" w:right="88" w:hanging="709"/>
        <w:rPr>
          <w:color w:val="auto"/>
        </w:rPr>
      </w:pPr>
      <w:r>
        <w:t>The Duty to Co-operate forms part of the ‘Tests of Soundness’ against which</w:t>
      </w:r>
      <w:r w:rsidR="00B56446">
        <w:t xml:space="preserve"> </w:t>
      </w:r>
      <w:r w:rsidR="00A6330B">
        <w:t xml:space="preserve">the </w:t>
      </w:r>
      <w:r>
        <w:t>inspector will assess the Local Plan during a Public</w:t>
      </w:r>
      <w:r w:rsidR="00B56446">
        <w:t xml:space="preserve"> </w:t>
      </w:r>
      <w:r>
        <w:t>Examination.</w:t>
      </w:r>
      <w:r w:rsidR="00A6330B">
        <w:t xml:space="preserve"> </w:t>
      </w:r>
      <w:r>
        <w:t xml:space="preserve"> It is essential that the Council can demonstrate effective</w:t>
      </w:r>
      <w:r w:rsidR="00B56446">
        <w:t xml:space="preserve"> c</w:t>
      </w:r>
      <w:r>
        <w:t>ollaborative working with neighbouring authorities, key stakeholders and other organisations during the preparation of both its Local Plan and the evidence base that supports it.</w:t>
      </w:r>
    </w:p>
    <w:p w14:paraId="3A9A7152" w14:textId="77777777" w:rsidR="00B56446" w:rsidRPr="00B56446" w:rsidRDefault="00B56446" w:rsidP="00B56446">
      <w:pPr>
        <w:spacing w:after="0" w:line="240" w:lineRule="auto"/>
        <w:ind w:left="1795" w:right="88" w:firstLine="0"/>
        <w:rPr>
          <w:color w:val="auto"/>
        </w:rPr>
      </w:pPr>
    </w:p>
    <w:p w14:paraId="51FA2BFB" w14:textId="77777777" w:rsidR="00B56446" w:rsidRPr="00B56446" w:rsidRDefault="0033650D" w:rsidP="00AD41C6">
      <w:pPr>
        <w:numPr>
          <w:ilvl w:val="0"/>
          <w:numId w:val="28"/>
        </w:numPr>
        <w:spacing w:after="0" w:line="240" w:lineRule="auto"/>
        <w:ind w:left="1795" w:right="88" w:hanging="709"/>
        <w:rPr>
          <w:color w:val="auto"/>
        </w:rPr>
      </w:pPr>
      <w:r w:rsidRPr="00B56446">
        <w:rPr>
          <w:color w:val="auto"/>
        </w:rPr>
        <w:t xml:space="preserve">There are a number of issues </w:t>
      </w:r>
      <w:r w:rsidR="00AE5E05">
        <w:rPr>
          <w:color w:val="auto"/>
        </w:rPr>
        <w:t xml:space="preserve">with </w:t>
      </w:r>
      <w:r w:rsidRPr="00B56446">
        <w:rPr>
          <w:color w:val="auto"/>
        </w:rPr>
        <w:t xml:space="preserve">impacts that </w:t>
      </w:r>
      <w:r w:rsidR="00AE5E05">
        <w:rPr>
          <w:color w:val="auto"/>
        </w:rPr>
        <w:t xml:space="preserve">cross </w:t>
      </w:r>
      <w:r w:rsidR="00AE5E05" w:rsidRPr="00B56446">
        <w:rPr>
          <w:color w:val="auto"/>
        </w:rPr>
        <w:t>district</w:t>
      </w:r>
      <w:r w:rsidRPr="00B56446">
        <w:rPr>
          <w:color w:val="auto"/>
        </w:rPr>
        <w:t xml:space="preserve"> boundaries, including transport, flood risk, housing and employment. The Council will explore appropriate approaches to these issues, jointly with neighbouring authorities and public bodies, to ensure that strategic priorities</w:t>
      </w:r>
      <w:r w:rsidR="00932722">
        <w:rPr>
          <w:color w:val="auto"/>
        </w:rPr>
        <w:t xml:space="preserve"> are reflected in the Local Plan</w:t>
      </w:r>
      <w:r w:rsidRPr="00B56446">
        <w:rPr>
          <w:color w:val="auto"/>
        </w:rPr>
        <w:t xml:space="preserve">. </w:t>
      </w:r>
    </w:p>
    <w:p w14:paraId="05762A2F" w14:textId="77777777" w:rsidR="00B56446" w:rsidRDefault="00B56446" w:rsidP="00B56446">
      <w:pPr>
        <w:spacing w:after="0" w:line="240" w:lineRule="auto"/>
        <w:ind w:left="1795" w:right="88" w:firstLine="0"/>
        <w:rPr>
          <w:color w:val="auto"/>
        </w:rPr>
      </w:pPr>
    </w:p>
    <w:p w14:paraId="213CF311" w14:textId="77777777" w:rsidR="00932722" w:rsidRPr="00B56446" w:rsidRDefault="00932722" w:rsidP="00B56446">
      <w:pPr>
        <w:spacing w:after="0" w:line="240" w:lineRule="auto"/>
        <w:ind w:left="1795" w:right="88" w:firstLine="0"/>
        <w:rPr>
          <w:color w:val="auto"/>
        </w:rPr>
      </w:pPr>
    </w:p>
    <w:p w14:paraId="3A458A2C" w14:textId="77777777" w:rsidR="00B56446" w:rsidRDefault="00B56446" w:rsidP="00B56446">
      <w:pPr>
        <w:spacing w:after="0" w:line="240" w:lineRule="auto"/>
        <w:ind w:left="1795" w:right="88" w:firstLine="0"/>
        <w:rPr>
          <w:b/>
          <w:color w:val="auto"/>
        </w:rPr>
      </w:pPr>
      <w:r w:rsidRPr="00B56446">
        <w:rPr>
          <w:b/>
          <w:color w:val="auto"/>
        </w:rPr>
        <w:t>Access to Information (Consultation Database)</w:t>
      </w:r>
    </w:p>
    <w:p w14:paraId="18D2A044" w14:textId="77777777" w:rsidR="00B56446" w:rsidRPr="00B56446" w:rsidRDefault="00B56446" w:rsidP="00B56446">
      <w:pPr>
        <w:spacing w:after="0" w:line="240" w:lineRule="auto"/>
        <w:ind w:left="1795" w:right="88" w:firstLine="0"/>
        <w:rPr>
          <w:b/>
          <w:color w:val="auto"/>
        </w:rPr>
      </w:pPr>
    </w:p>
    <w:p w14:paraId="635B01DB" w14:textId="77777777" w:rsidR="00B56446" w:rsidRPr="00B56446" w:rsidRDefault="008C09E2" w:rsidP="00AD41C6">
      <w:pPr>
        <w:numPr>
          <w:ilvl w:val="0"/>
          <w:numId w:val="28"/>
        </w:numPr>
        <w:spacing w:after="0" w:line="240" w:lineRule="auto"/>
        <w:ind w:left="1795" w:right="88" w:hanging="709"/>
        <w:rPr>
          <w:color w:val="auto"/>
        </w:rPr>
      </w:pPr>
      <w:r>
        <w:rPr>
          <w:color w:val="auto"/>
        </w:rPr>
        <w:t xml:space="preserve">A consultation </w:t>
      </w:r>
      <w:r w:rsidR="0033650D" w:rsidRPr="00B56446">
        <w:rPr>
          <w:color w:val="auto"/>
        </w:rPr>
        <w:t xml:space="preserve">database holds the details of all the relevant consultees who need </w:t>
      </w:r>
      <w:r w:rsidR="00A6330B">
        <w:rPr>
          <w:color w:val="auto"/>
        </w:rPr>
        <w:t xml:space="preserve">to be consulted and those who have requested </w:t>
      </w:r>
      <w:r w:rsidR="0033650D" w:rsidRPr="00B56446">
        <w:rPr>
          <w:color w:val="auto"/>
        </w:rPr>
        <w:t>to be</w:t>
      </w:r>
      <w:r w:rsidR="00A6330B">
        <w:rPr>
          <w:color w:val="auto"/>
        </w:rPr>
        <w:t xml:space="preserve"> engaged</w:t>
      </w:r>
      <w:r w:rsidR="0033650D" w:rsidRPr="00B56446">
        <w:rPr>
          <w:color w:val="auto"/>
        </w:rPr>
        <w:t xml:space="preserve"> in the Ashfield Local Plan.</w:t>
      </w:r>
      <w:r w:rsidR="00A6330B">
        <w:rPr>
          <w:color w:val="auto"/>
        </w:rPr>
        <w:t xml:space="preserve"> </w:t>
      </w:r>
      <w:r w:rsidR="0033650D" w:rsidRPr="00B56446">
        <w:rPr>
          <w:color w:val="auto"/>
        </w:rPr>
        <w:t xml:space="preserve"> Inclusion in the database is open to anyone who w</w:t>
      </w:r>
      <w:r w:rsidR="00242341" w:rsidRPr="00B56446">
        <w:rPr>
          <w:color w:val="auto"/>
        </w:rPr>
        <w:t>ants</w:t>
      </w:r>
      <w:r w:rsidR="0033650D" w:rsidRPr="00B56446">
        <w:rPr>
          <w:color w:val="auto"/>
        </w:rPr>
        <w:t xml:space="preserve"> to be involved in the Plan and </w:t>
      </w:r>
      <w:r w:rsidR="00242341" w:rsidRPr="00B56446">
        <w:rPr>
          <w:color w:val="auto"/>
        </w:rPr>
        <w:t xml:space="preserve">it </w:t>
      </w:r>
      <w:r w:rsidR="00A6330B">
        <w:rPr>
          <w:color w:val="auto"/>
        </w:rPr>
        <w:t xml:space="preserve">is </w:t>
      </w:r>
      <w:r w:rsidR="0033650D" w:rsidRPr="00B56446">
        <w:rPr>
          <w:color w:val="auto"/>
        </w:rPr>
        <w:t xml:space="preserve">updated on an on-going </w:t>
      </w:r>
      <w:r w:rsidR="009C61D5">
        <w:rPr>
          <w:color w:val="auto"/>
        </w:rPr>
        <w:t>basis</w:t>
      </w:r>
      <w:r w:rsidR="0033650D" w:rsidRPr="00B56446">
        <w:rPr>
          <w:color w:val="auto"/>
        </w:rPr>
        <w:t xml:space="preserve">. </w:t>
      </w:r>
    </w:p>
    <w:p w14:paraId="35630E65" w14:textId="77777777" w:rsidR="0075641A" w:rsidRPr="00B56446" w:rsidRDefault="0033650D" w:rsidP="00B56446">
      <w:pPr>
        <w:spacing w:after="0" w:line="240" w:lineRule="auto"/>
        <w:ind w:left="1795" w:right="88" w:firstLine="0"/>
        <w:rPr>
          <w:color w:val="auto"/>
        </w:rPr>
      </w:pPr>
      <w:r w:rsidRPr="00B56446">
        <w:rPr>
          <w:color w:val="auto"/>
        </w:rPr>
        <w:t xml:space="preserve"> </w:t>
      </w:r>
    </w:p>
    <w:p w14:paraId="342BF862" w14:textId="77777777" w:rsidR="00B56446" w:rsidRDefault="00E77CB8" w:rsidP="00AD41C6">
      <w:pPr>
        <w:numPr>
          <w:ilvl w:val="0"/>
          <w:numId w:val="28"/>
        </w:numPr>
        <w:spacing w:after="0" w:line="240" w:lineRule="auto"/>
        <w:ind w:left="1795" w:right="88" w:hanging="709"/>
      </w:pPr>
      <w:r>
        <w:t>E</w:t>
      </w:r>
      <w:r w:rsidR="00B56446" w:rsidRPr="00B56446">
        <w:t xml:space="preserve">mails or letters will be </w:t>
      </w:r>
      <w:r w:rsidR="00390837">
        <w:t xml:space="preserve">sent to </w:t>
      </w:r>
      <w:r>
        <w:t>parties on the Local Plan database</w:t>
      </w:r>
      <w:r w:rsidR="00AE5E05">
        <w:t>.  The</w:t>
      </w:r>
      <w:r w:rsidR="00BA1575">
        <w:t xml:space="preserve"> letter or email </w:t>
      </w:r>
      <w:r w:rsidR="00AE5E05">
        <w:t xml:space="preserve">will </w:t>
      </w:r>
      <w:r w:rsidR="00BA1575">
        <w:t xml:space="preserve">set out </w:t>
      </w:r>
      <w:r w:rsidR="00BA7E65">
        <w:t>detail</w:t>
      </w:r>
      <w:r w:rsidR="007C4043">
        <w:t>s</w:t>
      </w:r>
      <w:r w:rsidR="00BA7E65">
        <w:t xml:space="preserve"> </w:t>
      </w:r>
      <w:r w:rsidR="00BA1575">
        <w:t>o</w:t>
      </w:r>
      <w:r w:rsidR="007C4043">
        <w:t>f</w:t>
      </w:r>
      <w:r w:rsidR="00AE5E05">
        <w:t xml:space="preserve"> the consultation</w:t>
      </w:r>
      <w:r w:rsidR="00BA7E65">
        <w:t xml:space="preserve"> including where further information is available and how to respond</w:t>
      </w:r>
      <w:r w:rsidR="00BA1575">
        <w:t>.</w:t>
      </w:r>
    </w:p>
    <w:p w14:paraId="15E48A37" w14:textId="77777777" w:rsidR="00BA1575" w:rsidRDefault="00BA1575" w:rsidP="00BA7E65">
      <w:pPr>
        <w:spacing w:after="0" w:line="240" w:lineRule="auto"/>
        <w:ind w:left="1795" w:right="88" w:firstLine="0"/>
      </w:pPr>
    </w:p>
    <w:p w14:paraId="7B9725CF" w14:textId="77777777" w:rsidR="00A6330B" w:rsidRDefault="00A6330B" w:rsidP="00AD41C6">
      <w:pPr>
        <w:numPr>
          <w:ilvl w:val="0"/>
          <w:numId w:val="28"/>
        </w:numPr>
        <w:spacing w:after="0" w:line="240" w:lineRule="auto"/>
        <w:ind w:left="1795" w:right="88" w:hanging="709"/>
      </w:pPr>
      <w:r>
        <w:t xml:space="preserve">If you wish to be included on the </w:t>
      </w:r>
      <w:r w:rsidR="00BA7E65">
        <w:t>Database,</w:t>
      </w:r>
      <w:r>
        <w:t xml:space="preserve"> please contact officers in Forward Planning. (Contact details are set out in Section 8).</w:t>
      </w:r>
    </w:p>
    <w:p w14:paraId="7092817D" w14:textId="77777777" w:rsidR="00B56446" w:rsidRDefault="00B56446" w:rsidP="00B56446">
      <w:pPr>
        <w:spacing w:after="0" w:line="240" w:lineRule="auto"/>
        <w:ind w:left="1795" w:right="88" w:firstLine="0"/>
      </w:pPr>
    </w:p>
    <w:p w14:paraId="3F7E8C06" w14:textId="77777777" w:rsidR="00932722" w:rsidRDefault="00932722" w:rsidP="00B56446">
      <w:pPr>
        <w:spacing w:after="0" w:line="240" w:lineRule="auto"/>
        <w:ind w:left="1795" w:right="88" w:firstLine="0"/>
      </w:pPr>
    </w:p>
    <w:p w14:paraId="74CEA681" w14:textId="77777777" w:rsidR="00B56446" w:rsidRDefault="00B56446" w:rsidP="00B56446">
      <w:pPr>
        <w:pStyle w:val="Heading3"/>
        <w:ind w:left="1843"/>
      </w:pPr>
      <w:r>
        <w:t xml:space="preserve">Local Plan Consultation Stages </w:t>
      </w:r>
    </w:p>
    <w:p w14:paraId="36D6AB62" w14:textId="77777777" w:rsidR="00B56446" w:rsidRPr="00F737F0" w:rsidRDefault="00B56446" w:rsidP="00B56446"/>
    <w:p w14:paraId="6479A6A4" w14:textId="77777777" w:rsidR="00E27FC6" w:rsidRDefault="00B56446" w:rsidP="00AD41C6">
      <w:pPr>
        <w:numPr>
          <w:ilvl w:val="0"/>
          <w:numId w:val="28"/>
        </w:numPr>
        <w:spacing w:after="0" w:line="240" w:lineRule="auto"/>
        <w:ind w:left="1795" w:right="88" w:hanging="709"/>
      </w:pPr>
      <w:r>
        <w:t>T</w:t>
      </w:r>
      <w:r w:rsidR="0075641A">
        <w:t>he Ashfield Local Plan will need to progress through a number of production stages</w:t>
      </w:r>
      <w:r w:rsidR="00A6330B">
        <w:t>.</w:t>
      </w:r>
      <w:r w:rsidR="0075641A">
        <w:t xml:space="preserve"> </w:t>
      </w:r>
      <w:r w:rsidR="00E27FC6">
        <w:t xml:space="preserve"> In broad terms these are</w:t>
      </w:r>
      <w:r w:rsidR="009C61D5">
        <w:t>:</w:t>
      </w:r>
    </w:p>
    <w:p w14:paraId="29FACBD4" w14:textId="77777777" w:rsidR="0075641A" w:rsidRDefault="0075641A" w:rsidP="00E27FC6">
      <w:pPr>
        <w:spacing w:after="0" w:line="240" w:lineRule="auto"/>
        <w:ind w:left="1795" w:right="88" w:firstLine="0"/>
      </w:pPr>
      <w:r>
        <w:t xml:space="preserve"> </w:t>
      </w:r>
    </w:p>
    <w:p w14:paraId="156A4D39" w14:textId="77777777" w:rsidR="00B56446" w:rsidRPr="009D0C2A" w:rsidRDefault="00B56446" w:rsidP="00B56446">
      <w:pPr>
        <w:spacing w:after="0" w:line="240" w:lineRule="auto"/>
        <w:ind w:left="1795" w:right="88" w:firstLine="0"/>
        <w:rPr>
          <w:i/>
        </w:rPr>
      </w:pPr>
      <w:r w:rsidRPr="009D0C2A">
        <w:rPr>
          <w:i/>
        </w:rPr>
        <w:t xml:space="preserve">Survey of the Area </w:t>
      </w:r>
    </w:p>
    <w:p w14:paraId="2A2148F1" w14:textId="77777777" w:rsidR="009D0C2A" w:rsidRDefault="00B56446" w:rsidP="00AD41C6">
      <w:pPr>
        <w:numPr>
          <w:ilvl w:val="0"/>
          <w:numId w:val="28"/>
        </w:numPr>
        <w:spacing w:after="0" w:line="240" w:lineRule="auto"/>
        <w:ind w:left="1795" w:right="88" w:hanging="709"/>
      </w:pPr>
      <w:r>
        <w:t>Consideration of the information and evidence under the provisions of the Planning and Compulsory Purchase Act 2004.</w:t>
      </w:r>
      <w:r w:rsidR="009D0C2A">
        <w:t xml:space="preserve">  Evidence has been gather</w:t>
      </w:r>
      <w:r w:rsidR="009C61D5">
        <w:t>ed</w:t>
      </w:r>
      <w:r w:rsidR="009D0C2A">
        <w:t xml:space="preserve"> through various monitoring reports</w:t>
      </w:r>
      <w:r w:rsidR="00A6330B">
        <w:t>.  In addition, a number of studies are or have been undertaken</w:t>
      </w:r>
      <w:r w:rsidR="009D0C2A">
        <w:t xml:space="preserve">. </w:t>
      </w:r>
      <w:r w:rsidR="00A6330B">
        <w:t xml:space="preserve">  Depending on the nature of the evidence base, there may be opportunity for engagement </w:t>
      </w:r>
      <w:r w:rsidR="00EA30C5">
        <w:t xml:space="preserve"> as part of a study, for example town centre masterplans for Sutton in Ashfield and Kirkby-in-Ashfield </w:t>
      </w:r>
    </w:p>
    <w:p w14:paraId="59F81918" w14:textId="77777777" w:rsidR="009D0C2A" w:rsidRDefault="009D0C2A" w:rsidP="009D0C2A">
      <w:pPr>
        <w:spacing w:after="0" w:line="240" w:lineRule="auto"/>
        <w:ind w:left="1795" w:right="88" w:firstLine="0"/>
      </w:pPr>
    </w:p>
    <w:p w14:paraId="1DE79BDE" w14:textId="77777777" w:rsidR="009D0C2A" w:rsidRPr="00606F11" w:rsidRDefault="009D0C2A" w:rsidP="009D0C2A">
      <w:pPr>
        <w:pStyle w:val="Heading4"/>
        <w:ind w:left="1795"/>
        <w:rPr>
          <w:b w:val="0"/>
        </w:rPr>
      </w:pPr>
      <w:r w:rsidRPr="00606F11">
        <w:rPr>
          <w:b w:val="0"/>
        </w:rPr>
        <w:t xml:space="preserve">Draft Local Plan </w:t>
      </w:r>
    </w:p>
    <w:p w14:paraId="59534793" w14:textId="77777777" w:rsidR="009D0C2A" w:rsidRDefault="009D0C2A" w:rsidP="00AD41C6">
      <w:pPr>
        <w:numPr>
          <w:ilvl w:val="0"/>
          <w:numId w:val="28"/>
        </w:numPr>
        <w:spacing w:after="0" w:line="240" w:lineRule="auto"/>
        <w:ind w:left="1795" w:right="88" w:hanging="709"/>
      </w:pPr>
      <w:r>
        <w:t>T</w:t>
      </w:r>
      <w:r w:rsidR="0075641A" w:rsidRPr="009954B0">
        <w:t xml:space="preserve">he Draft Local Plan will present the Council’s ‘preferred approach’ to guiding development across the District for the next 15 years. This document, supported by relevant evidence, will present a vision for the District and outline a policy mechanism to help achieve this in a sustainable way. The document will outline the housing and employment requirements for the District, the infrastructure </w:t>
      </w:r>
      <w:r w:rsidR="00106C2E">
        <w:t xml:space="preserve">needed, </w:t>
      </w:r>
      <w:r w:rsidR="0075641A" w:rsidRPr="009954B0">
        <w:t xml:space="preserve">and </w:t>
      </w:r>
      <w:r w:rsidR="00106C2E">
        <w:t>propose</w:t>
      </w:r>
      <w:r w:rsidR="0075641A" w:rsidRPr="009954B0">
        <w:t xml:space="preserve"> land allocations to help deliver this. It will ensure development helps support our town centres and promotes a brownfield first approach. In doing so, it will aim to protect the District</w:t>
      </w:r>
      <w:r w:rsidR="009C61D5">
        <w:t>’</w:t>
      </w:r>
      <w:r w:rsidR="0075641A" w:rsidRPr="009954B0">
        <w:t xml:space="preserve">s highest quality green spaces and heritage assets.  Once the Draft Local Plan has been prepared and approved by the Council, it will be subject to a </w:t>
      </w:r>
      <w:r w:rsidR="00106C2E">
        <w:t xml:space="preserve">minimum of a </w:t>
      </w:r>
      <w:r w:rsidR="0075641A" w:rsidRPr="009954B0">
        <w:t xml:space="preserve">6 week period of public consultation. </w:t>
      </w:r>
    </w:p>
    <w:p w14:paraId="6AEDA785" w14:textId="77777777" w:rsidR="009D0C2A" w:rsidRDefault="009D0C2A" w:rsidP="009D0C2A">
      <w:pPr>
        <w:spacing w:after="0" w:line="240" w:lineRule="auto"/>
        <w:ind w:left="1795" w:right="88" w:firstLine="0"/>
      </w:pPr>
    </w:p>
    <w:p w14:paraId="3A408058" w14:textId="77777777" w:rsidR="009D0C2A" w:rsidRPr="00606F11" w:rsidRDefault="009D0C2A" w:rsidP="009D0C2A">
      <w:pPr>
        <w:pStyle w:val="Heading4"/>
        <w:ind w:left="1795"/>
        <w:rPr>
          <w:b w:val="0"/>
        </w:rPr>
      </w:pPr>
      <w:r>
        <w:rPr>
          <w:b w:val="0"/>
        </w:rPr>
        <w:t xml:space="preserve">Publication </w:t>
      </w:r>
      <w:r w:rsidRPr="00606F11">
        <w:rPr>
          <w:b w:val="0"/>
        </w:rPr>
        <w:t>Local Plan</w:t>
      </w:r>
      <w:r w:rsidR="00BF5925">
        <w:rPr>
          <w:b w:val="0"/>
        </w:rPr>
        <w:t>/Submission</w:t>
      </w:r>
      <w:r w:rsidRPr="00606F11">
        <w:rPr>
          <w:b w:val="0"/>
        </w:rPr>
        <w:t xml:space="preserve">  </w:t>
      </w:r>
    </w:p>
    <w:p w14:paraId="57888084" w14:textId="77777777" w:rsidR="00BF5925" w:rsidRDefault="00AE5E05" w:rsidP="00AD41C6">
      <w:pPr>
        <w:numPr>
          <w:ilvl w:val="0"/>
          <w:numId w:val="28"/>
        </w:numPr>
        <w:spacing w:after="0" w:line="240" w:lineRule="auto"/>
        <w:ind w:left="1795" w:right="88" w:hanging="709"/>
      </w:pPr>
      <w:r w:rsidRPr="009954B0">
        <w:t>The Council will carefully consider all comments received during the Draft Local Plan consultation</w:t>
      </w:r>
      <w:r w:rsidR="0075641A" w:rsidRPr="009954B0">
        <w:t xml:space="preserve">. Comments received will </w:t>
      </w:r>
      <w:r>
        <w:t xml:space="preserve">be </w:t>
      </w:r>
      <w:r w:rsidR="0075641A" w:rsidRPr="009954B0">
        <w:t xml:space="preserve">used to inform the Publication document of the Ashfield Local Plan. Whilst all views are taken into account, it is not possible to meet everyone’s wishes and aspirations; difficult choices have </w:t>
      </w:r>
      <w:r w:rsidR="007C4043">
        <w:t xml:space="preserve">to be </w:t>
      </w:r>
      <w:r w:rsidR="0075641A" w:rsidRPr="009954B0">
        <w:t xml:space="preserve">made to arrive at a Local </w:t>
      </w:r>
      <w:r w:rsidRPr="009954B0">
        <w:t>Plan, which</w:t>
      </w:r>
      <w:r w:rsidR="0075641A" w:rsidRPr="009954B0">
        <w:t xml:space="preserve"> meets the needs of the area. Accompanying the Publication document will be a report (Statement of Consultation) as to the representations received as part of the Draft Local Plan consultation, the key issues raised and the key changes made to inform the Publication document.</w:t>
      </w:r>
    </w:p>
    <w:p w14:paraId="2AB72BE9" w14:textId="77777777" w:rsidR="00BF5925" w:rsidRDefault="00BF5925" w:rsidP="00BF5925">
      <w:pPr>
        <w:spacing w:after="0" w:line="240" w:lineRule="auto"/>
        <w:ind w:left="1795" w:right="88" w:firstLine="0"/>
      </w:pPr>
    </w:p>
    <w:p w14:paraId="501C48F5" w14:textId="77777777" w:rsidR="00EA30C5" w:rsidRDefault="00BF5925" w:rsidP="00AD41C6">
      <w:pPr>
        <w:numPr>
          <w:ilvl w:val="0"/>
          <w:numId w:val="28"/>
        </w:numPr>
        <w:spacing w:after="0" w:line="240" w:lineRule="auto"/>
        <w:ind w:left="1795" w:right="88" w:hanging="709"/>
      </w:pPr>
      <w:r>
        <w:t>T</w:t>
      </w:r>
      <w:r w:rsidR="0075641A" w:rsidRPr="009954B0">
        <w:t>aking into account comments received and any additional evidence base</w:t>
      </w:r>
      <w:r>
        <w:t xml:space="preserve"> </w:t>
      </w:r>
      <w:r w:rsidR="0075641A" w:rsidRPr="009954B0">
        <w:t xml:space="preserve">work undertaken, the Council will prepare the Publication Plan.  At this stage in the plan preparation </w:t>
      </w:r>
      <w:r w:rsidR="00BA7E65" w:rsidRPr="009954B0">
        <w:t>process,</w:t>
      </w:r>
      <w:r w:rsidR="0075641A" w:rsidRPr="009954B0">
        <w:t xml:space="preserve"> the Publication document is considered to be ‘sound’</w:t>
      </w:r>
      <w:r w:rsidR="00EA30C5">
        <w:t xml:space="preserve"> (see Glossary) by the Council.  </w:t>
      </w:r>
      <w:r w:rsidR="0075641A" w:rsidRPr="009954B0">
        <w:t>Th</w:t>
      </w:r>
      <w:r w:rsidR="00BA7E65">
        <w:t>e</w:t>
      </w:r>
      <w:r w:rsidR="0075641A" w:rsidRPr="009954B0">
        <w:t xml:space="preserve"> Publication Plan will be publish</w:t>
      </w:r>
      <w:r>
        <w:t>ed</w:t>
      </w:r>
      <w:r w:rsidR="00BA7E65">
        <w:t xml:space="preserve"> enabling representations to be submitted for a period of </w:t>
      </w:r>
      <w:r>
        <w:t>a</w:t>
      </w:r>
      <w:r w:rsidR="00AE5E05">
        <w:t xml:space="preserve">t least </w:t>
      </w:r>
      <w:r>
        <w:t>6 week</w:t>
      </w:r>
      <w:r w:rsidR="00BA7E65">
        <w:t>s</w:t>
      </w:r>
      <w:r>
        <w:t>.</w:t>
      </w:r>
      <w:r w:rsidR="00EA30C5">
        <w:t xml:space="preserve">  </w:t>
      </w:r>
    </w:p>
    <w:p w14:paraId="6827CB7F" w14:textId="77777777" w:rsidR="00BF5925" w:rsidRDefault="00EA30C5" w:rsidP="00EA30C5">
      <w:pPr>
        <w:spacing w:after="0" w:line="240" w:lineRule="auto"/>
        <w:ind w:left="1086" w:right="88" w:firstLine="0"/>
      </w:pPr>
      <w:r>
        <w:t xml:space="preserve">  </w:t>
      </w:r>
    </w:p>
    <w:p w14:paraId="59B6C7F0" w14:textId="77777777" w:rsidR="00BF5925" w:rsidRDefault="0075641A" w:rsidP="00AD41C6">
      <w:pPr>
        <w:numPr>
          <w:ilvl w:val="0"/>
          <w:numId w:val="28"/>
        </w:numPr>
        <w:spacing w:after="0" w:line="240" w:lineRule="auto"/>
        <w:ind w:left="1795" w:right="88" w:hanging="709"/>
      </w:pPr>
      <w:r w:rsidRPr="009954B0">
        <w:t xml:space="preserve">Following the final stage of </w:t>
      </w:r>
      <w:r w:rsidR="00BF5925">
        <w:t xml:space="preserve">public </w:t>
      </w:r>
      <w:r>
        <w:t>consultation, the Council will compile and assess comments received. If</w:t>
      </w:r>
      <w:r w:rsidR="00AE5E05">
        <w:t>,</w:t>
      </w:r>
      <w:r>
        <w:t xml:space="preserve"> as a result of comments, material changes </w:t>
      </w:r>
      <w:r w:rsidR="00AE5E05">
        <w:t>are required to the Plan</w:t>
      </w:r>
      <w:r>
        <w:t xml:space="preserve">, a further stage of consultation will need to be undertaken. If only minor modifications are needed, these will be recorded and incorporated into the Plan. </w:t>
      </w:r>
      <w:r w:rsidR="00BF5925">
        <w:t xml:space="preserve"> The </w:t>
      </w:r>
      <w:r>
        <w:t>Submission Local Plan</w:t>
      </w:r>
      <w:r w:rsidR="00BF5925">
        <w:t xml:space="preserve">, </w:t>
      </w:r>
      <w:r>
        <w:t>together with supporting documentation</w:t>
      </w:r>
      <w:r w:rsidR="00AE5E05">
        <w:t>,</w:t>
      </w:r>
      <w:r>
        <w:t xml:space="preserve"> will be submitted to the Secretary of State, who will appoint a Planning Inspector to </w:t>
      </w:r>
      <w:r w:rsidR="00BF5925">
        <w:t xml:space="preserve">undertake an </w:t>
      </w:r>
      <w:r>
        <w:t>examin</w:t>
      </w:r>
      <w:r w:rsidR="00BF5925">
        <w:t>ation of</w:t>
      </w:r>
      <w:r>
        <w:t xml:space="preserve"> the Plan.  </w:t>
      </w:r>
    </w:p>
    <w:p w14:paraId="5421253E" w14:textId="77777777" w:rsidR="00BF5925" w:rsidRDefault="00BF5925" w:rsidP="00BF5925">
      <w:pPr>
        <w:spacing w:after="0" w:line="240" w:lineRule="auto"/>
        <w:ind w:left="1795" w:right="88" w:firstLine="0"/>
      </w:pPr>
    </w:p>
    <w:p w14:paraId="169E9A50" w14:textId="77777777" w:rsidR="00BF5925" w:rsidRPr="00606F11" w:rsidRDefault="00BF5925" w:rsidP="00BF5925">
      <w:pPr>
        <w:pStyle w:val="Heading4"/>
        <w:ind w:left="1795"/>
        <w:rPr>
          <w:b w:val="0"/>
        </w:rPr>
      </w:pPr>
      <w:r w:rsidRPr="00606F11">
        <w:rPr>
          <w:b w:val="0"/>
        </w:rPr>
        <w:t xml:space="preserve">Examination in Public </w:t>
      </w:r>
    </w:p>
    <w:p w14:paraId="5D9299EC" w14:textId="77777777" w:rsidR="00BF5925" w:rsidRDefault="0075641A" w:rsidP="00AD41C6">
      <w:pPr>
        <w:numPr>
          <w:ilvl w:val="0"/>
          <w:numId w:val="28"/>
        </w:numPr>
        <w:spacing w:after="0" w:line="240" w:lineRule="auto"/>
        <w:ind w:left="1795" w:right="88" w:hanging="709"/>
      </w:pPr>
      <w:r>
        <w:t xml:space="preserve">The Planning Inspector will examine the legal compliance and soundness of the Submission Plan, ensuring the Plan is based on relevant, up to date evidence and has been produced in accordance with national policy and regulations. As part of this examination </w:t>
      </w:r>
      <w:r w:rsidR="00AE5E05">
        <w:t>process,</w:t>
      </w:r>
      <w:r w:rsidR="00106C2E">
        <w:t xml:space="preserve"> </w:t>
      </w:r>
      <w:r w:rsidR="007C4043">
        <w:t xml:space="preserve">it is likely that </w:t>
      </w:r>
      <w:r>
        <w:t>a number of hearing sessions</w:t>
      </w:r>
      <w:r w:rsidR="00106C2E">
        <w:t>,</w:t>
      </w:r>
      <w:r>
        <w:t xml:space="preserve"> </w:t>
      </w:r>
      <w:r w:rsidR="00106C2E">
        <w:t>to</w:t>
      </w:r>
      <w:r w:rsidR="00AE5E05">
        <w:t xml:space="preserve"> be determined by the Inspector</w:t>
      </w:r>
      <w:r w:rsidR="00BA7E65">
        <w:t>,</w:t>
      </w:r>
      <w:r w:rsidR="00106C2E">
        <w:t xml:space="preserve"> </w:t>
      </w:r>
      <w:r>
        <w:t>will be held to discuss elements of the plan. These sessions will enable the Inspector to discuss the content of the Plan with the Council</w:t>
      </w:r>
      <w:r w:rsidR="007C4043">
        <w:t xml:space="preserve"> and other parties.  The inspector will </w:t>
      </w:r>
      <w:r>
        <w:t xml:space="preserve">consider written representations and enable objectors to have their comments considered and discussed by the Inspector.  </w:t>
      </w:r>
    </w:p>
    <w:p w14:paraId="5C27C8AD" w14:textId="77777777" w:rsidR="00BF5925" w:rsidRDefault="00BF5925" w:rsidP="00BF5925">
      <w:pPr>
        <w:spacing w:after="0" w:line="240" w:lineRule="auto"/>
        <w:ind w:left="1795" w:right="88" w:firstLine="0"/>
      </w:pPr>
    </w:p>
    <w:p w14:paraId="7D4A7BCC" w14:textId="77777777" w:rsidR="00BF5925" w:rsidRPr="00606F11" w:rsidRDefault="00BF5925" w:rsidP="00BF5925">
      <w:pPr>
        <w:pStyle w:val="Heading4"/>
        <w:ind w:left="1795"/>
        <w:rPr>
          <w:b w:val="0"/>
        </w:rPr>
      </w:pPr>
      <w:r w:rsidRPr="00606F11">
        <w:rPr>
          <w:b w:val="0"/>
        </w:rPr>
        <w:t xml:space="preserve">Adoption </w:t>
      </w:r>
    </w:p>
    <w:p w14:paraId="2D7C30FB" w14:textId="77777777" w:rsidR="0075641A" w:rsidRDefault="00106C2E" w:rsidP="00AD41C6">
      <w:pPr>
        <w:numPr>
          <w:ilvl w:val="0"/>
          <w:numId w:val="28"/>
        </w:numPr>
        <w:spacing w:after="0" w:line="240" w:lineRule="auto"/>
        <w:ind w:left="1795" w:right="88" w:hanging="709"/>
      </w:pPr>
      <w:r>
        <w:t>T</w:t>
      </w:r>
      <w:r w:rsidR="0075641A">
        <w:t xml:space="preserve">he </w:t>
      </w:r>
      <w:r>
        <w:t xml:space="preserve">Planning </w:t>
      </w:r>
      <w:r w:rsidR="0075641A">
        <w:t>Inspector will prepare a report on the Local Plan, setting out his/her recommendations</w:t>
      </w:r>
      <w:r>
        <w:t xml:space="preserve">, which concludes the Examination.  </w:t>
      </w:r>
      <w:r w:rsidR="0075641A">
        <w:t xml:space="preserve">If the Inspector finds the Local Plan ‘sound’, the Council will consider the Inspector’s recommendations </w:t>
      </w:r>
      <w:r>
        <w:t>and make a decision on the adoption of the Plan</w:t>
      </w:r>
      <w:r w:rsidR="0075641A">
        <w:t xml:space="preserve">.  </w:t>
      </w:r>
    </w:p>
    <w:p w14:paraId="106FC801" w14:textId="77777777" w:rsidR="00BF5925" w:rsidRDefault="00BF5925" w:rsidP="00BF5925">
      <w:pPr>
        <w:spacing w:after="0" w:line="240" w:lineRule="auto"/>
        <w:ind w:right="88"/>
      </w:pPr>
    </w:p>
    <w:p w14:paraId="2B589865" w14:textId="77777777" w:rsidR="00BF5925" w:rsidRPr="00643D92" w:rsidRDefault="00BF5925" w:rsidP="00BF5925">
      <w:pPr>
        <w:ind w:left="1785" w:right="88" w:hanging="720"/>
        <w:rPr>
          <w:szCs w:val="24"/>
        </w:rPr>
      </w:pPr>
    </w:p>
    <w:tbl>
      <w:tblPr>
        <w:tblStyle w:val="TableGrid0"/>
        <w:tblW w:w="0" w:type="auto"/>
        <w:tblInd w:w="1785" w:type="dxa"/>
        <w:tblLook w:val="04A0" w:firstRow="1" w:lastRow="0" w:firstColumn="1" w:lastColumn="0" w:noHBand="0" w:noVBand="1"/>
      </w:tblPr>
      <w:tblGrid>
        <w:gridCol w:w="1754"/>
        <w:gridCol w:w="3402"/>
        <w:gridCol w:w="3343"/>
      </w:tblGrid>
      <w:tr w:rsidR="00BF5925" w14:paraId="395115E8" w14:textId="77777777" w:rsidTr="00F94D5E">
        <w:tc>
          <w:tcPr>
            <w:tcW w:w="1754" w:type="dxa"/>
            <w:shd w:val="clear" w:color="auto" w:fill="2F5496" w:themeFill="accent5" w:themeFillShade="BF"/>
          </w:tcPr>
          <w:p w14:paraId="00DB1FDB" w14:textId="77777777" w:rsidR="00BF5925" w:rsidRPr="00F94D5E" w:rsidRDefault="00BF5925" w:rsidP="00F94D5E">
            <w:pPr>
              <w:ind w:left="0" w:right="88" w:firstLine="0"/>
              <w:jc w:val="center"/>
              <w:rPr>
                <w:b/>
                <w:color w:val="FFFFFF" w:themeColor="background1"/>
                <w:szCs w:val="24"/>
              </w:rPr>
            </w:pPr>
            <w:r w:rsidRPr="00F94D5E">
              <w:rPr>
                <w:rFonts w:ascii="AvenirLTStd-Light" w:eastAsiaTheme="minorEastAsia" w:hAnsi="AvenirLTStd-Light" w:cs="AvenirLTStd-Light"/>
                <w:b/>
                <w:color w:val="FFFFFF" w:themeColor="background1"/>
                <w:szCs w:val="24"/>
              </w:rPr>
              <w:t>Stage</w:t>
            </w:r>
          </w:p>
        </w:tc>
        <w:tc>
          <w:tcPr>
            <w:tcW w:w="3402" w:type="dxa"/>
            <w:shd w:val="clear" w:color="auto" w:fill="2F5496" w:themeFill="accent5" w:themeFillShade="BF"/>
          </w:tcPr>
          <w:p w14:paraId="7161BAC5" w14:textId="77777777" w:rsidR="00BF5925" w:rsidRPr="00F94D5E" w:rsidRDefault="00BF5925" w:rsidP="00F94D5E">
            <w:pPr>
              <w:ind w:left="0" w:right="88" w:firstLine="0"/>
              <w:jc w:val="center"/>
              <w:rPr>
                <w:b/>
                <w:color w:val="FFFFFF" w:themeColor="background1"/>
                <w:szCs w:val="24"/>
              </w:rPr>
            </w:pPr>
            <w:r w:rsidRPr="00F94D5E">
              <w:rPr>
                <w:rFonts w:ascii="AvenirLTStd-Light" w:eastAsiaTheme="minorEastAsia" w:hAnsi="AvenirLTStd-Light" w:cs="AvenirLTStd-Light"/>
                <w:b/>
                <w:color w:val="FFFFFF" w:themeColor="background1"/>
                <w:szCs w:val="24"/>
              </w:rPr>
              <w:t>Process and requirements</w:t>
            </w:r>
          </w:p>
        </w:tc>
        <w:tc>
          <w:tcPr>
            <w:tcW w:w="3343" w:type="dxa"/>
            <w:shd w:val="clear" w:color="auto" w:fill="2F5496" w:themeFill="accent5" w:themeFillShade="BF"/>
          </w:tcPr>
          <w:p w14:paraId="4D4709D5" w14:textId="77777777" w:rsidR="00BF5925" w:rsidRPr="00F94D5E" w:rsidRDefault="00BF5925" w:rsidP="00F94D5E">
            <w:pPr>
              <w:ind w:left="0" w:right="88" w:firstLine="0"/>
              <w:jc w:val="center"/>
              <w:rPr>
                <w:b/>
                <w:color w:val="FFFFFF" w:themeColor="background1"/>
                <w:szCs w:val="24"/>
              </w:rPr>
            </w:pPr>
            <w:r w:rsidRPr="00F94D5E">
              <w:rPr>
                <w:b/>
                <w:color w:val="FFFFFF" w:themeColor="background1"/>
                <w:szCs w:val="24"/>
              </w:rPr>
              <w:t>Opportunities for engagement</w:t>
            </w:r>
          </w:p>
        </w:tc>
      </w:tr>
      <w:tr w:rsidR="00BF5925" w14:paraId="2C3BDF4C" w14:textId="77777777" w:rsidTr="00F94D5E">
        <w:tc>
          <w:tcPr>
            <w:tcW w:w="1754" w:type="dxa"/>
            <w:shd w:val="clear" w:color="auto" w:fill="2F5496" w:themeFill="accent5" w:themeFillShade="BF"/>
          </w:tcPr>
          <w:p w14:paraId="76C243D6" w14:textId="77777777" w:rsidR="00BF5925" w:rsidRPr="00F94D5E"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1: Pre-production</w:t>
            </w:r>
          </w:p>
          <w:p w14:paraId="15B171CA" w14:textId="77777777" w:rsidR="00BF5925" w:rsidRPr="00F94D5E" w:rsidRDefault="00BF5925" w:rsidP="0072770D">
            <w:pPr>
              <w:ind w:left="0" w:right="88" w:firstLine="0"/>
              <w:rPr>
                <w:color w:val="FFFFFF" w:themeColor="background1"/>
                <w:sz w:val="20"/>
                <w:szCs w:val="20"/>
              </w:rPr>
            </w:pPr>
          </w:p>
        </w:tc>
        <w:tc>
          <w:tcPr>
            <w:tcW w:w="3402" w:type="dxa"/>
            <w:shd w:val="clear" w:color="auto" w:fill="2F5496" w:themeFill="accent5" w:themeFillShade="BF"/>
          </w:tcPr>
          <w:p w14:paraId="53670E66" w14:textId="77777777" w:rsidR="00636AE2" w:rsidRDefault="00636AE2" w:rsidP="00AD41C6">
            <w:pPr>
              <w:pStyle w:val="ListParagraph"/>
              <w:numPr>
                <w:ilvl w:val="0"/>
                <w:numId w:val="30"/>
              </w:numPr>
              <w:ind w:left="184" w:right="88" w:hanging="184"/>
              <w:rPr>
                <w:rFonts w:ascii="Arial" w:hAnsi="Arial" w:cs="Arial"/>
                <w:color w:val="FFFFFF" w:themeColor="background1"/>
                <w:sz w:val="20"/>
                <w:szCs w:val="20"/>
              </w:rPr>
            </w:pPr>
            <w:r>
              <w:rPr>
                <w:rFonts w:ascii="Arial" w:hAnsi="Arial" w:cs="Arial"/>
                <w:color w:val="FFFFFF" w:themeColor="background1"/>
                <w:sz w:val="20"/>
                <w:szCs w:val="20"/>
              </w:rPr>
              <w:t>Undertakes monitoring of the local area.</w:t>
            </w:r>
          </w:p>
          <w:p w14:paraId="33A04BDA" w14:textId="77777777" w:rsidR="00EA30C5" w:rsidRDefault="00BF5925" w:rsidP="00AD41C6">
            <w:pPr>
              <w:pStyle w:val="ListParagraph"/>
              <w:numPr>
                <w:ilvl w:val="0"/>
                <w:numId w:val="30"/>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 xml:space="preserve">Collect evidence </w:t>
            </w:r>
          </w:p>
          <w:p w14:paraId="278ABA25" w14:textId="77777777" w:rsidR="00BF5925" w:rsidRPr="00F94D5E" w:rsidRDefault="00EA30C5" w:rsidP="00AD41C6">
            <w:pPr>
              <w:pStyle w:val="ListParagraph"/>
              <w:numPr>
                <w:ilvl w:val="0"/>
                <w:numId w:val="30"/>
              </w:numPr>
              <w:ind w:left="184" w:right="88" w:hanging="184"/>
              <w:rPr>
                <w:rFonts w:ascii="Arial" w:hAnsi="Arial" w:cs="Arial"/>
                <w:color w:val="FFFFFF" w:themeColor="background1"/>
                <w:sz w:val="20"/>
                <w:szCs w:val="20"/>
              </w:rPr>
            </w:pPr>
            <w:r>
              <w:rPr>
                <w:rFonts w:ascii="Arial" w:hAnsi="Arial" w:cs="Arial"/>
                <w:color w:val="FFFFFF" w:themeColor="background1"/>
                <w:sz w:val="20"/>
                <w:szCs w:val="20"/>
              </w:rPr>
              <w:t>E</w:t>
            </w:r>
            <w:r w:rsidR="00BF5925" w:rsidRPr="00F94D5E">
              <w:rPr>
                <w:rFonts w:ascii="Arial" w:hAnsi="Arial" w:cs="Arial"/>
                <w:color w:val="FFFFFF" w:themeColor="background1"/>
                <w:sz w:val="20"/>
                <w:szCs w:val="20"/>
              </w:rPr>
              <w:t xml:space="preserve">stablish </w:t>
            </w:r>
            <w:r>
              <w:rPr>
                <w:rFonts w:ascii="Arial" w:hAnsi="Arial" w:cs="Arial"/>
                <w:color w:val="FFFFFF" w:themeColor="background1"/>
                <w:sz w:val="20"/>
                <w:szCs w:val="20"/>
              </w:rPr>
              <w:t xml:space="preserve">the </w:t>
            </w:r>
            <w:r w:rsidR="00BF5925" w:rsidRPr="00F94D5E">
              <w:rPr>
                <w:rFonts w:ascii="Arial" w:hAnsi="Arial" w:cs="Arial"/>
                <w:color w:val="FFFFFF" w:themeColor="background1"/>
                <w:sz w:val="20"/>
                <w:szCs w:val="20"/>
              </w:rPr>
              <w:t>wider policy framework.</w:t>
            </w:r>
          </w:p>
          <w:p w14:paraId="1013F004" w14:textId="77777777" w:rsidR="00BF5925" w:rsidRPr="00F94D5E" w:rsidRDefault="00BF5925" w:rsidP="00AD41C6">
            <w:pPr>
              <w:pStyle w:val="ListParagraph"/>
              <w:numPr>
                <w:ilvl w:val="0"/>
                <w:numId w:val="30"/>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Consider issues and alternatives.</w:t>
            </w:r>
          </w:p>
          <w:p w14:paraId="67EB835F" w14:textId="77777777" w:rsidR="00BF5925" w:rsidRPr="00F94D5E" w:rsidRDefault="00BF5925" w:rsidP="00AD41C6">
            <w:pPr>
              <w:pStyle w:val="ListParagraph"/>
              <w:numPr>
                <w:ilvl w:val="0"/>
                <w:numId w:val="30"/>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Establish scope of the SA/SEA</w:t>
            </w:r>
          </w:p>
          <w:p w14:paraId="511BBD03" w14:textId="77777777" w:rsidR="00BF5925" w:rsidRPr="00F94D5E" w:rsidRDefault="00BF5925" w:rsidP="00AD41C6">
            <w:pPr>
              <w:pStyle w:val="ListParagraph"/>
              <w:numPr>
                <w:ilvl w:val="0"/>
                <w:numId w:val="30"/>
              </w:numPr>
              <w:ind w:left="184" w:right="88" w:hanging="184"/>
              <w:rPr>
                <w:color w:val="FFFFFF" w:themeColor="background1"/>
                <w:sz w:val="20"/>
                <w:szCs w:val="20"/>
              </w:rPr>
            </w:pPr>
            <w:r w:rsidRPr="00F94D5E">
              <w:rPr>
                <w:rFonts w:ascii="Arial" w:hAnsi="Arial" w:cs="Arial"/>
                <w:color w:val="FFFFFF" w:themeColor="background1"/>
                <w:sz w:val="20"/>
                <w:szCs w:val="20"/>
              </w:rPr>
              <w:t>Carry out the ‘duty to co-operate’ requirement.</w:t>
            </w:r>
            <w:r w:rsidR="00EA30C5">
              <w:rPr>
                <w:rFonts w:ascii="Arial" w:hAnsi="Arial" w:cs="Arial"/>
                <w:color w:val="FFFFFF" w:themeColor="background1"/>
                <w:sz w:val="20"/>
                <w:szCs w:val="20"/>
              </w:rPr>
              <w:t xml:space="preserve"> (On-going)</w:t>
            </w:r>
          </w:p>
        </w:tc>
        <w:tc>
          <w:tcPr>
            <w:tcW w:w="3343" w:type="dxa"/>
            <w:shd w:val="clear" w:color="auto" w:fill="2F5496" w:themeFill="accent5" w:themeFillShade="BF"/>
          </w:tcPr>
          <w:p w14:paraId="302EEC57" w14:textId="77777777" w:rsidR="00BF5925" w:rsidRPr="00F94D5E" w:rsidRDefault="00BF5925" w:rsidP="00AD41C6">
            <w:pPr>
              <w:pStyle w:val="ListParagraph"/>
              <w:numPr>
                <w:ilvl w:val="0"/>
                <w:numId w:val="30"/>
              </w:numPr>
              <w:ind w:left="181" w:right="88" w:hanging="181"/>
              <w:rPr>
                <w:rFonts w:ascii="Arial" w:hAnsi="Arial" w:cs="Arial"/>
                <w:color w:val="FFFFFF" w:themeColor="background1"/>
                <w:sz w:val="20"/>
                <w:szCs w:val="20"/>
              </w:rPr>
            </w:pPr>
            <w:r w:rsidRPr="00F94D5E">
              <w:rPr>
                <w:rFonts w:ascii="Arial" w:hAnsi="Arial" w:cs="Arial"/>
                <w:color w:val="FFFFFF" w:themeColor="background1"/>
                <w:sz w:val="20"/>
                <w:szCs w:val="20"/>
              </w:rPr>
              <w:t xml:space="preserve">Carry out informal consultation and early engagement with relevant stakeholders and </w:t>
            </w:r>
            <w:r w:rsidR="00F94D5E">
              <w:rPr>
                <w:rFonts w:ascii="Arial" w:hAnsi="Arial" w:cs="Arial"/>
                <w:color w:val="FFFFFF" w:themeColor="background1"/>
                <w:sz w:val="20"/>
                <w:szCs w:val="20"/>
              </w:rPr>
              <w:t xml:space="preserve">where appropriate, </w:t>
            </w:r>
            <w:r w:rsidRPr="00F94D5E">
              <w:rPr>
                <w:rFonts w:ascii="Arial" w:hAnsi="Arial" w:cs="Arial"/>
                <w:color w:val="FFFFFF" w:themeColor="background1"/>
                <w:sz w:val="20"/>
                <w:szCs w:val="20"/>
              </w:rPr>
              <w:t>the local community.  The nature/ extent of this will be determined by the evidence gathered, subject matter and scope of the consultation.</w:t>
            </w:r>
          </w:p>
          <w:p w14:paraId="132D8DB1" w14:textId="77777777" w:rsidR="00BF5925" w:rsidRPr="00390837" w:rsidRDefault="00BF5925" w:rsidP="00AD41C6">
            <w:pPr>
              <w:pStyle w:val="ListParagraph"/>
              <w:numPr>
                <w:ilvl w:val="0"/>
                <w:numId w:val="30"/>
              </w:numPr>
              <w:ind w:left="181" w:right="88" w:hanging="181"/>
              <w:rPr>
                <w:color w:val="FFFFFF" w:themeColor="background1"/>
                <w:sz w:val="20"/>
                <w:szCs w:val="20"/>
              </w:rPr>
            </w:pPr>
            <w:r w:rsidRPr="00F94D5E">
              <w:rPr>
                <w:rFonts w:ascii="Arial" w:hAnsi="Arial" w:cs="Arial"/>
                <w:color w:val="FFFFFF" w:themeColor="background1"/>
                <w:sz w:val="20"/>
                <w:szCs w:val="20"/>
              </w:rPr>
              <w:t xml:space="preserve">Consult with statutory bodies </w:t>
            </w:r>
            <w:r w:rsidR="00B324BD">
              <w:rPr>
                <w:rFonts w:ascii="Arial" w:hAnsi="Arial" w:cs="Arial"/>
                <w:color w:val="FFFFFF" w:themeColor="background1"/>
                <w:sz w:val="20"/>
                <w:szCs w:val="20"/>
              </w:rPr>
              <w:t xml:space="preserve">and other parties </w:t>
            </w:r>
            <w:r w:rsidRPr="00F94D5E">
              <w:rPr>
                <w:rFonts w:ascii="Arial" w:hAnsi="Arial" w:cs="Arial"/>
                <w:color w:val="FFFFFF" w:themeColor="background1"/>
                <w:sz w:val="20"/>
                <w:szCs w:val="20"/>
              </w:rPr>
              <w:t>on the scope of the SA/SEA.</w:t>
            </w:r>
          </w:p>
          <w:p w14:paraId="55A168BC" w14:textId="77777777" w:rsidR="00390837" w:rsidRPr="00390837" w:rsidRDefault="00390837" w:rsidP="00EF6532">
            <w:pPr>
              <w:ind w:left="0" w:right="88" w:firstLine="0"/>
              <w:rPr>
                <w:color w:val="FFFFFF" w:themeColor="background1"/>
                <w:sz w:val="20"/>
                <w:szCs w:val="20"/>
              </w:rPr>
            </w:pPr>
            <w:r w:rsidRPr="00390837">
              <w:rPr>
                <w:color w:val="FFFFFF" w:themeColor="background1"/>
                <w:sz w:val="20"/>
                <w:szCs w:val="20"/>
              </w:rPr>
              <w:t>N.B. The engagement methods adopted will take into account the implications arising from</w:t>
            </w:r>
            <w:r>
              <w:rPr>
                <w:color w:val="FFFFFF" w:themeColor="background1"/>
                <w:sz w:val="20"/>
                <w:szCs w:val="20"/>
              </w:rPr>
              <w:t xml:space="preserve"> Covid</w:t>
            </w:r>
            <w:r w:rsidR="00EF6532">
              <w:rPr>
                <w:color w:val="FFFFFF" w:themeColor="background1"/>
                <w:sz w:val="20"/>
                <w:szCs w:val="20"/>
              </w:rPr>
              <w:t>-</w:t>
            </w:r>
            <w:r>
              <w:rPr>
                <w:color w:val="FFFFFF" w:themeColor="background1"/>
                <w:sz w:val="20"/>
                <w:szCs w:val="20"/>
              </w:rPr>
              <w:t>19</w:t>
            </w:r>
            <w:r w:rsidR="00EF6532">
              <w:rPr>
                <w:color w:val="FFFFFF" w:themeColor="background1"/>
                <w:sz w:val="20"/>
                <w:szCs w:val="20"/>
              </w:rPr>
              <w:t>.</w:t>
            </w:r>
          </w:p>
        </w:tc>
      </w:tr>
      <w:tr w:rsidR="00BF5925" w14:paraId="23183A05" w14:textId="77777777" w:rsidTr="00F94D5E">
        <w:tc>
          <w:tcPr>
            <w:tcW w:w="1754" w:type="dxa"/>
            <w:shd w:val="clear" w:color="auto" w:fill="2F5496" w:themeFill="accent5" w:themeFillShade="BF"/>
          </w:tcPr>
          <w:p w14:paraId="0FF228C6"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2: ‘Preferred</w:t>
            </w:r>
          </w:p>
          <w:p w14:paraId="5812F651"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Options’ Draft Local  Plan</w:t>
            </w:r>
          </w:p>
          <w:p w14:paraId="6A8058B7" w14:textId="77777777" w:rsidR="00BF5925" w:rsidRDefault="00BF5925" w:rsidP="0072770D">
            <w:pPr>
              <w:ind w:left="0" w:right="88" w:firstLine="0"/>
              <w:rPr>
                <w:color w:val="FFFFFF" w:themeColor="background1"/>
                <w:sz w:val="20"/>
                <w:szCs w:val="20"/>
              </w:rPr>
            </w:pPr>
            <w:r w:rsidRPr="00F94D5E">
              <w:rPr>
                <w:color w:val="FFFFFF" w:themeColor="background1"/>
                <w:sz w:val="20"/>
                <w:szCs w:val="20"/>
              </w:rPr>
              <w:t>(Regulation 18).</w:t>
            </w:r>
          </w:p>
          <w:p w14:paraId="58D855C5" w14:textId="77777777" w:rsidR="00660A35" w:rsidRDefault="00660A35" w:rsidP="0072770D">
            <w:pPr>
              <w:ind w:left="0" w:right="88" w:firstLine="0"/>
              <w:rPr>
                <w:color w:val="FFFFFF" w:themeColor="background1"/>
                <w:sz w:val="20"/>
                <w:szCs w:val="20"/>
              </w:rPr>
            </w:pPr>
          </w:p>
          <w:p w14:paraId="7E5F58FA" w14:textId="77777777" w:rsidR="00660A35" w:rsidRDefault="008C5D93" w:rsidP="0072770D">
            <w:pPr>
              <w:ind w:left="0" w:right="88" w:firstLine="0"/>
              <w:rPr>
                <w:color w:val="FFFFFF" w:themeColor="background1"/>
                <w:sz w:val="20"/>
                <w:szCs w:val="20"/>
              </w:rPr>
            </w:pPr>
            <w:r>
              <w:rPr>
                <w:color w:val="FFFFFF" w:themeColor="background1"/>
                <w:sz w:val="20"/>
                <w:szCs w:val="20"/>
              </w:rPr>
              <w:t>N</w:t>
            </w:r>
            <w:r w:rsidR="00660A35">
              <w:rPr>
                <w:color w:val="FFFFFF" w:themeColor="background1"/>
                <w:sz w:val="20"/>
                <w:szCs w:val="20"/>
              </w:rPr>
              <w:t xml:space="preserve">.B. </w:t>
            </w:r>
            <w:r w:rsidR="00660A35" w:rsidRPr="00660A35">
              <w:rPr>
                <w:color w:val="FFFFFF" w:themeColor="background1"/>
                <w:sz w:val="20"/>
                <w:szCs w:val="20"/>
              </w:rPr>
              <w:t>The</w:t>
            </w:r>
            <w:r w:rsidR="00660A35">
              <w:rPr>
                <w:color w:val="FFFFFF" w:themeColor="background1"/>
                <w:sz w:val="20"/>
                <w:szCs w:val="20"/>
              </w:rPr>
              <w:t xml:space="preserve"> implications arising from Covid-19 may make it necessary to undertake additional consultation</w:t>
            </w:r>
            <w:r>
              <w:rPr>
                <w:color w:val="FFFFFF" w:themeColor="background1"/>
                <w:sz w:val="20"/>
                <w:szCs w:val="20"/>
              </w:rPr>
              <w:t>s</w:t>
            </w:r>
            <w:r w:rsidR="00660A35">
              <w:rPr>
                <w:color w:val="FFFFFF" w:themeColor="background1"/>
                <w:sz w:val="20"/>
                <w:szCs w:val="20"/>
              </w:rPr>
              <w:t xml:space="preserve"> on specific areas of the Local Plan</w:t>
            </w:r>
            <w:r>
              <w:rPr>
                <w:color w:val="FFFFFF" w:themeColor="background1"/>
                <w:sz w:val="20"/>
                <w:szCs w:val="20"/>
              </w:rPr>
              <w:t>.</w:t>
            </w:r>
          </w:p>
          <w:p w14:paraId="2AE57D09" w14:textId="77777777" w:rsidR="00660A35" w:rsidRPr="00F94D5E" w:rsidRDefault="00660A35" w:rsidP="0072770D">
            <w:pPr>
              <w:ind w:left="0" w:right="88" w:firstLine="0"/>
              <w:rPr>
                <w:color w:val="FFFFFF" w:themeColor="background1"/>
                <w:sz w:val="20"/>
                <w:szCs w:val="20"/>
              </w:rPr>
            </w:pPr>
          </w:p>
        </w:tc>
        <w:tc>
          <w:tcPr>
            <w:tcW w:w="3402" w:type="dxa"/>
            <w:shd w:val="clear" w:color="auto" w:fill="2F5496" w:themeFill="accent5" w:themeFillShade="BF"/>
          </w:tcPr>
          <w:p w14:paraId="40FA92D1" w14:textId="77777777" w:rsidR="00BF5925" w:rsidRPr="00F94D5E" w:rsidRDefault="00BF5925" w:rsidP="00AD41C6">
            <w:pPr>
              <w:pStyle w:val="ListParagraph"/>
              <w:numPr>
                <w:ilvl w:val="0"/>
                <w:numId w:val="31"/>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Prepare and publish ‘Preferred Options’ Draft Local Document.</w:t>
            </w:r>
          </w:p>
          <w:p w14:paraId="67DF3FE1" w14:textId="77777777" w:rsidR="00BF5925" w:rsidRPr="00F94D5E" w:rsidRDefault="00BF5925" w:rsidP="00AD41C6">
            <w:pPr>
              <w:pStyle w:val="ListParagraph"/>
              <w:numPr>
                <w:ilvl w:val="0"/>
                <w:numId w:val="31"/>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Prepare interim SA/SEA.</w:t>
            </w:r>
          </w:p>
          <w:p w14:paraId="7AA2806A" w14:textId="77777777" w:rsidR="00BF5925" w:rsidRPr="00F94D5E" w:rsidRDefault="00BF5925" w:rsidP="00AD41C6">
            <w:pPr>
              <w:pStyle w:val="ListParagraph"/>
              <w:numPr>
                <w:ilvl w:val="0"/>
                <w:numId w:val="31"/>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Consult for a minimum statutory period of six weeks.</w:t>
            </w:r>
          </w:p>
          <w:p w14:paraId="47254F01" w14:textId="77777777" w:rsidR="00BF5925" w:rsidRPr="00F94D5E" w:rsidRDefault="00BF5925" w:rsidP="00AD41C6">
            <w:pPr>
              <w:pStyle w:val="ListParagraph"/>
              <w:numPr>
                <w:ilvl w:val="0"/>
                <w:numId w:val="31"/>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Prepare Consultation Statement.</w:t>
            </w:r>
          </w:p>
          <w:p w14:paraId="7D54B3CC" w14:textId="77777777" w:rsidR="00BF5925" w:rsidRPr="00F94D5E" w:rsidRDefault="00BF5925" w:rsidP="00AD41C6">
            <w:pPr>
              <w:pStyle w:val="ListParagraph"/>
              <w:numPr>
                <w:ilvl w:val="0"/>
                <w:numId w:val="31"/>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Council considers the response made.</w:t>
            </w:r>
          </w:p>
        </w:tc>
        <w:tc>
          <w:tcPr>
            <w:tcW w:w="3343" w:type="dxa"/>
            <w:shd w:val="clear" w:color="auto" w:fill="2F5496" w:themeFill="accent5" w:themeFillShade="BF"/>
          </w:tcPr>
          <w:p w14:paraId="3582A287" w14:textId="77777777" w:rsidR="00BF5925" w:rsidRPr="00F94D5E" w:rsidRDefault="00BF5925" w:rsidP="00AD41C6">
            <w:pPr>
              <w:pStyle w:val="ListParagraph"/>
              <w:numPr>
                <w:ilvl w:val="0"/>
                <w:numId w:val="31"/>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B71CAA">
              <w:rPr>
                <w:rFonts w:ascii="Arial" w:eastAsiaTheme="minorEastAsia" w:hAnsi="Arial" w:cs="Arial"/>
                <w:color w:val="FFFFFF" w:themeColor="background1"/>
                <w:sz w:val="20"/>
                <w:szCs w:val="20"/>
              </w:rPr>
              <w:t>Write to specific, general and</w:t>
            </w:r>
            <w:r w:rsidRPr="00F94D5E">
              <w:rPr>
                <w:rFonts w:eastAsiaTheme="minorEastAsia"/>
                <w:color w:val="FFFFFF" w:themeColor="background1"/>
                <w:sz w:val="20"/>
                <w:szCs w:val="20"/>
              </w:rPr>
              <w:t xml:space="preserve"> </w:t>
            </w:r>
            <w:r w:rsidRPr="00F94D5E">
              <w:rPr>
                <w:rFonts w:ascii="Arial" w:eastAsiaTheme="minorEastAsia" w:hAnsi="Arial" w:cs="Arial"/>
                <w:color w:val="FFFFFF" w:themeColor="background1"/>
                <w:sz w:val="20"/>
                <w:szCs w:val="20"/>
              </w:rPr>
              <w:t xml:space="preserve">other </w:t>
            </w:r>
            <w:r w:rsidRPr="00123162">
              <w:rPr>
                <w:rFonts w:ascii="Arial" w:eastAsiaTheme="minorEastAsia" w:hAnsi="Arial" w:cs="Arial"/>
                <w:color w:val="FFFFFF" w:themeColor="background1"/>
                <w:sz w:val="20"/>
                <w:szCs w:val="20"/>
              </w:rPr>
              <w:t>c</w:t>
            </w:r>
            <w:r w:rsidRPr="00F94D5E">
              <w:rPr>
                <w:rFonts w:ascii="Arial" w:eastAsiaTheme="minorEastAsia" w:hAnsi="Arial" w:cs="Arial"/>
                <w:color w:val="FFFFFF" w:themeColor="background1"/>
                <w:sz w:val="20"/>
                <w:szCs w:val="20"/>
              </w:rPr>
              <w:t xml:space="preserve">onsultees </w:t>
            </w:r>
          </w:p>
          <w:p w14:paraId="6FA1F3F9" w14:textId="77777777" w:rsidR="00BF5925" w:rsidRPr="00F94D5E" w:rsidRDefault="00BF5925" w:rsidP="00AD41C6">
            <w:pPr>
              <w:pStyle w:val="ListParagraph"/>
              <w:numPr>
                <w:ilvl w:val="0"/>
                <w:numId w:val="31"/>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Make consultation documents available for inspection including on the Council’s website, planning offices and other locations as considered appropriate.</w:t>
            </w:r>
          </w:p>
          <w:p w14:paraId="33199CFB" w14:textId="77777777" w:rsidR="00BF5925" w:rsidRPr="00F94D5E" w:rsidRDefault="00BF5925" w:rsidP="00AD41C6">
            <w:pPr>
              <w:pStyle w:val="ListParagraph"/>
              <w:numPr>
                <w:ilvl w:val="0"/>
                <w:numId w:val="31"/>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Hold exhibitions, events and workshops or more focused meetings where appropriate.</w:t>
            </w:r>
          </w:p>
          <w:p w14:paraId="78A81708" w14:textId="77777777" w:rsidR="00BF5925" w:rsidRDefault="00BF5925" w:rsidP="00AD41C6">
            <w:pPr>
              <w:pStyle w:val="ListParagraph"/>
              <w:numPr>
                <w:ilvl w:val="0"/>
                <w:numId w:val="31"/>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Use social media and/or local media.</w:t>
            </w:r>
          </w:p>
          <w:p w14:paraId="6388838B" w14:textId="77777777" w:rsidR="00390837" w:rsidRDefault="00390837" w:rsidP="00390837">
            <w:pPr>
              <w:pStyle w:val="ListParagraph"/>
              <w:autoSpaceDE w:val="0"/>
              <w:autoSpaceDN w:val="0"/>
              <w:adjustRightInd w:val="0"/>
              <w:spacing w:after="0" w:line="240" w:lineRule="auto"/>
              <w:ind w:left="181"/>
              <w:rPr>
                <w:rFonts w:ascii="Arial" w:eastAsiaTheme="minorEastAsia" w:hAnsi="Arial" w:cs="Arial"/>
                <w:color w:val="FFFFFF" w:themeColor="background1"/>
                <w:sz w:val="20"/>
                <w:szCs w:val="20"/>
              </w:rPr>
            </w:pPr>
          </w:p>
          <w:p w14:paraId="072B4C3B" w14:textId="77777777" w:rsidR="00390837" w:rsidRPr="00F94D5E" w:rsidRDefault="00390837" w:rsidP="00EF6532">
            <w:pPr>
              <w:pStyle w:val="ListParagraph"/>
              <w:autoSpaceDE w:val="0"/>
              <w:autoSpaceDN w:val="0"/>
              <w:adjustRightInd w:val="0"/>
              <w:spacing w:after="0" w:line="240" w:lineRule="auto"/>
              <w:ind w:left="0"/>
              <w:rPr>
                <w:rFonts w:ascii="Arial" w:eastAsiaTheme="minorEastAsia" w:hAnsi="Arial" w:cs="Arial"/>
                <w:color w:val="FFFFFF" w:themeColor="background1"/>
                <w:sz w:val="20"/>
                <w:szCs w:val="20"/>
              </w:rPr>
            </w:pPr>
            <w:r>
              <w:rPr>
                <w:rFonts w:ascii="Arial" w:eastAsiaTheme="minorEastAsia" w:hAnsi="Arial" w:cs="Arial"/>
                <w:color w:val="FFFFFF" w:themeColor="background1"/>
                <w:sz w:val="20"/>
                <w:szCs w:val="20"/>
              </w:rPr>
              <w:t>N.B. The engagement methods adopted will take into account the implications arising from Covid-19</w:t>
            </w:r>
            <w:r w:rsidR="00EF6532">
              <w:rPr>
                <w:rFonts w:ascii="Arial" w:eastAsiaTheme="minorEastAsia" w:hAnsi="Arial" w:cs="Arial"/>
                <w:color w:val="FFFFFF" w:themeColor="background1"/>
                <w:sz w:val="20"/>
                <w:szCs w:val="20"/>
              </w:rPr>
              <w:t>.</w:t>
            </w:r>
          </w:p>
        </w:tc>
      </w:tr>
      <w:tr w:rsidR="00BF5925" w14:paraId="72872FE9" w14:textId="77777777" w:rsidTr="00F94D5E">
        <w:tc>
          <w:tcPr>
            <w:tcW w:w="1754" w:type="dxa"/>
            <w:shd w:val="clear" w:color="auto" w:fill="2F5496" w:themeFill="accent5" w:themeFillShade="BF"/>
          </w:tcPr>
          <w:p w14:paraId="73768956"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3: Publication of</w:t>
            </w:r>
          </w:p>
          <w:p w14:paraId="257F98F0"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Proposed Submission</w:t>
            </w:r>
          </w:p>
          <w:p w14:paraId="2B1AE9DC"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Document</w:t>
            </w:r>
          </w:p>
          <w:p w14:paraId="428A5904" w14:textId="77777777" w:rsidR="00BF5925" w:rsidRPr="00F94D5E" w:rsidRDefault="00BF5925" w:rsidP="0072770D">
            <w:pPr>
              <w:ind w:left="0" w:right="88" w:firstLine="0"/>
              <w:rPr>
                <w:color w:val="FFFFFF" w:themeColor="background1"/>
                <w:sz w:val="20"/>
                <w:szCs w:val="20"/>
              </w:rPr>
            </w:pPr>
            <w:r w:rsidRPr="00F94D5E">
              <w:rPr>
                <w:color w:val="FFFFFF" w:themeColor="background1"/>
                <w:sz w:val="20"/>
                <w:szCs w:val="20"/>
              </w:rPr>
              <w:t>(Regulations 19 and 20).</w:t>
            </w:r>
          </w:p>
        </w:tc>
        <w:tc>
          <w:tcPr>
            <w:tcW w:w="3402" w:type="dxa"/>
            <w:shd w:val="clear" w:color="auto" w:fill="2F5496" w:themeFill="accent5" w:themeFillShade="BF"/>
          </w:tcPr>
          <w:p w14:paraId="5085BBDA" w14:textId="77777777" w:rsidR="00BF5925" w:rsidRPr="00F94D5E" w:rsidRDefault="00BF5925" w:rsidP="00AD41C6">
            <w:pPr>
              <w:pStyle w:val="ListParagraph"/>
              <w:numPr>
                <w:ilvl w:val="0"/>
                <w:numId w:val="32"/>
              </w:numPr>
              <w:ind w:left="184" w:right="88" w:hanging="184"/>
              <w:rPr>
                <w:color w:val="FFFFFF" w:themeColor="background1"/>
                <w:sz w:val="20"/>
                <w:szCs w:val="20"/>
              </w:rPr>
            </w:pPr>
            <w:r w:rsidRPr="00F94D5E">
              <w:rPr>
                <w:color w:val="FFFFFF" w:themeColor="background1"/>
                <w:sz w:val="20"/>
                <w:szCs w:val="20"/>
              </w:rPr>
              <w:t xml:space="preserve">Having considered the comments and </w:t>
            </w:r>
            <w:r w:rsidRPr="00F94D5E">
              <w:rPr>
                <w:rFonts w:ascii="Arial" w:hAnsi="Arial" w:cs="Arial"/>
                <w:color w:val="FFFFFF" w:themeColor="background1"/>
                <w:sz w:val="20"/>
                <w:szCs w:val="20"/>
              </w:rPr>
              <w:t xml:space="preserve">evidence gathered, </w:t>
            </w:r>
          </w:p>
          <w:p w14:paraId="35848C63" w14:textId="77777777" w:rsidR="00BF5925" w:rsidRPr="00F94D5E" w:rsidRDefault="00BF5925" w:rsidP="00AD41C6">
            <w:pPr>
              <w:pStyle w:val="ListParagraph"/>
              <w:numPr>
                <w:ilvl w:val="0"/>
                <w:numId w:val="32"/>
              </w:numPr>
              <w:ind w:left="184" w:right="88" w:hanging="184"/>
              <w:rPr>
                <w:color w:val="FFFFFF" w:themeColor="background1"/>
                <w:sz w:val="20"/>
                <w:szCs w:val="20"/>
              </w:rPr>
            </w:pPr>
            <w:r w:rsidRPr="00F94D5E">
              <w:rPr>
                <w:color w:val="FFFFFF" w:themeColor="background1"/>
                <w:sz w:val="20"/>
                <w:szCs w:val="20"/>
              </w:rPr>
              <w:t>T</w:t>
            </w:r>
            <w:r w:rsidRPr="00F94D5E">
              <w:rPr>
                <w:rFonts w:ascii="Arial" w:hAnsi="Arial" w:cs="Arial"/>
                <w:color w:val="FFFFFF" w:themeColor="background1"/>
                <w:sz w:val="20"/>
                <w:szCs w:val="20"/>
              </w:rPr>
              <w:t>he Publication/ Proposed Submission Document and SEA/SA Report is prepared.</w:t>
            </w:r>
          </w:p>
          <w:p w14:paraId="390A84E9" w14:textId="77777777" w:rsidR="00BF5925" w:rsidRPr="00F94D5E" w:rsidRDefault="00BF5925" w:rsidP="00AD41C6">
            <w:pPr>
              <w:pStyle w:val="ListParagraph"/>
              <w:numPr>
                <w:ilvl w:val="0"/>
                <w:numId w:val="32"/>
              </w:numPr>
              <w:ind w:left="184" w:right="88" w:hanging="184"/>
              <w:rPr>
                <w:color w:val="FFFFFF" w:themeColor="background1"/>
                <w:sz w:val="20"/>
                <w:szCs w:val="20"/>
              </w:rPr>
            </w:pPr>
            <w:r w:rsidRPr="00F94D5E">
              <w:rPr>
                <w:rFonts w:ascii="Arial" w:hAnsi="Arial" w:cs="Arial"/>
                <w:color w:val="FFFFFF" w:themeColor="background1"/>
                <w:sz w:val="20"/>
                <w:szCs w:val="20"/>
              </w:rPr>
              <w:t>Statutory consultation for a minimum of six weeks to comment on the Plan, the SA/SEA and supporting evidence.</w:t>
            </w:r>
          </w:p>
          <w:p w14:paraId="6399BB67" w14:textId="77777777" w:rsidR="00BF5925" w:rsidRPr="00EA30C5" w:rsidRDefault="00BF5925" w:rsidP="00AD41C6">
            <w:pPr>
              <w:pStyle w:val="ListParagraph"/>
              <w:numPr>
                <w:ilvl w:val="0"/>
                <w:numId w:val="32"/>
              </w:numPr>
              <w:ind w:left="184" w:right="88" w:hanging="184"/>
              <w:rPr>
                <w:color w:val="FFFFFF" w:themeColor="background1"/>
                <w:sz w:val="20"/>
                <w:szCs w:val="20"/>
              </w:rPr>
            </w:pPr>
            <w:r w:rsidRPr="00F94D5E">
              <w:rPr>
                <w:rFonts w:ascii="Arial" w:hAnsi="Arial" w:cs="Arial"/>
                <w:color w:val="FFFFFF" w:themeColor="background1"/>
                <w:sz w:val="20"/>
                <w:szCs w:val="20"/>
              </w:rPr>
              <w:t xml:space="preserve">Council considers the comments </w:t>
            </w:r>
            <w:r w:rsidR="00BA7E65">
              <w:rPr>
                <w:rFonts w:ascii="Arial" w:hAnsi="Arial" w:cs="Arial"/>
                <w:color w:val="FFFFFF" w:themeColor="background1"/>
                <w:sz w:val="20"/>
                <w:szCs w:val="20"/>
              </w:rPr>
              <w:t xml:space="preserve">received </w:t>
            </w:r>
            <w:r w:rsidRPr="00F94D5E">
              <w:rPr>
                <w:rFonts w:ascii="Arial" w:hAnsi="Arial" w:cs="Arial"/>
                <w:color w:val="FFFFFF" w:themeColor="background1"/>
                <w:sz w:val="20"/>
                <w:szCs w:val="20"/>
              </w:rPr>
              <w:t xml:space="preserve">and whether to propose further </w:t>
            </w:r>
            <w:r w:rsidR="00EA30C5">
              <w:rPr>
                <w:rFonts w:ascii="Arial" w:hAnsi="Arial" w:cs="Arial"/>
                <w:color w:val="FFFFFF" w:themeColor="background1"/>
                <w:sz w:val="20"/>
                <w:szCs w:val="20"/>
              </w:rPr>
              <w:t xml:space="preserve">minor </w:t>
            </w:r>
            <w:r w:rsidRPr="00F94D5E">
              <w:rPr>
                <w:rFonts w:ascii="Arial" w:hAnsi="Arial" w:cs="Arial"/>
                <w:color w:val="FFFFFF" w:themeColor="background1"/>
                <w:sz w:val="20"/>
                <w:szCs w:val="20"/>
              </w:rPr>
              <w:t>amendments to be considered by the Inspector.</w:t>
            </w:r>
          </w:p>
          <w:p w14:paraId="1BB759AD" w14:textId="77777777" w:rsidR="00EA30C5" w:rsidRPr="00F94D5E" w:rsidRDefault="00EA30C5" w:rsidP="00AD41C6">
            <w:pPr>
              <w:pStyle w:val="ListParagraph"/>
              <w:numPr>
                <w:ilvl w:val="0"/>
                <w:numId w:val="32"/>
              </w:numPr>
              <w:ind w:left="184" w:right="88" w:hanging="184"/>
              <w:rPr>
                <w:color w:val="FFFFFF" w:themeColor="background1"/>
                <w:sz w:val="20"/>
                <w:szCs w:val="20"/>
              </w:rPr>
            </w:pPr>
            <w:r w:rsidRPr="00F94D5E">
              <w:rPr>
                <w:rFonts w:ascii="Arial" w:hAnsi="Arial" w:cs="Arial"/>
                <w:color w:val="FFFFFF" w:themeColor="background1"/>
                <w:sz w:val="20"/>
                <w:szCs w:val="20"/>
              </w:rPr>
              <w:t xml:space="preserve">The inspector at the examination will consider </w:t>
            </w:r>
            <w:r>
              <w:rPr>
                <w:rFonts w:ascii="Arial" w:hAnsi="Arial" w:cs="Arial"/>
                <w:color w:val="FFFFFF" w:themeColor="background1"/>
                <w:sz w:val="20"/>
                <w:szCs w:val="20"/>
              </w:rPr>
              <w:t xml:space="preserve">the </w:t>
            </w:r>
            <w:r w:rsidRPr="00F94D5E">
              <w:rPr>
                <w:rFonts w:ascii="Arial" w:hAnsi="Arial" w:cs="Arial"/>
                <w:color w:val="FFFFFF" w:themeColor="background1"/>
                <w:sz w:val="20"/>
                <w:szCs w:val="20"/>
              </w:rPr>
              <w:t>comments</w:t>
            </w:r>
            <w:r>
              <w:rPr>
                <w:rFonts w:ascii="Arial" w:hAnsi="Arial" w:cs="Arial"/>
                <w:color w:val="FFFFFF" w:themeColor="background1"/>
                <w:sz w:val="20"/>
                <w:szCs w:val="20"/>
              </w:rPr>
              <w:t xml:space="preserve"> received</w:t>
            </w:r>
            <w:r w:rsidRPr="00F94D5E">
              <w:rPr>
                <w:rFonts w:ascii="Arial" w:hAnsi="Arial" w:cs="Arial"/>
                <w:color w:val="FFFFFF" w:themeColor="background1"/>
                <w:sz w:val="20"/>
                <w:szCs w:val="20"/>
              </w:rPr>
              <w:t>.</w:t>
            </w:r>
          </w:p>
          <w:p w14:paraId="63F813F8" w14:textId="77777777" w:rsidR="00EA30C5" w:rsidRPr="003223C6" w:rsidRDefault="003223C6" w:rsidP="003223C6">
            <w:pPr>
              <w:ind w:left="0" w:right="88" w:firstLine="0"/>
              <w:rPr>
                <w:color w:val="FFFFFF" w:themeColor="background1"/>
                <w:sz w:val="20"/>
                <w:szCs w:val="20"/>
              </w:rPr>
            </w:pPr>
            <w:r>
              <w:rPr>
                <w:color w:val="FFFFFF" w:themeColor="background1"/>
                <w:sz w:val="20"/>
                <w:szCs w:val="20"/>
              </w:rPr>
              <w:t>N.B. if major changes to the Plan are proposed a further period of consultation is necessary.</w:t>
            </w:r>
          </w:p>
        </w:tc>
        <w:tc>
          <w:tcPr>
            <w:tcW w:w="3343" w:type="dxa"/>
            <w:shd w:val="clear" w:color="auto" w:fill="2F5496" w:themeFill="accent5" w:themeFillShade="BF"/>
          </w:tcPr>
          <w:p w14:paraId="3F22EDEE" w14:textId="77777777" w:rsidR="003223C6" w:rsidRDefault="00BF5925" w:rsidP="00AD41C6">
            <w:pPr>
              <w:pStyle w:val="ListParagraph"/>
              <w:numPr>
                <w:ilvl w:val="0"/>
                <w:numId w:val="32"/>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81701E">
              <w:rPr>
                <w:rFonts w:ascii="Arial" w:eastAsiaTheme="minorEastAsia" w:hAnsi="Arial" w:cs="Arial"/>
                <w:color w:val="FFFFFF" w:themeColor="background1"/>
                <w:sz w:val="20"/>
                <w:szCs w:val="20"/>
              </w:rPr>
              <w:t xml:space="preserve">Write to specific, general and </w:t>
            </w:r>
            <w:r w:rsidR="0081701E" w:rsidRPr="0081701E">
              <w:rPr>
                <w:rFonts w:ascii="Arial" w:eastAsiaTheme="minorEastAsia" w:hAnsi="Arial" w:cs="Arial"/>
                <w:color w:val="FFFFFF" w:themeColor="background1"/>
                <w:sz w:val="20"/>
                <w:szCs w:val="20"/>
              </w:rPr>
              <w:t>a</w:t>
            </w:r>
            <w:r w:rsidRPr="0081701E">
              <w:rPr>
                <w:rFonts w:ascii="Arial" w:eastAsiaTheme="minorEastAsia" w:hAnsi="Arial" w:cs="Arial"/>
                <w:color w:val="FFFFFF" w:themeColor="background1"/>
                <w:sz w:val="20"/>
                <w:szCs w:val="20"/>
              </w:rPr>
              <w:t>ll</w:t>
            </w:r>
            <w:r w:rsidR="0081701E"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other consultees who the Council</w:t>
            </w:r>
            <w:r w:rsidR="0081701E"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consider may have an interest,</w:t>
            </w:r>
            <w:r w:rsidR="0081701E"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 xml:space="preserve">including everyone on the </w:t>
            </w:r>
            <w:r w:rsidR="00AE5E05" w:rsidRPr="0081701E">
              <w:rPr>
                <w:rFonts w:ascii="Arial" w:eastAsiaTheme="minorEastAsia" w:hAnsi="Arial" w:cs="Arial"/>
                <w:color w:val="FFFFFF" w:themeColor="background1"/>
                <w:sz w:val="20"/>
                <w:szCs w:val="20"/>
              </w:rPr>
              <w:t>Forward Planning</w:t>
            </w:r>
            <w:r w:rsidR="0081701E"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consultation database.</w:t>
            </w:r>
            <w:r w:rsidR="0081701E" w:rsidRPr="0081701E">
              <w:rPr>
                <w:rFonts w:ascii="Arial" w:eastAsiaTheme="minorEastAsia" w:hAnsi="Arial" w:cs="Arial"/>
                <w:color w:val="FFFFFF" w:themeColor="background1"/>
                <w:sz w:val="20"/>
                <w:szCs w:val="20"/>
              </w:rPr>
              <w:t xml:space="preserve"> </w:t>
            </w:r>
          </w:p>
          <w:p w14:paraId="3A0E9F53" w14:textId="77777777" w:rsidR="0081701E" w:rsidRPr="0081701E" w:rsidRDefault="00BF5925" w:rsidP="00AD41C6">
            <w:pPr>
              <w:pStyle w:val="ListParagraph"/>
              <w:numPr>
                <w:ilvl w:val="0"/>
                <w:numId w:val="32"/>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81701E">
              <w:rPr>
                <w:rFonts w:ascii="Arial" w:eastAsiaTheme="minorEastAsia" w:hAnsi="Arial" w:cs="Arial"/>
                <w:color w:val="FFFFFF" w:themeColor="background1"/>
                <w:sz w:val="20"/>
                <w:szCs w:val="20"/>
              </w:rPr>
              <w:t xml:space="preserve">Make </w:t>
            </w:r>
            <w:r w:rsidR="0081701E" w:rsidRPr="0081701E">
              <w:rPr>
                <w:rFonts w:ascii="Arial" w:eastAsiaTheme="minorEastAsia" w:hAnsi="Arial" w:cs="Arial"/>
                <w:color w:val="FFFFFF" w:themeColor="background1"/>
                <w:sz w:val="20"/>
                <w:szCs w:val="20"/>
              </w:rPr>
              <w:t xml:space="preserve"> c</w:t>
            </w:r>
            <w:r w:rsidRPr="0081701E">
              <w:rPr>
                <w:rFonts w:ascii="Arial" w:eastAsiaTheme="minorEastAsia" w:hAnsi="Arial" w:cs="Arial"/>
                <w:color w:val="FFFFFF" w:themeColor="background1"/>
                <w:sz w:val="20"/>
                <w:szCs w:val="20"/>
              </w:rPr>
              <w:t xml:space="preserve">onsultation documents </w:t>
            </w:r>
            <w:r w:rsidR="0081701E" w:rsidRPr="0081701E">
              <w:rPr>
                <w:rFonts w:ascii="Arial" w:eastAsiaTheme="minorEastAsia" w:hAnsi="Arial" w:cs="Arial"/>
                <w:color w:val="FFFFFF" w:themeColor="background1"/>
                <w:sz w:val="20"/>
                <w:szCs w:val="20"/>
              </w:rPr>
              <w:t>a</w:t>
            </w:r>
            <w:r w:rsidRPr="0081701E">
              <w:rPr>
                <w:rFonts w:ascii="Arial" w:eastAsiaTheme="minorEastAsia" w:hAnsi="Arial" w:cs="Arial"/>
                <w:color w:val="FFFFFF" w:themeColor="background1"/>
                <w:sz w:val="20"/>
                <w:szCs w:val="20"/>
              </w:rPr>
              <w:t>vailable</w:t>
            </w:r>
            <w:r w:rsidR="00390837"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 xml:space="preserve">for inspection </w:t>
            </w:r>
            <w:r w:rsidR="0081701E" w:rsidRPr="0081701E">
              <w:rPr>
                <w:rFonts w:ascii="Arial" w:eastAsiaTheme="minorEastAsia" w:hAnsi="Arial" w:cs="Arial"/>
                <w:color w:val="FFFFFF" w:themeColor="background1"/>
                <w:sz w:val="20"/>
                <w:szCs w:val="20"/>
              </w:rPr>
              <w:t>i</w:t>
            </w:r>
            <w:r w:rsidRPr="0081701E">
              <w:rPr>
                <w:rFonts w:ascii="Arial" w:eastAsiaTheme="minorEastAsia" w:hAnsi="Arial" w:cs="Arial"/>
                <w:color w:val="FFFFFF" w:themeColor="background1"/>
                <w:sz w:val="20"/>
                <w:szCs w:val="20"/>
              </w:rPr>
              <w:t xml:space="preserve">ncluding on the Council’s </w:t>
            </w:r>
            <w:r w:rsidR="0081701E" w:rsidRPr="0081701E">
              <w:rPr>
                <w:rFonts w:ascii="Arial" w:eastAsiaTheme="minorEastAsia" w:hAnsi="Arial" w:cs="Arial"/>
                <w:color w:val="FFFFFF" w:themeColor="background1"/>
                <w:sz w:val="20"/>
                <w:szCs w:val="20"/>
              </w:rPr>
              <w:t>w</w:t>
            </w:r>
            <w:r w:rsidRPr="0081701E">
              <w:rPr>
                <w:rFonts w:ascii="Arial" w:eastAsiaTheme="minorEastAsia" w:hAnsi="Arial" w:cs="Arial"/>
                <w:color w:val="FFFFFF" w:themeColor="background1"/>
                <w:sz w:val="20"/>
                <w:szCs w:val="20"/>
              </w:rPr>
              <w:t>ebsite, planning offices</w:t>
            </w:r>
            <w:r w:rsidR="00390837" w:rsidRPr="0081701E">
              <w:rPr>
                <w:rFonts w:ascii="Arial" w:eastAsiaTheme="minorEastAsia" w:hAnsi="Arial" w:cs="Arial"/>
                <w:color w:val="FFFFFF" w:themeColor="background1"/>
                <w:sz w:val="20"/>
                <w:szCs w:val="20"/>
              </w:rPr>
              <w:t xml:space="preserve"> </w:t>
            </w:r>
            <w:r w:rsidRPr="0081701E">
              <w:rPr>
                <w:rFonts w:ascii="Arial" w:eastAsiaTheme="minorEastAsia" w:hAnsi="Arial" w:cs="Arial"/>
                <w:color w:val="FFFFFF" w:themeColor="background1"/>
                <w:sz w:val="20"/>
                <w:szCs w:val="20"/>
              </w:rPr>
              <w:t>and other locations as considered</w:t>
            </w:r>
            <w:r w:rsidR="00AD59C7" w:rsidRPr="0081701E">
              <w:rPr>
                <w:rFonts w:ascii="Arial" w:eastAsiaTheme="minorEastAsia" w:hAnsi="Arial" w:cs="Arial"/>
                <w:color w:val="FFFFFF" w:themeColor="background1"/>
                <w:sz w:val="20"/>
                <w:szCs w:val="20"/>
              </w:rPr>
              <w:t xml:space="preserve"> appropriate</w:t>
            </w:r>
          </w:p>
          <w:p w14:paraId="5E030127" w14:textId="77777777" w:rsidR="003223C6" w:rsidRDefault="003223C6" w:rsidP="00AD41C6">
            <w:pPr>
              <w:pStyle w:val="ListParagraph"/>
              <w:numPr>
                <w:ilvl w:val="0"/>
                <w:numId w:val="32"/>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Pr>
                <w:rFonts w:ascii="Arial" w:eastAsiaTheme="minorEastAsia" w:hAnsi="Arial" w:cs="Arial"/>
                <w:color w:val="FFFFFF" w:themeColor="background1"/>
                <w:sz w:val="20"/>
                <w:szCs w:val="20"/>
              </w:rPr>
              <w:t>Invite representations as appropriate.</w:t>
            </w:r>
          </w:p>
          <w:p w14:paraId="34501261" w14:textId="77777777" w:rsidR="00390837" w:rsidRPr="0081701E" w:rsidRDefault="00BF5925" w:rsidP="00AD41C6">
            <w:pPr>
              <w:pStyle w:val="ListParagraph"/>
              <w:numPr>
                <w:ilvl w:val="0"/>
                <w:numId w:val="32"/>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81701E">
              <w:rPr>
                <w:rFonts w:ascii="Arial" w:eastAsiaTheme="minorEastAsia" w:hAnsi="Arial" w:cs="Arial"/>
                <w:color w:val="FFFFFF" w:themeColor="background1"/>
                <w:sz w:val="20"/>
                <w:szCs w:val="20"/>
              </w:rPr>
              <w:t>Use s</w:t>
            </w:r>
            <w:r w:rsidR="00390837" w:rsidRPr="0081701E">
              <w:rPr>
                <w:rFonts w:ascii="Arial" w:eastAsiaTheme="minorEastAsia" w:hAnsi="Arial" w:cs="Arial"/>
                <w:color w:val="FFFFFF" w:themeColor="background1"/>
                <w:sz w:val="20"/>
                <w:szCs w:val="20"/>
              </w:rPr>
              <w:t>ocial media and/or local media.</w:t>
            </w:r>
          </w:p>
          <w:p w14:paraId="7EDDEB93" w14:textId="77777777" w:rsidR="00BF5925" w:rsidRDefault="00BF5925" w:rsidP="0072770D">
            <w:pPr>
              <w:ind w:left="0" w:right="88" w:firstLine="0"/>
              <w:rPr>
                <w:color w:val="FFFFFF" w:themeColor="background1"/>
                <w:sz w:val="20"/>
                <w:szCs w:val="20"/>
              </w:rPr>
            </w:pPr>
          </w:p>
          <w:p w14:paraId="22A36C87" w14:textId="77777777" w:rsidR="0081701E" w:rsidRPr="00F94D5E" w:rsidRDefault="0081701E" w:rsidP="0072770D">
            <w:pPr>
              <w:ind w:left="0" w:right="88" w:firstLine="0"/>
              <w:rPr>
                <w:color w:val="FFFFFF" w:themeColor="background1"/>
                <w:sz w:val="20"/>
                <w:szCs w:val="20"/>
              </w:rPr>
            </w:pPr>
            <w:r w:rsidRPr="0081701E">
              <w:rPr>
                <w:color w:val="FFFFFF" w:themeColor="background1"/>
                <w:sz w:val="20"/>
                <w:szCs w:val="20"/>
              </w:rPr>
              <w:t>N.B. The engagement methods adopted will take into account the implications arising from Covid-19.</w:t>
            </w:r>
          </w:p>
        </w:tc>
      </w:tr>
      <w:tr w:rsidR="00BF5925" w14:paraId="3C978A2A" w14:textId="77777777" w:rsidTr="00F94D5E">
        <w:tc>
          <w:tcPr>
            <w:tcW w:w="1754" w:type="dxa"/>
            <w:shd w:val="clear" w:color="auto" w:fill="2F5496" w:themeFill="accent5" w:themeFillShade="BF"/>
          </w:tcPr>
          <w:p w14:paraId="4745F8AD" w14:textId="77777777" w:rsidR="00BF5925"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4: Examination</w:t>
            </w:r>
          </w:p>
          <w:p w14:paraId="6261E893" w14:textId="77777777" w:rsidR="003223C6" w:rsidRDefault="003223C6" w:rsidP="0072770D">
            <w:pPr>
              <w:autoSpaceDE w:val="0"/>
              <w:autoSpaceDN w:val="0"/>
              <w:adjustRightInd w:val="0"/>
              <w:spacing w:after="0" w:line="240" w:lineRule="auto"/>
              <w:ind w:left="0" w:right="0" w:firstLine="0"/>
              <w:rPr>
                <w:rFonts w:eastAsiaTheme="minorEastAsia"/>
                <w:color w:val="FFFFFF" w:themeColor="background1"/>
                <w:sz w:val="20"/>
                <w:szCs w:val="20"/>
              </w:rPr>
            </w:pPr>
          </w:p>
          <w:p w14:paraId="61244689" w14:textId="77777777" w:rsidR="003223C6" w:rsidRDefault="003223C6" w:rsidP="0072770D">
            <w:pPr>
              <w:autoSpaceDE w:val="0"/>
              <w:autoSpaceDN w:val="0"/>
              <w:adjustRightInd w:val="0"/>
              <w:spacing w:after="0" w:line="240" w:lineRule="auto"/>
              <w:ind w:left="0" w:right="0" w:firstLine="0"/>
              <w:rPr>
                <w:rFonts w:eastAsiaTheme="minorEastAsia"/>
                <w:color w:val="FFFFFF" w:themeColor="background1"/>
                <w:sz w:val="20"/>
                <w:szCs w:val="20"/>
              </w:rPr>
            </w:pPr>
            <w:r>
              <w:rPr>
                <w:rFonts w:eastAsiaTheme="minorEastAsia"/>
                <w:color w:val="FFFFFF" w:themeColor="background1"/>
                <w:sz w:val="20"/>
                <w:szCs w:val="20"/>
              </w:rPr>
              <w:t>Planning &amp; Compulsory Purchase Act 2004 Section 20</w:t>
            </w:r>
          </w:p>
          <w:p w14:paraId="47B2EEA1" w14:textId="77777777" w:rsidR="003223C6" w:rsidRPr="00F94D5E" w:rsidRDefault="003223C6" w:rsidP="0072770D">
            <w:pPr>
              <w:autoSpaceDE w:val="0"/>
              <w:autoSpaceDN w:val="0"/>
              <w:adjustRightInd w:val="0"/>
              <w:spacing w:after="0" w:line="240" w:lineRule="auto"/>
              <w:ind w:left="0" w:right="0" w:firstLine="0"/>
              <w:rPr>
                <w:rFonts w:eastAsiaTheme="minorEastAsia"/>
                <w:color w:val="FFFFFF" w:themeColor="background1"/>
                <w:sz w:val="20"/>
                <w:szCs w:val="20"/>
              </w:rPr>
            </w:pPr>
          </w:p>
          <w:p w14:paraId="36796FCE" w14:textId="77777777" w:rsidR="00BF5925"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(Regulation 22</w:t>
            </w:r>
            <w:r w:rsidR="003223C6">
              <w:rPr>
                <w:rFonts w:eastAsiaTheme="minorEastAsia"/>
                <w:color w:val="FFFFFF" w:themeColor="background1"/>
                <w:sz w:val="20"/>
                <w:szCs w:val="20"/>
              </w:rPr>
              <w:t>, 23, 24 &amp; 25</w:t>
            </w:r>
            <w:r w:rsidRPr="00F94D5E">
              <w:rPr>
                <w:rFonts w:eastAsiaTheme="minorEastAsia"/>
                <w:color w:val="FFFFFF" w:themeColor="background1"/>
                <w:sz w:val="20"/>
                <w:szCs w:val="20"/>
              </w:rPr>
              <w:t>).</w:t>
            </w:r>
          </w:p>
          <w:p w14:paraId="6BC2F917" w14:textId="77777777" w:rsidR="003223C6" w:rsidRDefault="003223C6" w:rsidP="0072770D">
            <w:pPr>
              <w:autoSpaceDE w:val="0"/>
              <w:autoSpaceDN w:val="0"/>
              <w:adjustRightInd w:val="0"/>
              <w:spacing w:after="0" w:line="240" w:lineRule="auto"/>
              <w:ind w:left="0" w:right="0" w:firstLine="0"/>
              <w:rPr>
                <w:rFonts w:eastAsiaTheme="minorEastAsia"/>
                <w:color w:val="FFFFFF" w:themeColor="background1"/>
                <w:sz w:val="20"/>
                <w:szCs w:val="20"/>
              </w:rPr>
            </w:pPr>
          </w:p>
          <w:p w14:paraId="31DADD98" w14:textId="77777777" w:rsidR="003223C6" w:rsidRPr="00F94D5E" w:rsidRDefault="003223C6" w:rsidP="0072770D">
            <w:pPr>
              <w:autoSpaceDE w:val="0"/>
              <w:autoSpaceDN w:val="0"/>
              <w:adjustRightInd w:val="0"/>
              <w:spacing w:after="0" w:line="240" w:lineRule="auto"/>
              <w:ind w:left="0" w:right="0" w:firstLine="0"/>
              <w:rPr>
                <w:rFonts w:eastAsiaTheme="minorEastAsia"/>
                <w:color w:val="FFFFFF" w:themeColor="background1"/>
                <w:sz w:val="20"/>
                <w:szCs w:val="20"/>
              </w:rPr>
            </w:pPr>
          </w:p>
          <w:p w14:paraId="3473DBF9" w14:textId="77777777" w:rsidR="00BF5925" w:rsidRPr="00F94D5E" w:rsidRDefault="00BF5925" w:rsidP="0072770D">
            <w:pPr>
              <w:ind w:left="0" w:right="88" w:firstLine="0"/>
              <w:rPr>
                <w:color w:val="FFFFFF" w:themeColor="background1"/>
                <w:sz w:val="20"/>
                <w:szCs w:val="20"/>
              </w:rPr>
            </w:pPr>
          </w:p>
        </w:tc>
        <w:tc>
          <w:tcPr>
            <w:tcW w:w="3402" w:type="dxa"/>
            <w:shd w:val="clear" w:color="auto" w:fill="2F5496" w:themeFill="accent5" w:themeFillShade="BF"/>
          </w:tcPr>
          <w:p w14:paraId="5BCAAB6F"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Main issues raised at Stage 3 are summarised and made publicly available.</w:t>
            </w:r>
          </w:p>
          <w:p w14:paraId="091FA236"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Plan submitted to Secretary of State for independent examination.</w:t>
            </w:r>
          </w:p>
          <w:p w14:paraId="1D9E9FC7"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Independent Examination likely to involve hearing sessions. (6 weeks prior notice to people who have requested to appear at the hearings).</w:t>
            </w:r>
          </w:p>
          <w:p w14:paraId="69644492"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Planning Inspector issues report if main modifications are not required, or</w:t>
            </w:r>
          </w:p>
          <w:p w14:paraId="46A7867B"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hAnsi="Arial" w:cs="Arial"/>
                <w:color w:val="FFFFFF" w:themeColor="background1"/>
                <w:sz w:val="20"/>
                <w:szCs w:val="20"/>
              </w:rPr>
              <w:t>Optional Stage where the Council agrees, the Inspector can propose changes or ‘main modifications’ to the plan to avoid it being found ‘unsound’.</w:t>
            </w:r>
          </w:p>
          <w:p w14:paraId="23DEF6AD"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eastAsiaTheme="minorEastAsia" w:hAnsi="Arial" w:cs="Arial"/>
                <w:color w:val="FFFFFF" w:themeColor="background1"/>
                <w:sz w:val="20"/>
                <w:szCs w:val="20"/>
              </w:rPr>
              <w:t>Inspector considers representations on main modifications.</w:t>
            </w:r>
          </w:p>
          <w:p w14:paraId="3BAA0418" w14:textId="77777777" w:rsidR="00BF5925" w:rsidRPr="00F94D5E" w:rsidRDefault="00BF5925" w:rsidP="00AD41C6">
            <w:pPr>
              <w:pStyle w:val="ListParagraph"/>
              <w:numPr>
                <w:ilvl w:val="0"/>
                <w:numId w:val="33"/>
              </w:numPr>
              <w:ind w:left="184" w:right="88" w:hanging="184"/>
              <w:rPr>
                <w:rFonts w:ascii="Arial" w:hAnsi="Arial" w:cs="Arial"/>
                <w:color w:val="FFFFFF" w:themeColor="background1"/>
                <w:sz w:val="20"/>
                <w:szCs w:val="20"/>
              </w:rPr>
            </w:pPr>
            <w:r w:rsidRPr="00F94D5E">
              <w:rPr>
                <w:rFonts w:ascii="Arial" w:eastAsiaTheme="minorEastAsia" w:hAnsi="Arial" w:cs="Arial"/>
                <w:color w:val="FFFFFF" w:themeColor="background1"/>
                <w:sz w:val="20"/>
                <w:szCs w:val="20"/>
              </w:rPr>
              <w:t>Planning Inspector issues report.</w:t>
            </w:r>
          </w:p>
        </w:tc>
        <w:tc>
          <w:tcPr>
            <w:tcW w:w="3343" w:type="dxa"/>
            <w:shd w:val="clear" w:color="auto" w:fill="2F5496" w:themeFill="accent5" w:themeFillShade="BF"/>
          </w:tcPr>
          <w:p w14:paraId="046BDDDF"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Use Council’s website and social and/or local media to raise awareness of the Examination.</w:t>
            </w:r>
          </w:p>
          <w:p w14:paraId="392B5CA0"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Make Examination documents available on the website.</w:t>
            </w:r>
          </w:p>
          <w:p w14:paraId="4F8D2AD5"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The Inspector will consider all representations made at Stage 3.</w:t>
            </w:r>
          </w:p>
          <w:p w14:paraId="75B11CDF"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 xml:space="preserve">The Inspector will decide how to undertake </w:t>
            </w:r>
            <w:r w:rsidR="00BA7E65">
              <w:rPr>
                <w:rFonts w:ascii="Arial" w:eastAsiaTheme="minorEastAsia" w:hAnsi="Arial" w:cs="Arial"/>
                <w:color w:val="FFFFFF" w:themeColor="background1"/>
                <w:sz w:val="20"/>
                <w:szCs w:val="20"/>
              </w:rPr>
              <w:t xml:space="preserve">the </w:t>
            </w:r>
            <w:r w:rsidRPr="00F94D5E">
              <w:rPr>
                <w:rFonts w:ascii="Arial" w:eastAsiaTheme="minorEastAsia" w:hAnsi="Arial" w:cs="Arial"/>
                <w:color w:val="FFFFFF" w:themeColor="background1"/>
                <w:sz w:val="20"/>
                <w:szCs w:val="20"/>
              </w:rPr>
              <w:t>examination and who is invited to participate.</w:t>
            </w:r>
          </w:p>
          <w:p w14:paraId="26AD7BA4"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Hearing sessions are generally open to the public.</w:t>
            </w:r>
          </w:p>
          <w:p w14:paraId="686D1A51" w14:textId="77777777" w:rsidR="00BF5925" w:rsidRPr="00F94D5E" w:rsidRDefault="00BF5925" w:rsidP="00AD41C6">
            <w:pPr>
              <w:pStyle w:val="ListParagraph"/>
              <w:numPr>
                <w:ilvl w:val="0"/>
                <w:numId w:val="33"/>
              </w:numPr>
              <w:autoSpaceDE w:val="0"/>
              <w:autoSpaceDN w:val="0"/>
              <w:adjustRightInd w:val="0"/>
              <w:spacing w:after="0" w:line="240" w:lineRule="auto"/>
              <w:ind w:left="181" w:hanging="181"/>
              <w:rPr>
                <w:rFonts w:ascii="Arial" w:hAnsi="Arial" w:cs="Arial"/>
                <w:color w:val="FFFFFF" w:themeColor="background1"/>
                <w:sz w:val="20"/>
                <w:szCs w:val="20"/>
              </w:rPr>
            </w:pPr>
            <w:r w:rsidRPr="00F94D5E">
              <w:rPr>
                <w:rFonts w:ascii="Arial" w:eastAsiaTheme="minorEastAsia" w:hAnsi="Arial" w:cs="Arial"/>
                <w:color w:val="FFFFFF" w:themeColor="background1"/>
                <w:sz w:val="20"/>
                <w:szCs w:val="20"/>
              </w:rPr>
              <w:t>Examination documents published on the Council’s website.</w:t>
            </w:r>
          </w:p>
        </w:tc>
      </w:tr>
      <w:tr w:rsidR="00BF5925" w14:paraId="1ABF4AEF" w14:textId="77777777" w:rsidTr="00F94D5E">
        <w:tc>
          <w:tcPr>
            <w:tcW w:w="1754" w:type="dxa"/>
            <w:shd w:val="clear" w:color="auto" w:fill="2F5496" w:themeFill="accent5" w:themeFillShade="BF"/>
          </w:tcPr>
          <w:p w14:paraId="1C9C46F3" w14:textId="77777777" w:rsidR="00BF5925" w:rsidRPr="00F94D5E"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5: Adoption</w:t>
            </w:r>
          </w:p>
          <w:p w14:paraId="325A9C04" w14:textId="77777777" w:rsidR="00BF5925" w:rsidRPr="00F94D5E"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(Regulation 26).</w:t>
            </w:r>
          </w:p>
          <w:p w14:paraId="592000B8" w14:textId="77777777" w:rsidR="00BF5925" w:rsidRPr="00F94D5E" w:rsidRDefault="00BF5925" w:rsidP="0072770D">
            <w:pPr>
              <w:ind w:left="0" w:right="88" w:firstLine="0"/>
              <w:rPr>
                <w:color w:val="FFFFFF" w:themeColor="background1"/>
                <w:sz w:val="20"/>
                <w:szCs w:val="20"/>
              </w:rPr>
            </w:pPr>
          </w:p>
        </w:tc>
        <w:tc>
          <w:tcPr>
            <w:tcW w:w="3402" w:type="dxa"/>
            <w:shd w:val="clear" w:color="auto" w:fill="2F5496" w:themeFill="accent5" w:themeFillShade="BF"/>
          </w:tcPr>
          <w:p w14:paraId="3BC886AF" w14:textId="77777777" w:rsidR="00BF5925" w:rsidRPr="00F94D5E" w:rsidRDefault="00BF5925" w:rsidP="00AD41C6">
            <w:pPr>
              <w:pStyle w:val="ListParagraph"/>
              <w:numPr>
                <w:ilvl w:val="0"/>
                <w:numId w:val="34"/>
              </w:numPr>
              <w:autoSpaceDE w:val="0"/>
              <w:autoSpaceDN w:val="0"/>
              <w:adjustRightInd w:val="0"/>
              <w:spacing w:after="0" w:line="240" w:lineRule="auto"/>
              <w:ind w:left="184" w:hanging="184"/>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Plan adopted by the Council if found ‘sound’ by Inspector.</w:t>
            </w:r>
          </w:p>
          <w:p w14:paraId="16E3BA5F" w14:textId="77777777" w:rsidR="00BF5925" w:rsidRPr="00F94D5E" w:rsidRDefault="00BF5925" w:rsidP="00AD41C6">
            <w:pPr>
              <w:pStyle w:val="ListParagraph"/>
              <w:numPr>
                <w:ilvl w:val="0"/>
                <w:numId w:val="34"/>
              </w:numPr>
              <w:autoSpaceDE w:val="0"/>
              <w:autoSpaceDN w:val="0"/>
              <w:adjustRightInd w:val="0"/>
              <w:spacing w:after="0" w:line="240" w:lineRule="auto"/>
              <w:ind w:left="184" w:hanging="184"/>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Six week period for legal challenge to the High Court.</w:t>
            </w:r>
          </w:p>
        </w:tc>
        <w:tc>
          <w:tcPr>
            <w:tcW w:w="3343" w:type="dxa"/>
            <w:shd w:val="clear" w:color="auto" w:fill="2F5496" w:themeFill="accent5" w:themeFillShade="BF"/>
          </w:tcPr>
          <w:p w14:paraId="39719D56" w14:textId="77777777" w:rsidR="00BF5925" w:rsidRPr="00F94D5E" w:rsidRDefault="00BF5925" w:rsidP="00AD41C6">
            <w:pPr>
              <w:pStyle w:val="ListParagraph"/>
              <w:numPr>
                <w:ilvl w:val="0"/>
                <w:numId w:val="34"/>
              </w:numPr>
              <w:ind w:left="181" w:right="88" w:hanging="181"/>
              <w:rPr>
                <w:rFonts w:ascii="Arial" w:hAnsi="Arial" w:cs="Arial"/>
                <w:color w:val="FFFFFF" w:themeColor="background1"/>
                <w:sz w:val="20"/>
                <w:szCs w:val="20"/>
              </w:rPr>
            </w:pPr>
            <w:r w:rsidRPr="00F94D5E">
              <w:rPr>
                <w:rFonts w:ascii="Arial" w:hAnsi="Arial" w:cs="Arial"/>
                <w:color w:val="FFFFFF" w:themeColor="background1"/>
                <w:sz w:val="20"/>
                <w:szCs w:val="20"/>
              </w:rPr>
              <w:t>Publish the Plan, adoption statement and other relevant evidence base documents on the website, and make available at offices and other locations as considered appropriate.</w:t>
            </w:r>
          </w:p>
          <w:p w14:paraId="56ADC961" w14:textId="77777777" w:rsidR="00BF5925" w:rsidRPr="00F94D5E" w:rsidRDefault="00BF5925" w:rsidP="00AD41C6">
            <w:pPr>
              <w:pStyle w:val="ListParagraph"/>
              <w:numPr>
                <w:ilvl w:val="0"/>
                <w:numId w:val="34"/>
              </w:numPr>
              <w:ind w:left="181" w:right="88" w:hanging="181"/>
              <w:rPr>
                <w:rFonts w:ascii="Arial" w:hAnsi="Arial" w:cs="Arial"/>
                <w:color w:val="FFFFFF" w:themeColor="background1"/>
                <w:sz w:val="20"/>
                <w:szCs w:val="20"/>
              </w:rPr>
            </w:pPr>
            <w:r w:rsidRPr="00F94D5E">
              <w:rPr>
                <w:rFonts w:ascii="Arial" w:hAnsi="Arial" w:cs="Arial"/>
                <w:color w:val="FFFFFF" w:themeColor="background1"/>
                <w:sz w:val="20"/>
                <w:szCs w:val="20"/>
              </w:rPr>
              <w:t>Send Adoption Statement to consultees on the Forward Planning Consultation Database and others who have asked to be notified.</w:t>
            </w:r>
          </w:p>
          <w:p w14:paraId="64135F9C" w14:textId="77777777" w:rsidR="00BF5925" w:rsidRDefault="00BF5925" w:rsidP="00AD41C6">
            <w:pPr>
              <w:pStyle w:val="ListParagraph"/>
              <w:numPr>
                <w:ilvl w:val="0"/>
                <w:numId w:val="34"/>
              </w:numPr>
              <w:ind w:left="181" w:right="88" w:hanging="181"/>
              <w:rPr>
                <w:rFonts w:ascii="Arial" w:hAnsi="Arial" w:cs="Arial"/>
                <w:color w:val="FFFFFF" w:themeColor="background1"/>
                <w:sz w:val="20"/>
                <w:szCs w:val="20"/>
              </w:rPr>
            </w:pPr>
            <w:r w:rsidRPr="00F94D5E">
              <w:rPr>
                <w:rFonts w:ascii="Arial" w:hAnsi="Arial" w:cs="Arial"/>
                <w:color w:val="FFFFFF" w:themeColor="background1"/>
                <w:sz w:val="20"/>
                <w:szCs w:val="20"/>
              </w:rPr>
              <w:t xml:space="preserve">Use </w:t>
            </w:r>
            <w:r w:rsidR="00EF6532">
              <w:rPr>
                <w:rFonts w:ascii="Arial" w:hAnsi="Arial" w:cs="Arial"/>
                <w:color w:val="FFFFFF" w:themeColor="background1"/>
                <w:sz w:val="20"/>
                <w:szCs w:val="20"/>
              </w:rPr>
              <w:t>social media and/or local media.</w:t>
            </w:r>
          </w:p>
          <w:p w14:paraId="5647C78D" w14:textId="77777777" w:rsidR="003D0E4C" w:rsidRPr="00F94D5E" w:rsidRDefault="003D0E4C" w:rsidP="003D0E4C">
            <w:pPr>
              <w:pStyle w:val="ListParagraph"/>
              <w:ind w:left="181" w:right="88"/>
              <w:rPr>
                <w:rFonts w:ascii="Arial" w:hAnsi="Arial" w:cs="Arial"/>
                <w:color w:val="FFFFFF" w:themeColor="background1"/>
                <w:sz w:val="20"/>
                <w:szCs w:val="20"/>
              </w:rPr>
            </w:pPr>
          </w:p>
        </w:tc>
      </w:tr>
      <w:tr w:rsidR="00BF5925" w14:paraId="1E99AD59" w14:textId="77777777" w:rsidTr="00F94D5E">
        <w:tc>
          <w:tcPr>
            <w:tcW w:w="1754" w:type="dxa"/>
            <w:shd w:val="clear" w:color="auto" w:fill="2F5496" w:themeFill="accent5" w:themeFillShade="BF"/>
          </w:tcPr>
          <w:p w14:paraId="37AA7D14" w14:textId="77777777" w:rsidR="00BF5925" w:rsidRPr="00F94D5E"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6: Monitoring and</w:t>
            </w:r>
          </w:p>
          <w:p w14:paraId="228D4255" w14:textId="77777777" w:rsidR="00BF5925" w:rsidRPr="00F94D5E" w:rsidRDefault="00BF5925" w:rsidP="0072770D">
            <w:pPr>
              <w:autoSpaceDE w:val="0"/>
              <w:autoSpaceDN w:val="0"/>
              <w:adjustRightInd w:val="0"/>
              <w:spacing w:after="0" w:line="240" w:lineRule="auto"/>
              <w:ind w:left="0" w:right="0" w:firstLine="0"/>
              <w:rPr>
                <w:rFonts w:eastAsiaTheme="minorEastAsia"/>
                <w:color w:val="FFFFFF" w:themeColor="background1"/>
                <w:sz w:val="20"/>
                <w:szCs w:val="20"/>
              </w:rPr>
            </w:pPr>
            <w:r w:rsidRPr="00F94D5E">
              <w:rPr>
                <w:rFonts w:eastAsiaTheme="minorEastAsia"/>
                <w:color w:val="FFFFFF" w:themeColor="background1"/>
                <w:sz w:val="20"/>
                <w:szCs w:val="20"/>
              </w:rPr>
              <w:t>Review.</w:t>
            </w:r>
          </w:p>
          <w:p w14:paraId="20367718" w14:textId="77777777" w:rsidR="00BF5925" w:rsidRPr="00F94D5E" w:rsidRDefault="00BF5925" w:rsidP="0072770D">
            <w:pPr>
              <w:ind w:left="0" w:right="88" w:firstLine="0"/>
              <w:rPr>
                <w:color w:val="FFFFFF" w:themeColor="background1"/>
                <w:sz w:val="20"/>
                <w:szCs w:val="20"/>
              </w:rPr>
            </w:pPr>
          </w:p>
        </w:tc>
        <w:tc>
          <w:tcPr>
            <w:tcW w:w="3402" w:type="dxa"/>
            <w:shd w:val="clear" w:color="auto" w:fill="2F5496" w:themeFill="accent5" w:themeFillShade="BF"/>
          </w:tcPr>
          <w:p w14:paraId="6483A0BE" w14:textId="77777777" w:rsidR="00BF5925" w:rsidRPr="00F94D5E" w:rsidRDefault="00BF5925" w:rsidP="00AD41C6">
            <w:pPr>
              <w:pStyle w:val="ListParagraph"/>
              <w:numPr>
                <w:ilvl w:val="0"/>
                <w:numId w:val="35"/>
              </w:numPr>
              <w:autoSpaceDE w:val="0"/>
              <w:autoSpaceDN w:val="0"/>
              <w:adjustRightInd w:val="0"/>
              <w:spacing w:after="0" w:line="240" w:lineRule="auto"/>
              <w:ind w:left="325" w:hanging="283"/>
              <w:rPr>
                <w:rFonts w:ascii="Arial" w:eastAsiaTheme="minorEastAsia" w:hAnsi="Arial" w:cs="Arial"/>
                <w:color w:val="FFFFFF" w:themeColor="background1"/>
                <w:sz w:val="20"/>
                <w:szCs w:val="20"/>
              </w:rPr>
            </w:pPr>
            <w:r w:rsidRPr="00F94D5E">
              <w:rPr>
                <w:rFonts w:ascii="Arial" w:eastAsiaTheme="minorEastAsia" w:hAnsi="Arial" w:cs="Arial"/>
                <w:color w:val="FFFFFF" w:themeColor="background1"/>
                <w:sz w:val="20"/>
                <w:szCs w:val="20"/>
              </w:rPr>
              <w:t>Plan is monitored to make sure it is achieving its aims.</w:t>
            </w:r>
          </w:p>
          <w:p w14:paraId="28BA8EBD" w14:textId="77777777" w:rsidR="00BF5925" w:rsidRPr="00B324BD" w:rsidRDefault="00BF5925" w:rsidP="00AD41C6">
            <w:pPr>
              <w:pStyle w:val="ListParagraph"/>
              <w:numPr>
                <w:ilvl w:val="0"/>
                <w:numId w:val="35"/>
              </w:numPr>
              <w:autoSpaceDE w:val="0"/>
              <w:autoSpaceDN w:val="0"/>
              <w:adjustRightInd w:val="0"/>
              <w:spacing w:after="0" w:line="240" w:lineRule="auto"/>
              <w:ind w:left="325" w:hanging="283"/>
              <w:rPr>
                <w:rFonts w:ascii="Arial" w:hAnsi="Arial" w:cs="Arial"/>
                <w:color w:val="FFFFFF" w:themeColor="background1"/>
                <w:sz w:val="20"/>
                <w:szCs w:val="20"/>
              </w:rPr>
            </w:pPr>
            <w:r w:rsidRPr="00F94D5E">
              <w:rPr>
                <w:rFonts w:ascii="Arial" w:eastAsiaTheme="minorEastAsia" w:hAnsi="Arial" w:cs="Arial"/>
                <w:color w:val="FFFFFF" w:themeColor="background1"/>
                <w:sz w:val="20"/>
                <w:szCs w:val="20"/>
              </w:rPr>
              <w:t>The plan will be reviewed where necessary and at least every 5 years.</w:t>
            </w:r>
          </w:p>
          <w:p w14:paraId="1802A9DA" w14:textId="77777777" w:rsidR="00B324BD" w:rsidRPr="00F94D5E" w:rsidRDefault="00B324BD" w:rsidP="00B324BD">
            <w:pPr>
              <w:pStyle w:val="ListParagraph"/>
              <w:autoSpaceDE w:val="0"/>
              <w:autoSpaceDN w:val="0"/>
              <w:adjustRightInd w:val="0"/>
              <w:spacing w:after="0" w:line="240" w:lineRule="auto"/>
              <w:ind w:left="325"/>
              <w:rPr>
                <w:rFonts w:ascii="Arial" w:hAnsi="Arial" w:cs="Arial"/>
                <w:color w:val="FFFFFF" w:themeColor="background1"/>
                <w:sz w:val="20"/>
                <w:szCs w:val="20"/>
              </w:rPr>
            </w:pPr>
          </w:p>
        </w:tc>
        <w:tc>
          <w:tcPr>
            <w:tcW w:w="3343" w:type="dxa"/>
            <w:shd w:val="clear" w:color="auto" w:fill="2F5496" w:themeFill="accent5" w:themeFillShade="BF"/>
          </w:tcPr>
          <w:p w14:paraId="393AC4B9" w14:textId="77777777" w:rsidR="00BF5925" w:rsidRPr="00F94D5E" w:rsidRDefault="00BF5925" w:rsidP="0072770D">
            <w:pPr>
              <w:ind w:left="0" w:right="88" w:firstLine="0"/>
              <w:rPr>
                <w:color w:val="FFFFFF" w:themeColor="background1"/>
                <w:sz w:val="20"/>
                <w:szCs w:val="20"/>
              </w:rPr>
            </w:pPr>
          </w:p>
        </w:tc>
      </w:tr>
    </w:tbl>
    <w:p w14:paraId="089BF565" w14:textId="77777777" w:rsidR="00BF5925" w:rsidRDefault="00BF5925" w:rsidP="00BF5925">
      <w:pPr>
        <w:ind w:left="1785" w:right="88" w:hanging="720"/>
      </w:pPr>
    </w:p>
    <w:p w14:paraId="6221D0CC" w14:textId="77777777" w:rsidR="0046686A" w:rsidRDefault="0046686A" w:rsidP="0046686A">
      <w:pPr>
        <w:spacing w:after="0" w:line="240" w:lineRule="auto"/>
        <w:ind w:left="1795" w:right="88" w:firstLine="0"/>
        <w:rPr>
          <w:rFonts w:eastAsiaTheme="minorEastAsia"/>
          <w:b/>
          <w:color w:val="auto"/>
          <w:szCs w:val="24"/>
        </w:rPr>
      </w:pPr>
      <w:r w:rsidRPr="009B28EB">
        <w:rPr>
          <w:rFonts w:eastAsiaTheme="minorEastAsia"/>
          <w:b/>
          <w:color w:val="auto"/>
          <w:szCs w:val="24"/>
        </w:rPr>
        <w:t xml:space="preserve">Table </w:t>
      </w:r>
      <w:r>
        <w:rPr>
          <w:rFonts w:eastAsiaTheme="minorEastAsia"/>
          <w:b/>
          <w:color w:val="auto"/>
          <w:szCs w:val="24"/>
        </w:rPr>
        <w:t>T</w:t>
      </w:r>
      <w:r w:rsidR="0084720B">
        <w:rPr>
          <w:rFonts w:eastAsiaTheme="minorEastAsia"/>
          <w:b/>
          <w:color w:val="auto"/>
          <w:szCs w:val="24"/>
        </w:rPr>
        <w:t>wo</w:t>
      </w:r>
      <w:r w:rsidR="004037C8">
        <w:rPr>
          <w:rFonts w:eastAsiaTheme="minorEastAsia"/>
          <w:b/>
          <w:color w:val="auto"/>
          <w:szCs w:val="24"/>
        </w:rPr>
        <w:t>:</w:t>
      </w:r>
      <w:r>
        <w:rPr>
          <w:rFonts w:eastAsiaTheme="minorEastAsia"/>
          <w:b/>
          <w:color w:val="auto"/>
          <w:szCs w:val="24"/>
        </w:rPr>
        <w:t xml:space="preserve"> </w:t>
      </w:r>
      <w:r w:rsidRPr="009B28EB">
        <w:rPr>
          <w:rFonts w:eastAsiaTheme="minorEastAsia"/>
          <w:b/>
          <w:color w:val="auto"/>
          <w:szCs w:val="24"/>
        </w:rPr>
        <w:t xml:space="preserve"> Preparing the Local Plan</w:t>
      </w:r>
    </w:p>
    <w:p w14:paraId="46540949" w14:textId="77777777" w:rsidR="0046686A" w:rsidRPr="004037C8" w:rsidRDefault="0046686A" w:rsidP="00710FC8">
      <w:pPr>
        <w:spacing w:after="0" w:line="240" w:lineRule="auto"/>
        <w:ind w:left="1795" w:right="88" w:firstLine="0"/>
        <w:rPr>
          <w:color w:val="auto"/>
          <w:sz w:val="20"/>
          <w:szCs w:val="20"/>
        </w:rPr>
      </w:pPr>
      <w:r w:rsidRPr="0046686A">
        <w:rPr>
          <w:rFonts w:eastAsiaTheme="minorEastAsia"/>
          <w:color w:val="auto"/>
          <w:sz w:val="20"/>
          <w:szCs w:val="20"/>
        </w:rPr>
        <w:t>Source: Legislation and Planning Practice Guidance</w:t>
      </w:r>
      <w:r w:rsidR="00710FC8">
        <w:rPr>
          <w:rFonts w:eastAsiaTheme="minorEastAsia"/>
          <w:color w:val="auto"/>
          <w:sz w:val="20"/>
          <w:szCs w:val="20"/>
        </w:rPr>
        <w:t>. (T</w:t>
      </w:r>
      <w:r w:rsidRPr="004037C8">
        <w:rPr>
          <w:rFonts w:eastAsiaTheme="minorEastAsia"/>
          <w:color w:val="auto"/>
          <w:sz w:val="20"/>
          <w:szCs w:val="20"/>
        </w:rPr>
        <w:t>his Table set out procedures under normal circumstances.  However, these procedures and opportunities to engage must be seen in conjunction with the section on Covid-19 and the Local Plan/SPD</w:t>
      </w:r>
      <w:r w:rsidR="00710FC8">
        <w:rPr>
          <w:rFonts w:eastAsiaTheme="minorEastAsia"/>
          <w:color w:val="auto"/>
          <w:sz w:val="20"/>
          <w:szCs w:val="20"/>
        </w:rPr>
        <w:t>)</w:t>
      </w:r>
      <w:r w:rsidRPr="004037C8">
        <w:rPr>
          <w:rFonts w:eastAsiaTheme="minorEastAsia"/>
          <w:color w:val="auto"/>
          <w:sz w:val="20"/>
          <w:szCs w:val="20"/>
        </w:rPr>
        <w:t>.</w:t>
      </w:r>
    </w:p>
    <w:p w14:paraId="20F513EE" w14:textId="77777777" w:rsidR="00BF5925" w:rsidRDefault="00BF5925" w:rsidP="00BF5925">
      <w:pPr>
        <w:ind w:left="1785" w:right="88" w:hanging="720"/>
      </w:pPr>
    </w:p>
    <w:p w14:paraId="750A6634" w14:textId="77777777" w:rsidR="007C4043" w:rsidRDefault="007C4043" w:rsidP="00BF5925">
      <w:pPr>
        <w:ind w:left="1785" w:right="88" w:hanging="720"/>
      </w:pPr>
    </w:p>
    <w:p w14:paraId="2AFFC371" w14:textId="77777777" w:rsidR="00BF5925" w:rsidRDefault="00BF5925" w:rsidP="00BF5925">
      <w:pPr>
        <w:pStyle w:val="Heading3"/>
        <w:ind w:left="1795"/>
      </w:pPr>
      <w:r>
        <w:t>Local Plan Methods of Involvement</w:t>
      </w:r>
    </w:p>
    <w:p w14:paraId="30F984EB" w14:textId="77777777" w:rsidR="00BF5925" w:rsidRDefault="00BF5925" w:rsidP="00BF5925">
      <w:pPr>
        <w:spacing w:after="0" w:line="240" w:lineRule="auto"/>
        <w:ind w:right="88"/>
      </w:pPr>
    </w:p>
    <w:p w14:paraId="6F6CEE0E" w14:textId="77777777" w:rsidR="005F020A" w:rsidRDefault="00B324BD" w:rsidP="00AD41C6">
      <w:pPr>
        <w:numPr>
          <w:ilvl w:val="0"/>
          <w:numId w:val="28"/>
        </w:numPr>
        <w:spacing w:after="0" w:line="240" w:lineRule="auto"/>
        <w:ind w:left="1795" w:right="88" w:hanging="709"/>
      </w:pPr>
      <w:r>
        <w:t>We</w:t>
      </w:r>
      <w:r w:rsidR="00BF5925">
        <w:t xml:space="preserve"> consider</w:t>
      </w:r>
      <w:r>
        <w:t xml:space="preserve"> that </w:t>
      </w:r>
      <w:r w:rsidR="00BF5925">
        <w:t>wide engagement is important so suitable methods to engage will not only need to meet the statutory requi</w:t>
      </w:r>
      <w:r w:rsidR="00ED3650">
        <w:t>r</w:t>
      </w:r>
      <w:r w:rsidR="00BF5925">
        <w:t>ements but build on them</w:t>
      </w:r>
      <w:r w:rsidR="00ED3650">
        <w:t xml:space="preserve">.   </w:t>
      </w:r>
      <w:r w:rsidR="0079350B">
        <w:t xml:space="preserve">Consultations </w:t>
      </w:r>
      <w:r w:rsidR="00ED3650">
        <w:t>will reflect the requirements of the Council’s Community Engage</w:t>
      </w:r>
      <w:r w:rsidR="0079350B">
        <w:t>ment</w:t>
      </w:r>
      <w:r w:rsidR="00ED3650">
        <w:t xml:space="preserve"> Strategy and different methods will be used dependent on the scope of the consultation, the target audience and the resources available.</w:t>
      </w:r>
    </w:p>
    <w:p w14:paraId="40F58240" w14:textId="77777777" w:rsidR="005F020A" w:rsidRDefault="005F020A" w:rsidP="005F020A">
      <w:pPr>
        <w:spacing w:after="0" w:line="240" w:lineRule="auto"/>
        <w:ind w:left="1795" w:right="88" w:firstLine="0"/>
      </w:pPr>
    </w:p>
    <w:p w14:paraId="2592B222" w14:textId="77777777" w:rsidR="005F020A" w:rsidRDefault="00E77CB8" w:rsidP="00AD41C6">
      <w:pPr>
        <w:numPr>
          <w:ilvl w:val="0"/>
          <w:numId w:val="28"/>
        </w:numPr>
        <w:spacing w:after="0" w:line="240" w:lineRule="auto"/>
        <w:ind w:left="1785" w:right="509" w:hanging="720"/>
      </w:pPr>
      <w:r>
        <w:t>It is recognised that t</w:t>
      </w:r>
      <w:r w:rsidR="005F020A">
        <w:t xml:space="preserve">here will be varying degrees to which you will wish to become involved in the preparation Local Plan. It is </w:t>
      </w:r>
      <w:r>
        <w:t xml:space="preserve">acknowledged </w:t>
      </w:r>
      <w:r w:rsidR="005F020A">
        <w:t>that there are differing need</w:t>
      </w:r>
      <w:r w:rsidR="00123162">
        <w:t>s</w:t>
      </w:r>
      <w:r w:rsidR="005F020A">
        <w:t xml:space="preserve"> depending upon </w:t>
      </w:r>
      <w:r>
        <w:t xml:space="preserve">a </w:t>
      </w:r>
      <w:r w:rsidR="00AD59C7">
        <w:t>person’s</w:t>
      </w:r>
      <w:r>
        <w:t xml:space="preserve"> </w:t>
      </w:r>
      <w:r w:rsidR="005F020A">
        <w:t>knowledge and experience of the planning system. We are also aware that people need to access information in</w:t>
      </w:r>
      <w:r w:rsidR="00123162">
        <w:t xml:space="preserve"> </w:t>
      </w:r>
      <w:r w:rsidR="005F020A">
        <w:t>different ways and at different</w:t>
      </w:r>
      <w:r w:rsidR="004037C8">
        <w:t xml:space="preserve"> times</w:t>
      </w:r>
      <w:r w:rsidR="005F020A">
        <w:t>.   We have therefore</w:t>
      </w:r>
      <w:r w:rsidR="004037C8">
        <w:t>,</w:t>
      </w:r>
      <w:r w:rsidR="005F020A">
        <w:t xml:space="preserve"> identified a variety of methods</w:t>
      </w:r>
      <w:r w:rsidR="004037C8">
        <w:t>,</w:t>
      </w:r>
      <w:r w:rsidR="005F020A">
        <w:t xml:space="preserve"> which seek to address these varying requirements to </w:t>
      </w:r>
      <w:r w:rsidR="004037C8">
        <w:t>provide</w:t>
      </w:r>
      <w:r w:rsidR="005F020A">
        <w:t xml:space="preserve"> opportunities for your involvement in the plan making process.  </w:t>
      </w:r>
      <w:r w:rsidR="00AD59C7">
        <w:t xml:space="preserve">As the Local Plan </w:t>
      </w:r>
      <w:r w:rsidR="0075641A">
        <w:t>progresses through this process</w:t>
      </w:r>
      <w:r w:rsidR="00AD59C7">
        <w:t>,</w:t>
      </w:r>
      <w:r w:rsidR="0075641A">
        <w:t xml:space="preserve"> the Council will ensure it utilises a range of consultation methods and media</w:t>
      </w:r>
      <w:r w:rsidR="004037C8">
        <w:t>,</w:t>
      </w:r>
      <w:r w:rsidR="0075641A">
        <w:t xml:space="preserve"> </w:t>
      </w:r>
      <w:r w:rsidR="004037C8">
        <w:t xml:space="preserve">appropriate to the stage of the Plan.  </w:t>
      </w:r>
    </w:p>
    <w:p w14:paraId="07C896E0" w14:textId="77777777" w:rsidR="005F020A" w:rsidRDefault="005F020A" w:rsidP="005F020A">
      <w:pPr>
        <w:spacing w:after="0" w:line="240" w:lineRule="auto"/>
        <w:ind w:left="1785" w:right="509" w:firstLine="0"/>
      </w:pPr>
    </w:p>
    <w:p w14:paraId="3550BEA8" w14:textId="77777777" w:rsidR="00257DBA" w:rsidRPr="00DD15FF" w:rsidRDefault="005F020A" w:rsidP="00AD41C6">
      <w:pPr>
        <w:numPr>
          <w:ilvl w:val="0"/>
          <w:numId w:val="28"/>
        </w:numPr>
        <w:spacing w:after="0" w:line="240" w:lineRule="auto"/>
        <w:ind w:left="1785" w:right="509" w:hanging="720"/>
        <w:rPr>
          <w:szCs w:val="24"/>
        </w:rPr>
      </w:pPr>
      <w:r>
        <w:t>Set out below a</w:t>
      </w:r>
      <w:r w:rsidR="0075641A">
        <w:t xml:space="preserve">re the consultation methods which </w:t>
      </w:r>
      <w:r w:rsidR="004B6AE4">
        <w:t xml:space="preserve">may </w:t>
      </w:r>
      <w:r w:rsidR="0075641A">
        <w:t>be used by the Council when it undertakes consultation on the Local Plan</w:t>
      </w:r>
      <w:r w:rsidR="004037C8">
        <w:t>:</w:t>
      </w:r>
    </w:p>
    <w:p w14:paraId="75AEFE1B" w14:textId="77777777" w:rsidR="00257DBA" w:rsidRPr="00DD15FF" w:rsidRDefault="00257DBA" w:rsidP="00257DBA">
      <w:pPr>
        <w:spacing w:after="0" w:line="240" w:lineRule="auto"/>
        <w:ind w:right="509"/>
        <w:rPr>
          <w:szCs w:val="24"/>
        </w:rPr>
      </w:pPr>
    </w:p>
    <w:p w14:paraId="55575229" w14:textId="77777777" w:rsidR="00257DBA" w:rsidRPr="00DD15FF"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Internet-based consultation  - The internet offers a number of benefits which include:</w:t>
      </w:r>
    </w:p>
    <w:p w14:paraId="11F7CE95" w14:textId="77777777" w:rsidR="00257DBA" w:rsidRPr="00DD15FF" w:rsidRDefault="00257DBA" w:rsidP="00AD41C6">
      <w:pPr>
        <w:pStyle w:val="ListParagraph"/>
        <w:numPr>
          <w:ilvl w:val="0"/>
          <w:numId w:val="38"/>
        </w:numPr>
        <w:spacing w:after="0"/>
        <w:rPr>
          <w:rFonts w:ascii="Arial" w:hAnsi="Arial" w:cs="Arial"/>
          <w:sz w:val="24"/>
          <w:szCs w:val="24"/>
        </w:rPr>
      </w:pPr>
      <w:r w:rsidRPr="00DD15FF">
        <w:rPr>
          <w:rFonts w:ascii="Arial" w:hAnsi="Arial" w:cs="Arial"/>
          <w:sz w:val="24"/>
          <w:szCs w:val="24"/>
        </w:rPr>
        <w:t xml:space="preserve">Extensive information can be made easily available in your own home.  </w:t>
      </w:r>
    </w:p>
    <w:p w14:paraId="6ABCDBE1" w14:textId="77777777" w:rsidR="00AD59C7" w:rsidRDefault="00AD59C7" w:rsidP="00AD41C6">
      <w:pPr>
        <w:pStyle w:val="ListParagraph"/>
        <w:numPr>
          <w:ilvl w:val="0"/>
          <w:numId w:val="38"/>
        </w:numPr>
        <w:spacing w:after="0"/>
        <w:rPr>
          <w:rFonts w:ascii="Arial" w:hAnsi="Arial" w:cs="Arial"/>
          <w:sz w:val="24"/>
          <w:szCs w:val="24"/>
        </w:rPr>
      </w:pPr>
      <w:r>
        <w:rPr>
          <w:rFonts w:ascii="Arial" w:hAnsi="Arial" w:cs="Arial"/>
          <w:sz w:val="24"/>
          <w:szCs w:val="24"/>
        </w:rPr>
        <w:t>O</w:t>
      </w:r>
      <w:r w:rsidRPr="00AD59C7">
        <w:rPr>
          <w:rFonts w:ascii="Arial" w:hAnsi="Arial" w:cs="Arial"/>
          <w:sz w:val="24"/>
          <w:szCs w:val="24"/>
        </w:rPr>
        <w:t>nline community engagement enables more people to have their say, at their convenience.</w:t>
      </w:r>
    </w:p>
    <w:p w14:paraId="6A4C37F4" w14:textId="77777777" w:rsidR="00257DBA" w:rsidRDefault="00257DBA" w:rsidP="00AD41C6">
      <w:pPr>
        <w:pStyle w:val="ListParagraph"/>
        <w:numPr>
          <w:ilvl w:val="0"/>
          <w:numId w:val="38"/>
        </w:numPr>
        <w:spacing w:after="0"/>
        <w:rPr>
          <w:rFonts w:ascii="Arial" w:hAnsi="Arial" w:cs="Arial"/>
          <w:sz w:val="24"/>
          <w:szCs w:val="24"/>
        </w:rPr>
      </w:pPr>
      <w:r w:rsidRPr="00DD15FF">
        <w:rPr>
          <w:rFonts w:ascii="Arial" w:hAnsi="Arial" w:cs="Arial"/>
          <w:sz w:val="24"/>
          <w:szCs w:val="24"/>
        </w:rPr>
        <w:t>The full range of information is available so there is the opportunity to consider all or part of the plan or supporting information dependent on area</w:t>
      </w:r>
      <w:r w:rsidR="00123162">
        <w:rPr>
          <w:rFonts w:ascii="Arial" w:hAnsi="Arial" w:cs="Arial"/>
          <w:sz w:val="24"/>
          <w:szCs w:val="24"/>
        </w:rPr>
        <w:t>s</w:t>
      </w:r>
      <w:r w:rsidRPr="00DD15FF">
        <w:rPr>
          <w:rFonts w:ascii="Arial" w:hAnsi="Arial" w:cs="Arial"/>
          <w:sz w:val="24"/>
          <w:szCs w:val="24"/>
        </w:rPr>
        <w:t xml:space="preserve"> of interest. </w:t>
      </w:r>
    </w:p>
    <w:p w14:paraId="090B7717" w14:textId="77777777" w:rsidR="00AD59C7" w:rsidRPr="00DD15FF" w:rsidRDefault="00C43AC0" w:rsidP="00AD41C6">
      <w:pPr>
        <w:pStyle w:val="ListParagraph"/>
        <w:numPr>
          <w:ilvl w:val="0"/>
          <w:numId w:val="38"/>
        </w:numPr>
        <w:spacing w:after="0"/>
        <w:rPr>
          <w:rFonts w:ascii="Arial" w:hAnsi="Arial" w:cs="Arial"/>
          <w:sz w:val="24"/>
          <w:szCs w:val="24"/>
        </w:rPr>
      </w:pPr>
      <w:r>
        <w:rPr>
          <w:rFonts w:ascii="Arial" w:hAnsi="Arial" w:cs="Arial"/>
          <w:sz w:val="24"/>
          <w:szCs w:val="24"/>
        </w:rPr>
        <w:t>D</w:t>
      </w:r>
      <w:r w:rsidR="00AD59C7" w:rsidRPr="00AD59C7">
        <w:rPr>
          <w:rFonts w:ascii="Arial" w:hAnsi="Arial" w:cs="Arial"/>
          <w:sz w:val="24"/>
          <w:szCs w:val="24"/>
        </w:rPr>
        <w:t>ispel</w:t>
      </w:r>
      <w:r>
        <w:rPr>
          <w:rFonts w:ascii="Arial" w:hAnsi="Arial" w:cs="Arial"/>
          <w:sz w:val="24"/>
          <w:szCs w:val="24"/>
        </w:rPr>
        <w:t>ling</w:t>
      </w:r>
      <w:r w:rsidR="00AD59C7" w:rsidRPr="00AD59C7">
        <w:rPr>
          <w:rFonts w:ascii="Arial" w:hAnsi="Arial" w:cs="Arial"/>
          <w:sz w:val="24"/>
          <w:szCs w:val="24"/>
        </w:rPr>
        <w:t xml:space="preserve"> myths and tackles misinformation through directing people to information and resources to build community capacity.</w:t>
      </w:r>
    </w:p>
    <w:p w14:paraId="17E472F7" w14:textId="77777777" w:rsidR="00257DBA" w:rsidRPr="00DD15FF" w:rsidRDefault="00257DBA" w:rsidP="00AD41C6">
      <w:pPr>
        <w:pStyle w:val="ListParagraph"/>
        <w:numPr>
          <w:ilvl w:val="0"/>
          <w:numId w:val="38"/>
        </w:numPr>
        <w:spacing w:after="0"/>
        <w:rPr>
          <w:rFonts w:ascii="Arial" w:hAnsi="Arial" w:cs="Arial"/>
          <w:sz w:val="24"/>
          <w:szCs w:val="24"/>
        </w:rPr>
      </w:pPr>
      <w:r w:rsidRPr="00DD15FF">
        <w:rPr>
          <w:rFonts w:ascii="Arial" w:hAnsi="Arial" w:cs="Arial"/>
          <w:sz w:val="24"/>
          <w:szCs w:val="24"/>
        </w:rPr>
        <w:t>It is a way for organisations to invite stakeholders to comment on the specific proposals and a means of receiving feedback</w:t>
      </w:r>
      <w:r w:rsidR="004037C8">
        <w:rPr>
          <w:rFonts w:ascii="Arial" w:hAnsi="Arial" w:cs="Arial"/>
          <w:sz w:val="24"/>
          <w:szCs w:val="24"/>
        </w:rPr>
        <w:t>.</w:t>
      </w:r>
      <w:r w:rsidRPr="00DD15FF">
        <w:rPr>
          <w:rFonts w:ascii="Arial" w:hAnsi="Arial" w:cs="Arial"/>
          <w:sz w:val="24"/>
          <w:szCs w:val="24"/>
        </w:rPr>
        <w:t xml:space="preserve"> </w:t>
      </w:r>
    </w:p>
    <w:p w14:paraId="321B3DC1" w14:textId="77777777" w:rsidR="00257DBA" w:rsidRPr="00DD15FF" w:rsidRDefault="00257DBA" w:rsidP="00AD41C6">
      <w:pPr>
        <w:pStyle w:val="ListParagraph"/>
        <w:numPr>
          <w:ilvl w:val="0"/>
          <w:numId w:val="38"/>
        </w:numPr>
        <w:spacing w:after="0"/>
        <w:rPr>
          <w:rFonts w:ascii="Arial" w:hAnsi="Arial" w:cs="Arial"/>
          <w:sz w:val="24"/>
          <w:szCs w:val="24"/>
        </w:rPr>
      </w:pPr>
      <w:r w:rsidRPr="00DD15FF">
        <w:rPr>
          <w:rFonts w:ascii="Arial" w:hAnsi="Arial" w:cs="Arial"/>
          <w:sz w:val="24"/>
          <w:szCs w:val="24"/>
        </w:rPr>
        <w:t>It is an interactive medium allowing discussion</w:t>
      </w:r>
      <w:r w:rsidR="00123162">
        <w:rPr>
          <w:rFonts w:ascii="Arial" w:hAnsi="Arial" w:cs="Arial"/>
          <w:sz w:val="24"/>
          <w:szCs w:val="24"/>
        </w:rPr>
        <w:t xml:space="preserve"> and</w:t>
      </w:r>
      <w:r w:rsidRPr="00DD15FF">
        <w:rPr>
          <w:rFonts w:ascii="Arial" w:hAnsi="Arial" w:cs="Arial"/>
          <w:sz w:val="24"/>
          <w:szCs w:val="24"/>
        </w:rPr>
        <w:t xml:space="preserve"> debate</w:t>
      </w:r>
      <w:r w:rsidR="004037C8">
        <w:rPr>
          <w:rFonts w:ascii="Arial" w:hAnsi="Arial" w:cs="Arial"/>
          <w:sz w:val="24"/>
          <w:szCs w:val="24"/>
        </w:rPr>
        <w:t>.</w:t>
      </w:r>
      <w:r w:rsidRPr="00DD15FF">
        <w:rPr>
          <w:rFonts w:ascii="Arial" w:hAnsi="Arial" w:cs="Arial"/>
          <w:sz w:val="24"/>
          <w:szCs w:val="24"/>
        </w:rPr>
        <w:t xml:space="preserve"> </w:t>
      </w:r>
    </w:p>
    <w:p w14:paraId="5A1CEEA7" w14:textId="77777777" w:rsidR="00AD59C7" w:rsidRDefault="00257DBA" w:rsidP="00AD41C6">
      <w:pPr>
        <w:pStyle w:val="ListParagraph"/>
        <w:numPr>
          <w:ilvl w:val="0"/>
          <w:numId w:val="38"/>
        </w:numPr>
        <w:spacing w:after="0"/>
        <w:rPr>
          <w:rFonts w:ascii="Arial" w:hAnsi="Arial" w:cs="Arial"/>
          <w:sz w:val="24"/>
          <w:szCs w:val="24"/>
        </w:rPr>
      </w:pPr>
      <w:r w:rsidRPr="00DD15FF">
        <w:rPr>
          <w:rFonts w:ascii="Arial" w:hAnsi="Arial" w:cs="Arial"/>
          <w:sz w:val="24"/>
          <w:szCs w:val="24"/>
        </w:rPr>
        <w:t>It allow</w:t>
      </w:r>
      <w:r w:rsidR="00123162">
        <w:rPr>
          <w:rFonts w:ascii="Arial" w:hAnsi="Arial" w:cs="Arial"/>
          <w:sz w:val="24"/>
          <w:szCs w:val="24"/>
        </w:rPr>
        <w:t>s</w:t>
      </w:r>
      <w:r w:rsidRPr="00DD15FF">
        <w:rPr>
          <w:rFonts w:ascii="Arial" w:hAnsi="Arial" w:cs="Arial"/>
          <w:sz w:val="24"/>
          <w:szCs w:val="24"/>
        </w:rPr>
        <w:t xml:space="preserve"> a wider audience to be reached.</w:t>
      </w:r>
    </w:p>
    <w:p w14:paraId="22FC58D5" w14:textId="77777777" w:rsidR="00AD59C7" w:rsidRPr="00AD59C7" w:rsidRDefault="00AD59C7" w:rsidP="00AD41C6">
      <w:pPr>
        <w:pStyle w:val="ListParagraph"/>
        <w:numPr>
          <w:ilvl w:val="0"/>
          <w:numId w:val="38"/>
        </w:numPr>
        <w:spacing w:after="0"/>
        <w:rPr>
          <w:rFonts w:ascii="Arial" w:hAnsi="Arial" w:cs="Arial"/>
          <w:sz w:val="24"/>
          <w:szCs w:val="24"/>
        </w:rPr>
      </w:pPr>
      <w:r w:rsidRPr="00AD59C7">
        <w:rPr>
          <w:szCs w:val="24"/>
        </w:rPr>
        <w:t xml:space="preserve"> </w:t>
      </w:r>
      <w:r w:rsidRPr="00AD59C7">
        <w:rPr>
          <w:rFonts w:ascii="Arial" w:hAnsi="Arial" w:cs="Arial"/>
          <w:sz w:val="24"/>
          <w:szCs w:val="24"/>
        </w:rPr>
        <w:t xml:space="preserve">It potentially, brings diverse groups together, including hard to reach communities, providing access to often neglected perspectives and </w:t>
      </w:r>
      <w:r w:rsidR="00123162">
        <w:rPr>
          <w:rFonts w:ascii="Arial" w:hAnsi="Arial" w:cs="Arial"/>
          <w:sz w:val="24"/>
          <w:szCs w:val="24"/>
        </w:rPr>
        <w:t xml:space="preserve">helping </w:t>
      </w:r>
      <w:r w:rsidRPr="00AD59C7">
        <w:rPr>
          <w:rFonts w:ascii="Arial" w:hAnsi="Arial" w:cs="Arial"/>
          <w:sz w:val="24"/>
          <w:szCs w:val="24"/>
        </w:rPr>
        <w:t>marginalised voices</w:t>
      </w:r>
      <w:r w:rsidR="00123162">
        <w:rPr>
          <w:rFonts w:ascii="Arial" w:hAnsi="Arial" w:cs="Arial"/>
          <w:sz w:val="24"/>
          <w:szCs w:val="24"/>
        </w:rPr>
        <w:t xml:space="preserve"> to be heard</w:t>
      </w:r>
      <w:r w:rsidRPr="00AD59C7">
        <w:rPr>
          <w:rFonts w:ascii="Arial" w:hAnsi="Arial" w:cs="Arial"/>
          <w:sz w:val="24"/>
          <w:szCs w:val="24"/>
        </w:rPr>
        <w:t>.</w:t>
      </w:r>
    </w:p>
    <w:p w14:paraId="45E8A6E4" w14:textId="77777777" w:rsidR="00257DBA" w:rsidRPr="00DD15FF" w:rsidRDefault="00257DBA" w:rsidP="00257DBA">
      <w:pPr>
        <w:spacing w:after="0" w:line="259" w:lineRule="auto"/>
        <w:ind w:left="1080" w:right="0" w:firstLine="0"/>
        <w:rPr>
          <w:szCs w:val="24"/>
        </w:rPr>
      </w:pPr>
    </w:p>
    <w:p w14:paraId="0957458F" w14:textId="77777777" w:rsidR="00257DBA" w:rsidRPr="00DD15FF" w:rsidRDefault="00257DBA" w:rsidP="00257DBA">
      <w:pPr>
        <w:spacing w:after="0" w:line="259" w:lineRule="auto"/>
        <w:ind w:left="2160" w:right="0" w:firstLine="0"/>
        <w:rPr>
          <w:szCs w:val="24"/>
        </w:rPr>
      </w:pPr>
      <w:r w:rsidRPr="00DD15FF">
        <w:rPr>
          <w:szCs w:val="24"/>
        </w:rPr>
        <w:t>Therefore</w:t>
      </w:r>
      <w:r w:rsidR="00C334B1">
        <w:rPr>
          <w:szCs w:val="24"/>
        </w:rPr>
        <w:t>, for all consultations on the L</w:t>
      </w:r>
      <w:r w:rsidRPr="00DD15FF">
        <w:rPr>
          <w:szCs w:val="24"/>
        </w:rPr>
        <w:t xml:space="preserve">ocal </w:t>
      </w:r>
      <w:r w:rsidR="00C334B1">
        <w:rPr>
          <w:szCs w:val="24"/>
        </w:rPr>
        <w:t>P</w:t>
      </w:r>
      <w:r w:rsidRPr="00DD15FF">
        <w:rPr>
          <w:szCs w:val="24"/>
        </w:rPr>
        <w:t xml:space="preserve">lan, we will undertake web-based consultation using website consultation pages. </w:t>
      </w:r>
    </w:p>
    <w:p w14:paraId="7414326C" w14:textId="77777777" w:rsidR="00257DBA" w:rsidRPr="00DD15FF" w:rsidRDefault="00257DBA" w:rsidP="00257DBA">
      <w:pPr>
        <w:spacing w:after="0" w:line="259" w:lineRule="auto"/>
        <w:ind w:left="1080" w:right="0" w:firstLine="0"/>
        <w:rPr>
          <w:szCs w:val="24"/>
        </w:rPr>
      </w:pPr>
    </w:p>
    <w:p w14:paraId="45DF5145" w14:textId="77777777" w:rsidR="00257DBA" w:rsidRPr="0022345D" w:rsidRDefault="00257DBA" w:rsidP="00AD41C6">
      <w:pPr>
        <w:pStyle w:val="ListParagraph"/>
        <w:numPr>
          <w:ilvl w:val="0"/>
          <w:numId w:val="37"/>
        </w:numPr>
        <w:spacing w:after="0"/>
        <w:rPr>
          <w:rFonts w:ascii="Arial" w:hAnsi="Arial" w:cs="Arial"/>
          <w:sz w:val="24"/>
          <w:szCs w:val="24"/>
        </w:rPr>
      </w:pPr>
      <w:r w:rsidRPr="00C334B1">
        <w:rPr>
          <w:rFonts w:ascii="Arial" w:hAnsi="Arial" w:cs="Arial"/>
          <w:sz w:val="24"/>
          <w:szCs w:val="24"/>
        </w:rPr>
        <w:t xml:space="preserve">Social </w:t>
      </w:r>
      <w:r w:rsidR="00BA7E65" w:rsidRPr="00C334B1">
        <w:rPr>
          <w:rFonts w:ascii="Arial" w:hAnsi="Arial" w:cs="Arial"/>
          <w:sz w:val="24"/>
          <w:szCs w:val="24"/>
        </w:rPr>
        <w:t>media -</w:t>
      </w:r>
      <w:r w:rsidRPr="00C334B1">
        <w:rPr>
          <w:rFonts w:ascii="Arial" w:hAnsi="Arial" w:cs="Arial"/>
          <w:sz w:val="24"/>
          <w:szCs w:val="24"/>
        </w:rPr>
        <w:t xml:space="preserve"> Social media is an effective way to spread news-stories to </w:t>
      </w:r>
      <w:r w:rsidR="004037C8" w:rsidRPr="00C334B1">
        <w:rPr>
          <w:rFonts w:ascii="Arial" w:hAnsi="Arial" w:cs="Arial"/>
          <w:sz w:val="24"/>
          <w:szCs w:val="24"/>
        </w:rPr>
        <w:t xml:space="preserve">reach </w:t>
      </w:r>
      <w:r w:rsidRPr="00C334B1">
        <w:rPr>
          <w:rFonts w:ascii="Arial" w:hAnsi="Arial" w:cs="Arial"/>
          <w:sz w:val="24"/>
          <w:szCs w:val="24"/>
        </w:rPr>
        <w:t>a wide audience.</w:t>
      </w:r>
      <w:r w:rsidR="00C334B1" w:rsidRPr="00C334B1">
        <w:rPr>
          <w:rFonts w:ascii="Arial" w:hAnsi="Arial" w:cs="Arial"/>
          <w:sz w:val="24"/>
          <w:szCs w:val="24"/>
        </w:rPr>
        <w:t xml:space="preserve">  </w:t>
      </w:r>
      <w:r w:rsidR="00C334B1" w:rsidRPr="00C334B1">
        <w:t xml:space="preserve"> </w:t>
      </w:r>
      <w:r w:rsidR="00C334B1" w:rsidRPr="0022345D">
        <w:rPr>
          <w:rFonts w:ascii="Arial" w:hAnsi="Arial" w:cs="Arial"/>
          <w:sz w:val="24"/>
          <w:szCs w:val="24"/>
        </w:rPr>
        <w:t>With 10k followers on Facebook and nearly 4k on Twitter we are able to reach a large audience for no cost.   The use of Facebook advertising would allow us to reach a much larger, and even targeted, audience across the District for a minimal cost.</w:t>
      </w:r>
    </w:p>
    <w:p w14:paraId="233D9D9C" w14:textId="77777777" w:rsidR="00E91C3F" w:rsidRDefault="00E91C3F" w:rsidP="00E91C3F">
      <w:pPr>
        <w:pStyle w:val="ListParagraph"/>
        <w:spacing w:after="0"/>
        <w:ind w:left="2145"/>
        <w:rPr>
          <w:rFonts w:ascii="Arial" w:hAnsi="Arial" w:cs="Arial"/>
          <w:sz w:val="24"/>
          <w:szCs w:val="24"/>
        </w:rPr>
      </w:pPr>
    </w:p>
    <w:p w14:paraId="0DD41F79" w14:textId="77777777" w:rsidR="00E91C3F" w:rsidRDefault="00257DBA" w:rsidP="00AD41C6">
      <w:pPr>
        <w:pStyle w:val="ListParagraph"/>
        <w:numPr>
          <w:ilvl w:val="0"/>
          <w:numId w:val="37"/>
        </w:numPr>
        <w:spacing w:after="0"/>
        <w:rPr>
          <w:rFonts w:ascii="Arial" w:hAnsi="Arial" w:cs="Arial"/>
          <w:sz w:val="24"/>
          <w:szCs w:val="24"/>
        </w:rPr>
      </w:pPr>
      <w:r w:rsidRPr="00BA7E65">
        <w:rPr>
          <w:rFonts w:ascii="Arial" w:hAnsi="Arial" w:cs="Arial"/>
          <w:sz w:val="24"/>
          <w:szCs w:val="24"/>
        </w:rPr>
        <w:t xml:space="preserve">Emails and letters – Emails or letters will be sent to those individuals, </w:t>
      </w:r>
      <w:r w:rsidR="004037C8" w:rsidRPr="00BA7E65">
        <w:rPr>
          <w:rFonts w:ascii="Arial" w:hAnsi="Arial" w:cs="Arial"/>
          <w:sz w:val="24"/>
          <w:szCs w:val="24"/>
        </w:rPr>
        <w:t xml:space="preserve">groups, business, and stakeholders </w:t>
      </w:r>
      <w:r w:rsidRPr="00BA7E65">
        <w:rPr>
          <w:rFonts w:ascii="Arial" w:hAnsi="Arial" w:cs="Arial"/>
          <w:sz w:val="24"/>
          <w:szCs w:val="24"/>
        </w:rPr>
        <w:t xml:space="preserve">registered on the </w:t>
      </w:r>
      <w:r w:rsidR="004037C8" w:rsidRPr="00BA7E65">
        <w:rPr>
          <w:rFonts w:ascii="Arial" w:hAnsi="Arial" w:cs="Arial"/>
          <w:sz w:val="24"/>
          <w:szCs w:val="24"/>
        </w:rPr>
        <w:t xml:space="preserve">Forward Planning </w:t>
      </w:r>
      <w:r w:rsidRPr="00BA7E65">
        <w:rPr>
          <w:rFonts w:ascii="Arial" w:hAnsi="Arial" w:cs="Arial"/>
          <w:sz w:val="24"/>
          <w:szCs w:val="24"/>
        </w:rPr>
        <w:t xml:space="preserve"> Consultation Database informing them of the </w:t>
      </w:r>
      <w:r w:rsidR="00BA7E65">
        <w:rPr>
          <w:rFonts w:ascii="Arial" w:hAnsi="Arial" w:cs="Arial"/>
          <w:sz w:val="24"/>
          <w:szCs w:val="24"/>
        </w:rPr>
        <w:t>consultation.</w:t>
      </w:r>
    </w:p>
    <w:p w14:paraId="1DC82878" w14:textId="77777777" w:rsidR="00BA7E65" w:rsidRPr="00BA7E65" w:rsidRDefault="00BA7E65" w:rsidP="00BA7E65">
      <w:pPr>
        <w:spacing w:after="0"/>
        <w:ind w:left="0" w:firstLine="0"/>
        <w:rPr>
          <w:szCs w:val="24"/>
        </w:rPr>
      </w:pPr>
    </w:p>
    <w:p w14:paraId="22C55053" w14:textId="77777777" w:rsidR="00257DBA"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Press and public relation</w:t>
      </w:r>
      <w:r w:rsidR="00123162">
        <w:rPr>
          <w:rFonts w:ascii="Arial" w:hAnsi="Arial" w:cs="Arial"/>
          <w:sz w:val="24"/>
          <w:szCs w:val="24"/>
        </w:rPr>
        <w:t>s</w:t>
      </w:r>
      <w:r w:rsidRPr="00DD15FF">
        <w:rPr>
          <w:rFonts w:ascii="Arial" w:hAnsi="Arial" w:cs="Arial"/>
          <w:sz w:val="24"/>
          <w:szCs w:val="24"/>
        </w:rPr>
        <w:t xml:space="preserve"> - Newspaper articles are an effective way of spreading planning </w:t>
      </w:r>
      <w:r w:rsidR="00C43AC0" w:rsidRPr="00DD15FF">
        <w:rPr>
          <w:rFonts w:ascii="Arial" w:hAnsi="Arial" w:cs="Arial"/>
          <w:sz w:val="24"/>
          <w:szCs w:val="24"/>
        </w:rPr>
        <w:t>information.</w:t>
      </w:r>
      <w:r w:rsidRPr="00DD15FF">
        <w:rPr>
          <w:rFonts w:ascii="Arial" w:hAnsi="Arial" w:cs="Arial"/>
          <w:sz w:val="24"/>
          <w:szCs w:val="24"/>
        </w:rPr>
        <w:t xml:space="preserve">  We will inform the community of key consultation dates during the production of the Local Plan by releasing appropriate and timely press releases and</w:t>
      </w:r>
      <w:r w:rsidR="004037C8">
        <w:rPr>
          <w:rFonts w:ascii="Arial" w:hAnsi="Arial" w:cs="Arial"/>
          <w:sz w:val="24"/>
          <w:szCs w:val="24"/>
        </w:rPr>
        <w:t>,</w:t>
      </w:r>
      <w:r w:rsidRPr="00DD15FF">
        <w:rPr>
          <w:rFonts w:ascii="Arial" w:hAnsi="Arial" w:cs="Arial"/>
          <w:sz w:val="24"/>
          <w:szCs w:val="24"/>
        </w:rPr>
        <w:t xml:space="preserve"> where required</w:t>
      </w:r>
      <w:r w:rsidR="00186C32">
        <w:rPr>
          <w:rFonts w:ascii="Arial" w:hAnsi="Arial" w:cs="Arial"/>
          <w:sz w:val="24"/>
          <w:szCs w:val="24"/>
        </w:rPr>
        <w:t>,</w:t>
      </w:r>
      <w:r w:rsidRPr="00DD15FF">
        <w:rPr>
          <w:rFonts w:ascii="Arial" w:hAnsi="Arial" w:cs="Arial"/>
          <w:sz w:val="24"/>
          <w:szCs w:val="24"/>
        </w:rPr>
        <w:t xml:space="preserve"> public notices.  Where appropriate and possible, the Councils and community publications will </w:t>
      </w:r>
      <w:r w:rsidR="00123162">
        <w:rPr>
          <w:rFonts w:ascii="Arial" w:hAnsi="Arial" w:cs="Arial"/>
          <w:sz w:val="24"/>
          <w:szCs w:val="24"/>
        </w:rPr>
        <w:t xml:space="preserve">be </w:t>
      </w:r>
      <w:r w:rsidRPr="00DD15FF">
        <w:rPr>
          <w:rFonts w:ascii="Arial" w:hAnsi="Arial" w:cs="Arial"/>
          <w:sz w:val="24"/>
          <w:szCs w:val="24"/>
        </w:rPr>
        <w:t>utilised.</w:t>
      </w:r>
    </w:p>
    <w:p w14:paraId="06A733A2" w14:textId="77777777" w:rsidR="00E91C3F" w:rsidRPr="00E91C3F" w:rsidRDefault="00E91C3F" w:rsidP="00E91C3F">
      <w:pPr>
        <w:spacing w:after="0"/>
        <w:ind w:left="0" w:firstLine="0"/>
        <w:rPr>
          <w:szCs w:val="24"/>
        </w:rPr>
      </w:pPr>
    </w:p>
    <w:p w14:paraId="57747929" w14:textId="77777777" w:rsidR="00E91C3F"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Availability of reference copies of</w:t>
      </w:r>
      <w:r w:rsidR="00E91C3F">
        <w:rPr>
          <w:rFonts w:ascii="Arial" w:hAnsi="Arial" w:cs="Arial"/>
          <w:sz w:val="24"/>
          <w:szCs w:val="24"/>
        </w:rPr>
        <w:t xml:space="preserve"> </w:t>
      </w:r>
      <w:r w:rsidRPr="00DD15FF">
        <w:rPr>
          <w:rFonts w:ascii="Arial" w:hAnsi="Arial" w:cs="Arial"/>
          <w:sz w:val="24"/>
          <w:szCs w:val="24"/>
        </w:rPr>
        <w:t xml:space="preserve">documents - Local Plan consultation documents will be made available for inspection at the Council offices at Kirkby-in Ashfield.  They will also be made available where there are local offices at Sutton in Ashfield and Hucknall.  Subject to the consent of the libraries, the consultation documents will be made available for inspection at all four major libraries </w:t>
      </w:r>
      <w:r w:rsidR="00123162">
        <w:rPr>
          <w:rFonts w:ascii="Arial" w:hAnsi="Arial" w:cs="Arial"/>
          <w:sz w:val="24"/>
          <w:szCs w:val="24"/>
        </w:rPr>
        <w:t>in</w:t>
      </w:r>
      <w:r w:rsidR="00123162" w:rsidRPr="00DD15FF">
        <w:rPr>
          <w:rFonts w:ascii="Arial" w:hAnsi="Arial" w:cs="Arial"/>
          <w:sz w:val="24"/>
          <w:szCs w:val="24"/>
        </w:rPr>
        <w:t xml:space="preserve"> </w:t>
      </w:r>
      <w:r w:rsidRPr="00DD15FF">
        <w:rPr>
          <w:rFonts w:ascii="Arial" w:hAnsi="Arial" w:cs="Arial"/>
          <w:sz w:val="24"/>
          <w:szCs w:val="24"/>
        </w:rPr>
        <w:t>the District (Hucknall, Kirkby, Sutton and Selston) for the durat</w:t>
      </w:r>
      <w:r w:rsidR="00E91C3F">
        <w:rPr>
          <w:rFonts w:ascii="Arial" w:hAnsi="Arial" w:cs="Arial"/>
          <w:sz w:val="24"/>
          <w:szCs w:val="24"/>
        </w:rPr>
        <w:t xml:space="preserve">ion </w:t>
      </w:r>
      <w:r w:rsidR="00C43AC0">
        <w:rPr>
          <w:rFonts w:ascii="Arial" w:hAnsi="Arial" w:cs="Arial"/>
          <w:sz w:val="24"/>
          <w:szCs w:val="24"/>
        </w:rPr>
        <w:t>of the</w:t>
      </w:r>
      <w:r w:rsidR="00E91C3F">
        <w:rPr>
          <w:rFonts w:ascii="Arial" w:hAnsi="Arial" w:cs="Arial"/>
          <w:sz w:val="24"/>
          <w:szCs w:val="24"/>
        </w:rPr>
        <w:t xml:space="preserve"> consultation period.</w:t>
      </w:r>
    </w:p>
    <w:p w14:paraId="2A58F349" w14:textId="77777777" w:rsidR="00257DBA" w:rsidRPr="00E91C3F" w:rsidRDefault="00257DBA" w:rsidP="00E91C3F">
      <w:pPr>
        <w:spacing w:after="0"/>
        <w:ind w:left="0" w:firstLine="0"/>
        <w:rPr>
          <w:szCs w:val="24"/>
        </w:rPr>
      </w:pPr>
      <w:r w:rsidRPr="00E91C3F">
        <w:rPr>
          <w:szCs w:val="24"/>
        </w:rPr>
        <w:t xml:space="preserve"> </w:t>
      </w:r>
    </w:p>
    <w:p w14:paraId="317A05BF" w14:textId="77777777" w:rsidR="008D44D9" w:rsidRPr="008D44D9" w:rsidRDefault="008D44D9" w:rsidP="00AD41C6">
      <w:pPr>
        <w:pStyle w:val="ListParagraph"/>
        <w:numPr>
          <w:ilvl w:val="0"/>
          <w:numId w:val="37"/>
        </w:numPr>
        <w:spacing w:after="0"/>
        <w:rPr>
          <w:rFonts w:ascii="Arial" w:hAnsi="Arial" w:cs="Arial"/>
          <w:sz w:val="24"/>
          <w:szCs w:val="24"/>
        </w:rPr>
      </w:pPr>
      <w:r>
        <w:rPr>
          <w:rFonts w:ascii="Arial" w:hAnsi="Arial" w:cs="Arial"/>
          <w:sz w:val="24"/>
          <w:szCs w:val="24"/>
        </w:rPr>
        <w:t xml:space="preserve">Parish Councils and Neighbourhood </w:t>
      </w:r>
      <w:r w:rsidRPr="008D44D9">
        <w:rPr>
          <w:rFonts w:ascii="Arial" w:hAnsi="Arial" w:cs="Arial"/>
          <w:sz w:val="24"/>
          <w:szCs w:val="24"/>
        </w:rPr>
        <w:t xml:space="preserve">Forums  - The Council will </w:t>
      </w:r>
      <w:r>
        <w:rPr>
          <w:rFonts w:ascii="Arial" w:hAnsi="Arial" w:cs="Arial"/>
          <w:sz w:val="24"/>
          <w:szCs w:val="24"/>
        </w:rPr>
        <w:t xml:space="preserve">inform and </w:t>
      </w:r>
      <w:r w:rsidRPr="008D44D9">
        <w:rPr>
          <w:rFonts w:ascii="Arial" w:hAnsi="Arial" w:cs="Arial"/>
          <w:sz w:val="24"/>
          <w:szCs w:val="24"/>
        </w:rPr>
        <w:t xml:space="preserve">liaise with parish councils and neighbourhood forums </w:t>
      </w:r>
      <w:r>
        <w:rPr>
          <w:rFonts w:ascii="Arial" w:hAnsi="Arial" w:cs="Arial"/>
          <w:sz w:val="24"/>
          <w:szCs w:val="24"/>
        </w:rPr>
        <w:t xml:space="preserve">on the Local Plan consultations.  The Council will </w:t>
      </w:r>
      <w:r w:rsidRPr="008D44D9">
        <w:rPr>
          <w:rFonts w:ascii="Arial" w:hAnsi="Arial" w:cs="Arial"/>
          <w:sz w:val="24"/>
          <w:szCs w:val="24"/>
        </w:rPr>
        <w:t xml:space="preserve">meet with </w:t>
      </w:r>
      <w:r>
        <w:rPr>
          <w:rFonts w:ascii="Arial" w:hAnsi="Arial" w:cs="Arial"/>
          <w:sz w:val="24"/>
          <w:szCs w:val="24"/>
        </w:rPr>
        <w:t xml:space="preserve">the parish council/forum or their representatives, </w:t>
      </w:r>
      <w:r w:rsidRPr="008D44D9">
        <w:rPr>
          <w:rFonts w:ascii="Arial" w:hAnsi="Arial" w:cs="Arial"/>
          <w:sz w:val="24"/>
          <w:szCs w:val="24"/>
        </w:rPr>
        <w:t>if this is considered by both parties to be required and appropriate.</w:t>
      </w:r>
    </w:p>
    <w:p w14:paraId="313B3C24" w14:textId="77777777" w:rsidR="008D44D9" w:rsidRPr="007C4043" w:rsidRDefault="008D44D9" w:rsidP="008D44D9">
      <w:pPr>
        <w:pStyle w:val="ListParagraph"/>
        <w:rPr>
          <w:rFonts w:ascii="Arial" w:hAnsi="Arial" w:cs="Arial"/>
          <w:sz w:val="24"/>
          <w:szCs w:val="24"/>
        </w:rPr>
      </w:pPr>
    </w:p>
    <w:p w14:paraId="487EFD0E" w14:textId="77777777" w:rsidR="00257DBA"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 xml:space="preserve">Public exhibitions </w:t>
      </w:r>
      <w:r w:rsidR="00BA7E65" w:rsidRPr="00DD15FF">
        <w:rPr>
          <w:rFonts w:ascii="Arial" w:hAnsi="Arial" w:cs="Arial"/>
          <w:sz w:val="24"/>
          <w:szCs w:val="24"/>
        </w:rPr>
        <w:t xml:space="preserve">- </w:t>
      </w:r>
      <w:r w:rsidR="00BA7E65">
        <w:rPr>
          <w:rFonts w:ascii="Arial" w:hAnsi="Arial" w:cs="Arial"/>
          <w:sz w:val="24"/>
          <w:szCs w:val="24"/>
        </w:rPr>
        <w:t>Staffed</w:t>
      </w:r>
      <w:r w:rsidR="00186C32">
        <w:rPr>
          <w:rFonts w:ascii="Arial" w:hAnsi="Arial" w:cs="Arial"/>
          <w:sz w:val="24"/>
          <w:szCs w:val="24"/>
        </w:rPr>
        <w:t xml:space="preserve"> and/or </w:t>
      </w:r>
      <w:r w:rsidRPr="00DD15FF">
        <w:rPr>
          <w:rFonts w:ascii="Arial" w:hAnsi="Arial" w:cs="Arial"/>
          <w:sz w:val="24"/>
          <w:szCs w:val="24"/>
        </w:rPr>
        <w:t xml:space="preserve"> un-staffed exhibitions at accessible venues throughout the District.</w:t>
      </w:r>
    </w:p>
    <w:p w14:paraId="4ABEE2F8" w14:textId="77777777" w:rsidR="00E91C3F" w:rsidRPr="00E91C3F" w:rsidRDefault="00E91C3F" w:rsidP="00E91C3F">
      <w:pPr>
        <w:spacing w:after="0"/>
        <w:ind w:left="0" w:firstLine="0"/>
        <w:rPr>
          <w:szCs w:val="24"/>
        </w:rPr>
      </w:pPr>
    </w:p>
    <w:p w14:paraId="1816189E" w14:textId="77777777" w:rsidR="00E91C3F"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Public meetings - Although public meetings can help deliver immediate discussion and feedback, some people find them intimidating and are</w:t>
      </w:r>
      <w:r w:rsidR="00E91C3F">
        <w:rPr>
          <w:rFonts w:ascii="Arial" w:hAnsi="Arial" w:cs="Arial"/>
          <w:sz w:val="24"/>
          <w:szCs w:val="24"/>
        </w:rPr>
        <w:t xml:space="preserve"> </w:t>
      </w:r>
      <w:r w:rsidRPr="00DD15FF">
        <w:rPr>
          <w:rFonts w:ascii="Arial" w:hAnsi="Arial" w:cs="Arial"/>
          <w:sz w:val="24"/>
          <w:szCs w:val="24"/>
        </w:rPr>
        <w:t>reluctant to participate. Therefore</w:t>
      </w:r>
      <w:r w:rsidR="00186C32">
        <w:rPr>
          <w:rFonts w:ascii="Arial" w:hAnsi="Arial" w:cs="Arial"/>
          <w:sz w:val="24"/>
          <w:szCs w:val="24"/>
        </w:rPr>
        <w:t>,</w:t>
      </w:r>
      <w:r w:rsidRPr="00DD15FF">
        <w:rPr>
          <w:rFonts w:ascii="Arial" w:hAnsi="Arial" w:cs="Arial"/>
          <w:sz w:val="24"/>
          <w:szCs w:val="24"/>
        </w:rPr>
        <w:t xml:space="preserve"> public meetings will only be used in conjunction with other techniques where considered appropriate.</w:t>
      </w:r>
    </w:p>
    <w:p w14:paraId="22BB14AE" w14:textId="77777777" w:rsidR="00E91C3F" w:rsidRPr="00E91C3F" w:rsidRDefault="00257DBA" w:rsidP="00E91C3F">
      <w:pPr>
        <w:spacing w:after="0"/>
        <w:ind w:left="0" w:firstLine="0"/>
        <w:rPr>
          <w:szCs w:val="24"/>
        </w:rPr>
      </w:pPr>
      <w:r w:rsidRPr="00E91C3F">
        <w:rPr>
          <w:szCs w:val="24"/>
        </w:rPr>
        <w:t xml:space="preserve"> </w:t>
      </w:r>
    </w:p>
    <w:p w14:paraId="7E152249" w14:textId="77777777" w:rsidR="00257DBA" w:rsidRPr="007C4043"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 xml:space="preserve">Formal and informal meetings with community groups  </w:t>
      </w:r>
      <w:r w:rsidR="007C4043">
        <w:rPr>
          <w:rFonts w:ascii="Arial" w:hAnsi="Arial" w:cs="Arial"/>
          <w:sz w:val="24"/>
          <w:szCs w:val="24"/>
        </w:rPr>
        <w:t xml:space="preserve">- </w:t>
      </w:r>
      <w:r w:rsidRPr="007C4043">
        <w:rPr>
          <w:rFonts w:ascii="Arial" w:hAnsi="Arial" w:cs="Arial"/>
          <w:sz w:val="24"/>
          <w:szCs w:val="24"/>
        </w:rPr>
        <w:t>Where appropriate</w:t>
      </w:r>
      <w:r w:rsidR="00186C32" w:rsidRPr="007C4043">
        <w:rPr>
          <w:rFonts w:ascii="Arial" w:hAnsi="Arial" w:cs="Arial"/>
          <w:sz w:val="24"/>
          <w:szCs w:val="24"/>
        </w:rPr>
        <w:t>,</w:t>
      </w:r>
      <w:r w:rsidRPr="007C4043">
        <w:rPr>
          <w:rFonts w:ascii="Arial" w:hAnsi="Arial" w:cs="Arial"/>
          <w:sz w:val="24"/>
          <w:szCs w:val="24"/>
        </w:rPr>
        <w:t xml:space="preserve"> the Council will have meetings with </w:t>
      </w:r>
      <w:r w:rsidR="00123162" w:rsidRPr="007C4043">
        <w:rPr>
          <w:rFonts w:ascii="Arial" w:hAnsi="Arial" w:cs="Arial"/>
          <w:sz w:val="24"/>
          <w:szCs w:val="24"/>
        </w:rPr>
        <w:t>c</w:t>
      </w:r>
      <w:r w:rsidRPr="007C4043">
        <w:rPr>
          <w:rFonts w:ascii="Arial" w:hAnsi="Arial" w:cs="Arial"/>
          <w:sz w:val="24"/>
          <w:szCs w:val="24"/>
        </w:rPr>
        <w:t xml:space="preserve">ommunity </w:t>
      </w:r>
      <w:r w:rsidR="00123162" w:rsidRPr="007C4043">
        <w:rPr>
          <w:rFonts w:ascii="Arial" w:hAnsi="Arial" w:cs="Arial"/>
          <w:sz w:val="24"/>
          <w:szCs w:val="24"/>
        </w:rPr>
        <w:t>g</w:t>
      </w:r>
      <w:r w:rsidRPr="007C4043">
        <w:rPr>
          <w:rFonts w:ascii="Arial" w:hAnsi="Arial" w:cs="Arial"/>
          <w:sz w:val="24"/>
          <w:szCs w:val="24"/>
        </w:rPr>
        <w:t xml:space="preserve">roups ensuring that these are timed to </w:t>
      </w:r>
      <w:r w:rsidR="00186C32" w:rsidRPr="007C4043">
        <w:rPr>
          <w:rFonts w:ascii="Arial" w:hAnsi="Arial" w:cs="Arial"/>
          <w:sz w:val="24"/>
          <w:szCs w:val="24"/>
        </w:rPr>
        <w:t xml:space="preserve">facilitate </w:t>
      </w:r>
      <w:r w:rsidRPr="007C4043">
        <w:rPr>
          <w:rFonts w:ascii="Arial" w:hAnsi="Arial" w:cs="Arial"/>
          <w:sz w:val="24"/>
          <w:szCs w:val="24"/>
        </w:rPr>
        <w:t>attendance.  We will use our discretion for meetings with other community groups or representatives of groups</w:t>
      </w:r>
      <w:r w:rsidR="00C43AC0" w:rsidRPr="007C4043">
        <w:rPr>
          <w:rFonts w:ascii="Arial" w:hAnsi="Arial" w:cs="Arial"/>
          <w:sz w:val="24"/>
          <w:szCs w:val="24"/>
        </w:rPr>
        <w:t>,</w:t>
      </w:r>
      <w:r w:rsidRPr="007C4043">
        <w:rPr>
          <w:rFonts w:ascii="Arial" w:hAnsi="Arial" w:cs="Arial"/>
          <w:sz w:val="24"/>
          <w:szCs w:val="24"/>
        </w:rPr>
        <w:t xml:space="preserve"> as </w:t>
      </w:r>
      <w:r w:rsidR="00C43AC0" w:rsidRPr="007C4043">
        <w:rPr>
          <w:rFonts w:ascii="Arial" w:hAnsi="Arial" w:cs="Arial"/>
          <w:sz w:val="24"/>
          <w:szCs w:val="24"/>
        </w:rPr>
        <w:t>it is</w:t>
      </w:r>
      <w:r w:rsidRPr="007C4043">
        <w:rPr>
          <w:rFonts w:ascii="Arial" w:hAnsi="Arial" w:cs="Arial"/>
          <w:sz w:val="24"/>
          <w:szCs w:val="24"/>
        </w:rPr>
        <w:t xml:space="preserve"> not practical to have a meeting with every local group. </w:t>
      </w:r>
    </w:p>
    <w:p w14:paraId="0BD14AE0" w14:textId="77777777" w:rsidR="00E91C3F" w:rsidRPr="00E91C3F" w:rsidRDefault="00E91C3F" w:rsidP="00E91C3F">
      <w:pPr>
        <w:spacing w:after="0"/>
        <w:ind w:left="0" w:firstLine="0"/>
        <w:rPr>
          <w:szCs w:val="24"/>
        </w:rPr>
      </w:pPr>
    </w:p>
    <w:p w14:paraId="77322CB1" w14:textId="77777777" w:rsidR="00E91C3F"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Placing informat</w:t>
      </w:r>
      <w:r w:rsidR="00C334B1">
        <w:rPr>
          <w:rFonts w:ascii="Arial" w:hAnsi="Arial" w:cs="Arial"/>
          <w:sz w:val="24"/>
          <w:szCs w:val="24"/>
        </w:rPr>
        <w:t>ion stands/displays at Council o</w:t>
      </w:r>
      <w:r w:rsidRPr="00DD15FF">
        <w:rPr>
          <w:rFonts w:ascii="Arial" w:hAnsi="Arial" w:cs="Arial"/>
          <w:sz w:val="24"/>
          <w:szCs w:val="24"/>
        </w:rPr>
        <w:t>ffices and the four major libraries (subject to consent from the libraries);</w:t>
      </w:r>
    </w:p>
    <w:p w14:paraId="5AE980C7" w14:textId="77777777" w:rsidR="00257DBA" w:rsidRPr="00E91C3F" w:rsidRDefault="00257DBA" w:rsidP="00E91C3F">
      <w:pPr>
        <w:spacing w:after="0"/>
        <w:ind w:left="0" w:firstLine="0"/>
        <w:rPr>
          <w:szCs w:val="24"/>
        </w:rPr>
      </w:pPr>
      <w:r w:rsidRPr="00E91C3F">
        <w:rPr>
          <w:szCs w:val="24"/>
        </w:rPr>
        <w:t xml:space="preserve"> </w:t>
      </w:r>
    </w:p>
    <w:p w14:paraId="4AFE4382" w14:textId="77777777" w:rsidR="00257DBA"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 xml:space="preserve">Circulating posters across the District to publicly accessible buildings, such as community centres, post offices and shopping centres (where consent is given from the relevant parties); and </w:t>
      </w:r>
    </w:p>
    <w:p w14:paraId="1770BDAD" w14:textId="77777777" w:rsidR="00E91C3F" w:rsidRPr="00E91C3F" w:rsidRDefault="00E91C3F" w:rsidP="00E91C3F">
      <w:pPr>
        <w:spacing w:after="0"/>
        <w:ind w:left="0" w:firstLine="0"/>
        <w:rPr>
          <w:szCs w:val="24"/>
        </w:rPr>
      </w:pPr>
    </w:p>
    <w:p w14:paraId="5B295B74" w14:textId="77777777" w:rsidR="00257DBA" w:rsidRPr="00DD15FF" w:rsidRDefault="00257DBA" w:rsidP="00AD41C6">
      <w:pPr>
        <w:pStyle w:val="ListParagraph"/>
        <w:numPr>
          <w:ilvl w:val="0"/>
          <w:numId w:val="37"/>
        </w:numPr>
        <w:spacing w:after="0"/>
        <w:rPr>
          <w:rFonts w:ascii="Arial" w:hAnsi="Arial" w:cs="Arial"/>
          <w:sz w:val="24"/>
          <w:szCs w:val="24"/>
        </w:rPr>
      </w:pPr>
      <w:r w:rsidRPr="00DD15FF">
        <w:rPr>
          <w:rFonts w:ascii="Arial" w:hAnsi="Arial" w:cs="Arial"/>
          <w:sz w:val="24"/>
          <w:szCs w:val="24"/>
        </w:rPr>
        <w:t xml:space="preserve">Disseminate information regarding the Local Plan and any consultation to various sections of the Council to ensure joint working. </w:t>
      </w:r>
    </w:p>
    <w:p w14:paraId="5CA66787" w14:textId="77777777" w:rsidR="00257DBA" w:rsidRPr="00DD15FF" w:rsidRDefault="00257DBA" w:rsidP="00257DBA">
      <w:pPr>
        <w:spacing w:after="0" w:line="240" w:lineRule="auto"/>
        <w:ind w:right="509"/>
        <w:rPr>
          <w:szCs w:val="24"/>
        </w:rPr>
      </w:pPr>
    </w:p>
    <w:p w14:paraId="76DE7F94" w14:textId="77777777" w:rsidR="00666990" w:rsidRDefault="00666990" w:rsidP="00AD41C6">
      <w:pPr>
        <w:numPr>
          <w:ilvl w:val="0"/>
          <w:numId w:val="28"/>
        </w:numPr>
        <w:spacing w:after="0" w:line="240" w:lineRule="auto"/>
        <w:ind w:left="1785" w:right="509" w:hanging="720"/>
      </w:pPr>
      <w:r>
        <w:t xml:space="preserve">When considering what consultation methods to utilise, the Council will review the proposed consultation in the context of the Council’s Community Engagement </w:t>
      </w:r>
      <w:r w:rsidR="00C334B1">
        <w:t>Strategy and the nature of the L</w:t>
      </w:r>
      <w:r>
        <w:t xml:space="preserve">ocal </w:t>
      </w:r>
      <w:r w:rsidR="00C334B1">
        <w:t>P</w:t>
      </w:r>
      <w:r>
        <w:t>lan consultation proposed.  Where appropriate, a consultation strategy will be brought forward for a particular stage of the local plan consultation.</w:t>
      </w:r>
    </w:p>
    <w:p w14:paraId="50D1534A" w14:textId="77777777" w:rsidR="00666990" w:rsidRDefault="00666990" w:rsidP="00D378EA">
      <w:pPr>
        <w:pStyle w:val="ListParagraph"/>
        <w:spacing w:after="0" w:line="240" w:lineRule="auto"/>
        <w:rPr>
          <w:rFonts w:ascii="Arial" w:hAnsi="Arial" w:cs="Arial"/>
          <w:b/>
          <w:sz w:val="24"/>
          <w:szCs w:val="24"/>
        </w:rPr>
      </w:pPr>
    </w:p>
    <w:p w14:paraId="097527E9" w14:textId="77777777" w:rsidR="008D44D9" w:rsidRPr="00666990" w:rsidRDefault="008D44D9" w:rsidP="00D378EA">
      <w:pPr>
        <w:pStyle w:val="ListParagraph"/>
        <w:spacing w:after="0" w:line="240" w:lineRule="auto"/>
        <w:rPr>
          <w:rFonts w:ascii="Arial" w:hAnsi="Arial" w:cs="Arial"/>
          <w:b/>
          <w:sz w:val="24"/>
          <w:szCs w:val="24"/>
        </w:rPr>
      </w:pPr>
    </w:p>
    <w:p w14:paraId="6E88C9F1" w14:textId="77777777" w:rsidR="00666990" w:rsidRDefault="00666990" w:rsidP="00D378EA">
      <w:pPr>
        <w:pStyle w:val="ListParagraph"/>
        <w:spacing w:after="0" w:line="240" w:lineRule="auto"/>
        <w:ind w:left="1785"/>
        <w:rPr>
          <w:rFonts w:ascii="Arial" w:hAnsi="Arial" w:cs="Arial"/>
          <w:b/>
          <w:sz w:val="24"/>
          <w:szCs w:val="24"/>
        </w:rPr>
      </w:pPr>
      <w:r w:rsidRPr="00666990">
        <w:rPr>
          <w:rFonts w:ascii="Arial" w:hAnsi="Arial" w:cs="Arial"/>
          <w:b/>
          <w:sz w:val="24"/>
          <w:szCs w:val="24"/>
        </w:rPr>
        <w:t>What happens to your views and comments?</w:t>
      </w:r>
    </w:p>
    <w:p w14:paraId="10B81A84" w14:textId="77777777" w:rsidR="00D378EA" w:rsidRPr="00666990" w:rsidRDefault="00D378EA" w:rsidP="00D378EA">
      <w:pPr>
        <w:pStyle w:val="ListParagraph"/>
        <w:spacing w:after="0" w:line="240" w:lineRule="auto"/>
        <w:ind w:left="1785"/>
        <w:rPr>
          <w:rFonts w:ascii="Arial" w:hAnsi="Arial" w:cs="Arial"/>
          <w:b/>
          <w:sz w:val="24"/>
          <w:szCs w:val="24"/>
        </w:rPr>
      </w:pPr>
    </w:p>
    <w:p w14:paraId="01DDE617" w14:textId="77777777" w:rsidR="00666990" w:rsidRDefault="004B6AE4" w:rsidP="00AD41C6">
      <w:pPr>
        <w:numPr>
          <w:ilvl w:val="0"/>
          <w:numId w:val="28"/>
        </w:numPr>
        <w:spacing w:after="0" w:line="240" w:lineRule="auto"/>
        <w:ind w:left="1785" w:right="509" w:hanging="720"/>
      </w:pPr>
      <w:r>
        <w:t xml:space="preserve">All comments </w:t>
      </w:r>
      <w:r w:rsidR="00C43AC0">
        <w:t>received on</w:t>
      </w:r>
      <w:r>
        <w:t xml:space="preserve"> planning policy documents</w:t>
      </w:r>
      <w:r w:rsidR="00666990">
        <w:t xml:space="preserve"> </w:t>
      </w:r>
      <w:r>
        <w:t>including the person/organisation’s</w:t>
      </w:r>
      <w:r w:rsidR="00666990">
        <w:t xml:space="preserve"> </w:t>
      </w:r>
      <w:r>
        <w:t>name and contact details will be</w:t>
      </w:r>
      <w:r w:rsidR="00666990">
        <w:t xml:space="preserve"> </w:t>
      </w:r>
      <w:r>
        <w:t>recorded</w:t>
      </w:r>
      <w:r w:rsidR="00666990">
        <w:t xml:space="preserve"> and included on the Local Plan Consultation database. This ensures that you are informed on any future </w:t>
      </w:r>
      <w:r w:rsidR="00DD15FF">
        <w:t>local plan consultation.</w:t>
      </w:r>
    </w:p>
    <w:p w14:paraId="38D0B34F" w14:textId="77777777" w:rsidR="00DD15FF" w:rsidRDefault="00DD15FF" w:rsidP="00DD15FF">
      <w:pPr>
        <w:spacing w:after="0" w:line="240" w:lineRule="auto"/>
        <w:ind w:left="1785" w:right="509" w:firstLine="0"/>
      </w:pPr>
    </w:p>
    <w:p w14:paraId="397BA4F6" w14:textId="77777777" w:rsidR="00DD15FF" w:rsidRDefault="004B6AE4" w:rsidP="00AD41C6">
      <w:pPr>
        <w:numPr>
          <w:ilvl w:val="0"/>
          <w:numId w:val="28"/>
        </w:numPr>
        <w:spacing w:after="0" w:line="240" w:lineRule="auto"/>
        <w:ind w:left="1785" w:right="509" w:hanging="720"/>
      </w:pPr>
      <w:r>
        <w:t>At the draft document stage</w:t>
      </w:r>
      <w:r w:rsidR="00186C32">
        <w:t xml:space="preserve"> (Regulation 18)</w:t>
      </w:r>
      <w:r w:rsidR="00C43AC0">
        <w:t xml:space="preserve">, </w:t>
      </w:r>
      <w:r w:rsidR="00DD15FF">
        <w:t>comments received will be reported as summaries or summary reports within a consultation statement, which sets out the consultation undertaken and the responses received.</w:t>
      </w:r>
    </w:p>
    <w:p w14:paraId="577431E1" w14:textId="77777777" w:rsidR="00DD15FF" w:rsidRDefault="00DD15FF" w:rsidP="00DD15FF">
      <w:pPr>
        <w:spacing w:after="0" w:line="240" w:lineRule="auto"/>
        <w:ind w:left="1785" w:right="509" w:firstLine="0"/>
      </w:pPr>
    </w:p>
    <w:p w14:paraId="1FAA6DA4" w14:textId="77777777" w:rsidR="00DD15FF" w:rsidRDefault="00DD15FF" w:rsidP="00AD41C6">
      <w:pPr>
        <w:numPr>
          <w:ilvl w:val="0"/>
          <w:numId w:val="28"/>
        </w:numPr>
        <w:spacing w:after="0" w:line="240" w:lineRule="auto"/>
        <w:ind w:left="1785" w:right="509" w:hanging="720"/>
      </w:pPr>
      <w:r>
        <w:t xml:space="preserve">All comments will be available to inspect in full on request but </w:t>
      </w:r>
      <w:r w:rsidR="008D44D9">
        <w:t xml:space="preserve">personal details such as emails, telephone numbers and signatures, </w:t>
      </w:r>
      <w:r>
        <w:t xml:space="preserve">will not be available.  Generally, </w:t>
      </w:r>
      <w:r w:rsidR="004B6AE4">
        <w:t>anonymous</w:t>
      </w:r>
      <w:r>
        <w:t xml:space="preserve"> </w:t>
      </w:r>
      <w:r w:rsidR="004B6AE4">
        <w:t>comments are not accepted for</w:t>
      </w:r>
      <w:r>
        <w:t xml:space="preserve"> </w:t>
      </w:r>
      <w:r w:rsidR="004B6AE4">
        <w:t xml:space="preserve">consultation purposes. </w:t>
      </w:r>
    </w:p>
    <w:p w14:paraId="683CEB71" w14:textId="77777777" w:rsidR="00DD15FF" w:rsidRDefault="00DD15FF" w:rsidP="00AD41C6">
      <w:pPr>
        <w:numPr>
          <w:ilvl w:val="0"/>
          <w:numId w:val="28"/>
        </w:numPr>
        <w:spacing w:after="0" w:line="240" w:lineRule="auto"/>
        <w:ind w:left="1785" w:right="509" w:hanging="720"/>
      </w:pPr>
      <w:r>
        <w:t>Depending upon the nature and significance of representations</w:t>
      </w:r>
      <w:r w:rsidR="00C43AC0">
        <w:t>,</w:t>
      </w:r>
      <w:r>
        <w:t xml:space="preserve"> we will sometimes need to arrange for further dialogue to ensure we have fully captured the relevant issues.</w:t>
      </w:r>
    </w:p>
    <w:p w14:paraId="0421371B" w14:textId="77777777" w:rsidR="00C43AC0" w:rsidRDefault="00C43AC0" w:rsidP="00C43AC0">
      <w:pPr>
        <w:spacing w:after="0" w:line="240" w:lineRule="auto"/>
        <w:ind w:left="1785" w:right="509" w:firstLine="0"/>
      </w:pPr>
    </w:p>
    <w:p w14:paraId="094BAD40" w14:textId="77777777" w:rsidR="00DD15FF" w:rsidRDefault="00DD15FF" w:rsidP="00AD41C6">
      <w:pPr>
        <w:numPr>
          <w:ilvl w:val="0"/>
          <w:numId w:val="28"/>
        </w:numPr>
        <w:spacing w:after="0" w:line="240" w:lineRule="auto"/>
        <w:ind w:left="1785" w:right="509" w:hanging="720"/>
      </w:pPr>
      <w:r>
        <w:t>Responses can be made by letter or email.  However, it is more efficient and timesaving if</w:t>
      </w:r>
      <w:r w:rsidR="00C43AC0">
        <w:t>,</w:t>
      </w:r>
      <w:r>
        <w:t xml:space="preserve"> </w:t>
      </w:r>
      <w:r w:rsidR="00C43AC0">
        <w:t>wherever</w:t>
      </w:r>
      <w:r>
        <w:t xml:space="preserve"> possible</w:t>
      </w:r>
      <w:r w:rsidR="00C43AC0">
        <w:t>,</w:t>
      </w:r>
      <w:r>
        <w:t xml:space="preserve"> responses are made via any available form on the consultation web page or by email.</w:t>
      </w:r>
    </w:p>
    <w:p w14:paraId="37422AB2" w14:textId="77777777" w:rsidR="00DD15FF" w:rsidRDefault="00DD15FF" w:rsidP="00DD15FF">
      <w:pPr>
        <w:spacing w:after="0" w:line="240" w:lineRule="auto"/>
        <w:ind w:left="1785" w:right="509" w:firstLine="0"/>
      </w:pPr>
    </w:p>
    <w:p w14:paraId="006CBC38" w14:textId="77777777" w:rsidR="004B6AE4" w:rsidRPr="00186C32" w:rsidRDefault="004B6AE4" w:rsidP="00AD41C6">
      <w:pPr>
        <w:numPr>
          <w:ilvl w:val="0"/>
          <w:numId w:val="28"/>
        </w:numPr>
        <w:spacing w:after="0" w:line="240" w:lineRule="auto"/>
        <w:ind w:left="1785" w:right="509" w:hanging="720"/>
        <w:rPr>
          <w:color w:val="auto"/>
        </w:rPr>
      </w:pPr>
      <w:r>
        <w:t xml:space="preserve">For </w:t>
      </w:r>
      <w:r w:rsidR="00DD15FF">
        <w:t>Local</w:t>
      </w:r>
      <w:r w:rsidR="005E6327">
        <w:t xml:space="preserve"> </w:t>
      </w:r>
      <w:r w:rsidR="00DD15FF">
        <w:t xml:space="preserve">Plan </w:t>
      </w:r>
      <w:r>
        <w:t>representations</w:t>
      </w:r>
      <w:r w:rsidR="00DD15FF">
        <w:t xml:space="preserve"> </w:t>
      </w:r>
      <w:r>
        <w:t>made at the Publication Stage</w:t>
      </w:r>
      <w:r w:rsidR="00DD15FF">
        <w:t xml:space="preserve"> </w:t>
      </w:r>
      <w:r>
        <w:t xml:space="preserve">(Regulation 19) </w:t>
      </w:r>
      <w:r w:rsidR="00C43AC0">
        <w:t xml:space="preserve">representations </w:t>
      </w:r>
      <w:r>
        <w:t>will be sent to</w:t>
      </w:r>
      <w:r w:rsidR="00DD15FF">
        <w:t xml:space="preserve"> </w:t>
      </w:r>
      <w:r>
        <w:t>and considered by a</w:t>
      </w:r>
      <w:r w:rsidR="005E6327">
        <w:t xml:space="preserve"> </w:t>
      </w:r>
      <w:r w:rsidR="00186C32">
        <w:t>p</w:t>
      </w:r>
      <w:r w:rsidR="005E6327">
        <w:t xml:space="preserve">lanning </w:t>
      </w:r>
      <w:r w:rsidR="00186C32">
        <w:t>i</w:t>
      </w:r>
      <w:r w:rsidR="00C43AC0">
        <w:t>nspector</w:t>
      </w:r>
      <w:r w:rsidR="005E6327">
        <w:t xml:space="preserve"> who will examine the Local Plan.  </w:t>
      </w:r>
      <w:r w:rsidR="005E6327" w:rsidRPr="00186C32">
        <w:rPr>
          <w:color w:val="auto"/>
        </w:rPr>
        <w:t>The representations rec</w:t>
      </w:r>
      <w:r w:rsidR="00C43AC0" w:rsidRPr="00186C32">
        <w:rPr>
          <w:color w:val="auto"/>
        </w:rPr>
        <w:t>e</w:t>
      </w:r>
      <w:r w:rsidR="005E6327" w:rsidRPr="00186C32">
        <w:rPr>
          <w:color w:val="auto"/>
        </w:rPr>
        <w:t xml:space="preserve">ived at this stage will be published on the Council’s website in full but with </w:t>
      </w:r>
      <w:r w:rsidR="008D44D9">
        <w:rPr>
          <w:color w:val="auto"/>
        </w:rPr>
        <w:t xml:space="preserve">personal details </w:t>
      </w:r>
      <w:r w:rsidR="005E6327" w:rsidRPr="00186C32">
        <w:rPr>
          <w:color w:val="auto"/>
        </w:rPr>
        <w:t xml:space="preserve">removed (redacted). </w:t>
      </w:r>
    </w:p>
    <w:p w14:paraId="667D63BE" w14:textId="77777777" w:rsidR="005E6327" w:rsidRDefault="005E6327" w:rsidP="005E6327">
      <w:pPr>
        <w:spacing w:after="0" w:line="240" w:lineRule="auto"/>
        <w:ind w:left="1785" w:right="509" w:firstLine="0"/>
      </w:pPr>
    </w:p>
    <w:p w14:paraId="73686117" w14:textId="77777777" w:rsidR="004B6AE4" w:rsidRDefault="00C43AC0" w:rsidP="00AD41C6">
      <w:pPr>
        <w:numPr>
          <w:ilvl w:val="0"/>
          <w:numId w:val="28"/>
        </w:numPr>
        <w:spacing w:after="0" w:line="240" w:lineRule="auto"/>
        <w:ind w:left="1785" w:right="509" w:hanging="720"/>
      </w:pPr>
      <w:r>
        <w:t>Members will consider comments made during the preparation of the Local Plan</w:t>
      </w:r>
      <w:r w:rsidR="005E6327">
        <w:t xml:space="preserve">.  However, there </w:t>
      </w:r>
      <w:r>
        <w:t xml:space="preserve">are likely to </w:t>
      </w:r>
      <w:r w:rsidR="005E6327">
        <w:t>be conflicting views expressed as part of the consultation.  Consequently</w:t>
      </w:r>
      <w:r w:rsidR="00264BF4">
        <w:t>,</w:t>
      </w:r>
      <w:r w:rsidR="005E6327">
        <w:t xml:space="preserve"> it ma</w:t>
      </w:r>
      <w:r w:rsidR="008D44D9">
        <w:t>y</w:t>
      </w:r>
      <w:r w:rsidR="005E6327">
        <w:t xml:space="preserve"> not be possible to determine a matter in line with the </w:t>
      </w:r>
      <w:r w:rsidR="00186C32">
        <w:t xml:space="preserve">specific </w:t>
      </w:r>
      <w:r w:rsidR="005E6327">
        <w:t>comment received.  In addition, the Council has to consider other aspects such as the evidence base, legislative requirements and the implications of national policy or guidance.</w:t>
      </w:r>
    </w:p>
    <w:p w14:paraId="06619855" w14:textId="77777777" w:rsidR="0027510A" w:rsidRDefault="0027510A" w:rsidP="0027510A">
      <w:pPr>
        <w:spacing w:after="0" w:line="240" w:lineRule="auto"/>
        <w:ind w:left="1785" w:right="509" w:firstLine="0"/>
      </w:pPr>
    </w:p>
    <w:p w14:paraId="691DBAC9" w14:textId="77777777" w:rsidR="008D44D9" w:rsidRDefault="008D44D9" w:rsidP="006F191C">
      <w:pPr>
        <w:spacing w:after="0" w:line="240" w:lineRule="auto"/>
        <w:ind w:left="1795" w:right="509"/>
        <w:rPr>
          <w:b/>
        </w:rPr>
      </w:pPr>
    </w:p>
    <w:p w14:paraId="34939CEB" w14:textId="77777777" w:rsidR="0027510A" w:rsidRPr="0027510A" w:rsidRDefault="0027510A" w:rsidP="006F191C">
      <w:pPr>
        <w:spacing w:after="0" w:line="240" w:lineRule="auto"/>
        <w:ind w:left="1795" w:right="509"/>
        <w:rPr>
          <w:b/>
        </w:rPr>
      </w:pPr>
      <w:r w:rsidRPr="0027510A">
        <w:rPr>
          <w:b/>
        </w:rPr>
        <w:t>Supplementary Planning Documents</w:t>
      </w:r>
    </w:p>
    <w:p w14:paraId="1DF7AC6E" w14:textId="77777777" w:rsidR="0027510A" w:rsidRDefault="0027510A" w:rsidP="0027510A">
      <w:pPr>
        <w:spacing w:after="0" w:line="240" w:lineRule="auto"/>
        <w:ind w:right="509"/>
        <w:rPr>
          <w:szCs w:val="24"/>
        </w:rPr>
      </w:pPr>
    </w:p>
    <w:p w14:paraId="419EAF42" w14:textId="77777777" w:rsidR="0027510A" w:rsidRDefault="0027510A" w:rsidP="00AD41C6">
      <w:pPr>
        <w:numPr>
          <w:ilvl w:val="0"/>
          <w:numId w:val="28"/>
        </w:numPr>
        <w:spacing w:after="0" w:line="240" w:lineRule="auto"/>
        <w:ind w:left="1785" w:right="509" w:hanging="720"/>
      </w:pPr>
      <w:r>
        <w:rPr>
          <w:szCs w:val="24"/>
        </w:rPr>
        <w:t>Supplem</w:t>
      </w:r>
      <w:r>
        <w:rPr>
          <w:lang w:val="en"/>
        </w:rPr>
        <w:t xml:space="preserve">entary Planning Documents (SPDs) should build upon and provide </w:t>
      </w:r>
      <w:r w:rsidR="00BA7E65">
        <w:rPr>
          <w:lang w:val="en"/>
        </w:rPr>
        <w:t xml:space="preserve">more detail </w:t>
      </w:r>
      <w:r>
        <w:rPr>
          <w:lang w:val="en"/>
        </w:rPr>
        <w:t>advice</w:t>
      </w:r>
      <w:r w:rsidR="00BA7E65">
        <w:rPr>
          <w:lang w:val="en"/>
        </w:rPr>
        <w:t xml:space="preserve"> o</w:t>
      </w:r>
      <w:r>
        <w:rPr>
          <w:lang w:val="en"/>
        </w:rPr>
        <w:t xml:space="preserve">r guidance on policies in an adopted local plan. As they do not form part of the development plan, they cannot introduce new planning policies into the development plan. </w:t>
      </w:r>
      <w:r w:rsidR="00186C32">
        <w:rPr>
          <w:lang w:val="en"/>
        </w:rPr>
        <w:t>However, t</w:t>
      </w:r>
      <w:r>
        <w:rPr>
          <w:lang w:val="en"/>
        </w:rPr>
        <w:t>hey are a material consideration in decision-making.</w:t>
      </w:r>
      <w:r>
        <w:t xml:space="preserve"> </w:t>
      </w:r>
    </w:p>
    <w:p w14:paraId="7FB652C3" w14:textId="77777777" w:rsidR="0027510A" w:rsidRDefault="0027510A" w:rsidP="0027510A">
      <w:pPr>
        <w:spacing w:after="0" w:line="240" w:lineRule="auto"/>
        <w:ind w:left="1785" w:right="509" w:firstLine="0"/>
      </w:pPr>
    </w:p>
    <w:p w14:paraId="1091F03D" w14:textId="77777777" w:rsidR="0027510A" w:rsidRDefault="0027510A" w:rsidP="00AD41C6">
      <w:pPr>
        <w:numPr>
          <w:ilvl w:val="0"/>
          <w:numId w:val="28"/>
        </w:numPr>
        <w:spacing w:after="0" w:line="240" w:lineRule="auto"/>
        <w:ind w:left="1785" w:right="509" w:hanging="720"/>
      </w:pPr>
      <w:r>
        <w:t xml:space="preserve">As with the Local Plan, consultation on </w:t>
      </w:r>
      <w:r w:rsidR="00EB5566">
        <w:t xml:space="preserve">an </w:t>
      </w:r>
      <w:r>
        <w:t xml:space="preserve">SPD is a legal requirement of its creation process, but </w:t>
      </w:r>
      <w:r w:rsidR="00186C32">
        <w:t xml:space="preserve">the SPD </w:t>
      </w:r>
      <w:r w:rsidR="00EB5566">
        <w:t>is</w:t>
      </w:r>
      <w:r>
        <w:t xml:space="preserve"> not subject to an examination. When </w:t>
      </w:r>
      <w:r w:rsidR="008D44D9">
        <w:t xml:space="preserve">bringing forward </w:t>
      </w:r>
      <w:r>
        <w:t xml:space="preserve">an SPD, the Council will work with relevant stakeholders to </w:t>
      </w:r>
      <w:r w:rsidR="008D44D9">
        <w:t xml:space="preserve">produce </w:t>
      </w:r>
      <w:r>
        <w:t xml:space="preserve">a draft SPD. The document will then be subject to a minimum 4 week period of public consultation.   During this </w:t>
      </w:r>
      <w:r w:rsidR="00BA7E65">
        <w:t>period,</w:t>
      </w:r>
      <w:r>
        <w:t xml:space="preserve"> </w:t>
      </w:r>
      <w:r w:rsidR="008D44D9">
        <w:t xml:space="preserve">as a minimum requirement, </w:t>
      </w:r>
      <w:r>
        <w:t>the document will be placed on the Council’s website together with details on how comments can be submitted and where paper copies can be viewed.</w:t>
      </w:r>
    </w:p>
    <w:p w14:paraId="49BA0F21" w14:textId="77777777" w:rsidR="0027510A" w:rsidRDefault="0027510A" w:rsidP="0027510A">
      <w:pPr>
        <w:spacing w:after="0" w:line="240" w:lineRule="auto"/>
        <w:ind w:left="1785" w:right="509" w:firstLine="0"/>
      </w:pPr>
    </w:p>
    <w:p w14:paraId="01E33CF5" w14:textId="77777777" w:rsidR="0027510A" w:rsidRDefault="0027510A" w:rsidP="00AD41C6">
      <w:pPr>
        <w:numPr>
          <w:ilvl w:val="0"/>
          <w:numId w:val="28"/>
        </w:numPr>
        <w:spacing w:after="0" w:line="240" w:lineRule="auto"/>
        <w:ind w:left="1785" w:right="509" w:hanging="720"/>
      </w:pPr>
      <w:r w:rsidRPr="0027510A">
        <w:t>The Council’s approach to consulting and involving consultees in the production of SPDs</w:t>
      </w:r>
      <w:r>
        <w:t xml:space="preserve"> will </w:t>
      </w:r>
      <w:r w:rsidRPr="0027510A">
        <w:t>relate to the content and purpose of the SPD.</w:t>
      </w:r>
      <w:r>
        <w:t xml:space="preserve">  Therefore, it may entail the use of any of the consultation methods outline</w:t>
      </w:r>
      <w:r w:rsidR="00EB5566">
        <w:t>d</w:t>
      </w:r>
      <w:r>
        <w:t xml:space="preserve"> for the local plan.  However, it is likely to reflect the following:</w:t>
      </w:r>
    </w:p>
    <w:p w14:paraId="05A63FED" w14:textId="77777777" w:rsidR="003D0E4C" w:rsidRDefault="003D0E4C" w:rsidP="003D0E4C">
      <w:pPr>
        <w:spacing w:after="0" w:line="240" w:lineRule="auto"/>
        <w:ind w:left="1785" w:right="509" w:firstLine="0"/>
      </w:pPr>
    </w:p>
    <w:p w14:paraId="55EF0E10" w14:textId="77777777" w:rsidR="0027510A" w:rsidRPr="0027510A" w:rsidRDefault="0027510A" w:rsidP="00AD41C6">
      <w:pPr>
        <w:pStyle w:val="ListParagraph"/>
        <w:numPr>
          <w:ilvl w:val="0"/>
          <w:numId w:val="41"/>
        </w:numPr>
        <w:ind w:right="509"/>
        <w:rPr>
          <w:rFonts w:ascii="Arial" w:hAnsi="Arial" w:cs="Arial"/>
          <w:sz w:val="24"/>
          <w:szCs w:val="24"/>
        </w:rPr>
      </w:pPr>
      <w:r w:rsidRPr="0027510A">
        <w:rPr>
          <w:rFonts w:ascii="Arial" w:hAnsi="Arial" w:cs="Arial"/>
          <w:sz w:val="24"/>
          <w:szCs w:val="24"/>
        </w:rPr>
        <w:t xml:space="preserve">Make all relevant consultation documents available for inspection at the Council Offices and all four major libraries in the District (Hucknall, Kirkby, Sutton and Selston) for the duration of  the consultation period; </w:t>
      </w:r>
    </w:p>
    <w:p w14:paraId="4EFB57AA" w14:textId="77777777" w:rsidR="0027510A" w:rsidRPr="0027510A" w:rsidRDefault="0027510A" w:rsidP="00AD41C6">
      <w:pPr>
        <w:pStyle w:val="ListParagraph"/>
        <w:numPr>
          <w:ilvl w:val="0"/>
          <w:numId w:val="41"/>
        </w:numPr>
        <w:ind w:right="509"/>
        <w:rPr>
          <w:rFonts w:ascii="Arial" w:hAnsi="Arial" w:cs="Arial"/>
          <w:sz w:val="24"/>
          <w:szCs w:val="24"/>
        </w:rPr>
      </w:pPr>
      <w:r w:rsidRPr="0027510A">
        <w:rPr>
          <w:rFonts w:ascii="Arial" w:hAnsi="Arial" w:cs="Arial"/>
          <w:sz w:val="24"/>
          <w:szCs w:val="24"/>
        </w:rPr>
        <w:t xml:space="preserve">Make full use of the media including the Council’s website, local newspaper adverts and press releases;  </w:t>
      </w:r>
    </w:p>
    <w:p w14:paraId="1B5EF9D7" w14:textId="77777777" w:rsidR="0027510A" w:rsidRPr="0027510A" w:rsidRDefault="0027510A" w:rsidP="00AD41C6">
      <w:pPr>
        <w:pStyle w:val="ListParagraph"/>
        <w:numPr>
          <w:ilvl w:val="0"/>
          <w:numId w:val="41"/>
        </w:numPr>
        <w:ind w:right="509"/>
        <w:rPr>
          <w:rFonts w:ascii="Arial" w:hAnsi="Arial" w:cs="Arial"/>
          <w:sz w:val="24"/>
          <w:szCs w:val="24"/>
        </w:rPr>
      </w:pPr>
      <w:r w:rsidRPr="0027510A">
        <w:rPr>
          <w:rFonts w:ascii="Arial" w:hAnsi="Arial" w:cs="Arial"/>
          <w:sz w:val="24"/>
          <w:szCs w:val="24"/>
        </w:rPr>
        <w:t>Utilis</w:t>
      </w:r>
      <w:r w:rsidR="00EB5566">
        <w:rPr>
          <w:rFonts w:ascii="Arial" w:hAnsi="Arial" w:cs="Arial"/>
          <w:sz w:val="24"/>
          <w:szCs w:val="24"/>
        </w:rPr>
        <w:t>e</w:t>
      </w:r>
      <w:r w:rsidRPr="0027510A">
        <w:rPr>
          <w:rFonts w:ascii="Arial" w:hAnsi="Arial" w:cs="Arial"/>
          <w:sz w:val="24"/>
          <w:szCs w:val="24"/>
        </w:rPr>
        <w:t xml:space="preserve"> social media if available and appropriate; and </w:t>
      </w:r>
    </w:p>
    <w:p w14:paraId="25A361DB" w14:textId="77777777" w:rsidR="0027510A" w:rsidRPr="0027510A" w:rsidRDefault="0027510A" w:rsidP="00AD41C6">
      <w:pPr>
        <w:pStyle w:val="ListParagraph"/>
        <w:numPr>
          <w:ilvl w:val="0"/>
          <w:numId w:val="41"/>
        </w:numPr>
        <w:ind w:right="509"/>
        <w:rPr>
          <w:rFonts w:ascii="Arial" w:hAnsi="Arial" w:cs="Arial"/>
          <w:sz w:val="24"/>
          <w:szCs w:val="24"/>
        </w:rPr>
      </w:pPr>
      <w:r w:rsidRPr="0027510A">
        <w:rPr>
          <w:rFonts w:ascii="Arial" w:hAnsi="Arial" w:cs="Arial"/>
          <w:sz w:val="24"/>
          <w:szCs w:val="24"/>
        </w:rPr>
        <w:t>Disseminate information regarding the content of the SPD and the consultation to various sections of the Council to ensure joint working.</w:t>
      </w:r>
    </w:p>
    <w:p w14:paraId="07EDE39B" w14:textId="77777777" w:rsidR="0027510A" w:rsidRDefault="0027510A" w:rsidP="00AD41C6">
      <w:pPr>
        <w:numPr>
          <w:ilvl w:val="0"/>
          <w:numId w:val="28"/>
        </w:numPr>
        <w:spacing w:after="0" w:line="240" w:lineRule="auto"/>
        <w:ind w:left="1785" w:right="509" w:hanging="720"/>
      </w:pPr>
      <w:r>
        <w:t xml:space="preserve">Following the period of consultation, comments received will be reviewed. Where appropriate, the SPD will be revised to take on board relevant comments and finalised for adoption. As soon as possible after adoption, the Council will publish, in accordance with the regulations, the SPD and adoption statement. A copy of the adoption statement will be sent to anyone who has been asked to be informed.  </w:t>
      </w:r>
    </w:p>
    <w:p w14:paraId="4C416B01" w14:textId="77777777" w:rsidR="0027510A" w:rsidRDefault="0027510A" w:rsidP="0027510A">
      <w:pPr>
        <w:ind w:left="1775" w:right="509" w:hanging="710"/>
      </w:pPr>
    </w:p>
    <w:tbl>
      <w:tblPr>
        <w:tblStyle w:val="TableGrid1"/>
        <w:tblW w:w="0" w:type="auto"/>
        <w:tblInd w:w="1785" w:type="dxa"/>
        <w:tblLook w:val="04A0" w:firstRow="1" w:lastRow="0" w:firstColumn="1" w:lastColumn="0" w:noHBand="0" w:noVBand="1"/>
      </w:tblPr>
      <w:tblGrid>
        <w:gridCol w:w="1754"/>
        <w:gridCol w:w="3402"/>
        <w:gridCol w:w="3343"/>
      </w:tblGrid>
      <w:tr w:rsidR="00636AE2" w:rsidRPr="00636AE2" w14:paraId="2D0A496C" w14:textId="77777777" w:rsidTr="00A8430C">
        <w:tc>
          <w:tcPr>
            <w:tcW w:w="1754" w:type="dxa"/>
            <w:shd w:val="clear" w:color="auto" w:fill="2F5496" w:themeFill="accent5" w:themeFillShade="BF"/>
          </w:tcPr>
          <w:p w14:paraId="04B2D9F6" w14:textId="77777777" w:rsidR="00636AE2" w:rsidRPr="00636AE2" w:rsidRDefault="00636AE2" w:rsidP="00636AE2">
            <w:pPr>
              <w:ind w:left="0" w:right="88" w:firstLine="0"/>
              <w:jc w:val="center"/>
              <w:rPr>
                <w:b/>
                <w:color w:val="FFFFFF" w:themeColor="background1"/>
                <w:szCs w:val="24"/>
                <w:lang w:eastAsia="en-GB"/>
              </w:rPr>
            </w:pPr>
            <w:r w:rsidRPr="00636AE2">
              <w:rPr>
                <w:rFonts w:ascii="AvenirLTStd-Light" w:eastAsiaTheme="minorEastAsia" w:hAnsi="AvenirLTStd-Light" w:cs="AvenirLTStd-Light"/>
                <w:b/>
                <w:color w:val="FFFFFF" w:themeColor="background1"/>
                <w:szCs w:val="24"/>
                <w:lang w:eastAsia="en-GB"/>
              </w:rPr>
              <w:t>Stage</w:t>
            </w:r>
          </w:p>
        </w:tc>
        <w:tc>
          <w:tcPr>
            <w:tcW w:w="3402" w:type="dxa"/>
            <w:shd w:val="clear" w:color="auto" w:fill="2F5496" w:themeFill="accent5" w:themeFillShade="BF"/>
          </w:tcPr>
          <w:p w14:paraId="5C60689D" w14:textId="77777777" w:rsidR="00636AE2" w:rsidRPr="00636AE2" w:rsidRDefault="00636AE2" w:rsidP="00636AE2">
            <w:pPr>
              <w:ind w:left="0" w:right="88" w:firstLine="0"/>
              <w:jc w:val="center"/>
              <w:rPr>
                <w:b/>
                <w:color w:val="FFFFFF" w:themeColor="background1"/>
                <w:szCs w:val="24"/>
                <w:lang w:eastAsia="en-GB"/>
              </w:rPr>
            </w:pPr>
            <w:r w:rsidRPr="00636AE2">
              <w:rPr>
                <w:rFonts w:ascii="AvenirLTStd-Light" w:eastAsiaTheme="minorEastAsia" w:hAnsi="AvenirLTStd-Light" w:cs="AvenirLTStd-Light"/>
                <w:b/>
                <w:color w:val="FFFFFF" w:themeColor="background1"/>
                <w:szCs w:val="24"/>
                <w:lang w:eastAsia="en-GB"/>
              </w:rPr>
              <w:t>Process and requirements</w:t>
            </w:r>
          </w:p>
        </w:tc>
        <w:tc>
          <w:tcPr>
            <w:tcW w:w="3343" w:type="dxa"/>
            <w:shd w:val="clear" w:color="auto" w:fill="2F5496" w:themeFill="accent5" w:themeFillShade="BF"/>
          </w:tcPr>
          <w:p w14:paraId="799A3C5A" w14:textId="77777777" w:rsidR="00636AE2" w:rsidRPr="00636AE2" w:rsidRDefault="00636AE2" w:rsidP="00636AE2">
            <w:pPr>
              <w:ind w:left="0" w:right="88" w:firstLine="0"/>
              <w:jc w:val="center"/>
              <w:rPr>
                <w:b/>
                <w:color w:val="FFFFFF" w:themeColor="background1"/>
                <w:szCs w:val="24"/>
                <w:lang w:eastAsia="en-GB"/>
              </w:rPr>
            </w:pPr>
            <w:r w:rsidRPr="00636AE2">
              <w:rPr>
                <w:b/>
                <w:color w:val="FFFFFF" w:themeColor="background1"/>
                <w:szCs w:val="24"/>
                <w:lang w:eastAsia="en-GB"/>
              </w:rPr>
              <w:t>Opportunities for engagement</w:t>
            </w:r>
          </w:p>
        </w:tc>
      </w:tr>
      <w:tr w:rsidR="00636AE2" w:rsidRPr="00636AE2" w14:paraId="7458B0CC" w14:textId="77777777" w:rsidTr="00A8430C">
        <w:tc>
          <w:tcPr>
            <w:tcW w:w="1754" w:type="dxa"/>
            <w:shd w:val="clear" w:color="auto" w:fill="2F5496" w:themeFill="accent5" w:themeFillShade="BF"/>
          </w:tcPr>
          <w:p w14:paraId="7EAF9078" w14:textId="77777777" w:rsidR="00636AE2" w:rsidRPr="00636AE2" w:rsidRDefault="00636AE2" w:rsidP="00636AE2">
            <w:pPr>
              <w:autoSpaceDE w:val="0"/>
              <w:autoSpaceDN w:val="0"/>
              <w:adjustRightInd w:val="0"/>
              <w:spacing w:after="0" w:line="240" w:lineRule="auto"/>
              <w:ind w:left="0" w:right="0" w:firstLine="0"/>
              <w:rPr>
                <w:rFonts w:eastAsiaTheme="minorEastAsia"/>
                <w:color w:val="FFFFFF" w:themeColor="background1"/>
                <w:sz w:val="20"/>
                <w:szCs w:val="20"/>
                <w:lang w:eastAsia="en-GB"/>
              </w:rPr>
            </w:pPr>
            <w:r>
              <w:rPr>
                <w:rFonts w:eastAsiaTheme="minorEastAsia"/>
                <w:color w:val="FFFFFF" w:themeColor="background1"/>
                <w:sz w:val="20"/>
                <w:szCs w:val="20"/>
                <w:lang w:eastAsia="en-GB"/>
              </w:rPr>
              <w:t>1: Development of the evidence base</w:t>
            </w:r>
          </w:p>
          <w:p w14:paraId="30463C70" w14:textId="77777777" w:rsidR="00636AE2" w:rsidRPr="00636AE2" w:rsidRDefault="00636AE2" w:rsidP="00636AE2">
            <w:pPr>
              <w:ind w:left="0" w:right="88" w:firstLine="0"/>
              <w:rPr>
                <w:color w:val="FFFFFF" w:themeColor="background1"/>
                <w:sz w:val="20"/>
                <w:szCs w:val="20"/>
                <w:lang w:eastAsia="en-GB"/>
              </w:rPr>
            </w:pPr>
          </w:p>
        </w:tc>
        <w:tc>
          <w:tcPr>
            <w:tcW w:w="3402" w:type="dxa"/>
            <w:shd w:val="clear" w:color="auto" w:fill="2F5496" w:themeFill="accent5" w:themeFillShade="BF"/>
          </w:tcPr>
          <w:p w14:paraId="11895D72" w14:textId="77777777" w:rsidR="00636AE2" w:rsidRPr="00636AE2" w:rsidRDefault="00636AE2" w:rsidP="00BA7E65">
            <w:pPr>
              <w:spacing w:after="0" w:line="240" w:lineRule="auto"/>
              <w:ind w:left="40" w:right="91" w:firstLine="0"/>
              <w:contextualSpacing/>
              <w:rPr>
                <w:rFonts w:asciiTheme="minorHAnsi" w:eastAsiaTheme="minorHAnsi" w:hAnsiTheme="minorHAnsi" w:cstheme="minorBidi"/>
                <w:color w:val="FFFFFF" w:themeColor="background1"/>
                <w:sz w:val="20"/>
                <w:szCs w:val="20"/>
              </w:rPr>
            </w:pPr>
            <w:r w:rsidRPr="00636AE2">
              <w:rPr>
                <w:rFonts w:eastAsiaTheme="minorHAnsi"/>
                <w:color w:val="FFFFFF" w:themeColor="background1"/>
                <w:sz w:val="20"/>
                <w:szCs w:val="20"/>
              </w:rPr>
              <w:t>The Council collects up to date information on a range of</w:t>
            </w:r>
            <w:r w:rsidR="00BA7E65">
              <w:rPr>
                <w:rFonts w:eastAsiaTheme="minorHAnsi"/>
                <w:color w:val="FFFFFF" w:themeColor="background1"/>
                <w:sz w:val="20"/>
                <w:szCs w:val="20"/>
              </w:rPr>
              <w:t xml:space="preserve"> </w:t>
            </w:r>
            <w:r w:rsidRPr="00636AE2">
              <w:rPr>
                <w:rFonts w:eastAsiaTheme="minorHAnsi"/>
                <w:color w:val="FFFFFF" w:themeColor="background1"/>
                <w:sz w:val="20"/>
                <w:szCs w:val="20"/>
              </w:rPr>
              <w:t>social, economic and environmental matters.</w:t>
            </w:r>
          </w:p>
        </w:tc>
        <w:tc>
          <w:tcPr>
            <w:tcW w:w="3343" w:type="dxa"/>
            <w:shd w:val="clear" w:color="auto" w:fill="2F5496" w:themeFill="accent5" w:themeFillShade="BF"/>
          </w:tcPr>
          <w:p w14:paraId="5DD2A033" w14:textId="77777777" w:rsidR="00636AE2" w:rsidRPr="00636AE2" w:rsidRDefault="00636AE2" w:rsidP="00636AE2">
            <w:pPr>
              <w:ind w:left="0" w:right="88" w:firstLine="0"/>
              <w:rPr>
                <w:color w:val="FFFFFF" w:themeColor="background1"/>
                <w:sz w:val="20"/>
                <w:szCs w:val="20"/>
                <w:lang w:eastAsia="en-GB"/>
              </w:rPr>
            </w:pPr>
            <w:r w:rsidRPr="00636AE2">
              <w:rPr>
                <w:color w:val="FFFFFF" w:themeColor="background1"/>
                <w:sz w:val="20"/>
                <w:szCs w:val="20"/>
                <w:lang w:eastAsia="en-GB"/>
              </w:rPr>
              <w:t>Carry out informal consultation and early engagement with relevant stakeholders and where appropriate, the local community.  The nature/ extent of this will be determined by the evidence gathered, subject matter</w:t>
            </w:r>
            <w:r w:rsidR="000F01F5">
              <w:rPr>
                <w:color w:val="FFFFFF" w:themeColor="background1"/>
                <w:sz w:val="20"/>
                <w:szCs w:val="20"/>
                <w:lang w:eastAsia="en-GB"/>
              </w:rPr>
              <w:t xml:space="preserve"> and scope of the consultation.</w:t>
            </w:r>
          </w:p>
        </w:tc>
      </w:tr>
      <w:tr w:rsidR="00636AE2" w:rsidRPr="00636AE2" w14:paraId="3BDBE517" w14:textId="77777777" w:rsidTr="00A8430C">
        <w:tc>
          <w:tcPr>
            <w:tcW w:w="1754" w:type="dxa"/>
            <w:shd w:val="clear" w:color="auto" w:fill="2F5496" w:themeFill="accent5" w:themeFillShade="BF"/>
          </w:tcPr>
          <w:p w14:paraId="09836E02" w14:textId="77777777" w:rsidR="00636AE2" w:rsidRPr="00636AE2" w:rsidRDefault="00636AE2" w:rsidP="00FB0831">
            <w:pPr>
              <w:ind w:left="0" w:right="88" w:firstLine="0"/>
              <w:rPr>
                <w:color w:val="FFFFFF" w:themeColor="background1"/>
                <w:sz w:val="20"/>
                <w:szCs w:val="20"/>
                <w:lang w:eastAsia="en-GB"/>
              </w:rPr>
            </w:pPr>
            <w:r w:rsidRPr="00636AE2">
              <w:rPr>
                <w:color w:val="FFFFFF" w:themeColor="background1"/>
                <w:sz w:val="20"/>
                <w:szCs w:val="20"/>
                <w:lang w:eastAsia="en-GB"/>
              </w:rPr>
              <w:t>2:</w:t>
            </w:r>
            <w:r w:rsidR="00AC6F56">
              <w:t xml:space="preserve"> </w:t>
            </w:r>
            <w:r w:rsidR="00AC6F56" w:rsidRPr="00AC6F56">
              <w:rPr>
                <w:color w:val="FFFFFF" w:themeColor="background1"/>
                <w:sz w:val="20"/>
                <w:szCs w:val="20"/>
                <w:lang w:eastAsia="en-GB"/>
              </w:rPr>
              <w:t>Preparation of</w:t>
            </w:r>
            <w:r w:rsidR="00FB0831">
              <w:rPr>
                <w:color w:val="FFFFFF" w:themeColor="background1"/>
                <w:sz w:val="20"/>
                <w:szCs w:val="20"/>
                <w:lang w:eastAsia="en-GB"/>
              </w:rPr>
              <w:t xml:space="preserve"> </w:t>
            </w:r>
            <w:r w:rsidR="00AC6F56" w:rsidRPr="00AC6F56">
              <w:rPr>
                <w:color w:val="FFFFFF" w:themeColor="background1"/>
                <w:sz w:val="20"/>
                <w:szCs w:val="20"/>
                <w:lang w:eastAsia="en-GB"/>
              </w:rPr>
              <w:t>the draft SPD</w:t>
            </w:r>
          </w:p>
        </w:tc>
        <w:tc>
          <w:tcPr>
            <w:tcW w:w="3402" w:type="dxa"/>
            <w:shd w:val="clear" w:color="auto" w:fill="2F5496" w:themeFill="accent5" w:themeFillShade="BF"/>
          </w:tcPr>
          <w:p w14:paraId="12200BC9" w14:textId="77777777" w:rsidR="00AC6F56" w:rsidRPr="00AC6F56" w:rsidRDefault="00AC6F56" w:rsidP="00AC6F56">
            <w:pPr>
              <w:spacing w:after="160" w:line="259" w:lineRule="auto"/>
              <w:ind w:left="42" w:right="88" w:firstLine="0"/>
              <w:contextualSpacing/>
              <w:rPr>
                <w:rFonts w:eastAsiaTheme="minorHAnsi"/>
                <w:color w:val="FFFFFF" w:themeColor="background1"/>
                <w:sz w:val="20"/>
                <w:szCs w:val="20"/>
              </w:rPr>
            </w:pPr>
            <w:r>
              <w:rPr>
                <w:rFonts w:eastAsiaTheme="minorHAnsi"/>
                <w:color w:val="FFFFFF" w:themeColor="background1"/>
                <w:sz w:val="20"/>
                <w:szCs w:val="20"/>
              </w:rPr>
              <w:t>P</w:t>
            </w:r>
            <w:r w:rsidRPr="00AC6F56">
              <w:rPr>
                <w:rFonts w:eastAsiaTheme="minorHAnsi"/>
                <w:color w:val="FFFFFF" w:themeColor="background1"/>
                <w:sz w:val="20"/>
                <w:szCs w:val="20"/>
              </w:rPr>
              <w:t>roduc</w:t>
            </w:r>
            <w:r>
              <w:rPr>
                <w:rFonts w:eastAsiaTheme="minorHAnsi"/>
                <w:color w:val="FFFFFF" w:themeColor="background1"/>
                <w:sz w:val="20"/>
                <w:szCs w:val="20"/>
              </w:rPr>
              <w:t>tion of</w:t>
            </w:r>
            <w:r w:rsidRPr="00AC6F56">
              <w:rPr>
                <w:rFonts w:eastAsiaTheme="minorHAnsi"/>
                <w:color w:val="FFFFFF" w:themeColor="background1"/>
                <w:sz w:val="20"/>
                <w:szCs w:val="20"/>
              </w:rPr>
              <w:t xml:space="preserve"> a draft version of the SPD based on the</w:t>
            </w:r>
          </w:p>
          <w:p w14:paraId="7270D550" w14:textId="77777777" w:rsidR="00636AE2" w:rsidRPr="00636AE2" w:rsidRDefault="00AC6F56" w:rsidP="00AC6F56">
            <w:pPr>
              <w:spacing w:after="160" w:line="259" w:lineRule="auto"/>
              <w:ind w:left="42" w:right="88" w:firstLine="0"/>
              <w:contextualSpacing/>
              <w:rPr>
                <w:rFonts w:eastAsiaTheme="minorHAnsi"/>
                <w:color w:val="FFFFFF" w:themeColor="background1"/>
                <w:sz w:val="20"/>
                <w:szCs w:val="20"/>
              </w:rPr>
            </w:pPr>
            <w:r w:rsidRPr="00AC6F56">
              <w:rPr>
                <w:rFonts w:eastAsiaTheme="minorHAnsi"/>
                <w:color w:val="FFFFFF" w:themeColor="background1"/>
                <w:sz w:val="20"/>
                <w:szCs w:val="20"/>
              </w:rPr>
              <w:t>evidence collected at Stage 1.</w:t>
            </w:r>
            <w:r>
              <w:rPr>
                <w:rFonts w:eastAsiaTheme="minorHAnsi"/>
                <w:color w:val="FFFFFF" w:themeColor="background1"/>
                <w:sz w:val="20"/>
                <w:szCs w:val="20"/>
              </w:rPr>
              <w:t xml:space="preserve">  Considers whether there are SEA implications.</w:t>
            </w:r>
          </w:p>
        </w:tc>
        <w:tc>
          <w:tcPr>
            <w:tcW w:w="3343" w:type="dxa"/>
            <w:shd w:val="clear" w:color="auto" w:fill="2F5496" w:themeFill="accent5" w:themeFillShade="BF"/>
          </w:tcPr>
          <w:p w14:paraId="6DB46036" w14:textId="77777777" w:rsidR="00636AE2" w:rsidRPr="00636AE2" w:rsidRDefault="00636AE2" w:rsidP="00636AE2">
            <w:pPr>
              <w:autoSpaceDE w:val="0"/>
              <w:autoSpaceDN w:val="0"/>
              <w:adjustRightInd w:val="0"/>
              <w:spacing w:after="0" w:line="240" w:lineRule="auto"/>
              <w:ind w:left="0" w:right="0" w:firstLine="0"/>
              <w:contextualSpacing/>
              <w:rPr>
                <w:rFonts w:eastAsiaTheme="minorEastAsia"/>
                <w:color w:val="FFFFFF" w:themeColor="background1"/>
                <w:sz w:val="20"/>
                <w:szCs w:val="20"/>
              </w:rPr>
            </w:pPr>
          </w:p>
        </w:tc>
      </w:tr>
      <w:tr w:rsidR="00636AE2" w:rsidRPr="00636AE2" w14:paraId="5CEB1D08" w14:textId="77777777" w:rsidTr="00A8430C">
        <w:tc>
          <w:tcPr>
            <w:tcW w:w="1754" w:type="dxa"/>
            <w:shd w:val="clear" w:color="auto" w:fill="2F5496" w:themeFill="accent5" w:themeFillShade="BF"/>
          </w:tcPr>
          <w:p w14:paraId="7DF0655D" w14:textId="77777777" w:rsidR="00AC6F56" w:rsidRPr="00AC6F56" w:rsidRDefault="00636AE2" w:rsidP="00AC6F56">
            <w:pPr>
              <w:ind w:left="0" w:right="88" w:firstLine="0"/>
              <w:rPr>
                <w:color w:val="FFFFFF" w:themeColor="background1"/>
                <w:sz w:val="20"/>
                <w:szCs w:val="20"/>
                <w:lang w:eastAsia="en-GB"/>
              </w:rPr>
            </w:pPr>
            <w:r w:rsidRPr="00636AE2">
              <w:rPr>
                <w:color w:val="FFFFFF" w:themeColor="background1"/>
                <w:sz w:val="20"/>
                <w:szCs w:val="20"/>
                <w:lang w:eastAsia="en-GB"/>
              </w:rPr>
              <w:t xml:space="preserve">3: </w:t>
            </w:r>
            <w:r w:rsidR="00AC6F56" w:rsidRPr="00AC6F56">
              <w:rPr>
                <w:color w:val="FFFFFF" w:themeColor="background1"/>
                <w:sz w:val="20"/>
                <w:szCs w:val="20"/>
                <w:lang w:eastAsia="en-GB"/>
              </w:rPr>
              <w:t>Consultation</w:t>
            </w:r>
          </w:p>
          <w:p w14:paraId="0A6DA1F7" w14:textId="77777777" w:rsidR="00AC6F56" w:rsidRPr="00AC6F56" w:rsidRDefault="00AC6F56" w:rsidP="00AC6F56">
            <w:pPr>
              <w:ind w:left="0" w:right="88" w:firstLine="0"/>
              <w:rPr>
                <w:color w:val="FFFFFF" w:themeColor="background1"/>
                <w:sz w:val="20"/>
                <w:szCs w:val="20"/>
                <w:lang w:eastAsia="en-GB"/>
              </w:rPr>
            </w:pPr>
            <w:r w:rsidRPr="00AC6F56">
              <w:rPr>
                <w:color w:val="FFFFFF" w:themeColor="background1"/>
                <w:sz w:val="20"/>
                <w:szCs w:val="20"/>
                <w:lang w:eastAsia="en-GB"/>
              </w:rPr>
              <w:t>on the draft</w:t>
            </w:r>
          </w:p>
          <w:p w14:paraId="2AEB39E7" w14:textId="77777777" w:rsidR="00AC6F56" w:rsidRDefault="00AC6F56" w:rsidP="00AC6F56">
            <w:pPr>
              <w:ind w:left="0" w:right="88" w:firstLine="0"/>
              <w:rPr>
                <w:color w:val="FFFFFF" w:themeColor="background1"/>
                <w:sz w:val="20"/>
                <w:szCs w:val="20"/>
                <w:lang w:eastAsia="en-GB"/>
              </w:rPr>
            </w:pPr>
            <w:r w:rsidRPr="00AC6F56">
              <w:rPr>
                <w:color w:val="FFFFFF" w:themeColor="background1"/>
                <w:sz w:val="20"/>
                <w:szCs w:val="20"/>
                <w:lang w:eastAsia="en-GB"/>
              </w:rPr>
              <w:t>SPD</w:t>
            </w:r>
          </w:p>
          <w:p w14:paraId="1D191D19" w14:textId="77777777" w:rsidR="000F01F5" w:rsidRDefault="000F01F5" w:rsidP="00AC6F56">
            <w:pPr>
              <w:ind w:left="0" w:right="88" w:firstLine="0"/>
              <w:rPr>
                <w:color w:val="FFFFFF" w:themeColor="background1"/>
                <w:sz w:val="20"/>
                <w:szCs w:val="20"/>
                <w:lang w:eastAsia="en-GB"/>
              </w:rPr>
            </w:pPr>
            <w:r>
              <w:rPr>
                <w:color w:val="FFFFFF" w:themeColor="background1"/>
                <w:sz w:val="20"/>
                <w:szCs w:val="20"/>
                <w:lang w:eastAsia="en-GB"/>
              </w:rPr>
              <w:t xml:space="preserve">Reg 12, 13 &amp; 35) </w:t>
            </w:r>
          </w:p>
          <w:p w14:paraId="677E1B2D" w14:textId="77777777" w:rsidR="00636AE2" w:rsidRPr="00636AE2" w:rsidRDefault="00636AE2" w:rsidP="000F01F5">
            <w:pPr>
              <w:ind w:left="0" w:right="88" w:firstLine="0"/>
              <w:rPr>
                <w:color w:val="FFFFFF" w:themeColor="background1"/>
                <w:sz w:val="20"/>
                <w:szCs w:val="20"/>
                <w:lang w:eastAsia="en-GB"/>
              </w:rPr>
            </w:pPr>
          </w:p>
        </w:tc>
        <w:tc>
          <w:tcPr>
            <w:tcW w:w="3402" w:type="dxa"/>
            <w:shd w:val="clear" w:color="auto" w:fill="2F5496" w:themeFill="accent5" w:themeFillShade="BF"/>
          </w:tcPr>
          <w:p w14:paraId="6BE5780B" w14:textId="77777777" w:rsidR="00AC6F56" w:rsidRPr="000F01F5" w:rsidRDefault="00AC6F56" w:rsidP="00AC6F56">
            <w:pPr>
              <w:spacing w:after="160" w:line="259" w:lineRule="auto"/>
              <w:ind w:left="42" w:right="88" w:firstLine="0"/>
              <w:contextualSpacing/>
              <w:rPr>
                <w:rFonts w:eastAsiaTheme="minorHAnsi"/>
                <w:color w:val="FFFFFF" w:themeColor="background1"/>
                <w:sz w:val="20"/>
                <w:szCs w:val="20"/>
              </w:rPr>
            </w:pPr>
            <w:r w:rsidRPr="000F01F5">
              <w:rPr>
                <w:rFonts w:eastAsiaTheme="minorHAnsi"/>
                <w:color w:val="FFFFFF" w:themeColor="background1"/>
                <w:sz w:val="20"/>
                <w:szCs w:val="20"/>
              </w:rPr>
              <w:t>Once the draft document has been produced, the Council will</w:t>
            </w:r>
            <w:r w:rsidR="00756597">
              <w:rPr>
                <w:rFonts w:eastAsiaTheme="minorHAnsi"/>
                <w:color w:val="FFFFFF" w:themeColor="background1"/>
                <w:sz w:val="20"/>
                <w:szCs w:val="20"/>
              </w:rPr>
              <w:t xml:space="preserve"> </w:t>
            </w:r>
            <w:r w:rsidRPr="000F01F5">
              <w:rPr>
                <w:rFonts w:eastAsiaTheme="minorHAnsi"/>
                <w:color w:val="FFFFFF" w:themeColor="background1"/>
                <w:sz w:val="20"/>
                <w:szCs w:val="20"/>
              </w:rPr>
              <w:t xml:space="preserve">undertake a public consultation for a minimum of </w:t>
            </w:r>
            <w:r w:rsidR="000F01F5" w:rsidRPr="000F01F5">
              <w:rPr>
                <w:rFonts w:eastAsiaTheme="minorHAnsi"/>
                <w:color w:val="FFFFFF" w:themeColor="background1"/>
                <w:sz w:val="20"/>
                <w:szCs w:val="20"/>
              </w:rPr>
              <w:t>four</w:t>
            </w:r>
            <w:r w:rsidRPr="000F01F5">
              <w:rPr>
                <w:rFonts w:eastAsiaTheme="minorHAnsi"/>
                <w:color w:val="FFFFFF" w:themeColor="background1"/>
                <w:sz w:val="20"/>
                <w:szCs w:val="20"/>
              </w:rPr>
              <w:t xml:space="preserve"> weeks</w:t>
            </w:r>
            <w:r w:rsidR="00FB0831">
              <w:rPr>
                <w:rFonts w:eastAsiaTheme="minorHAnsi"/>
                <w:color w:val="FFFFFF" w:themeColor="background1"/>
                <w:sz w:val="20"/>
                <w:szCs w:val="20"/>
              </w:rPr>
              <w:t>.</w:t>
            </w:r>
          </w:p>
          <w:p w14:paraId="5D3B3102" w14:textId="77777777" w:rsidR="00636AE2" w:rsidRPr="00636AE2" w:rsidRDefault="00AC6F56" w:rsidP="000F01F5">
            <w:pPr>
              <w:spacing w:after="160" w:line="259" w:lineRule="auto"/>
              <w:ind w:left="42" w:right="88" w:firstLine="0"/>
              <w:contextualSpacing/>
              <w:rPr>
                <w:rFonts w:eastAsiaTheme="minorHAnsi"/>
                <w:color w:val="FFFFFF" w:themeColor="background1"/>
                <w:sz w:val="20"/>
                <w:szCs w:val="20"/>
              </w:rPr>
            </w:pPr>
            <w:r w:rsidRPr="000F01F5">
              <w:rPr>
                <w:rFonts w:eastAsiaTheme="minorHAnsi"/>
                <w:color w:val="FFFFFF" w:themeColor="background1"/>
                <w:sz w:val="20"/>
                <w:szCs w:val="20"/>
              </w:rPr>
              <w:t>Any representations made will be considered and</w:t>
            </w:r>
            <w:r w:rsidR="000F01F5" w:rsidRPr="000F01F5">
              <w:rPr>
                <w:rFonts w:eastAsiaTheme="minorHAnsi"/>
                <w:color w:val="FFFFFF" w:themeColor="background1"/>
                <w:sz w:val="20"/>
                <w:szCs w:val="20"/>
              </w:rPr>
              <w:t xml:space="preserve"> </w:t>
            </w:r>
            <w:r w:rsidRPr="000F01F5">
              <w:rPr>
                <w:rFonts w:eastAsiaTheme="minorHAnsi"/>
                <w:color w:val="FFFFFF" w:themeColor="background1"/>
                <w:sz w:val="20"/>
                <w:szCs w:val="20"/>
              </w:rPr>
              <w:t>amendments will be made to the document where required.</w:t>
            </w:r>
          </w:p>
        </w:tc>
        <w:tc>
          <w:tcPr>
            <w:tcW w:w="3343" w:type="dxa"/>
            <w:shd w:val="clear" w:color="auto" w:fill="2F5496" w:themeFill="accent5" w:themeFillShade="BF"/>
          </w:tcPr>
          <w:p w14:paraId="42D41309" w14:textId="77777777" w:rsidR="00636AE2" w:rsidRPr="00636AE2" w:rsidRDefault="000F01F5" w:rsidP="000F01F5">
            <w:pPr>
              <w:autoSpaceDE w:val="0"/>
              <w:autoSpaceDN w:val="0"/>
              <w:adjustRightInd w:val="0"/>
              <w:spacing w:after="0" w:line="240" w:lineRule="auto"/>
              <w:ind w:left="0" w:right="0" w:firstLine="0"/>
              <w:rPr>
                <w:color w:val="FFFFFF" w:themeColor="background1"/>
                <w:sz w:val="20"/>
                <w:szCs w:val="20"/>
                <w:lang w:eastAsia="en-GB"/>
              </w:rPr>
            </w:pPr>
            <w:r>
              <w:rPr>
                <w:color w:val="FFFFFF" w:themeColor="background1"/>
                <w:sz w:val="20"/>
                <w:szCs w:val="20"/>
                <w:lang w:eastAsia="en-GB"/>
              </w:rPr>
              <w:t>Opportunities for commenting on the draft SPD during the consultation period.</w:t>
            </w:r>
          </w:p>
        </w:tc>
      </w:tr>
      <w:tr w:rsidR="000F01F5" w:rsidRPr="00636AE2" w14:paraId="6CCBE246" w14:textId="77777777" w:rsidTr="00A8430C">
        <w:tc>
          <w:tcPr>
            <w:tcW w:w="1754" w:type="dxa"/>
            <w:shd w:val="clear" w:color="auto" w:fill="2F5496" w:themeFill="accent5" w:themeFillShade="BF"/>
          </w:tcPr>
          <w:p w14:paraId="42C590CD" w14:textId="77777777" w:rsidR="000F01F5" w:rsidRDefault="000F01F5" w:rsidP="000F01F5">
            <w:pPr>
              <w:ind w:left="0" w:right="88" w:firstLine="0"/>
              <w:rPr>
                <w:color w:val="FFFFFF" w:themeColor="background1"/>
                <w:sz w:val="20"/>
                <w:szCs w:val="20"/>
              </w:rPr>
            </w:pPr>
            <w:r>
              <w:rPr>
                <w:color w:val="FFFFFF" w:themeColor="background1"/>
                <w:sz w:val="20"/>
                <w:szCs w:val="20"/>
              </w:rPr>
              <w:t>4: Adoption</w:t>
            </w:r>
          </w:p>
          <w:p w14:paraId="3050DA98" w14:textId="77777777" w:rsidR="000F01F5" w:rsidRPr="00636AE2" w:rsidRDefault="000F01F5" w:rsidP="000F01F5">
            <w:pPr>
              <w:ind w:left="0" w:right="88" w:firstLine="0"/>
              <w:rPr>
                <w:color w:val="FFFFFF" w:themeColor="background1"/>
                <w:sz w:val="20"/>
                <w:szCs w:val="20"/>
              </w:rPr>
            </w:pPr>
            <w:r>
              <w:rPr>
                <w:color w:val="FFFFFF" w:themeColor="background1"/>
                <w:sz w:val="20"/>
                <w:szCs w:val="20"/>
              </w:rPr>
              <w:t>(Reg 14)</w:t>
            </w:r>
          </w:p>
        </w:tc>
        <w:tc>
          <w:tcPr>
            <w:tcW w:w="3402" w:type="dxa"/>
            <w:shd w:val="clear" w:color="auto" w:fill="2F5496" w:themeFill="accent5" w:themeFillShade="BF"/>
          </w:tcPr>
          <w:p w14:paraId="28DED60F" w14:textId="77777777" w:rsidR="000F01F5" w:rsidRPr="000F01F5" w:rsidRDefault="000F01F5" w:rsidP="00756597">
            <w:pPr>
              <w:spacing w:after="160" w:line="259" w:lineRule="auto"/>
              <w:ind w:left="42" w:right="88" w:firstLine="0"/>
              <w:contextualSpacing/>
              <w:rPr>
                <w:rFonts w:eastAsiaTheme="minorHAnsi"/>
                <w:color w:val="FFFFFF" w:themeColor="background1"/>
                <w:sz w:val="20"/>
                <w:szCs w:val="20"/>
              </w:rPr>
            </w:pPr>
            <w:r w:rsidRPr="000F01F5">
              <w:rPr>
                <w:rFonts w:eastAsiaTheme="minorHAnsi"/>
                <w:color w:val="FFFFFF" w:themeColor="background1"/>
                <w:sz w:val="20"/>
                <w:szCs w:val="20"/>
              </w:rPr>
              <w:t>Responses will be considered and,</w:t>
            </w:r>
            <w:r>
              <w:rPr>
                <w:rFonts w:eastAsiaTheme="minorHAnsi"/>
                <w:color w:val="FFFFFF" w:themeColor="background1"/>
                <w:sz w:val="20"/>
                <w:szCs w:val="20"/>
              </w:rPr>
              <w:t xml:space="preserve"> </w:t>
            </w:r>
            <w:r w:rsidRPr="000F01F5">
              <w:rPr>
                <w:rFonts w:eastAsiaTheme="minorHAnsi"/>
                <w:color w:val="FFFFFF" w:themeColor="background1"/>
                <w:sz w:val="20"/>
                <w:szCs w:val="20"/>
              </w:rPr>
              <w:t xml:space="preserve">where </w:t>
            </w:r>
            <w:r>
              <w:rPr>
                <w:rFonts w:eastAsiaTheme="minorHAnsi"/>
                <w:color w:val="FFFFFF" w:themeColor="background1"/>
                <w:sz w:val="20"/>
                <w:szCs w:val="20"/>
              </w:rPr>
              <w:t>a</w:t>
            </w:r>
            <w:r w:rsidRPr="000F01F5">
              <w:rPr>
                <w:rFonts w:eastAsiaTheme="minorHAnsi"/>
                <w:color w:val="FFFFFF" w:themeColor="background1"/>
                <w:sz w:val="20"/>
                <w:szCs w:val="20"/>
              </w:rPr>
              <w:t xml:space="preserve">ppropriate, amendments </w:t>
            </w:r>
            <w:r>
              <w:rPr>
                <w:rFonts w:eastAsiaTheme="minorHAnsi"/>
                <w:color w:val="FFFFFF" w:themeColor="background1"/>
                <w:sz w:val="20"/>
                <w:szCs w:val="20"/>
              </w:rPr>
              <w:t xml:space="preserve">will be </w:t>
            </w:r>
            <w:r w:rsidRPr="000F01F5">
              <w:rPr>
                <w:rFonts w:eastAsiaTheme="minorHAnsi"/>
                <w:color w:val="FFFFFF" w:themeColor="background1"/>
                <w:sz w:val="20"/>
                <w:szCs w:val="20"/>
              </w:rPr>
              <w:t>made to the SDP.  The Council will consider the revised document and</w:t>
            </w:r>
            <w:r w:rsidR="00756597">
              <w:rPr>
                <w:rFonts w:eastAsiaTheme="minorHAnsi"/>
                <w:color w:val="FFFFFF" w:themeColor="background1"/>
                <w:sz w:val="20"/>
                <w:szCs w:val="20"/>
              </w:rPr>
              <w:t xml:space="preserve"> </w:t>
            </w:r>
            <w:r>
              <w:rPr>
                <w:rFonts w:eastAsiaTheme="minorHAnsi"/>
                <w:color w:val="FFFFFF" w:themeColor="background1"/>
                <w:sz w:val="20"/>
                <w:szCs w:val="20"/>
              </w:rPr>
              <w:t xml:space="preserve">determine whether to </w:t>
            </w:r>
            <w:r w:rsidRPr="000F01F5">
              <w:rPr>
                <w:rFonts w:eastAsiaTheme="minorHAnsi"/>
                <w:color w:val="FFFFFF" w:themeColor="background1"/>
                <w:sz w:val="20"/>
                <w:szCs w:val="20"/>
              </w:rPr>
              <w:t xml:space="preserve">adopt the SPD. </w:t>
            </w:r>
          </w:p>
        </w:tc>
        <w:tc>
          <w:tcPr>
            <w:tcW w:w="3343" w:type="dxa"/>
            <w:shd w:val="clear" w:color="auto" w:fill="2F5496" w:themeFill="accent5" w:themeFillShade="BF"/>
          </w:tcPr>
          <w:p w14:paraId="07C6B2F4" w14:textId="77777777" w:rsidR="000F01F5" w:rsidRDefault="000F01F5" w:rsidP="000F01F5">
            <w:pPr>
              <w:autoSpaceDE w:val="0"/>
              <w:autoSpaceDN w:val="0"/>
              <w:adjustRightInd w:val="0"/>
              <w:spacing w:after="0" w:line="240" w:lineRule="auto"/>
              <w:ind w:left="0" w:right="0" w:firstLine="0"/>
              <w:rPr>
                <w:color w:val="FFFFFF" w:themeColor="background1"/>
                <w:sz w:val="20"/>
                <w:szCs w:val="20"/>
              </w:rPr>
            </w:pPr>
          </w:p>
        </w:tc>
      </w:tr>
    </w:tbl>
    <w:p w14:paraId="64B49B00" w14:textId="77777777" w:rsidR="00D378EA" w:rsidRDefault="00D378EA" w:rsidP="0046686A">
      <w:pPr>
        <w:spacing w:after="0" w:line="240" w:lineRule="auto"/>
        <w:ind w:left="1795" w:right="88" w:firstLine="0"/>
        <w:rPr>
          <w:rFonts w:eastAsiaTheme="minorEastAsia"/>
          <w:b/>
          <w:color w:val="auto"/>
          <w:szCs w:val="24"/>
        </w:rPr>
      </w:pPr>
    </w:p>
    <w:p w14:paraId="7FAB4DB3" w14:textId="77777777" w:rsidR="0046686A" w:rsidRDefault="00D378EA" w:rsidP="00D378EA">
      <w:pPr>
        <w:spacing w:after="0" w:line="240" w:lineRule="auto"/>
        <w:ind w:left="1805" w:right="88"/>
        <w:rPr>
          <w:rFonts w:eastAsiaTheme="minorEastAsia"/>
          <w:b/>
          <w:color w:val="auto"/>
          <w:szCs w:val="24"/>
        </w:rPr>
      </w:pPr>
      <w:r>
        <w:rPr>
          <w:rFonts w:eastAsiaTheme="minorEastAsia"/>
          <w:b/>
          <w:color w:val="auto"/>
          <w:szCs w:val="24"/>
        </w:rPr>
        <w:t>T</w:t>
      </w:r>
      <w:r w:rsidR="0046686A" w:rsidRPr="009B28EB">
        <w:rPr>
          <w:rFonts w:eastAsiaTheme="minorEastAsia"/>
          <w:b/>
          <w:color w:val="auto"/>
          <w:szCs w:val="24"/>
        </w:rPr>
        <w:t xml:space="preserve">able </w:t>
      </w:r>
      <w:r w:rsidR="0084720B">
        <w:rPr>
          <w:rFonts w:eastAsiaTheme="minorEastAsia"/>
          <w:b/>
          <w:color w:val="auto"/>
          <w:szCs w:val="24"/>
        </w:rPr>
        <w:t>Three</w:t>
      </w:r>
      <w:r w:rsidR="0046686A" w:rsidRPr="009B28EB">
        <w:rPr>
          <w:rFonts w:eastAsiaTheme="minorEastAsia"/>
          <w:b/>
          <w:color w:val="auto"/>
          <w:szCs w:val="24"/>
        </w:rPr>
        <w:t xml:space="preserve">: Preparing </w:t>
      </w:r>
      <w:r w:rsidR="0046686A">
        <w:rPr>
          <w:rFonts w:eastAsiaTheme="minorEastAsia"/>
          <w:b/>
          <w:color w:val="auto"/>
          <w:szCs w:val="24"/>
        </w:rPr>
        <w:t>a Supplementary Planning Document</w:t>
      </w:r>
    </w:p>
    <w:p w14:paraId="69D0D226" w14:textId="77777777" w:rsidR="0046686A" w:rsidRPr="0046686A" w:rsidRDefault="0046686A" w:rsidP="0046686A">
      <w:pPr>
        <w:spacing w:after="0" w:line="240" w:lineRule="auto"/>
        <w:ind w:left="1795" w:right="88" w:firstLine="0"/>
        <w:rPr>
          <w:rFonts w:eastAsiaTheme="minorEastAsia"/>
          <w:color w:val="auto"/>
          <w:sz w:val="20"/>
          <w:szCs w:val="20"/>
        </w:rPr>
      </w:pPr>
      <w:r w:rsidRPr="0046686A">
        <w:rPr>
          <w:rFonts w:eastAsiaTheme="minorEastAsia"/>
          <w:color w:val="auto"/>
          <w:sz w:val="20"/>
          <w:szCs w:val="20"/>
        </w:rPr>
        <w:t>Source: Legislation and Planning Practice Guidance</w:t>
      </w:r>
    </w:p>
    <w:p w14:paraId="0B1ADB0B" w14:textId="77777777" w:rsidR="0046686A" w:rsidRPr="00636AE2" w:rsidRDefault="0046686A" w:rsidP="0046686A">
      <w:pPr>
        <w:spacing w:after="0" w:line="240" w:lineRule="auto"/>
        <w:ind w:left="1795" w:right="88" w:firstLine="0"/>
        <w:rPr>
          <w:color w:val="auto"/>
          <w:sz w:val="20"/>
          <w:szCs w:val="20"/>
        </w:rPr>
      </w:pPr>
      <w:r w:rsidRPr="00636AE2">
        <w:rPr>
          <w:rFonts w:eastAsiaTheme="minorEastAsia"/>
          <w:color w:val="auto"/>
          <w:sz w:val="20"/>
          <w:szCs w:val="20"/>
        </w:rPr>
        <w:t>N.B. This Table set</w:t>
      </w:r>
      <w:r>
        <w:rPr>
          <w:rFonts w:eastAsiaTheme="minorEastAsia"/>
          <w:color w:val="auto"/>
          <w:sz w:val="20"/>
          <w:szCs w:val="20"/>
        </w:rPr>
        <w:t>s</w:t>
      </w:r>
      <w:r w:rsidRPr="00636AE2">
        <w:rPr>
          <w:rFonts w:eastAsiaTheme="minorEastAsia"/>
          <w:color w:val="auto"/>
          <w:sz w:val="20"/>
          <w:szCs w:val="20"/>
        </w:rPr>
        <w:t xml:space="preserve"> out procedures under normal circumstances.  However, these procedures and opportunities to engage must be seen in conjunction with the section on Covid-19 and the Local Plan/SPD.</w:t>
      </w:r>
    </w:p>
    <w:p w14:paraId="2051E34E" w14:textId="77777777" w:rsidR="0046686A" w:rsidRDefault="0046686A" w:rsidP="0027510A">
      <w:pPr>
        <w:ind w:left="1775" w:right="509" w:hanging="710"/>
      </w:pPr>
    </w:p>
    <w:p w14:paraId="0089E48E" w14:textId="77777777" w:rsidR="007F71DD" w:rsidRDefault="007F71DD" w:rsidP="0027510A">
      <w:pPr>
        <w:ind w:left="1775" w:right="509" w:hanging="710"/>
      </w:pPr>
    </w:p>
    <w:p w14:paraId="4511DE6C" w14:textId="77777777" w:rsidR="005E6327" w:rsidRPr="00E77CB8" w:rsidRDefault="00E91C3F" w:rsidP="006F191C">
      <w:pPr>
        <w:spacing w:after="0" w:line="240" w:lineRule="auto"/>
        <w:ind w:left="1785" w:right="509" w:firstLine="0"/>
        <w:rPr>
          <w:b/>
        </w:rPr>
      </w:pPr>
      <w:r w:rsidRPr="00E77CB8">
        <w:rPr>
          <w:b/>
        </w:rPr>
        <w:t>Covid</w:t>
      </w:r>
      <w:r w:rsidR="00EB5566">
        <w:rPr>
          <w:b/>
        </w:rPr>
        <w:t>-19</w:t>
      </w:r>
      <w:r w:rsidRPr="00E77CB8">
        <w:rPr>
          <w:b/>
        </w:rPr>
        <w:t xml:space="preserve"> and the Local Plan</w:t>
      </w:r>
      <w:r w:rsidR="0027510A">
        <w:rPr>
          <w:b/>
        </w:rPr>
        <w:t>/SPD</w:t>
      </w:r>
    </w:p>
    <w:p w14:paraId="598EAFF9" w14:textId="77777777" w:rsidR="00E91C3F" w:rsidRDefault="00E91C3F" w:rsidP="005E6327">
      <w:pPr>
        <w:spacing w:after="0" w:line="240" w:lineRule="auto"/>
        <w:ind w:left="1785" w:right="509" w:firstLine="0"/>
        <w:rPr>
          <w:b/>
          <w:szCs w:val="24"/>
        </w:rPr>
      </w:pPr>
    </w:p>
    <w:p w14:paraId="5201C77C" w14:textId="77777777" w:rsidR="00204813" w:rsidRDefault="00B526FB"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It is important that the local plan </w:t>
      </w:r>
      <w:r w:rsidR="00C43AC0">
        <w:rPr>
          <w:rFonts w:eastAsiaTheme="minorHAnsi"/>
          <w:color w:val="auto"/>
          <w:szCs w:val="24"/>
          <w:lang w:eastAsia="en-US"/>
        </w:rPr>
        <w:t>progress</w:t>
      </w:r>
      <w:r w:rsidR="00671E40">
        <w:rPr>
          <w:rFonts w:eastAsiaTheme="minorHAnsi"/>
          <w:color w:val="auto"/>
          <w:szCs w:val="24"/>
          <w:lang w:eastAsia="en-US"/>
        </w:rPr>
        <w:t>es</w:t>
      </w:r>
      <w:r>
        <w:rPr>
          <w:rFonts w:eastAsiaTheme="minorHAnsi"/>
          <w:color w:val="auto"/>
          <w:szCs w:val="24"/>
          <w:lang w:eastAsia="en-US"/>
        </w:rPr>
        <w:t xml:space="preserve">, particularly in the current circumstances, as the local plan </w:t>
      </w:r>
      <w:r w:rsidR="00204813">
        <w:rPr>
          <w:rFonts w:eastAsiaTheme="minorHAnsi"/>
          <w:color w:val="auto"/>
          <w:szCs w:val="24"/>
          <w:lang w:eastAsia="en-US"/>
        </w:rPr>
        <w:t xml:space="preserve">is a means to support the economic recovery.  </w:t>
      </w:r>
      <w:r>
        <w:rPr>
          <w:rFonts w:eastAsiaTheme="minorHAnsi"/>
          <w:color w:val="auto"/>
          <w:szCs w:val="24"/>
          <w:lang w:eastAsia="en-US"/>
        </w:rPr>
        <w:t xml:space="preserve">Consequently, </w:t>
      </w:r>
      <w:r w:rsidR="00204813">
        <w:rPr>
          <w:rFonts w:eastAsiaTheme="minorHAnsi"/>
          <w:color w:val="auto"/>
          <w:szCs w:val="24"/>
          <w:lang w:eastAsia="en-US"/>
        </w:rPr>
        <w:t xml:space="preserve">the Government, </w:t>
      </w:r>
      <w:r>
        <w:rPr>
          <w:rFonts w:eastAsiaTheme="minorHAnsi"/>
          <w:color w:val="auto"/>
          <w:szCs w:val="24"/>
          <w:lang w:eastAsia="en-US"/>
        </w:rPr>
        <w:t xml:space="preserve">through planning guidance, </w:t>
      </w:r>
      <w:r w:rsidR="00204813">
        <w:rPr>
          <w:rFonts w:eastAsiaTheme="minorHAnsi"/>
          <w:color w:val="auto"/>
          <w:szCs w:val="24"/>
          <w:lang w:eastAsia="en-US"/>
        </w:rPr>
        <w:t xml:space="preserve">has </w:t>
      </w:r>
      <w:r w:rsidR="00FB0831">
        <w:rPr>
          <w:rFonts w:eastAsiaTheme="minorHAnsi"/>
          <w:color w:val="auto"/>
          <w:szCs w:val="24"/>
          <w:lang w:eastAsia="en-US"/>
        </w:rPr>
        <w:t xml:space="preserve">amended the approach to </w:t>
      </w:r>
      <w:r w:rsidR="00204813" w:rsidRPr="00204813">
        <w:rPr>
          <w:rFonts w:eastAsiaTheme="minorHAnsi"/>
          <w:color w:val="auto"/>
          <w:szCs w:val="24"/>
          <w:lang w:eastAsia="en-US"/>
        </w:rPr>
        <w:t>c</w:t>
      </w:r>
      <w:r w:rsidR="00204813">
        <w:rPr>
          <w:rFonts w:eastAsiaTheme="minorHAnsi"/>
          <w:color w:val="auto"/>
          <w:szCs w:val="24"/>
          <w:lang w:eastAsia="en-US"/>
        </w:rPr>
        <w:t>ommunity engagement requirements and the nee</w:t>
      </w:r>
      <w:r w:rsidR="00204813" w:rsidRPr="00204813">
        <w:rPr>
          <w:rFonts w:eastAsiaTheme="minorHAnsi"/>
          <w:color w:val="auto"/>
          <w:szCs w:val="24"/>
          <w:lang w:eastAsia="en-US"/>
        </w:rPr>
        <w:t>d for physical documents</w:t>
      </w:r>
      <w:r w:rsidR="00204813">
        <w:rPr>
          <w:rFonts w:eastAsiaTheme="minorHAnsi"/>
          <w:color w:val="auto"/>
          <w:szCs w:val="24"/>
          <w:lang w:eastAsia="en-US"/>
        </w:rPr>
        <w:t>.</w:t>
      </w:r>
    </w:p>
    <w:p w14:paraId="294ECCB2" w14:textId="77777777" w:rsidR="007574F8" w:rsidRDefault="007574F8" w:rsidP="007574F8">
      <w:pPr>
        <w:spacing w:after="0" w:line="240" w:lineRule="auto"/>
        <w:ind w:left="1785" w:right="509" w:firstLine="0"/>
        <w:rPr>
          <w:rFonts w:eastAsiaTheme="minorHAnsi"/>
          <w:color w:val="auto"/>
          <w:szCs w:val="24"/>
          <w:lang w:eastAsia="en-US"/>
        </w:rPr>
      </w:pPr>
    </w:p>
    <w:p w14:paraId="4F0F8AAD" w14:textId="77777777" w:rsidR="007574F8" w:rsidRDefault="007574F8"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w:t>
      </w:r>
      <w:r w:rsidRPr="007574F8">
        <w:rPr>
          <w:rFonts w:eastAsiaTheme="minorHAnsi"/>
          <w:color w:val="auto"/>
          <w:szCs w:val="24"/>
          <w:lang w:eastAsia="en-US"/>
        </w:rPr>
        <w:t xml:space="preserve">here is considerable flexibility about how Councils carry out consultation </w:t>
      </w:r>
      <w:r w:rsidR="00EB5566">
        <w:rPr>
          <w:rFonts w:eastAsiaTheme="minorHAnsi"/>
          <w:color w:val="auto"/>
          <w:szCs w:val="24"/>
          <w:lang w:eastAsia="en-US"/>
        </w:rPr>
        <w:t>prior to</w:t>
      </w:r>
      <w:r w:rsidR="00FB0831">
        <w:rPr>
          <w:rFonts w:eastAsiaTheme="minorHAnsi"/>
          <w:color w:val="auto"/>
          <w:szCs w:val="24"/>
          <w:lang w:eastAsia="en-US"/>
        </w:rPr>
        <w:t xml:space="preserve"> the</w:t>
      </w:r>
      <w:r>
        <w:rPr>
          <w:rFonts w:eastAsiaTheme="minorHAnsi"/>
          <w:color w:val="auto"/>
          <w:szCs w:val="24"/>
          <w:lang w:eastAsia="en-US"/>
        </w:rPr>
        <w:t xml:space="preserve"> Reg</w:t>
      </w:r>
      <w:r w:rsidR="008C5D93">
        <w:rPr>
          <w:rFonts w:eastAsiaTheme="minorHAnsi"/>
          <w:color w:val="auto"/>
          <w:szCs w:val="24"/>
          <w:lang w:eastAsia="en-US"/>
        </w:rPr>
        <w:t>ulation</w:t>
      </w:r>
      <w:r>
        <w:rPr>
          <w:rFonts w:eastAsiaTheme="minorHAnsi"/>
          <w:color w:val="auto"/>
          <w:szCs w:val="24"/>
          <w:lang w:eastAsia="en-US"/>
        </w:rPr>
        <w:t xml:space="preserve"> 19 stage</w:t>
      </w:r>
      <w:r w:rsidR="00671E40">
        <w:rPr>
          <w:rFonts w:eastAsiaTheme="minorHAnsi"/>
          <w:color w:val="auto"/>
          <w:szCs w:val="24"/>
          <w:lang w:eastAsia="en-US"/>
        </w:rPr>
        <w:t>. At the Reg</w:t>
      </w:r>
      <w:r w:rsidR="006F4A6A">
        <w:rPr>
          <w:rFonts w:eastAsiaTheme="minorHAnsi"/>
          <w:color w:val="auto"/>
          <w:szCs w:val="24"/>
          <w:lang w:eastAsia="en-US"/>
        </w:rPr>
        <w:t>ulation</w:t>
      </w:r>
      <w:r w:rsidR="00671E40">
        <w:rPr>
          <w:rFonts w:eastAsiaTheme="minorHAnsi"/>
          <w:color w:val="auto"/>
          <w:szCs w:val="24"/>
          <w:lang w:eastAsia="en-US"/>
        </w:rPr>
        <w:t xml:space="preserve"> 19 </w:t>
      </w:r>
      <w:r w:rsidR="00EB5566">
        <w:rPr>
          <w:rFonts w:eastAsiaTheme="minorHAnsi"/>
          <w:color w:val="auto"/>
          <w:szCs w:val="24"/>
          <w:lang w:eastAsia="en-US"/>
        </w:rPr>
        <w:t>stage</w:t>
      </w:r>
      <w:r w:rsidR="00FB0831">
        <w:rPr>
          <w:rFonts w:eastAsiaTheme="minorHAnsi"/>
          <w:color w:val="auto"/>
          <w:szCs w:val="24"/>
          <w:lang w:eastAsia="en-US"/>
        </w:rPr>
        <w:t>,</w:t>
      </w:r>
      <w:r>
        <w:rPr>
          <w:rFonts w:eastAsiaTheme="minorHAnsi"/>
          <w:color w:val="auto"/>
          <w:szCs w:val="24"/>
          <w:lang w:eastAsia="en-US"/>
        </w:rPr>
        <w:t xml:space="preserve"> there is a requirement </w:t>
      </w:r>
      <w:r w:rsidR="00EB5566">
        <w:rPr>
          <w:rFonts w:eastAsiaTheme="minorHAnsi"/>
          <w:color w:val="auto"/>
          <w:szCs w:val="24"/>
          <w:lang w:eastAsia="en-US"/>
        </w:rPr>
        <w:t xml:space="preserve">for </w:t>
      </w:r>
      <w:r w:rsidRPr="007574F8">
        <w:rPr>
          <w:rFonts w:eastAsiaTheme="minorHAnsi"/>
          <w:color w:val="auto"/>
          <w:szCs w:val="24"/>
          <w:lang w:eastAsia="en-US"/>
        </w:rPr>
        <w:t xml:space="preserve">hard copies of documents to be available at </w:t>
      </w:r>
      <w:r w:rsidR="00EB5566">
        <w:rPr>
          <w:rFonts w:eastAsiaTheme="minorHAnsi"/>
          <w:color w:val="auto"/>
          <w:szCs w:val="24"/>
          <w:lang w:eastAsia="en-US"/>
        </w:rPr>
        <w:t>a</w:t>
      </w:r>
      <w:r w:rsidRPr="007574F8">
        <w:rPr>
          <w:rFonts w:eastAsiaTheme="minorHAnsi"/>
          <w:color w:val="auto"/>
          <w:szCs w:val="24"/>
          <w:lang w:eastAsia="en-US"/>
        </w:rPr>
        <w:t xml:space="preserve"> principal office (Reg</w:t>
      </w:r>
      <w:r w:rsidR="008C5D93">
        <w:rPr>
          <w:rFonts w:eastAsiaTheme="minorHAnsi"/>
          <w:color w:val="auto"/>
          <w:szCs w:val="24"/>
          <w:lang w:eastAsia="en-US"/>
        </w:rPr>
        <w:t>ulation</w:t>
      </w:r>
      <w:r w:rsidRPr="007574F8">
        <w:rPr>
          <w:rFonts w:eastAsiaTheme="minorHAnsi"/>
          <w:color w:val="auto"/>
          <w:szCs w:val="24"/>
          <w:lang w:eastAsia="en-US"/>
        </w:rPr>
        <w:t xml:space="preserve"> 35).  Consequently, </w:t>
      </w:r>
      <w:r w:rsidR="00671E40">
        <w:rPr>
          <w:rFonts w:eastAsiaTheme="minorHAnsi"/>
          <w:color w:val="auto"/>
          <w:szCs w:val="24"/>
          <w:lang w:eastAsia="en-US"/>
        </w:rPr>
        <w:t xml:space="preserve">this indicates </w:t>
      </w:r>
      <w:r w:rsidRPr="007574F8">
        <w:rPr>
          <w:rFonts w:eastAsiaTheme="minorHAnsi"/>
          <w:color w:val="auto"/>
          <w:szCs w:val="24"/>
          <w:lang w:eastAsia="en-US"/>
        </w:rPr>
        <w:t>any consultation under Regulation 19 cannot be fully complied with until council offices are open to the public.</w:t>
      </w:r>
      <w:r>
        <w:rPr>
          <w:rFonts w:eastAsiaTheme="minorHAnsi"/>
          <w:color w:val="auto"/>
          <w:szCs w:val="24"/>
          <w:lang w:eastAsia="en-US"/>
        </w:rPr>
        <w:t xml:space="preserve"> (Unless </w:t>
      </w:r>
      <w:r w:rsidR="00756597">
        <w:rPr>
          <w:rFonts w:eastAsiaTheme="minorHAnsi"/>
          <w:color w:val="auto"/>
          <w:szCs w:val="24"/>
          <w:lang w:eastAsia="en-US"/>
        </w:rPr>
        <w:t>the Government amends these Regulations</w:t>
      </w:r>
      <w:r>
        <w:rPr>
          <w:rFonts w:eastAsiaTheme="minorHAnsi"/>
          <w:color w:val="auto"/>
          <w:szCs w:val="24"/>
          <w:lang w:eastAsia="en-US"/>
        </w:rPr>
        <w:t>).</w:t>
      </w:r>
    </w:p>
    <w:p w14:paraId="2247E9AA" w14:textId="77777777" w:rsidR="00ED2962" w:rsidRDefault="00ED2962" w:rsidP="00ED2962">
      <w:pPr>
        <w:spacing w:after="0" w:line="240" w:lineRule="auto"/>
        <w:ind w:left="1785" w:right="509" w:firstLine="0"/>
        <w:rPr>
          <w:rFonts w:eastAsiaTheme="minorHAnsi"/>
          <w:color w:val="auto"/>
          <w:szCs w:val="24"/>
          <w:lang w:eastAsia="en-US"/>
        </w:rPr>
      </w:pPr>
    </w:p>
    <w:p w14:paraId="3BDBD7EE" w14:textId="77777777" w:rsidR="00ED2962" w:rsidRDefault="00EB17EE"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Ensuring the safety and wellbeing of </w:t>
      </w:r>
      <w:r w:rsidR="003A0E10">
        <w:rPr>
          <w:rFonts w:eastAsiaTheme="minorHAnsi"/>
          <w:color w:val="auto"/>
          <w:szCs w:val="24"/>
          <w:lang w:eastAsia="en-US"/>
        </w:rPr>
        <w:t xml:space="preserve">the community, </w:t>
      </w:r>
      <w:r>
        <w:rPr>
          <w:rFonts w:eastAsiaTheme="minorHAnsi"/>
          <w:color w:val="auto"/>
          <w:szCs w:val="24"/>
          <w:lang w:eastAsia="en-US"/>
        </w:rPr>
        <w:t xml:space="preserve">officers, </w:t>
      </w:r>
      <w:r w:rsidR="003A0E10">
        <w:rPr>
          <w:rFonts w:eastAsiaTheme="minorHAnsi"/>
          <w:color w:val="auto"/>
          <w:szCs w:val="24"/>
          <w:lang w:eastAsia="en-US"/>
        </w:rPr>
        <w:t xml:space="preserve">and </w:t>
      </w:r>
      <w:r>
        <w:rPr>
          <w:rFonts w:eastAsiaTheme="minorHAnsi"/>
          <w:color w:val="auto"/>
          <w:szCs w:val="24"/>
          <w:lang w:eastAsia="en-US"/>
        </w:rPr>
        <w:t xml:space="preserve">councillors is paramount.  </w:t>
      </w:r>
      <w:r w:rsidR="00CA5F2A">
        <w:rPr>
          <w:rFonts w:eastAsiaTheme="minorHAnsi"/>
          <w:color w:val="auto"/>
          <w:szCs w:val="24"/>
          <w:lang w:eastAsia="en-US"/>
        </w:rPr>
        <w:t>The implication of Covid-</w:t>
      </w:r>
      <w:r w:rsidR="00ED2962">
        <w:rPr>
          <w:rFonts w:eastAsiaTheme="minorHAnsi"/>
          <w:color w:val="auto"/>
          <w:szCs w:val="24"/>
          <w:lang w:eastAsia="en-US"/>
        </w:rPr>
        <w:t>19 is that vulnerable people will be self</w:t>
      </w:r>
      <w:r w:rsidR="00EB5566">
        <w:rPr>
          <w:rFonts w:eastAsiaTheme="minorHAnsi"/>
          <w:color w:val="auto"/>
          <w:szCs w:val="24"/>
          <w:lang w:eastAsia="en-US"/>
        </w:rPr>
        <w:t>-</w:t>
      </w:r>
      <w:r w:rsidR="00ED2962">
        <w:rPr>
          <w:rFonts w:eastAsiaTheme="minorHAnsi"/>
          <w:color w:val="auto"/>
          <w:szCs w:val="24"/>
          <w:lang w:eastAsia="en-US"/>
        </w:rPr>
        <w:t>isolating</w:t>
      </w:r>
      <w:r w:rsidR="003A0E10">
        <w:rPr>
          <w:rFonts w:eastAsiaTheme="minorHAnsi"/>
          <w:color w:val="auto"/>
          <w:szCs w:val="24"/>
          <w:lang w:eastAsia="en-US"/>
        </w:rPr>
        <w:t xml:space="preserve">.  For </w:t>
      </w:r>
      <w:r w:rsidR="00ED2962">
        <w:rPr>
          <w:rFonts w:eastAsiaTheme="minorHAnsi"/>
          <w:color w:val="auto"/>
          <w:szCs w:val="24"/>
          <w:lang w:eastAsia="en-US"/>
        </w:rPr>
        <w:t xml:space="preserve">the rest of the community </w:t>
      </w:r>
      <w:r w:rsidR="003A0E10">
        <w:rPr>
          <w:rFonts w:eastAsiaTheme="minorHAnsi"/>
          <w:color w:val="auto"/>
          <w:szCs w:val="24"/>
          <w:lang w:eastAsia="en-US"/>
        </w:rPr>
        <w:t xml:space="preserve">there is a </w:t>
      </w:r>
      <w:r w:rsidR="00ED2962">
        <w:rPr>
          <w:rFonts w:eastAsiaTheme="minorHAnsi"/>
          <w:color w:val="auto"/>
          <w:szCs w:val="24"/>
          <w:lang w:eastAsia="en-US"/>
        </w:rPr>
        <w:t>need to employ social distancing</w:t>
      </w:r>
      <w:r w:rsidR="003A0E10">
        <w:rPr>
          <w:rFonts w:eastAsiaTheme="minorHAnsi"/>
          <w:color w:val="auto"/>
          <w:szCs w:val="24"/>
          <w:lang w:eastAsia="en-US"/>
        </w:rPr>
        <w:t>,</w:t>
      </w:r>
      <w:r w:rsidR="00ED2962">
        <w:rPr>
          <w:rFonts w:eastAsiaTheme="minorHAnsi"/>
          <w:color w:val="auto"/>
          <w:szCs w:val="24"/>
          <w:lang w:eastAsia="en-US"/>
        </w:rPr>
        <w:t xml:space="preserve"> </w:t>
      </w:r>
      <w:r w:rsidR="003A0E10">
        <w:rPr>
          <w:rFonts w:eastAsiaTheme="minorHAnsi"/>
          <w:color w:val="auto"/>
          <w:szCs w:val="24"/>
          <w:lang w:eastAsia="en-US"/>
        </w:rPr>
        <w:t xml:space="preserve">which is likely to continue </w:t>
      </w:r>
      <w:r w:rsidR="00ED2962">
        <w:rPr>
          <w:rFonts w:eastAsiaTheme="minorHAnsi"/>
          <w:color w:val="auto"/>
          <w:szCs w:val="24"/>
          <w:lang w:eastAsia="en-US"/>
        </w:rPr>
        <w:t>for the foreseeable future.  However, it also offers opportunities for us to rethink consultations.  There will be a need to emphasis</w:t>
      </w:r>
      <w:r w:rsidR="00EB5566">
        <w:rPr>
          <w:rFonts w:eastAsiaTheme="minorHAnsi"/>
          <w:color w:val="auto"/>
          <w:szCs w:val="24"/>
          <w:lang w:eastAsia="en-US"/>
        </w:rPr>
        <w:t>e</w:t>
      </w:r>
      <w:r w:rsidR="00CA5F2A">
        <w:rPr>
          <w:rFonts w:eastAsiaTheme="minorHAnsi"/>
          <w:color w:val="auto"/>
          <w:szCs w:val="24"/>
          <w:lang w:eastAsia="en-US"/>
        </w:rPr>
        <w:t xml:space="preserve"> a digital approach while Covid-19 </w:t>
      </w:r>
      <w:r w:rsidR="00ED2962">
        <w:rPr>
          <w:rFonts w:eastAsiaTheme="minorHAnsi"/>
          <w:color w:val="auto"/>
          <w:szCs w:val="24"/>
          <w:lang w:eastAsia="en-US"/>
        </w:rPr>
        <w:t>restrictions are in place but over the longer term</w:t>
      </w:r>
      <w:r w:rsidR="003A0E10">
        <w:rPr>
          <w:rFonts w:eastAsiaTheme="minorHAnsi"/>
          <w:color w:val="auto"/>
          <w:szCs w:val="24"/>
          <w:lang w:eastAsia="en-US"/>
        </w:rPr>
        <w:t>,</w:t>
      </w:r>
      <w:r w:rsidR="00ED2962">
        <w:rPr>
          <w:rFonts w:eastAsiaTheme="minorHAnsi"/>
          <w:color w:val="auto"/>
          <w:szCs w:val="24"/>
          <w:lang w:eastAsia="en-US"/>
        </w:rPr>
        <w:t xml:space="preserve"> the question is how to bring together the traditional and digital approaches.</w:t>
      </w:r>
    </w:p>
    <w:p w14:paraId="7BF78FA3" w14:textId="77777777" w:rsidR="00EB17EE" w:rsidRDefault="00EB17EE" w:rsidP="00EB17EE">
      <w:pPr>
        <w:spacing w:after="0" w:line="240" w:lineRule="auto"/>
        <w:ind w:left="1785" w:right="509" w:firstLine="0"/>
        <w:rPr>
          <w:rFonts w:eastAsiaTheme="minorHAnsi"/>
          <w:color w:val="auto"/>
          <w:szCs w:val="24"/>
          <w:lang w:eastAsia="en-US"/>
        </w:rPr>
      </w:pPr>
    </w:p>
    <w:p w14:paraId="634E59AC" w14:textId="77777777" w:rsidR="00ED2962" w:rsidRPr="00EB17EE" w:rsidRDefault="00EB17EE" w:rsidP="00AD41C6">
      <w:pPr>
        <w:numPr>
          <w:ilvl w:val="0"/>
          <w:numId w:val="28"/>
        </w:numPr>
        <w:spacing w:after="0" w:line="240" w:lineRule="auto"/>
        <w:ind w:left="1785" w:right="509" w:hanging="720"/>
        <w:rPr>
          <w:rFonts w:eastAsiaTheme="minorHAnsi"/>
          <w:color w:val="auto"/>
          <w:szCs w:val="24"/>
          <w:lang w:eastAsia="en-US"/>
        </w:rPr>
      </w:pPr>
      <w:r w:rsidRPr="00EB17EE">
        <w:rPr>
          <w:rFonts w:eastAsiaTheme="minorHAnsi"/>
          <w:color w:val="auto"/>
          <w:szCs w:val="24"/>
          <w:lang w:eastAsia="en-US"/>
        </w:rPr>
        <w:t>A</w:t>
      </w:r>
      <w:r w:rsidR="00CA5F2A">
        <w:rPr>
          <w:rFonts w:eastAsiaTheme="minorHAnsi"/>
          <w:color w:val="auto"/>
          <w:szCs w:val="24"/>
          <w:lang w:eastAsia="en-US"/>
        </w:rPr>
        <w:t>s a response to Covid-</w:t>
      </w:r>
      <w:r w:rsidRPr="00EB17EE">
        <w:rPr>
          <w:rFonts w:eastAsiaTheme="minorHAnsi"/>
          <w:color w:val="auto"/>
          <w:szCs w:val="24"/>
          <w:lang w:eastAsia="en-US"/>
        </w:rPr>
        <w:t>19</w:t>
      </w:r>
      <w:r w:rsidR="003A0E10">
        <w:rPr>
          <w:rFonts w:eastAsiaTheme="minorHAnsi"/>
          <w:color w:val="auto"/>
          <w:szCs w:val="24"/>
          <w:lang w:eastAsia="en-US"/>
        </w:rPr>
        <w:t>,</w:t>
      </w:r>
      <w:r w:rsidRPr="00EB17EE">
        <w:rPr>
          <w:rFonts w:eastAsiaTheme="minorHAnsi"/>
          <w:color w:val="auto"/>
          <w:szCs w:val="24"/>
          <w:lang w:eastAsia="en-US"/>
        </w:rPr>
        <w:t xml:space="preserve"> the Council h</w:t>
      </w:r>
      <w:r>
        <w:rPr>
          <w:rFonts w:eastAsiaTheme="minorHAnsi"/>
          <w:color w:val="auto"/>
          <w:szCs w:val="24"/>
          <w:lang w:eastAsia="en-US"/>
        </w:rPr>
        <w:t xml:space="preserve">as, where possible, introduced </w:t>
      </w:r>
      <w:r w:rsidRPr="00EB17EE">
        <w:rPr>
          <w:rFonts w:eastAsiaTheme="minorHAnsi"/>
          <w:color w:val="auto"/>
          <w:szCs w:val="24"/>
          <w:lang w:eastAsia="en-US"/>
        </w:rPr>
        <w:t>or expanded flexible working arrangements.  Wherever possible</w:t>
      </w:r>
      <w:r>
        <w:rPr>
          <w:rFonts w:eastAsiaTheme="minorHAnsi"/>
          <w:color w:val="auto"/>
          <w:szCs w:val="24"/>
          <w:lang w:eastAsia="en-US"/>
        </w:rPr>
        <w:t>,</w:t>
      </w:r>
      <w:r w:rsidRPr="00EB17EE">
        <w:rPr>
          <w:rFonts w:eastAsiaTheme="minorHAnsi"/>
          <w:color w:val="auto"/>
          <w:szCs w:val="24"/>
          <w:lang w:eastAsia="en-US"/>
        </w:rPr>
        <w:t xml:space="preserve"> officers </w:t>
      </w:r>
      <w:r w:rsidR="003A0E10">
        <w:rPr>
          <w:rFonts w:eastAsiaTheme="minorHAnsi"/>
          <w:color w:val="auto"/>
          <w:szCs w:val="24"/>
          <w:lang w:eastAsia="en-US"/>
        </w:rPr>
        <w:t xml:space="preserve">are no longer working from the Council’s buildings but </w:t>
      </w:r>
      <w:r w:rsidRPr="00EB17EE">
        <w:rPr>
          <w:rFonts w:eastAsiaTheme="minorHAnsi"/>
          <w:color w:val="auto"/>
          <w:szCs w:val="24"/>
          <w:lang w:eastAsia="en-US"/>
        </w:rPr>
        <w:t>ha</w:t>
      </w:r>
      <w:r>
        <w:rPr>
          <w:rFonts w:eastAsiaTheme="minorHAnsi"/>
          <w:color w:val="auto"/>
          <w:szCs w:val="24"/>
          <w:lang w:eastAsia="en-US"/>
        </w:rPr>
        <w:t>ve</w:t>
      </w:r>
      <w:r w:rsidRPr="00EB17EE">
        <w:rPr>
          <w:rFonts w:eastAsiaTheme="minorHAnsi"/>
          <w:color w:val="auto"/>
          <w:szCs w:val="24"/>
          <w:lang w:eastAsia="en-US"/>
        </w:rPr>
        <w:t xml:space="preserve"> transitioned to remote working </w:t>
      </w:r>
      <w:r>
        <w:rPr>
          <w:rFonts w:eastAsiaTheme="minorHAnsi"/>
          <w:color w:val="auto"/>
          <w:szCs w:val="24"/>
          <w:lang w:eastAsia="en-US"/>
        </w:rPr>
        <w:t>from home</w:t>
      </w:r>
      <w:r w:rsidR="003A0E10">
        <w:rPr>
          <w:rFonts w:eastAsiaTheme="minorHAnsi"/>
          <w:color w:val="auto"/>
          <w:szCs w:val="24"/>
          <w:lang w:eastAsia="en-US"/>
        </w:rPr>
        <w:t>.  T</w:t>
      </w:r>
      <w:r w:rsidRPr="00EB17EE">
        <w:rPr>
          <w:rFonts w:eastAsiaTheme="minorHAnsi"/>
          <w:color w:val="auto"/>
          <w:szCs w:val="24"/>
          <w:lang w:eastAsia="en-US"/>
        </w:rPr>
        <w:t xml:space="preserve">he </w:t>
      </w:r>
      <w:r>
        <w:rPr>
          <w:rFonts w:eastAsiaTheme="minorHAnsi"/>
          <w:color w:val="auto"/>
          <w:szCs w:val="24"/>
          <w:lang w:eastAsia="en-US"/>
        </w:rPr>
        <w:t xml:space="preserve">Council </w:t>
      </w:r>
      <w:r w:rsidRPr="00EB17EE">
        <w:rPr>
          <w:rFonts w:eastAsiaTheme="minorHAnsi"/>
          <w:color w:val="auto"/>
          <w:szCs w:val="24"/>
          <w:lang w:eastAsia="en-US"/>
        </w:rPr>
        <w:t xml:space="preserve">has adapted the way it engages with external </w:t>
      </w:r>
      <w:r>
        <w:rPr>
          <w:rFonts w:eastAsiaTheme="minorHAnsi"/>
          <w:color w:val="auto"/>
          <w:szCs w:val="24"/>
          <w:lang w:eastAsia="en-US"/>
        </w:rPr>
        <w:t>stakeholders</w:t>
      </w:r>
      <w:r w:rsidR="003A0E10">
        <w:rPr>
          <w:rFonts w:eastAsiaTheme="minorHAnsi"/>
          <w:color w:val="auto"/>
          <w:szCs w:val="24"/>
          <w:lang w:eastAsia="en-US"/>
        </w:rPr>
        <w:t xml:space="preserve"> by</w:t>
      </w:r>
      <w:r w:rsidRPr="00EB17EE">
        <w:rPr>
          <w:rFonts w:eastAsiaTheme="minorHAnsi"/>
          <w:color w:val="auto"/>
          <w:szCs w:val="24"/>
          <w:lang w:eastAsia="en-US"/>
        </w:rPr>
        <w:t xml:space="preserve"> holding meetings virtually</w:t>
      </w:r>
      <w:r w:rsidR="00082D43">
        <w:rPr>
          <w:rFonts w:eastAsiaTheme="minorHAnsi"/>
          <w:color w:val="auto"/>
          <w:szCs w:val="24"/>
          <w:lang w:eastAsia="en-US"/>
        </w:rPr>
        <w:t xml:space="preserve"> or by conference telephone calls</w:t>
      </w:r>
      <w:r w:rsidRPr="00EB17EE">
        <w:rPr>
          <w:rFonts w:eastAsiaTheme="minorHAnsi"/>
          <w:color w:val="auto"/>
          <w:szCs w:val="24"/>
          <w:lang w:eastAsia="en-US"/>
        </w:rPr>
        <w:t>.</w:t>
      </w:r>
    </w:p>
    <w:p w14:paraId="4FD30642" w14:textId="77777777" w:rsidR="00ED2962" w:rsidRDefault="00ED2962" w:rsidP="00ED2962">
      <w:pPr>
        <w:spacing w:after="0" w:line="240" w:lineRule="auto"/>
        <w:ind w:right="509"/>
        <w:rPr>
          <w:rFonts w:eastAsiaTheme="minorHAnsi"/>
          <w:color w:val="auto"/>
          <w:szCs w:val="24"/>
          <w:lang w:eastAsia="en-US"/>
        </w:rPr>
      </w:pPr>
    </w:p>
    <w:p w14:paraId="6DA3E598" w14:textId="77777777" w:rsidR="00204813" w:rsidRPr="00264BF4" w:rsidRDefault="009E5C76" w:rsidP="00204813">
      <w:pPr>
        <w:spacing w:after="0" w:line="240" w:lineRule="auto"/>
        <w:ind w:left="1785" w:right="509" w:firstLine="0"/>
        <w:rPr>
          <w:szCs w:val="24"/>
          <w:u w:val="single"/>
        </w:rPr>
      </w:pPr>
      <w:r>
        <w:rPr>
          <w:szCs w:val="24"/>
          <w:u w:val="single"/>
        </w:rPr>
        <w:t>Consultation</w:t>
      </w:r>
    </w:p>
    <w:p w14:paraId="43ABED55" w14:textId="77777777" w:rsidR="00305BF6" w:rsidRDefault="00C82BF2"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w:t>
      </w:r>
      <w:r w:rsidR="00E77CB8">
        <w:rPr>
          <w:rFonts w:eastAsiaTheme="minorHAnsi"/>
          <w:color w:val="auto"/>
          <w:szCs w:val="24"/>
          <w:lang w:eastAsia="en-US"/>
        </w:rPr>
        <w:t>he implication of the need to retain social distancing is that</w:t>
      </w:r>
      <w:r w:rsidR="005F020A" w:rsidRPr="00E91C3F">
        <w:rPr>
          <w:rFonts w:eastAsiaTheme="minorHAnsi"/>
          <w:color w:val="auto"/>
          <w:szCs w:val="24"/>
          <w:lang w:eastAsia="en-US"/>
        </w:rPr>
        <w:t xml:space="preserve"> it is unlikely that </w:t>
      </w:r>
      <w:r w:rsidR="00EE159B">
        <w:rPr>
          <w:rFonts w:eastAsiaTheme="minorHAnsi"/>
          <w:color w:val="auto"/>
          <w:szCs w:val="24"/>
          <w:lang w:eastAsia="en-US"/>
        </w:rPr>
        <w:t xml:space="preserve">the </w:t>
      </w:r>
      <w:r w:rsidR="005F020A" w:rsidRPr="00E91C3F">
        <w:rPr>
          <w:rFonts w:eastAsiaTheme="minorHAnsi"/>
          <w:color w:val="auto"/>
          <w:szCs w:val="24"/>
          <w:lang w:eastAsia="en-US"/>
        </w:rPr>
        <w:t>Council will be able to undertake certain for</w:t>
      </w:r>
      <w:r>
        <w:rPr>
          <w:rFonts w:eastAsiaTheme="minorHAnsi"/>
          <w:color w:val="auto"/>
          <w:szCs w:val="24"/>
          <w:lang w:eastAsia="en-US"/>
        </w:rPr>
        <w:t>ms</w:t>
      </w:r>
      <w:r w:rsidR="005F020A" w:rsidRPr="00E91C3F">
        <w:rPr>
          <w:rFonts w:eastAsiaTheme="minorHAnsi"/>
          <w:color w:val="auto"/>
          <w:szCs w:val="24"/>
          <w:lang w:eastAsia="en-US"/>
        </w:rPr>
        <w:t xml:space="preserve"> of consul</w:t>
      </w:r>
      <w:r w:rsidR="00E77CB8">
        <w:rPr>
          <w:rFonts w:eastAsiaTheme="minorHAnsi"/>
          <w:color w:val="auto"/>
          <w:szCs w:val="24"/>
          <w:lang w:eastAsia="en-US"/>
        </w:rPr>
        <w:t>ta</w:t>
      </w:r>
      <w:r w:rsidR="005F020A" w:rsidRPr="00E91C3F">
        <w:rPr>
          <w:rFonts w:eastAsiaTheme="minorHAnsi"/>
          <w:color w:val="auto"/>
          <w:szCs w:val="24"/>
          <w:lang w:eastAsia="en-US"/>
        </w:rPr>
        <w:t xml:space="preserve">tion. </w:t>
      </w:r>
      <w:r w:rsidR="00E77CB8">
        <w:rPr>
          <w:rFonts w:eastAsiaTheme="minorHAnsi"/>
          <w:color w:val="auto"/>
          <w:szCs w:val="24"/>
          <w:lang w:eastAsia="en-US"/>
        </w:rPr>
        <w:t xml:space="preserve"> The emphasis is upon safeguard the health of </w:t>
      </w:r>
      <w:r w:rsidR="00082D43">
        <w:rPr>
          <w:rFonts w:eastAsiaTheme="minorHAnsi"/>
          <w:color w:val="auto"/>
          <w:szCs w:val="24"/>
          <w:lang w:eastAsia="en-US"/>
        </w:rPr>
        <w:t xml:space="preserve">the public, </w:t>
      </w:r>
      <w:r w:rsidR="00305BF6">
        <w:rPr>
          <w:rFonts w:eastAsiaTheme="minorHAnsi"/>
          <w:color w:val="auto"/>
          <w:szCs w:val="24"/>
          <w:lang w:eastAsia="en-US"/>
        </w:rPr>
        <w:t>C</w:t>
      </w:r>
      <w:r w:rsidR="00E77CB8">
        <w:rPr>
          <w:rFonts w:eastAsiaTheme="minorHAnsi"/>
          <w:color w:val="auto"/>
          <w:szCs w:val="24"/>
          <w:lang w:eastAsia="en-US"/>
        </w:rPr>
        <w:t xml:space="preserve">ouncil </w:t>
      </w:r>
      <w:r w:rsidR="00FB0831">
        <w:rPr>
          <w:rFonts w:eastAsiaTheme="minorHAnsi"/>
          <w:color w:val="auto"/>
          <w:szCs w:val="24"/>
          <w:lang w:eastAsia="en-US"/>
        </w:rPr>
        <w:t>m</w:t>
      </w:r>
      <w:r w:rsidR="00E77CB8">
        <w:rPr>
          <w:rFonts w:eastAsiaTheme="minorHAnsi"/>
          <w:color w:val="auto"/>
          <w:szCs w:val="24"/>
          <w:lang w:eastAsia="en-US"/>
        </w:rPr>
        <w:t>embers</w:t>
      </w:r>
      <w:r w:rsidR="00305BF6">
        <w:rPr>
          <w:rFonts w:eastAsiaTheme="minorHAnsi"/>
          <w:color w:val="auto"/>
          <w:szCs w:val="24"/>
          <w:lang w:eastAsia="en-US"/>
        </w:rPr>
        <w:t xml:space="preserve">, </w:t>
      </w:r>
      <w:r w:rsidR="00082D43">
        <w:rPr>
          <w:rFonts w:eastAsiaTheme="minorHAnsi"/>
          <w:color w:val="auto"/>
          <w:szCs w:val="24"/>
          <w:lang w:eastAsia="en-US"/>
        </w:rPr>
        <w:t xml:space="preserve">and </w:t>
      </w:r>
      <w:r w:rsidR="00305BF6">
        <w:rPr>
          <w:rFonts w:eastAsiaTheme="minorHAnsi"/>
          <w:color w:val="auto"/>
          <w:szCs w:val="24"/>
          <w:lang w:eastAsia="en-US"/>
        </w:rPr>
        <w:t>officers.  Consequently, we will consider Government advi</w:t>
      </w:r>
      <w:r w:rsidR="00C55BD7">
        <w:rPr>
          <w:rFonts w:eastAsiaTheme="minorHAnsi"/>
          <w:color w:val="auto"/>
          <w:szCs w:val="24"/>
          <w:lang w:eastAsia="en-US"/>
        </w:rPr>
        <w:t>c</w:t>
      </w:r>
      <w:r w:rsidR="00305BF6">
        <w:rPr>
          <w:rFonts w:eastAsiaTheme="minorHAnsi"/>
          <w:color w:val="auto"/>
          <w:szCs w:val="24"/>
          <w:lang w:eastAsia="en-US"/>
        </w:rPr>
        <w:t xml:space="preserve">e </w:t>
      </w:r>
      <w:r w:rsidR="00CA5F2A">
        <w:rPr>
          <w:rFonts w:eastAsiaTheme="minorHAnsi"/>
          <w:color w:val="auto"/>
          <w:szCs w:val="24"/>
          <w:lang w:eastAsia="en-US"/>
        </w:rPr>
        <w:t>on Covid-</w:t>
      </w:r>
      <w:r>
        <w:rPr>
          <w:rFonts w:eastAsiaTheme="minorHAnsi"/>
          <w:color w:val="auto"/>
          <w:szCs w:val="24"/>
          <w:lang w:eastAsia="en-US"/>
        </w:rPr>
        <w:t xml:space="preserve">19 </w:t>
      </w:r>
      <w:r w:rsidR="00305BF6">
        <w:rPr>
          <w:rFonts w:eastAsiaTheme="minorHAnsi"/>
          <w:color w:val="auto"/>
          <w:szCs w:val="24"/>
          <w:lang w:eastAsia="en-US"/>
        </w:rPr>
        <w:t>and the risk from particular forms of consul</w:t>
      </w:r>
      <w:r w:rsidR="00C55BD7">
        <w:rPr>
          <w:rFonts w:eastAsiaTheme="minorHAnsi"/>
          <w:color w:val="auto"/>
          <w:szCs w:val="24"/>
          <w:lang w:eastAsia="en-US"/>
        </w:rPr>
        <w:t>ta</w:t>
      </w:r>
      <w:r w:rsidR="00305BF6">
        <w:rPr>
          <w:rFonts w:eastAsiaTheme="minorHAnsi"/>
          <w:color w:val="auto"/>
          <w:szCs w:val="24"/>
          <w:lang w:eastAsia="en-US"/>
        </w:rPr>
        <w:t>tion before determining any specific approach.  However</w:t>
      </w:r>
      <w:r w:rsidR="00FB0831">
        <w:rPr>
          <w:rFonts w:eastAsiaTheme="minorHAnsi"/>
          <w:color w:val="auto"/>
          <w:szCs w:val="24"/>
          <w:lang w:eastAsia="en-US"/>
        </w:rPr>
        <w:t>,</w:t>
      </w:r>
      <w:r w:rsidR="00EE159B">
        <w:rPr>
          <w:rFonts w:eastAsiaTheme="minorHAnsi"/>
          <w:color w:val="auto"/>
          <w:szCs w:val="24"/>
          <w:lang w:eastAsia="en-US"/>
        </w:rPr>
        <w:t xml:space="preserve"> </w:t>
      </w:r>
      <w:r>
        <w:rPr>
          <w:rFonts w:eastAsiaTheme="minorHAnsi"/>
          <w:color w:val="auto"/>
          <w:szCs w:val="24"/>
          <w:lang w:eastAsia="en-US"/>
        </w:rPr>
        <w:t xml:space="preserve">based on the current </w:t>
      </w:r>
      <w:r w:rsidR="00FB0831">
        <w:rPr>
          <w:rFonts w:eastAsiaTheme="minorHAnsi"/>
          <w:color w:val="auto"/>
          <w:szCs w:val="24"/>
          <w:lang w:eastAsia="en-US"/>
        </w:rPr>
        <w:t xml:space="preserve">government </w:t>
      </w:r>
      <w:r w:rsidR="00C43AC0">
        <w:rPr>
          <w:rFonts w:eastAsiaTheme="minorHAnsi"/>
          <w:color w:val="auto"/>
          <w:szCs w:val="24"/>
          <w:lang w:eastAsia="en-US"/>
        </w:rPr>
        <w:t>advice</w:t>
      </w:r>
      <w:r w:rsidR="00FB0831">
        <w:rPr>
          <w:rFonts w:eastAsiaTheme="minorHAnsi"/>
          <w:color w:val="auto"/>
          <w:szCs w:val="24"/>
          <w:lang w:eastAsia="en-US"/>
        </w:rPr>
        <w:t>,</w:t>
      </w:r>
      <w:r>
        <w:rPr>
          <w:rFonts w:eastAsiaTheme="minorHAnsi"/>
          <w:color w:val="auto"/>
          <w:szCs w:val="24"/>
          <w:lang w:eastAsia="en-US"/>
        </w:rPr>
        <w:t xml:space="preserve"> </w:t>
      </w:r>
      <w:r w:rsidR="00305BF6">
        <w:rPr>
          <w:rFonts w:eastAsiaTheme="minorHAnsi"/>
          <w:color w:val="auto"/>
          <w:szCs w:val="24"/>
          <w:lang w:eastAsia="en-US"/>
        </w:rPr>
        <w:t xml:space="preserve">it is unlikely </w:t>
      </w:r>
      <w:r>
        <w:rPr>
          <w:rFonts w:eastAsiaTheme="minorHAnsi"/>
          <w:color w:val="auto"/>
          <w:szCs w:val="24"/>
          <w:lang w:eastAsia="en-US"/>
        </w:rPr>
        <w:t xml:space="preserve">that </w:t>
      </w:r>
      <w:r w:rsidR="005F020A" w:rsidRPr="00E91C3F">
        <w:rPr>
          <w:rFonts w:eastAsiaTheme="minorHAnsi"/>
          <w:color w:val="auto"/>
          <w:szCs w:val="24"/>
          <w:lang w:eastAsia="en-US"/>
        </w:rPr>
        <w:t>drop-in</w:t>
      </w:r>
      <w:r w:rsidR="00EE159B">
        <w:rPr>
          <w:rFonts w:eastAsiaTheme="minorHAnsi"/>
          <w:color w:val="auto"/>
          <w:szCs w:val="24"/>
          <w:lang w:eastAsia="en-US"/>
        </w:rPr>
        <w:t>,</w:t>
      </w:r>
      <w:r w:rsidR="005F020A" w:rsidRPr="00E91C3F">
        <w:rPr>
          <w:rFonts w:eastAsiaTheme="minorHAnsi"/>
          <w:color w:val="auto"/>
          <w:szCs w:val="24"/>
          <w:lang w:eastAsia="en-US"/>
        </w:rPr>
        <w:t xml:space="preserve"> </w:t>
      </w:r>
      <w:r w:rsidR="00756597" w:rsidRPr="00E91C3F">
        <w:rPr>
          <w:rFonts w:eastAsiaTheme="minorHAnsi"/>
          <w:color w:val="auto"/>
          <w:szCs w:val="24"/>
          <w:lang w:eastAsia="en-US"/>
        </w:rPr>
        <w:t>face-to-face</w:t>
      </w:r>
      <w:r w:rsidR="005F020A" w:rsidRPr="00E91C3F">
        <w:rPr>
          <w:rFonts w:eastAsiaTheme="minorHAnsi"/>
          <w:color w:val="auto"/>
          <w:szCs w:val="24"/>
          <w:lang w:eastAsia="en-US"/>
        </w:rPr>
        <w:t xml:space="preserve"> community consultations</w:t>
      </w:r>
      <w:r w:rsidR="00305BF6">
        <w:rPr>
          <w:rFonts w:eastAsiaTheme="minorHAnsi"/>
          <w:color w:val="auto"/>
          <w:szCs w:val="24"/>
          <w:lang w:eastAsia="en-US"/>
        </w:rPr>
        <w:t>,</w:t>
      </w:r>
      <w:r w:rsidR="005F020A" w:rsidRPr="00E91C3F">
        <w:rPr>
          <w:rFonts w:eastAsiaTheme="minorHAnsi"/>
          <w:color w:val="auto"/>
          <w:szCs w:val="24"/>
          <w:lang w:eastAsia="en-US"/>
        </w:rPr>
        <w:t xml:space="preserve"> which have been favoured by the Council in the past</w:t>
      </w:r>
      <w:r w:rsidR="00FB0831">
        <w:rPr>
          <w:rFonts w:eastAsiaTheme="minorHAnsi"/>
          <w:color w:val="auto"/>
          <w:szCs w:val="24"/>
          <w:lang w:eastAsia="en-US"/>
        </w:rPr>
        <w:t>,</w:t>
      </w:r>
      <w:r w:rsidR="00305BF6">
        <w:rPr>
          <w:rFonts w:eastAsiaTheme="minorHAnsi"/>
          <w:color w:val="auto"/>
          <w:szCs w:val="24"/>
          <w:lang w:eastAsia="en-US"/>
        </w:rPr>
        <w:t xml:space="preserve"> will be feasible</w:t>
      </w:r>
      <w:r w:rsidR="005F020A" w:rsidRPr="00E91C3F">
        <w:rPr>
          <w:rFonts w:eastAsiaTheme="minorHAnsi"/>
          <w:color w:val="auto"/>
          <w:szCs w:val="24"/>
          <w:lang w:eastAsia="en-US"/>
        </w:rPr>
        <w:t xml:space="preserve">. </w:t>
      </w:r>
    </w:p>
    <w:p w14:paraId="35BCAC1F" w14:textId="77777777" w:rsidR="00305BF6" w:rsidRDefault="00C82BF2" w:rsidP="00305BF6">
      <w:pPr>
        <w:spacing w:after="0" w:line="240" w:lineRule="auto"/>
        <w:ind w:left="1785" w:right="509" w:firstLine="0"/>
        <w:rPr>
          <w:rFonts w:eastAsiaTheme="minorHAnsi"/>
          <w:color w:val="auto"/>
          <w:szCs w:val="24"/>
          <w:lang w:eastAsia="en-US"/>
        </w:rPr>
      </w:pPr>
      <w:r w:rsidRPr="00C82BF2">
        <w:rPr>
          <w:rFonts w:eastAsiaTheme="minorHAnsi"/>
          <w:color w:val="auto"/>
          <w:szCs w:val="24"/>
          <w:lang w:eastAsia="en-US"/>
        </w:rPr>
        <w:t xml:space="preserve">  </w:t>
      </w:r>
    </w:p>
    <w:p w14:paraId="2223FDBA" w14:textId="77777777" w:rsidR="00305BF6" w:rsidRPr="009A179D" w:rsidRDefault="005F020A" w:rsidP="00AD41C6">
      <w:pPr>
        <w:numPr>
          <w:ilvl w:val="0"/>
          <w:numId w:val="28"/>
        </w:numPr>
        <w:spacing w:after="0" w:line="240" w:lineRule="auto"/>
        <w:ind w:left="1785" w:right="509" w:hanging="720"/>
        <w:rPr>
          <w:rFonts w:eastAsiaTheme="minorHAnsi"/>
          <w:color w:val="auto"/>
          <w:szCs w:val="24"/>
          <w:lang w:eastAsia="en-US"/>
        </w:rPr>
      </w:pPr>
      <w:r w:rsidRPr="00305BF6">
        <w:rPr>
          <w:rFonts w:eastAsiaTheme="minorHAnsi"/>
          <w:color w:val="auto"/>
          <w:szCs w:val="24"/>
          <w:lang w:eastAsia="en-US"/>
        </w:rPr>
        <w:t xml:space="preserve">The emphasis will be online engagement methods.  </w:t>
      </w:r>
      <w:r w:rsidR="00305BF6" w:rsidRPr="00305BF6">
        <w:rPr>
          <w:rFonts w:eastAsiaTheme="minorHAnsi"/>
          <w:color w:val="auto"/>
          <w:szCs w:val="24"/>
          <w:lang w:eastAsia="en-US"/>
        </w:rPr>
        <w:t xml:space="preserve">  We will consider whether the consultation web page can be enhanced.  This may include:</w:t>
      </w:r>
    </w:p>
    <w:p w14:paraId="59C98197" w14:textId="77777777" w:rsidR="00305BF6" w:rsidRPr="009A179D" w:rsidRDefault="00305BF6" w:rsidP="00305BF6">
      <w:pPr>
        <w:spacing w:after="0" w:line="240" w:lineRule="auto"/>
        <w:ind w:left="1785" w:right="509" w:firstLine="0"/>
        <w:rPr>
          <w:rFonts w:eastAsiaTheme="minorHAnsi"/>
          <w:color w:val="auto"/>
          <w:szCs w:val="24"/>
          <w:lang w:eastAsia="en-US"/>
        </w:rPr>
      </w:pPr>
    </w:p>
    <w:p w14:paraId="227D6077" w14:textId="77777777" w:rsidR="00305BF6" w:rsidRPr="009A179D" w:rsidRDefault="00305BF6" w:rsidP="00AD41C6">
      <w:pPr>
        <w:pStyle w:val="ListParagraph"/>
        <w:numPr>
          <w:ilvl w:val="0"/>
          <w:numId w:val="39"/>
        </w:numPr>
        <w:spacing w:after="0" w:line="240" w:lineRule="auto"/>
        <w:ind w:right="509"/>
        <w:rPr>
          <w:rFonts w:ascii="Arial" w:hAnsi="Arial" w:cs="Arial"/>
          <w:sz w:val="24"/>
          <w:szCs w:val="24"/>
        </w:rPr>
      </w:pPr>
      <w:r w:rsidRPr="009A179D">
        <w:rPr>
          <w:rFonts w:ascii="Arial" w:hAnsi="Arial" w:cs="Arial"/>
          <w:sz w:val="24"/>
          <w:szCs w:val="24"/>
        </w:rPr>
        <w:t>The use of short videos with an overview and specific aspects of the draft plan</w:t>
      </w:r>
      <w:r w:rsidR="00C43AC0">
        <w:rPr>
          <w:rFonts w:ascii="Arial" w:hAnsi="Arial" w:cs="Arial"/>
          <w:sz w:val="24"/>
          <w:szCs w:val="24"/>
        </w:rPr>
        <w:t xml:space="preserve"> (limited to a maximum of 5 minutes).</w:t>
      </w:r>
    </w:p>
    <w:p w14:paraId="3EEA6A35" w14:textId="77777777" w:rsidR="009A179D" w:rsidRPr="009A179D" w:rsidRDefault="00305BF6" w:rsidP="00AD41C6">
      <w:pPr>
        <w:pStyle w:val="ListParagraph"/>
        <w:numPr>
          <w:ilvl w:val="0"/>
          <w:numId w:val="39"/>
        </w:numPr>
        <w:spacing w:after="0" w:line="240" w:lineRule="auto"/>
        <w:ind w:right="509"/>
        <w:rPr>
          <w:rFonts w:ascii="Arial" w:hAnsi="Arial" w:cs="Arial"/>
          <w:sz w:val="24"/>
          <w:szCs w:val="24"/>
        </w:rPr>
      </w:pPr>
      <w:r w:rsidRPr="009A179D">
        <w:rPr>
          <w:rFonts w:ascii="Arial" w:hAnsi="Arial" w:cs="Arial"/>
          <w:sz w:val="24"/>
          <w:szCs w:val="24"/>
        </w:rPr>
        <w:t>The availab</w:t>
      </w:r>
      <w:r w:rsidR="009A179D" w:rsidRPr="009A179D">
        <w:rPr>
          <w:rFonts w:ascii="Arial" w:hAnsi="Arial" w:cs="Arial"/>
          <w:sz w:val="24"/>
          <w:szCs w:val="24"/>
        </w:rPr>
        <w:t>i</w:t>
      </w:r>
      <w:r w:rsidRPr="009A179D">
        <w:rPr>
          <w:rFonts w:ascii="Arial" w:hAnsi="Arial" w:cs="Arial"/>
          <w:sz w:val="24"/>
          <w:szCs w:val="24"/>
        </w:rPr>
        <w:t>lity</w:t>
      </w:r>
      <w:r w:rsidR="009A179D" w:rsidRPr="009A179D">
        <w:rPr>
          <w:rFonts w:ascii="Arial" w:hAnsi="Arial" w:cs="Arial"/>
          <w:sz w:val="24"/>
          <w:szCs w:val="24"/>
        </w:rPr>
        <w:t xml:space="preserve"> of </w:t>
      </w:r>
      <w:r w:rsidRPr="009A179D">
        <w:rPr>
          <w:rFonts w:ascii="Arial" w:hAnsi="Arial" w:cs="Arial"/>
          <w:sz w:val="24"/>
          <w:szCs w:val="24"/>
        </w:rPr>
        <w:t>presentation</w:t>
      </w:r>
      <w:r w:rsidR="009A179D" w:rsidRPr="009A179D">
        <w:rPr>
          <w:rFonts w:ascii="Arial" w:hAnsi="Arial" w:cs="Arial"/>
          <w:sz w:val="24"/>
          <w:szCs w:val="24"/>
        </w:rPr>
        <w:t>s</w:t>
      </w:r>
      <w:r w:rsidRPr="009A179D">
        <w:rPr>
          <w:rFonts w:ascii="Arial" w:hAnsi="Arial" w:cs="Arial"/>
          <w:sz w:val="24"/>
          <w:szCs w:val="24"/>
        </w:rPr>
        <w:t xml:space="preserve"> </w:t>
      </w:r>
      <w:r w:rsidR="009A179D" w:rsidRPr="009A179D">
        <w:rPr>
          <w:rFonts w:ascii="Arial" w:hAnsi="Arial" w:cs="Arial"/>
          <w:sz w:val="24"/>
          <w:szCs w:val="24"/>
        </w:rPr>
        <w:t>on different aspects of the draft plan;</w:t>
      </w:r>
    </w:p>
    <w:p w14:paraId="41F936D7" w14:textId="77777777" w:rsidR="009A179D" w:rsidRDefault="009A179D" w:rsidP="00AD41C6">
      <w:pPr>
        <w:pStyle w:val="ListParagraph"/>
        <w:numPr>
          <w:ilvl w:val="0"/>
          <w:numId w:val="39"/>
        </w:numPr>
        <w:spacing w:after="0" w:line="240" w:lineRule="auto"/>
        <w:ind w:right="509"/>
        <w:rPr>
          <w:rFonts w:ascii="Arial" w:hAnsi="Arial" w:cs="Arial"/>
          <w:sz w:val="24"/>
          <w:szCs w:val="24"/>
        </w:rPr>
      </w:pPr>
      <w:r w:rsidRPr="009A179D">
        <w:rPr>
          <w:rFonts w:ascii="Arial" w:hAnsi="Arial" w:cs="Arial"/>
          <w:sz w:val="24"/>
          <w:szCs w:val="24"/>
        </w:rPr>
        <w:t>The availability of maps and interactive map, where useful and practical.</w:t>
      </w:r>
    </w:p>
    <w:p w14:paraId="10B9A9CE" w14:textId="77777777" w:rsidR="00ED2962" w:rsidRDefault="00ED2962" w:rsidP="00AD41C6">
      <w:pPr>
        <w:pStyle w:val="ListParagraph"/>
        <w:numPr>
          <w:ilvl w:val="0"/>
          <w:numId w:val="39"/>
        </w:numPr>
        <w:spacing w:after="0" w:line="240" w:lineRule="auto"/>
        <w:ind w:right="509"/>
        <w:rPr>
          <w:rFonts w:ascii="Arial" w:hAnsi="Arial" w:cs="Arial"/>
          <w:sz w:val="24"/>
          <w:szCs w:val="24"/>
        </w:rPr>
      </w:pPr>
      <w:r>
        <w:rPr>
          <w:rFonts w:ascii="Arial" w:hAnsi="Arial" w:cs="Arial"/>
          <w:sz w:val="24"/>
          <w:szCs w:val="24"/>
        </w:rPr>
        <w:t xml:space="preserve">Interactive </w:t>
      </w:r>
      <w:r w:rsidR="00FB0831">
        <w:rPr>
          <w:rFonts w:ascii="Arial" w:hAnsi="Arial" w:cs="Arial"/>
          <w:sz w:val="24"/>
          <w:szCs w:val="24"/>
        </w:rPr>
        <w:t xml:space="preserve">virtual </w:t>
      </w:r>
      <w:r>
        <w:rPr>
          <w:rFonts w:ascii="Arial" w:hAnsi="Arial" w:cs="Arial"/>
          <w:sz w:val="24"/>
          <w:szCs w:val="24"/>
        </w:rPr>
        <w:t>workshops</w:t>
      </w:r>
      <w:r w:rsidR="00FB0831">
        <w:rPr>
          <w:rFonts w:ascii="Arial" w:hAnsi="Arial" w:cs="Arial"/>
          <w:sz w:val="24"/>
          <w:szCs w:val="24"/>
        </w:rPr>
        <w:t>/meetings</w:t>
      </w:r>
      <w:r>
        <w:rPr>
          <w:rFonts w:ascii="Arial" w:hAnsi="Arial" w:cs="Arial"/>
          <w:sz w:val="24"/>
          <w:szCs w:val="24"/>
        </w:rPr>
        <w:t xml:space="preserve"> with groups or representatives of groups.</w:t>
      </w:r>
    </w:p>
    <w:p w14:paraId="3DB3F331" w14:textId="77777777" w:rsidR="00305BF6" w:rsidRDefault="009A179D" w:rsidP="00AD41C6">
      <w:pPr>
        <w:pStyle w:val="ListParagraph"/>
        <w:numPr>
          <w:ilvl w:val="0"/>
          <w:numId w:val="39"/>
        </w:numPr>
        <w:spacing w:after="0" w:line="240" w:lineRule="auto"/>
        <w:ind w:right="509"/>
        <w:rPr>
          <w:rFonts w:ascii="Arial" w:hAnsi="Arial" w:cs="Arial"/>
          <w:sz w:val="24"/>
          <w:szCs w:val="24"/>
        </w:rPr>
      </w:pPr>
      <w:r w:rsidRPr="009A179D">
        <w:rPr>
          <w:rFonts w:ascii="Arial" w:hAnsi="Arial" w:cs="Arial"/>
          <w:sz w:val="24"/>
          <w:szCs w:val="24"/>
        </w:rPr>
        <w:t xml:space="preserve">The facility to raise questions and obtain responses from the Council via website or email. </w:t>
      </w:r>
    </w:p>
    <w:p w14:paraId="3B8570D9" w14:textId="77777777" w:rsidR="003A0E10" w:rsidRPr="00C82BF2" w:rsidRDefault="003A0E10" w:rsidP="00AD41C6">
      <w:pPr>
        <w:pStyle w:val="ListParagraph"/>
        <w:numPr>
          <w:ilvl w:val="0"/>
          <w:numId w:val="39"/>
        </w:numPr>
        <w:spacing w:after="0" w:line="240" w:lineRule="auto"/>
        <w:ind w:right="509"/>
        <w:rPr>
          <w:rFonts w:ascii="Arial" w:hAnsi="Arial" w:cs="Arial"/>
          <w:sz w:val="24"/>
          <w:szCs w:val="24"/>
        </w:rPr>
      </w:pPr>
      <w:r>
        <w:rPr>
          <w:rFonts w:ascii="Arial" w:hAnsi="Arial" w:cs="Arial"/>
          <w:sz w:val="24"/>
          <w:szCs w:val="24"/>
        </w:rPr>
        <w:t>The use of specialist software to under virtual exhibitions.  However, in this case there are cost implications that will need to be considered.</w:t>
      </w:r>
    </w:p>
    <w:p w14:paraId="09470AB4" w14:textId="77777777" w:rsidR="00305BF6" w:rsidRPr="009A179D" w:rsidRDefault="00305BF6" w:rsidP="00305BF6">
      <w:pPr>
        <w:spacing w:after="0" w:line="240" w:lineRule="auto"/>
        <w:ind w:left="1785" w:right="509" w:firstLine="0"/>
        <w:rPr>
          <w:rFonts w:eastAsiaTheme="minorHAnsi"/>
          <w:color w:val="auto"/>
          <w:szCs w:val="24"/>
          <w:lang w:eastAsia="en-US"/>
        </w:rPr>
      </w:pPr>
    </w:p>
    <w:p w14:paraId="05725504" w14:textId="77777777" w:rsidR="009A179D" w:rsidRDefault="009A179D" w:rsidP="00AD41C6">
      <w:pPr>
        <w:numPr>
          <w:ilvl w:val="0"/>
          <w:numId w:val="28"/>
        </w:numPr>
        <w:spacing w:after="0" w:line="240" w:lineRule="auto"/>
        <w:ind w:left="1785" w:right="509" w:hanging="720"/>
        <w:rPr>
          <w:rFonts w:eastAsiaTheme="minorHAnsi"/>
          <w:color w:val="auto"/>
          <w:szCs w:val="24"/>
          <w:lang w:eastAsia="en-US"/>
        </w:rPr>
      </w:pPr>
      <w:r w:rsidRPr="009A179D">
        <w:rPr>
          <w:rFonts w:eastAsiaTheme="minorHAnsi"/>
          <w:color w:val="auto"/>
          <w:szCs w:val="24"/>
          <w:lang w:eastAsia="en-US"/>
        </w:rPr>
        <w:t xml:space="preserve">There will </w:t>
      </w:r>
      <w:r w:rsidR="00C334B1">
        <w:rPr>
          <w:rFonts w:eastAsiaTheme="minorHAnsi"/>
          <w:color w:val="auto"/>
          <w:szCs w:val="24"/>
          <w:lang w:eastAsia="en-US"/>
        </w:rPr>
        <w:t xml:space="preserve">be </w:t>
      </w:r>
      <w:r w:rsidRPr="009A179D">
        <w:rPr>
          <w:rFonts w:eastAsiaTheme="minorHAnsi"/>
          <w:color w:val="auto"/>
          <w:szCs w:val="24"/>
          <w:lang w:eastAsia="en-US"/>
        </w:rPr>
        <w:t>an emphasis on using social media techni</w:t>
      </w:r>
      <w:r w:rsidR="00FB0831">
        <w:rPr>
          <w:rFonts w:eastAsiaTheme="minorHAnsi"/>
          <w:color w:val="auto"/>
          <w:szCs w:val="24"/>
          <w:lang w:eastAsia="en-US"/>
        </w:rPr>
        <w:t xml:space="preserve">ques to raise the awareness of </w:t>
      </w:r>
      <w:r w:rsidRPr="009A179D">
        <w:rPr>
          <w:rFonts w:eastAsiaTheme="minorHAnsi"/>
          <w:color w:val="auto"/>
          <w:szCs w:val="24"/>
          <w:lang w:eastAsia="en-US"/>
        </w:rPr>
        <w:t>consultation events and document</w:t>
      </w:r>
      <w:r w:rsidR="00C334B1">
        <w:rPr>
          <w:rFonts w:eastAsiaTheme="minorHAnsi"/>
          <w:color w:val="auto"/>
          <w:szCs w:val="24"/>
          <w:lang w:eastAsia="en-US"/>
        </w:rPr>
        <w:t>s</w:t>
      </w:r>
      <w:r w:rsidR="00EE159B">
        <w:rPr>
          <w:rFonts w:eastAsiaTheme="minorHAnsi"/>
          <w:color w:val="auto"/>
          <w:szCs w:val="24"/>
          <w:lang w:eastAsia="en-US"/>
        </w:rPr>
        <w:t xml:space="preserve"> </w:t>
      </w:r>
      <w:r w:rsidR="00FB0831">
        <w:rPr>
          <w:rFonts w:eastAsiaTheme="minorHAnsi"/>
          <w:color w:val="auto"/>
          <w:szCs w:val="24"/>
          <w:lang w:eastAsia="en-US"/>
        </w:rPr>
        <w:t>availability</w:t>
      </w:r>
      <w:r w:rsidRPr="009A179D">
        <w:rPr>
          <w:rFonts w:eastAsiaTheme="minorHAnsi"/>
          <w:color w:val="auto"/>
          <w:szCs w:val="24"/>
          <w:lang w:eastAsia="en-US"/>
        </w:rPr>
        <w:t xml:space="preserve"> through the use of Facebook and Twitter</w:t>
      </w:r>
      <w:r w:rsidR="00082D43">
        <w:rPr>
          <w:rFonts w:eastAsiaTheme="minorHAnsi"/>
          <w:color w:val="auto"/>
          <w:szCs w:val="24"/>
          <w:lang w:eastAsia="en-US"/>
        </w:rPr>
        <w:t>.</w:t>
      </w:r>
    </w:p>
    <w:p w14:paraId="0E3421B8" w14:textId="77777777" w:rsidR="009A179D" w:rsidRDefault="009A179D" w:rsidP="009A179D">
      <w:pPr>
        <w:spacing w:after="0" w:line="240" w:lineRule="auto"/>
        <w:ind w:left="1785" w:right="509" w:firstLine="0"/>
        <w:rPr>
          <w:rFonts w:eastAsiaTheme="minorHAnsi"/>
          <w:color w:val="auto"/>
          <w:szCs w:val="24"/>
          <w:lang w:eastAsia="en-US"/>
        </w:rPr>
      </w:pPr>
    </w:p>
    <w:p w14:paraId="00FE4A38" w14:textId="77777777" w:rsidR="00305714" w:rsidRDefault="00305714" w:rsidP="00AD41C6">
      <w:pPr>
        <w:numPr>
          <w:ilvl w:val="0"/>
          <w:numId w:val="28"/>
        </w:numPr>
        <w:spacing w:after="0" w:line="240" w:lineRule="auto"/>
        <w:ind w:left="1785" w:right="509" w:hanging="720"/>
        <w:rPr>
          <w:rFonts w:eastAsiaTheme="minorHAnsi"/>
          <w:color w:val="auto"/>
          <w:szCs w:val="24"/>
          <w:lang w:eastAsia="en-US"/>
        </w:rPr>
      </w:pPr>
      <w:r w:rsidRPr="00305714">
        <w:rPr>
          <w:rFonts w:eastAsiaTheme="minorHAnsi"/>
          <w:color w:val="auto"/>
          <w:szCs w:val="24"/>
          <w:lang w:eastAsia="en-US"/>
        </w:rPr>
        <w:t>Forward Plan</w:t>
      </w:r>
      <w:r>
        <w:rPr>
          <w:rFonts w:eastAsiaTheme="minorHAnsi"/>
          <w:color w:val="auto"/>
          <w:szCs w:val="24"/>
          <w:lang w:eastAsia="en-US"/>
        </w:rPr>
        <w:t>ning</w:t>
      </w:r>
      <w:r w:rsidRPr="00305714">
        <w:rPr>
          <w:rFonts w:eastAsiaTheme="minorHAnsi"/>
          <w:color w:val="auto"/>
          <w:szCs w:val="24"/>
          <w:lang w:eastAsia="en-US"/>
        </w:rPr>
        <w:t xml:space="preserve"> officers are utilising virtual platforms to hold meetings w</w:t>
      </w:r>
      <w:r w:rsidR="00C43AC0">
        <w:rPr>
          <w:rFonts w:eastAsiaTheme="minorHAnsi"/>
          <w:color w:val="auto"/>
          <w:szCs w:val="24"/>
          <w:lang w:eastAsia="en-US"/>
        </w:rPr>
        <w:t>ith</w:t>
      </w:r>
      <w:r w:rsidRPr="00305714">
        <w:rPr>
          <w:rFonts w:eastAsiaTheme="minorHAnsi"/>
          <w:color w:val="auto"/>
          <w:szCs w:val="24"/>
          <w:lang w:eastAsia="en-US"/>
        </w:rPr>
        <w:t xml:space="preserve"> consultants undertaking evidence base </w:t>
      </w:r>
      <w:r>
        <w:rPr>
          <w:rFonts w:eastAsiaTheme="minorHAnsi"/>
          <w:color w:val="auto"/>
          <w:szCs w:val="24"/>
          <w:lang w:eastAsia="en-US"/>
        </w:rPr>
        <w:t>s</w:t>
      </w:r>
      <w:r w:rsidRPr="00305714">
        <w:rPr>
          <w:rFonts w:eastAsiaTheme="minorHAnsi"/>
          <w:color w:val="auto"/>
          <w:szCs w:val="24"/>
          <w:lang w:eastAsia="en-US"/>
        </w:rPr>
        <w:t xml:space="preserve">tudies. </w:t>
      </w:r>
    </w:p>
    <w:p w14:paraId="3671E690" w14:textId="77777777" w:rsidR="00305714" w:rsidRDefault="00305714" w:rsidP="00305714">
      <w:pPr>
        <w:spacing w:after="0" w:line="240" w:lineRule="auto"/>
        <w:ind w:left="1785" w:right="509" w:firstLine="0"/>
        <w:rPr>
          <w:rFonts w:eastAsiaTheme="minorHAnsi"/>
          <w:color w:val="auto"/>
          <w:szCs w:val="24"/>
          <w:lang w:eastAsia="en-US"/>
        </w:rPr>
      </w:pPr>
    </w:p>
    <w:p w14:paraId="4AA70033" w14:textId="77777777" w:rsidR="00305BF6" w:rsidRDefault="009A179D"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Any meeting with </w:t>
      </w:r>
      <w:r w:rsidR="00C55BD7">
        <w:rPr>
          <w:rFonts w:eastAsiaTheme="minorHAnsi"/>
          <w:color w:val="auto"/>
          <w:szCs w:val="24"/>
          <w:lang w:eastAsia="en-US"/>
        </w:rPr>
        <w:t>parish council, neighbourhood for</w:t>
      </w:r>
      <w:r w:rsidR="00305714">
        <w:rPr>
          <w:rFonts w:eastAsiaTheme="minorHAnsi"/>
          <w:color w:val="auto"/>
          <w:szCs w:val="24"/>
          <w:lang w:eastAsia="en-US"/>
        </w:rPr>
        <w:t>u</w:t>
      </w:r>
      <w:r w:rsidR="00C55BD7">
        <w:rPr>
          <w:rFonts w:eastAsiaTheme="minorHAnsi"/>
          <w:color w:val="auto"/>
          <w:szCs w:val="24"/>
          <w:lang w:eastAsia="en-US"/>
        </w:rPr>
        <w:t>ms</w:t>
      </w:r>
      <w:r w:rsidR="00EE159B">
        <w:rPr>
          <w:rFonts w:eastAsiaTheme="minorHAnsi"/>
          <w:color w:val="auto"/>
          <w:szCs w:val="24"/>
          <w:lang w:eastAsia="en-US"/>
        </w:rPr>
        <w:t>,</w:t>
      </w:r>
      <w:r w:rsidR="00C55BD7">
        <w:rPr>
          <w:rFonts w:eastAsiaTheme="minorHAnsi"/>
          <w:color w:val="auto"/>
          <w:szCs w:val="24"/>
          <w:lang w:eastAsia="en-US"/>
        </w:rPr>
        <w:t xml:space="preserve"> other groups </w:t>
      </w:r>
      <w:r w:rsidR="00305714">
        <w:rPr>
          <w:rFonts w:eastAsiaTheme="minorHAnsi"/>
          <w:color w:val="auto"/>
          <w:szCs w:val="24"/>
          <w:lang w:eastAsia="en-US"/>
        </w:rPr>
        <w:t xml:space="preserve">and stakeholders </w:t>
      </w:r>
      <w:r w:rsidR="00C55BD7">
        <w:rPr>
          <w:rFonts w:eastAsiaTheme="minorHAnsi"/>
          <w:color w:val="auto"/>
          <w:szCs w:val="24"/>
          <w:lang w:eastAsia="en-US"/>
        </w:rPr>
        <w:t>is likely to be</w:t>
      </w:r>
      <w:r w:rsidR="00305714">
        <w:rPr>
          <w:rFonts w:eastAsiaTheme="minorHAnsi"/>
          <w:color w:val="auto"/>
          <w:szCs w:val="24"/>
          <w:lang w:eastAsia="en-US"/>
        </w:rPr>
        <w:t xml:space="preserve"> via</w:t>
      </w:r>
      <w:r w:rsidR="00C55BD7">
        <w:rPr>
          <w:rFonts w:eastAsiaTheme="minorHAnsi"/>
          <w:color w:val="auto"/>
          <w:szCs w:val="24"/>
          <w:lang w:eastAsia="en-US"/>
        </w:rPr>
        <w:t xml:space="preserve"> remote meetings (</w:t>
      </w:r>
      <w:r>
        <w:rPr>
          <w:rFonts w:eastAsiaTheme="minorHAnsi"/>
          <w:color w:val="auto"/>
          <w:szCs w:val="24"/>
          <w:lang w:eastAsia="en-US"/>
        </w:rPr>
        <w:t>virtual</w:t>
      </w:r>
      <w:r w:rsidR="00C55BD7">
        <w:rPr>
          <w:rFonts w:eastAsiaTheme="minorHAnsi"/>
          <w:color w:val="auto"/>
          <w:szCs w:val="24"/>
          <w:lang w:eastAsia="en-US"/>
        </w:rPr>
        <w:t>).  Consideration will be given to the platform to be used</w:t>
      </w:r>
      <w:r w:rsidR="00CA5F2A">
        <w:rPr>
          <w:rFonts w:eastAsiaTheme="minorHAnsi"/>
          <w:color w:val="auto"/>
          <w:szCs w:val="24"/>
          <w:lang w:eastAsia="en-US"/>
        </w:rPr>
        <w:t>,</w:t>
      </w:r>
      <w:r w:rsidR="00C55BD7">
        <w:rPr>
          <w:rFonts w:eastAsiaTheme="minorHAnsi"/>
          <w:color w:val="auto"/>
          <w:szCs w:val="24"/>
          <w:lang w:eastAsia="en-US"/>
        </w:rPr>
        <w:t xml:space="preserve"> as</w:t>
      </w:r>
      <w:r w:rsidR="00CA5F2A">
        <w:rPr>
          <w:rFonts w:eastAsiaTheme="minorHAnsi"/>
          <w:color w:val="auto"/>
          <w:szCs w:val="24"/>
          <w:lang w:eastAsia="en-US"/>
        </w:rPr>
        <w:t xml:space="preserve"> </w:t>
      </w:r>
      <w:r w:rsidR="003A0E10">
        <w:rPr>
          <w:rFonts w:eastAsiaTheme="minorHAnsi"/>
          <w:color w:val="auto"/>
          <w:szCs w:val="24"/>
          <w:lang w:eastAsia="en-US"/>
        </w:rPr>
        <w:t xml:space="preserve">ideally, </w:t>
      </w:r>
      <w:r w:rsidR="00C55BD7">
        <w:rPr>
          <w:rFonts w:eastAsiaTheme="minorHAnsi"/>
          <w:color w:val="auto"/>
          <w:szCs w:val="24"/>
          <w:lang w:eastAsia="en-US"/>
        </w:rPr>
        <w:t xml:space="preserve">any platform </w:t>
      </w:r>
      <w:r w:rsidR="00C43AC0">
        <w:rPr>
          <w:rFonts w:eastAsiaTheme="minorHAnsi"/>
          <w:color w:val="auto"/>
          <w:szCs w:val="24"/>
          <w:lang w:eastAsia="en-US"/>
        </w:rPr>
        <w:t>should enable telephone</w:t>
      </w:r>
      <w:r w:rsidR="00C55BD7">
        <w:rPr>
          <w:rFonts w:eastAsiaTheme="minorHAnsi"/>
          <w:color w:val="auto"/>
          <w:szCs w:val="24"/>
          <w:lang w:eastAsia="en-US"/>
        </w:rPr>
        <w:t xml:space="preserve"> access for those without a computer or tablet.</w:t>
      </w:r>
    </w:p>
    <w:p w14:paraId="03BF7A53" w14:textId="77777777" w:rsidR="00305BF6" w:rsidRPr="00305BF6" w:rsidRDefault="00305BF6" w:rsidP="00305BF6">
      <w:pPr>
        <w:spacing w:after="0" w:line="240" w:lineRule="auto"/>
        <w:ind w:left="1785" w:right="509" w:firstLine="0"/>
        <w:rPr>
          <w:rFonts w:eastAsiaTheme="minorHAnsi"/>
          <w:color w:val="auto"/>
          <w:szCs w:val="24"/>
          <w:lang w:eastAsia="en-US"/>
        </w:rPr>
      </w:pPr>
    </w:p>
    <w:p w14:paraId="63C474CD" w14:textId="77777777" w:rsidR="005F020A" w:rsidRPr="00393B53" w:rsidRDefault="00C55BD7"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N</w:t>
      </w:r>
      <w:r w:rsidR="005F020A" w:rsidRPr="00E91C3F">
        <w:rPr>
          <w:rFonts w:eastAsiaTheme="minorHAnsi"/>
          <w:color w:val="auto"/>
          <w:szCs w:val="24"/>
          <w:lang w:eastAsia="en-US"/>
        </w:rPr>
        <w:t xml:space="preserve">ot everyone has access to the internet.  Therefore, for any Local Plan consultation the Council will </w:t>
      </w:r>
      <w:r w:rsidR="00ED2962">
        <w:rPr>
          <w:rFonts w:eastAsiaTheme="minorHAnsi"/>
          <w:color w:val="auto"/>
          <w:szCs w:val="24"/>
          <w:lang w:eastAsia="en-US"/>
        </w:rPr>
        <w:t xml:space="preserve">need to </w:t>
      </w:r>
      <w:r w:rsidR="005F020A" w:rsidRPr="00E91C3F">
        <w:rPr>
          <w:rFonts w:eastAsiaTheme="minorHAnsi"/>
          <w:color w:val="auto"/>
          <w:szCs w:val="24"/>
          <w:lang w:eastAsia="en-US"/>
        </w:rPr>
        <w:t xml:space="preserve">consider how to engage with those </w:t>
      </w:r>
      <w:r w:rsidR="00C43AC0">
        <w:rPr>
          <w:rFonts w:eastAsiaTheme="minorHAnsi"/>
          <w:color w:val="auto"/>
          <w:szCs w:val="24"/>
          <w:lang w:eastAsia="en-US"/>
        </w:rPr>
        <w:t>who do no</w:t>
      </w:r>
      <w:r w:rsidR="00264BF4">
        <w:rPr>
          <w:rFonts w:eastAsiaTheme="minorHAnsi"/>
          <w:color w:val="auto"/>
          <w:szCs w:val="24"/>
          <w:lang w:eastAsia="en-US"/>
        </w:rPr>
        <w:t xml:space="preserve">t have internet access </w:t>
      </w:r>
      <w:r w:rsidR="00ED2962">
        <w:rPr>
          <w:rFonts w:eastAsiaTheme="minorHAnsi"/>
          <w:color w:val="auto"/>
          <w:szCs w:val="24"/>
          <w:lang w:eastAsia="en-US"/>
        </w:rPr>
        <w:t xml:space="preserve">or the skill or desire to engage digitally. </w:t>
      </w:r>
      <w:r>
        <w:rPr>
          <w:rFonts w:eastAsiaTheme="minorHAnsi"/>
          <w:color w:val="auto"/>
          <w:szCs w:val="24"/>
          <w:lang w:eastAsia="en-US"/>
        </w:rPr>
        <w:t>This could include:</w:t>
      </w:r>
    </w:p>
    <w:p w14:paraId="02C1D496" w14:textId="77777777" w:rsidR="00C55BD7" w:rsidRPr="00393B53" w:rsidRDefault="00C55BD7" w:rsidP="00C55BD7">
      <w:pPr>
        <w:spacing w:after="0" w:line="240" w:lineRule="auto"/>
        <w:ind w:left="1785" w:right="509" w:firstLine="0"/>
        <w:rPr>
          <w:rFonts w:eastAsiaTheme="minorHAnsi"/>
          <w:color w:val="auto"/>
          <w:szCs w:val="24"/>
          <w:lang w:eastAsia="en-US"/>
        </w:rPr>
      </w:pPr>
    </w:p>
    <w:p w14:paraId="6105387C" w14:textId="77777777" w:rsidR="00C55BD7" w:rsidRDefault="00C55BD7" w:rsidP="00AD41C6">
      <w:pPr>
        <w:pStyle w:val="ListParagraph"/>
        <w:numPr>
          <w:ilvl w:val="0"/>
          <w:numId w:val="40"/>
        </w:numPr>
        <w:spacing w:after="0" w:line="240" w:lineRule="auto"/>
        <w:ind w:right="509"/>
        <w:rPr>
          <w:rFonts w:ascii="Arial" w:hAnsi="Arial" w:cs="Arial"/>
          <w:sz w:val="24"/>
          <w:szCs w:val="24"/>
        </w:rPr>
      </w:pPr>
      <w:r w:rsidRPr="00393B53">
        <w:rPr>
          <w:rFonts w:ascii="Arial" w:hAnsi="Arial" w:cs="Arial"/>
          <w:sz w:val="24"/>
          <w:szCs w:val="24"/>
        </w:rPr>
        <w:t>Having officers available in the Council’s office at Kirkby-in-Ashfield as ‘duty pla</w:t>
      </w:r>
      <w:r w:rsidR="00264BF4">
        <w:rPr>
          <w:rFonts w:ascii="Arial" w:hAnsi="Arial" w:cs="Arial"/>
          <w:sz w:val="24"/>
          <w:szCs w:val="24"/>
        </w:rPr>
        <w:t xml:space="preserve">nners’ for the duration of the </w:t>
      </w:r>
      <w:r w:rsidR="003A0E10">
        <w:rPr>
          <w:rFonts w:ascii="Arial" w:hAnsi="Arial" w:cs="Arial"/>
          <w:sz w:val="24"/>
          <w:szCs w:val="24"/>
        </w:rPr>
        <w:t>consultation</w:t>
      </w:r>
      <w:r w:rsidRPr="00393B53">
        <w:rPr>
          <w:rFonts w:ascii="Arial" w:hAnsi="Arial" w:cs="Arial"/>
          <w:sz w:val="24"/>
          <w:szCs w:val="24"/>
        </w:rPr>
        <w:t xml:space="preserve"> (</w:t>
      </w:r>
      <w:r w:rsidR="00C334B1">
        <w:rPr>
          <w:rFonts w:ascii="Arial" w:hAnsi="Arial" w:cs="Arial"/>
          <w:sz w:val="24"/>
          <w:szCs w:val="24"/>
        </w:rPr>
        <w:t>p</w:t>
      </w:r>
      <w:r w:rsidRPr="00393B53">
        <w:rPr>
          <w:rFonts w:ascii="Arial" w:hAnsi="Arial" w:cs="Arial"/>
          <w:sz w:val="24"/>
          <w:szCs w:val="24"/>
        </w:rPr>
        <w:t>roviding social distancing can be achieved</w:t>
      </w:r>
      <w:r w:rsidR="008D2595">
        <w:rPr>
          <w:rFonts w:ascii="Arial" w:hAnsi="Arial" w:cs="Arial"/>
          <w:sz w:val="24"/>
          <w:szCs w:val="24"/>
        </w:rPr>
        <w:t xml:space="preserve"> within the layout of the office</w:t>
      </w:r>
      <w:r w:rsidRPr="00393B53">
        <w:rPr>
          <w:rFonts w:ascii="Arial" w:hAnsi="Arial" w:cs="Arial"/>
          <w:sz w:val="24"/>
          <w:szCs w:val="24"/>
        </w:rPr>
        <w:t>).</w:t>
      </w:r>
    </w:p>
    <w:p w14:paraId="2054DD85" w14:textId="77777777" w:rsidR="00C55BD7" w:rsidRPr="00393B53" w:rsidRDefault="00C55BD7" w:rsidP="00AD41C6">
      <w:pPr>
        <w:pStyle w:val="ListParagraph"/>
        <w:numPr>
          <w:ilvl w:val="0"/>
          <w:numId w:val="40"/>
        </w:numPr>
        <w:spacing w:after="0" w:line="240" w:lineRule="auto"/>
        <w:ind w:right="509"/>
        <w:rPr>
          <w:rFonts w:ascii="Arial" w:hAnsi="Arial" w:cs="Arial"/>
          <w:sz w:val="24"/>
          <w:szCs w:val="24"/>
        </w:rPr>
      </w:pPr>
      <w:r w:rsidRPr="00393B53">
        <w:rPr>
          <w:rFonts w:ascii="Arial" w:hAnsi="Arial" w:cs="Arial"/>
          <w:sz w:val="24"/>
          <w:szCs w:val="24"/>
        </w:rPr>
        <w:t>An emphasis o</w:t>
      </w:r>
      <w:r w:rsidR="00EE159B">
        <w:rPr>
          <w:rFonts w:ascii="Arial" w:hAnsi="Arial" w:cs="Arial"/>
          <w:sz w:val="24"/>
          <w:szCs w:val="24"/>
        </w:rPr>
        <w:t>n</w:t>
      </w:r>
      <w:r w:rsidRPr="00393B53">
        <w:rPr>
          <w:rFonts w:ascii="Arial" w:hAnsi="Arial" w:cs="Arial"/>
          <w:sz w:val="24"/>
          <w:szCs w:val="24"/>
        </w:rPr>
        <w:t xml:space="preserve"> telephone questions and answers subject to time limits for the duration of the </w:t>
      </w:r>
      <w:r w:rsidR="00264BF4">
        <w:rPr>
          <w:rFonts w:ascii="Arial" w:hAnsi="Arial" w:cs="Arial"/>
          <w:sz w:val="24"/>
          <w:szCs w:val="24"/>
        </w:rPr>
        <w:t>consultation.</w:t>
      </w:r>
    </w:p>
    <w:p w14:paraId="72C2F415" w14:textId="77777777" w:rsidR="009E5C76" w:rsidRDefault="00C55BD7" w:rsidP="00AD41C6">
      <w:pPr>
        <w:pStyle w:val="ListParagraph"/>
        <w:numPr>
          <w:ilvl w:val="0"/>
          <w:numId w:val="40"/>
        </w:numPr>
        <w:spacing w:after="0" w:line="240" w:lineRule="auto"/>
        <w:ind w:right="509"/>
        <w:rPr>
          <w:rFonts w:ascii="Arial" w:hAnsi="Arial" w:cs="Arial"/>
          <w:sz w:val="24"/>
          <w:szCs w:val="24"/>
        </w:rPr>
      </w:pPr>
      <w:r w:rsidRPr="009E5C76">
        <w:rPr>
          <w:rFonts w:ascii="Arial" w:hAnsi="Arial" w:cs="Arial"/>
          <w:sz w:val="24"/>
          <w:szCs w:val="24"/>
        </w:rPr>
        <w:t>In exceptional circumstances</w:t>
      </w:r>
      <w:r w:rsidR="009E5C76" w:rsidRPr="009E5C76">
        <w:rPr>
          <w:rFonts w:ascii="Arial" w:hAnsi="Arial" w:cs="Arial"/>
          <w:sz w:val="24"/>
          <w:szCs w:val="24"/>
        </w:rPr>
        <w:t>, a</w:t>
      </w:r>
      <w:r w:rsidRPr="009E5C76">
        <w:rPr>
          <w:rFonts w:ascii="Arial" w:hAnsi="Arial" w:cs="Arial"/>
          <w:sz w:val="24"/>
          <w:szCs w:val="24"/>
        </w:rPr>
        <w:t xml:space="preserve"> meeting </w:t>
      </w:r>
      <w:r w:rsidR="00264BF4" w:rsidRPr="009E5C76">
        <w:rPr>
          <w:rFonts w:ascii="Arial" w:hAnsi="Arial" w:cs="Arial"/>
          <w:sz w:val="24"/>
          <w:szCs w:val="24"/>
        </w:rPr>
        <w:t xml:space="preserve">by appointment </w:t>
      </w:r>
      <w:r w:rsidRPr="009E5C76">
        <w:rPr>
          <w:rFonts w:ascii="Arial" w:hAnsi="Arial" w:cs="Arial"/>
          <w:sz w:val="24"/>
          <w:szCs w:val="24"/>
        </w:rPr>
        <w:t>at the Council’s office</w:t>
      </w:r>
      <w:r w:rsidR="00264BF4" w:rsidRPr="009E5C76">
        <w:rPr>
          <w:rFonts w:ascii="Arial" w:hAnsi="Arial" w:cs="Arial"/>
          <w:sz w:val="24"/>
          <w:szCs w:val="24"/>
        </w:rPr>
        <w:t>s</w:t>
      </w:r>
      <w:r w:rsidRPr="009E5C76">
        <w:rPr>
          <w:rFonts w:ascii="Arial" w:hAnsi="Arial" w:cs="Arial"/>
          <w:sz w:val="24"/>
          <w:szCs w:val="24"/>
        </w:rPr>
        <w:t xml:space="preserve"> at Kirkby-in-Ashfield</w:t>
      </w:r>
      <w:r w:rsidR="00264BF4" w:rsidRPr="009E5C76">
        <w:rPr>
          <w:rFonts w:ascii="Arial" w:hAnsi="Arial" w:cs="Arial"/>
          <w:sz w:val="24"/>
          <w:szCs w:val="24"/>
        </w:rPr>
        <w:t>.</w:t>
      </w:r>
      <w:r w:rsidRPr="009E5C76">
        <w:rPr>
          <w:rFonts w:ascii="Arial" w:hAnsi="Arial" w:cs="Arial"/>
          <w:sz w:val="24"/>
          <w:szCs w:val="24"/>
        </w:rPr>
        <w:t xml:space="preserve"> </w:t>
      </w:r>
      <w:r w:rsidR="00393B53" w:rsidRPr="009E5C76">
        <w:rPr>
          <w:rFonts w:ascii="Arial" w:hAnsi="Arial" w:cs="Arial"/>
          <w:sz w:val="24"/>
          <w:szCs w:val="24"/>
        </w:rPr>
        <w:t xml:space="preserve"> </w:t>
      </w:r>
    </w:p>
    <w:p w14:paraId="3C1AAF62" w14:textId="77777777" w:rsidR="00305714" w:rsidRPr="009E5C76" w:rsidRDefault="00305714" w:rsidP="00AD41C6">
      <w:pPr>
        <w:pStyle w:val="ListParagraph"/>
        <w:numPr>
          <w:ilvl w:val="0"/>
          <w:numId w:val="40"/>
        </w:numPr>
        <w:spacing w:after="0" w:line="240" w:lineRule="auto"/>
        <w:ind w:right="509"/>
        <w:rPr>
          <w:rFonts w:ascii="Arial" w:hAnsi="Arial" w:cs="Arial"/>
          <w:sz w:val="24"/>
          <w:szCs w:val="24"/>
        </w:rPr>
      </w:pPr>
      <w:r w:rsidRPr="009E5C76">
        <w:rPr>
          <w:rFonts w:ascii="Arial" w:hAnsi="Arial" w:cs="Arial"/>
          <w:sz w:val="24"/>
          <w:szCs w:val="24"/>
        </w:rPr>
        <w:t xml:space="preserve">Where possible, the </w:t>
      </w:r>
      <w:r w:rsidR="00ED2962">
        <w:rPr>
          <w:rFonts w:ascii="Arial" w:hAnsi="Arial" w:cs="Arial"/>
          <w:sz w:val="24"/>
          <w:szCs w:val="24"/>
        </w:rPr>
        <w:t xml:space="preserve">increased </w:t>
      </w:r>
      <w:r w:rsidRPr="009E5C76">
        <w:rPr>
          <w:rFonts w:ascii="Arial" w:hAnsi="Arial" w:cs="Arial"/>
          <w:sz w:val="24"/>
          <w:szCs w:val="24"/>
        </w:rPr>
        <w:t xml:space="preserve">use of local newspapers and community </w:t>
      </w:r>
      <w:r w:rsidR="009E5C76">
        <w:rPr>
          <w:rFonts w:ascii="Arial" w:hAnsi="Arial" w:cs="Arial"/>
          <w:sz w:val="24"/>
          <w:szCs w:val="24"/>
        </w:rPr>
        <w:t>n</w:t>
      </w:r>
      <w:r w:rsidRPr="009E5C76">
        <w:rPr>
          <w:rFonts w:ascii="Arial" w:hAnsi="Arial" w:cs="Arial"/>
          <w:sz w:val="24"/>
          <w:szCs w:val="24"/>
        </w:rPr>
        <w:t>ewsletters</w:t>
      </w:r>
      <w:r w:rsidR="009E5C76">
        <w:rPr>
          <w:rFonts w:ascii="Arial" w:hAnsi="Arial" w:cs="Arial"/>
          <w:sz w:val="24"/>
          <w:szCs w:val="24"/>
        </w:rPr>
        <w:t xml:space="preserve"> to disseminate awareness of the consultation.</w:t>
      </w:r>
    </w:p>
    <w:p w14:paraId="66C70FDA" w14:textId="77777777" w:rsidR="00C55BD7" w:rsidRPr="00393B53" w:rsidRDefault="00C55BD7" w:rsidP="00393B53">
      <w:pPr>
        <w:pStyle w:val="ListParagraph"/>
        <w:spacing w:after="0" w:line="240" w:lineRule="auto"/>
        <w:ind w:left="2145" w:right="509"/>
        <w:rPr>
          <w:rFonts w:ascii="Arial" w:hAnsi="Arial" w:cs="Arial"/>
          <w:sz w:val="24"/>
          <w:szCs w:val="24"/>
        </w:rPr>
      </w:pPr>
    </w:p>
    <w:p w14:paraId="7DB80272" w14:textId="77777777" w:rsidR="0022345D" w:rsidRPr="007A6CF6" w:rsidRDefault="00305714" w:rsidP="00AD41C6">
      <w:pPr>
        <w:numPr>
          <w:ilvl w:val="0"/>
          <w:numId w:val="28"/>
        </w:numPr>
        <w:spacing w:after="0" w:line="240" w:lineRule="auto"/>
        <w:ind w:left="1785" w:right="509" w:hanging="720"/>
        <w:rPr>
          <w:rFonts w:eastAsiaTheme="minorHAnsi"/>
          <w:color w:val="auto"/>
          <w:szCs w:val="24"/>
          <w:lang w:eastAsia="en-US"/>
        </w:rPr>
      </w:pPr>
      <w:r w:rsidRPr="007A6CF6">
        <w:rPr>
          <w:rFonts w:eastAsiaTheme="minorHAnsi"/>
          <w:color w:val="auto"/>
          <w:szCs w:val="24"/>
          <w:lang w:eastAsia="en-US"/>
        </w:rPr>
        <w:t xml:space="preserve">The Council has used </w:t>
      </w:r>
      <w:r w:rsidR="009E5C76" w:rsidRPr="007A6CF6">
        <w:rPr>
          <w:rFonts w:eastAsiaTheme="minorHAnsi"/>
          <w:color w:val="auto"/>
          <w:szCs w:val="24"/>
          <w:lang w:eastAsia="en-US"/>
        </w:rPr>
        <w:t>site-specific</w:t>
      </w:r>
      <w:r w:rsidRPr="007A6CF6">
        <w:rPr>
          <w:rFonts w:eastAsiaTheme="minorHAnsi"/>
          <w:color w:val="auto"/>
          <w:szCs w:val="24"/>
          <w:lang w:eastAsia="en-US"/>
        </w:rPr>
        <w:t xml:space="preserve"> notices in the past to raise awareness in relation to proposed housing allocations.  A similar approach would have to </w:t>
      </w:r>
      <w:r w:rsidR="00EE159B" w:rsidRPr="007A6CF6">
        <w:rPr>
          <w:rFonts w:eastAsiaTheme="minorHAnsi"/>
          <w:color w:val="auto"/>
          <w:szCs w:val="24"/>
          <w:lang w:eastAsia="en-US"/>
        </w:rPr>
        <w:t xml:space="preserve">be </w:t>
      </w:r>
      <w:r w:rsidRPr="007A6CF6">
        <w:rPr>
          <w:rFonts w:eastAsiaTheme="minorHAnsi"/>
          <w:color w:val="auto"/>
          <w:szCs w:val="24"/>
          <w:lang w:eastAsia="en-US"/>
        </w:rPr>
        <w:t>consider</w:t>
      </w:r>
      <w:r w:rsidR="00EE159B" w:rsidRPr="007A6CF6">
        <w:rPr>
          <w:rFonts w:eastAsiaTheme="minorHAnsi"/>
          <w:color w:val="auto"/>
          <w:szCs w:val="24"/>
          <w:lang w:eastAsia="en-US"/>
        </w:rPr>
        <w:t>ed</w:t>
      </w:r>
      <w:r w:rsidRPr="007A6CF6">
        <w:rPr>
          <w:rFonts w:eastAsiaTheme="minorHAnsi"/>
          <w:color w:val="auto"/>
          <w:szCs w:val="24"/>
          <w:lang w:eastAsia="en-US"/>
        </w:rPr>
        <w:t xml:space="preserve"> </w:t>
      </w:r>
      <w:r w:rsidR="009E5C76" w:rsidRPr="007A6CF6">
        <w:rPr>
          <w:rFonts w:eastAsiaTheme="minorHAnsi"/>
          <w:color w:val="auto"/>
          <w:szCs w:val="24"/>
          <w:lang w:eastAsia="en-US"/>
        </w:rPr>
        <w:t xml:space="preserve">against </w:t>
      </w:r>
      <w:r w:rsidRPr="007A6CF6">
        <w:rPr>
          <w:rFonts w:eastAsiaTheme="minorHAnsi"/>
          <w:color w:val="auto"/>
          <w:szCs w:val="24"/>
          <w:lang w:eastAsia="en-US"/>
        </w:rPr>
        <w:t xml:space="preserve">Government advice on </w:t>
      </w:r>
      <w:r w:rsidR="0046686A" w:rsidRPr="007A6CF6">
        <w:rPr>
          <w:rFonts w:eastAsiaTheme="minorHAnsi"/>
          <w:color w:val="auto"/>
          <w:szCs w:val="24"/>
          <w:lang w:eastAsia="en-US"/>
        </w:rPr>
        <w:t>site visits.</w:t>
      </w:r>
    </w:p>
    <w:p w14:paraId="1742D0F8" w14:textId="77777777" w:rsidR="00305714" w:rsidRDefault="00305714" w:rsidP="00305714">
      <w:pPr>
        <w:spacing w:after="0" w:line="240" w:lineRule="auto"/>
        <w:ind w:left="1785" w:right="509" w:firstLine="0"/>
        <w:rPr>
          <w:rFonts w:eastAsiaTheme="minorHAnsi"/>
          <w:color w:val="auto"/>
          <w:szCs w:val="24"/>
          <w:lang w:eastAsia="en-US"/>
        </w:rPr>
      </w:pPr>
    </w:p>
    <w:p w14:paraId="79576FD0" w14:textId="77777777" w:rsidR="00393B53" w:rsidRDefault="00393B53"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The Council will need to consider whether it is appropriate to make paper copies of the local plan available at offices/libraries.  If access to the inter</w:t>
      </w:r>
      <w:r w:rsidR="00A8430C">
        <w:rPr>
          <w:rFonts w:eastAsiaTheme="minorHAnsi"/>
          <w:color w:val="auto"/>
          <w:szCs w:val="24"/>
          <w:lang w:eastAsia="en-US"/>
        </w:rPr>
        <w:t xml:space="preserve">net </w:t>
      </w:r>
      <w:r w:rsidR="00756597">
        <w:rPr>
          <w:rFonts w:eastAsiaTheme="minorHAnsi"/>
          <w:color w:val="auto"/>
          <w:szCs w:val="24"/>
          <w:lang w:eastAsia="en-US"/>
        </w:rPr>
        <w:t>were</w:t>
      </w:r>
      <w:r w:rsidR="00A8430C">
        <w:rPr>
          <w:rFonts w:eastAsiaTheme="minorHAnsi"/>
          <w:color w:val="auto"/>
          <w:szCs w:val="24"/>
          <w:lang w:eastAsia="en-US"/>
        </w:rPr>
        <w:t xml:space="preserve"> not available to a person</w:t>
      </w:r>
      <w:r w:rsidR="009E5C76">
        <w:rPr>
          <w:rFonts w:eastAsiaTheme="minorHAnsi"/>
          <w:color w:val="auto"/>
          <w:szCs w:val="24"/>
          <w:lang w:eastAsia="en-US"/>
        </w:rPr>
        <w:t>, a</w:t>
      </w:r>
      <w:r>
        <w:rPr>
          <w:rFonts w:eastAsiaTheme="minorHAnsi"/>
          <w:color w:val="auto"/>
          <w:szCs w:val="24"/>
          <w:lang w:eastAsia="en-US"/>
        </w:rPr>
        <w:t xml:space="preserve"> potential solution would be to forward relevant pages of </w:t>
      </w:r>
      <w:r w:rsidR="00A8430C">
        <w:rPr>
          <w:rFonts w:eastAsiaTheme="minorHAnsi"/>
          <w:color w:val="auto"/>
          <w:szCs w:val="24"/>
          <w:lang w:eastAsia="en-US"/>
        </w:rPr>
        <w:t>interest</w:t>
      </w:r>
      <w:r w:rsidR="00EE159B">
        <w:rPr>
          <w:rFonts w:eastAsiaTheme="minorHAnsi"/>
          <w:color w:val="auto"/>
          <w:szCs w:val="24"/>
          <w:lang w:eastAsia="en-US"/>
        </w:rPr>
        <w:t xml:space="preserve"> from</w:t>
      </w:r>
      <w:r w:rsidR="00A8430C">
        <w:rPr>
          <w:rFonts w:eastAsiaTheme="minorHAnsi"/>
          <w:color w:val="auto"/>
          <w:szCs w:val="24"/>
          <w:lang w:eastAsia="en-US"/>
        </w:rPr>
        <w:t xml:space="preserve"> </w:t>
      </w:r>
      <w:r>
        <w:rPr>
          <w:rFonts w:eastAsiaTheme="minorHAnsi"/>
          <w:color w:val="auto"/>
          <w:szCs w:val="24"/>
          <w:lang w:eastAsia="en-US"/>
        </w:rPr>
        <w:t>the local plan to an individual person.</w:t>
      </w:r>
      <w:r w:rsidR="00FB0831">
        <w:rPr>
          <w:rFonts w:eastAsiaTheme="minorHAnsi"/>
          <w:color w:val="auto"/>
          <w:szCs w:val="24"/>
          <w:lang w:eastAsia="en-US"/>
        </w:rPr>
        <w:t xml:space="preserve">   However, unless there are exceptional circumstances, it is not anticipated that the Council could print and forward the whole of the local plan </w:t>
      </w:r>
      <w:r w:rsidR="00FE228A">
        <w:rPr>
          <w:rFonts w:eastAsiaTheme="minorHAnsi"/>
          <w:color w:val="auto"/>
          <w:szCs w:val="24"/>
          <w:lang w:eastAsia="en-US"/>
        </w:rPr>
        <w:t>to individual parties</w:t>
      </w:r>
      <w:r w:rsidR="007A6CF6">
        <w:rPr>
          <w:rFonts w:eastAsiaTheme="minorHAnsi"/>
          <w:color w:val="auto"/>
          <w:szCs w:val="24"/>
          <w:lang w:eastAsia="en-US"/>
        </w:rPr>
        <w:t>.</w:t>
      </w:r>
    </w:p>
    <w:p w14:paraId="2A6987D5" w14:textId="77777777" w:rsidR="00C82BF2" w:rsidRDefault="00C82BF2" w:rsidP="00C82BF2">
      <w:pPr>
        <w:spacing w:after="0" w:line="240" w:lineRule="auto"/>
        <w:ind w:left="1065" w:right="509" w:firstLine="0"/>
        <w:rPr>
          <w:rFonts w:eastAsiaTheme="minorHAnsi"/>
          <w:color w:val="auto"/>
          <w:szCs w:val="24"/>
          <w:lang w:eastAsia="en-US"/>
        </w:rPr>
      </w:pPr>
    </w:p>
    <w:p w14:paraId="2D8CC73A" w14:textId="77777777" w:rsidR="00204813" w:rsidRDefault="00204813"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The emphasis will be on receiving responses to consultation electronically </w:t>
      </w:r>
      <w:r w:rsidR="009E5C76">
        <w:rPr>
          <w:rFonts w:eastAsiaTheme="minorHAnsi"/>
          <w:color w:val="auto"/>
          <w:szCs w:val="24"/>
          <w:lang w:eastAsia="en-US"/>
        </w:rPr>
        <w:t>wherever</w:t>
      </w:r>
      <w:r>
        <w:rPr>
          <w:rFonts w:eastAsiaTheme="minorHAnsi"/>
          <w:color w:val="auto"/>
          <w:szCs w:val="24"/>
          <w:lang w:eastAsia="en-US"/>
        </w:rPr>
        <w:t xml:space="preserve"> possible.  However, </w:t>
      </w:r>
      <w:r w:rsidR="00600F2B">
        <w:rPr>
          <w:rFonts w:eastAsiaTheme="minorHAnsi"/>
          <w:color w:val="auto"/>
          <w:szCs w:val="24"/>
          <w:lang w:eastAsia="en-US"/>
        </w:rPr>
        <w:t>paper response</w:t>
      </w:r>
      <w:r w:rsidR="00EE159B">
        <w:rPr>
          <w:rFonts w:eastAsiaTheme="minorHAnsi"/>
          <w:color w:val="auto"/>
          <w:szCs w:val="24"/>
          <w:lang w:eastAsia="en-US"/>
        </w:rPr>
        <w:t>s</w:t>
      </w:r>
      <w:r w:rsidR="00600F2B">
        <w:rPr>
          <w:rFonts w:eastAsiaTheme="minorHAnsi"/>
          <w:color w:val="auto"/>
          <w:szCs w:val="24"/>
          <w:lang w:eastAsia="en-US"/>
        </w:rPr>
        <w:t xml:space="preserve"> will be scanned and distributed to officers in Forward Plan</w:t>
      </w:r>
      <w:r w:rsidR="00A8430C">
        <w:rPr>
          <w:rFonts w:eastAsiaTheme="minorHAnsi"/>
          <w:color w:val="auto"/>
          <w:szCs w:val="24"/>
          <w:lang w:eastAsia="en-US"/>
        </w:rPr>
        <w:t>ning</w:t>
      </w:r>
      <w:r w:rsidR="00600F2B">
        <w:rPr>
          <w:rFonts w:eastAsiaTheme="minorHAnsi"/>
          <w:color w:val="auto"/>
          <w:szCs w:val="24"/>
          <w:lang w:eastAsia="en-US"/>
        </w:rPr>
        <w:t xml:space="preserve"> for analysis.</w:t>
      </w:r>
    </w:p>
    <w:p w14:paraId="0CC3D58A" w14:textId="77777777" w:rsidR="00600F2B" w:rsidRDefault="00600F2B" w:rsidP="00600F2B">
      <w:pPr>
        <w:spacing w:after="0" w:line="240" w:lineRule="auto"/>
        <w:ind w:left="1785" w:right="509" w:firstLine="0"/>
        <w:rPr>
          <w:rFonts w:eastAsiaTheme="minorHAnsi"/>
          <w:color w:val="auto"/>
          <w:szCs w:val="24"/>
          <w:lang w:eastAsia="en-US"/>
        </w:rPr>
      </w:pPr>
    </w:p>
    <w:p w14:paraId="4FE3BDF6" w14:textId="77777777" w:rsidR="00A36F52" w:rsidRDefault="00A36F52" w:rsidP="00AD41C6">
      <w:pPr>
        <w:numPr>
          <w:ilvl w:val="0"/>
          <w:numId w:val="28"/>
        </w:numPr>
        <w:spacing w:after="0" w:line="240" w:lineRule="auto"/>
        <w:ind w:left="1785" w:right="509" w:hanging="720"/>
        <w:rPr>
          <w:rFonts w:eastAsiaTheme="minorHAnsi"/>
          <w:color w:val="auto"/>
          <w:szCs w:val="24"/>
          <w:lang w:eastAsia="en-US"/>
        </w:rPr>
      </w:pPr>
      <w:r w:rsidRPr="00A36F52">
        <w:rPr>
          <w:rFonts w:eastAsiaTheme="minorHAnsi"/>
          <w:color w:val="auto"/>
          <w:szCs w:val="24"/>
          <w:lang w:eastAsia="en-US"/>
        </w:rPr>
        <w:t>Under the Regulations, a local plan consultation has to</w:t>
      </w:r>
      <w:r w:rsidR="00C334B1">
        <w:rPr>
          <w:rFonts w:eastAsiaTheme="minorHAnsi"/>
          <w:color w:val="auto"/>
          <w:szCs w:val="24"/>
          <w:lang w:eastAsia="en-US"/>
        </w:rPr>
        <w:t xml:space="preserve"> be for a minimum of 6 weeks.  </w:t>
      </w:r>
      <w:r w:rsidRPr="00A36F52">
        <w:rPr>
          <w:rFonts w:eastAsiaTheme="minorHAnsi"/>
          <w:color w:val="auto"/>
          <w:szCs w:val="24"/>
          <w:lang w:eastAsia="en-US"/>
        </w:rPr>
        <w:t xml:space="preserve">The Council will review </w:t>
      </w:r>
      <w:r w:rsidR="009E5C76" w:rsidRPr="00A36F52">
        <w:rPr>
          <w:rFonts w:eastAsiaTheme="minorHAnsi"/>
          <w:color w:val="auto"/>
          <w:szCs w:val="24"/>
          <w:lang w:eastAsia="en-US"/>
        </w:rPr>
        <w:t>whe</w:t>
      </w:r>
      <w:r w:rsidR="009E5C76">
        <w:rPr>
          <w:rFonts w:eastAsiaTheme="minorHAnsi"/>
          <w:color w:val="auto"/>
          <w:szCs w:val="24"/>
          <w:lang w:eastAsia="en-US"/>
        </w:rPr>
        <w:t xml:space="preserve">ther </w:t>
      </w:r>
      <w:r w:rsidR="009E5C76" w:rsidRPr="00A36F52">
        <w:rPr>
          <w:rFonts w:eastAsiaTheme="minorHAnsi"/>
          <w:color w:val="auto"/>
          <w:szCs w:val="24"/>
          <w:lang w:eastAsia="en-US"/>
        </w:rPr>
        <w:t>there</w:t>
      </w:r>
      <w:r w:rsidRPr="00A36F52">
        <w:rPr>
          <w:rFonts w:eastAsiaTheme="minorHAnsi"/>
          <w:color w:val="auto"/>
          <w:szCs w:val="24"/>
          <w:lang w:eastAsia="en-US"/>
        </w:rPr>
        <w:t xml:space="preserve"> is a case for extending this review period to allow a longer pe</w:t>
      </w:r>
      <w:r w:rsidR="009E5C76">
        <w:rPr>
          <w:rFonts w:eastAsiaTheme="minorHAnsi"/>
          <w:color w:val="auto"/>
          <w:szCs w:val="24"/>
          <w:lang w:eastAsia="en-US"/>
        </w:rPr>
        <w:t>riod for a response.  However, our</w:t>
      </w:r>
      <w:r w:rsidRPr="00A36F52">
        <w:rPr>
          <w:rFonts w:eastAsiaTheme="minorHAnsi"/>
          <w:color w:val="auto"/>
          <w:szCs w:val="24"/>
          <w:lang w:eastAsia="en-US"/>
        </w:rPr>
        <w:t xml:space="preserve"> experience is that generally responses are left to the last couple of weeks</w:t>
      </w:r>
      <w:r w:rsidR="00434035">
        <w:rPr>
          <w:rFonts w:eastAsiaTheme="minorHAnsi"/>
          <w:color w:val="auto"/>
          <w:szCs w:val="24"/>
          <w:lang w:eastAsia="en-US"/>
        </w:rPr>
        <w:t xml:space="preserve">.  Therefore, there is </w:t>
      </w:r>
      <w:r w:rsidR="009E5C76">
        <w:rPr>
          <w:rFonts w:eastAsiaTheme="minorHAnsi"/>
          <w:color w:val="auto"/>
          <w:szCs w:val="24"/>
          <w:lang w:eastAsia="en-US"/>
        </w:rPr>
        <w:t>an</w:t>
      </w:r>
      <w:r w:rsidR="00434035">
        <w:rPr>
          <w:rFonts w:eastAsiaTheme="minorHAnsi"/>
          <w:color w:val="auto"/>
          <w:szCs w:val="24"/>
          <w:lang w:eastAsia="en-US"/>
        </w:rPr>
        <w:t xml:space="preserve"> </w:t>
      </w:r>
      <w:r w:rsidR="009E5C76">
        <w:rPr>
          <w:rFonts w:eastAsiaTheme="minorHAnsi"/>
          <w:color w:val="auto"/>
          <w:szCs w:val="24"/>
          <w:lang w:eastAsia="en-US"/>
        </w:rPr>
        <w:t>issue</w:t>
      </w:r>
      <w:r w:rsidR="00434035">
        <w:rPr>
          <w:rFonts w:eastAsiaTheme="minorHAnsi"/>
          <w:color w:val="auto"/>
          <w:szCs w:val="24"/>
          <w:lang w:eastAsia="en-US"/>
        </w:rPr>
        <w:t xml:space="preserve"> whether </w:t>
      </w:r>
      <w:r w:rsidRPr="00A36F52">
        <w:rPr>
          <w:rFonts w:eastAsiaTheme="minorHAnsi"/>
          <w:color w:val="auto"/>
          <w:szCs w:val="24"/>
          <w:lang w:eastAsia="en-US"/>
        </w:rPr>
        <w:t xml:space="preserve">extending the timescale of the consultation has </w:t>
      </w:r>
      <w:r w:rsidR="009E5C76">
        <w:rPr>
          <w:rFonts w:eastAsiaTheme="minorHAnsi"/>
          <w:color w:val="auto"/>
          <w:szCs w:val="24"/>
          <w:lang w:eastAsia="en-US"/>
        </w:rPr>
        <w:t>a</w:t>
      </w:r>
      <w:r w:rsidR="00FE228A">
        <w:rPr>
          <w:rFonts w:eastAsiaTheme="minorHAnsi"/>
          <w:color w:val="auto"/>
          <w:szCs w:val="24"/>
          <w:lang w:eastAsia="en-US"/>
        </w:rPr>
        <w:t>ny</w:t>
      </w:r>
      <w:r w:rsidR="009E5C76">
        <w:rPr>
          <w:rFonts w:eastAsiaTheme="minorHAnsi"/>
          <w:color w:val="auto"/>
          <w:szCs w:val="24"/>
          <w:lang w:eastAsia="en-US"/>
        </w:rPr>
        <w:t xml:space="preserve"> significant </w:t>
      </w:r>
      <w:r w:rsidR="00EE159B">
        <w:rPr>
          <w:rFonts w:eastAsiaTheme="minorHAnsi"/>
          <w:color w:val="auto"/>
          <w:szCs w:val="24"/>
          <w:lang w:eastAsia="en-US"/>
        </w:rPr>
        <w:t>benefit?</w:t>
      </w:r>
    </w:p>
    <w:p w14:paraId="6EFB745C" w14:textId="77777777" w:rsidR="00A36F52" w:rsidRPr="00A36F52" w:rsidRDefault="00A36F52" w:rsidP="00A36F52">
      <w:pPr>
        <w:spacing w:after="0" w:line="240" w:lineRule="auto"/>
        <w:ind w:left="1785" w:right="509" w:firstLine="0"/>
        <w:rPr>
          <w:rFonts w:eastAsiaTheme="minorHAnsi"/>
          <w:color w:val="auto"/>
          <w:szCs w:val="24"/>
          <w:lang w:eastAsia="en-US"/>
        </w:rPr>
      </w:pPr>
    </w:p>
    <w:p w14:paraId="3FABE023" w14:textId="77777777" w:rsidR="008C5D93" w:rsidRDefault="00660A35"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A consequence of the Covid</w:t>
      </w:r>
      <w:r w:rsidR="00EE159B">
        <w:rPr>
          <w:rFonts w:eastAsiaTheme="minorHAnsi"/>
          <w:color w:val="auto"/>
          <w:szCs w:val="24"/>
          <w:lang w:eastAsia="en-US"/>
        </w:rPr>
        <w:t>-19</w:t>
      </w:r>
      <w:r>
        <w:rPr>
          <w:rFonts w:eastAsiaTheme="minorHAnsi"/>
          <w:color w:val="auto"/>
          <w:szCs w:val="24"/>
          <w:lang w:eastAsia="en-US"/>
        </w:rPr>
        <w:t xml:space="preserve"> lockdown has been delays to the </w:t>
      </w:r>
      <w:r w:rsidR="00EE159B">
        <w:rPr>
          <w:rFonts w:eastAsiaTheme="minorHAnsi"/>
          <w:color w:val="auto"/>
          <w:szCs w:val="24"/>
          <w:lang w:eastAsia="en-US"/>
        </w:rPr>
        <w:t xml:space="preserve">preparation of the </w:t>
      </w:r>
      <w:r>
        <w:rPr>
          <w:rFonts w:eastAsiaTheme="minorHAnsi"/>
          <w:color w:val="auto"/>
          <w:szCs w:val="24"/>
          <w:lang w:eastAsia="en-US"/>
        </w:rPr>
        <w:t>evi</w:t>
      </w:r>
      <w:r w:rsidR="008C5D93">
        <w:rPr>
          <w:rFonts w:eastAsiaTheme="minorHAnsi"/>
          <w:color w:val="auto"/>
          <w:szCs w:val="24"/>
          <w:lang w:eastAsia="en-US"/>
        </w:rPr>
        <w:t xml:space="preserve">dence base for the Local Plan.  </w:t>
      </w:r>
      <w:r w:rsidR="00D233A8">
        <w:rPr>
          <w:rFonts w:eastAsiaTheme="minorHAnsi"/>
          <w:color w:val="auto"/>
          <w:szCs w:val="24"/>
          <w:lang w:eastAsia="en-US"/>
        </w:rPr>
        <w:t>T</w:t>
      </w:r>
      <w:r w:rsidR="008C5D93">
        <w:rPr>
          <w:rFonts w:eastAsiaTheme="minorHAnsi"/>
          <w:color w:val="auto"/>
          <w:szCs w:val="24"/>
          <w:lang w:eastAsia="en-US"/>
        </w:rPr>
        <w:t>here is considerab</w:t>
      </w:r>
      <w:r w:rsidR="00EE159B">
        <w:rPr>
          <w:rFonts w:eastAsiaTheme="minorHAnsi"/>
          <w:color w:val="auto"/>
          <w:szCs w:val="24"/>
          <w:lang w:eastAsia="en-US"/>
        </w:rPr>
        <w:t>le</w:t>
      </w:r>
      <w:r w:rsidR="008C5D93">
        <w:rPr>
          <w:rFonts w:eastAsiaTheme="minorHAnsi"/>
          <w:color w:val="auto"/>
          <w:szCs w:val="24"/>
          <w:lang w:eastAsia="en-US"/>
        </w:rPr>
        <w:t xml:space="preserve"> flexibility for </w:t>
      </w:r>
      <w:r w:rsidR="00D233A8">
        <w:rPr>
          <w:rFonts w:eastAsiaTheme="minorHAnsi"/>
          <w:color w:val="auto"/>
          <w:szCs w:val="24"/>
          <w:lang w:eastAsia="en-US"/>
        </w:rPr>
        <w:t>the preparation of the Local Plan u</w:t>
      </w:r>
      <w:r w:rsidR="008C5D93">
        <w:rPr>
          <w:rFonts w:eastAsiaTheme="minorHAnsi"/>
          <w:color w:val="auto"/>
          <w:szCs w:val="24"/>
          <w:lang w:eastAsia="en-US"/>
        </w:rPr>
        <w:t xml:space="preserve">nder </w:t>
      </w:r>
      <w:r>
        <w:rPr>
          <w:rFonts w:eastAsiaTheme="minorHAnsi"/>
          <w:color w:val="auto"/>
          <w:szCs w:val="24"/>
          <w:lang w:eastAsia="en-US"/>
        </w:rPr>
        <w:t>Regulation 18</w:t>
      </w:r>
      <w:r w:rsidR="00D233A8">
        <w:rPr>
          <w:rFonts w:eastAsiaTheme="minorHAnsi"/>
          <w:color w:val="auto"/>
          <w:szCs w:val="24"/>
          <w:lang w:eastAsia="en-US"/>
        </w:rPr>
        <w:t>.  Consequently</w:t>
      </w:r>
      <w:r w:rsidR="008C5D93">
        <w:rPr>
          <w:rFonts w:eastAsiaTheme="minorHAnsi"/>
          <w:color w:val="auto"/>
          <w:szCs w:val="24"/>
          <w:lang w:eastAsia="en-US"/>
        </w:rPr>
        <w:t>, if necessary</w:t>
      </w:r>
      <w:r w:rsidR="00D233A8">
        <w:rPr>
          <w:rFonts w:eastAsiaTheme="minorHAnsi"/>
          <w:color w:val="auto"/>
          <w:szCs w:val="24"/>
          <w:lang w:eastAsia="en-US"/>
        </w:rPr>
        <w:t>,</w:t>
      </w:r>
      <w:r w:rsidR="008C5D93">
        <w:rPr>
          <w:rFonts w:eastAsiaTheme="minorHAnsi"/>
          <w:color w:val="auto"/>
          <w:szCs w:val="24"/>
          <w:lang w:eastAsia="en-US"/>
        </w:rPr>
        <w:t xml:space="preserve"> additional consultation</w:t>
      </w:r>
      <w:r w:rsidR="00FE228A">
        <w:rPr>
          <w:rFonts w:eastAsiaTheme="minorHAnsi"/>
          <w:color w:val="auto"/>
          <w:szCs w:val="24"/>
          <w:lang w:eastAsia="en-US"/>
        </w:rPr>
        <w:t>s</w:t>
      </w:r>
      <w:r w:rsidR="008C5D93">
        <w:rPr>
          <w:rFonts w:eastAsiaTheme="minorHAnsi"/>
          <w:color w:val="auto"/>
          <w:szCs w:val="24"/>
          <w:lang w:eastAsia="en-US"/>
        </w:rPr>
        <w:t xml:space="preserve"> could be undertaken in relation to specific areas or issues relating to the emerging Local Plan.  These would need to be for</w:t>
      </w:r>
      <w:r w:rsidR="00D233A8">
        <w:rPr>
          <w:rFonts w:eastAsiaTheme="minorHAnsi"/>
          <w:color w:val="auto"/>
          <w:szCs w:val="24"/>
          <w:lang w:eastAsia="en-US"/>
        </w:rPr>
        <w:t xml:space="preserve"> a</w:t>
      </w:r>
      <w:r w:rsidR="00C334B1">
        <w:rPr>
          <w:rFonts w:eastAsiaTheme="minorHAnsi"/>
          <w:color w:val="auto"/>
          <w:szCs w:val="24"/>
          <w:lang w:eastAsia="en-US"/>
        </w:rPr>
        <w:t xml:space="preserve"> minimum period of six</w:t>
      </w:r>
      <w:r w:rsidR="008C5D93">
        <w:rPr>
          <w:rFonts w:eastAsiaTheme="minorHAnsi"/>
          <w:color w:val="auto"/>
          <w:szCs w:val="24"/>
          <w:lang w:eastAsia="en-US"/>
        </w:rPr>
        <w:t xml:space="preserve"> weeks under the Regulations.</w:t>
      </w:r>
      <w:r w:rsidR="00D233A8">
        <w:rPr>
          <w:rFonts w:eastAsiaTheme="minorHAnsi"/>
          <w:color w:val="auto"/>
          <w:szCs w:val="24"/>
          <w:lang w:eastAsia="en-US"/>
        </w:rPr>
        <w:t xml:space="preserve">  In these </w:t>
      </w:r>
      <w:r w:rsidR="00CA5F2A">
        <w:rPr>
          <w:rFonts w:eastAsiaTheme="minorHAnsi"/>
          <w:color w:val="auto"/>
          <w:szCs w:val="24"/>
          <w:lang w:eastAsia="en-US"/>
        </w:rPr>
        <w:t xml:space="preserve">circumstances, the </w:t>
      </w:r>
      <w:r w:rsidR="00D233A8">
        <w:rPr>
          <w:rFonts w:eastAsiaTheme="minorHAnsi"/>
          <w:color w:val="auto"/>
          <w:szCs w:val="24"/>
          <w:lang w:eastAsia="en-US"/>
        </w:rPr>
        <w:t xml:space="preserve">responses received from all consultations would inform the Local Plan Publication taken forward under Regulation 19 and 20. </w:t>
      </w:r>
    </w:p>
    <w:p w14:paraId="3FC27C27" w14:textId="77777777" w:rsidR="00660A35" w:rsidRDefault="008C5D93" w:rsidP="008C5D93">
      <w:pPr>
        <w:spacing w:after="0" w:line="240" w:lineRule="auto"/>
        <w:ind w:left="1785" w:right="509" w:firstLine="0"/>
        <w:rPr>
          <w:rFonts w:eastAsiaTheme="minorHAnsi"/>
          <w:color w:val="auto"/>
          <w:szCs w:val="24"/>
          <w:lang w:eastAsia="en-US"/>
        </w:rPr>
      </w:pPr>
      <w:r>
        <w:rPr>
          <w:rFonts w:eastAsiaTheme="minorHAnsi"/>
          <w:color w:val="auto"/>
          <w:szCs w:val="24"/>
          <w:lang w:eastAsia="en-US"/>
        </w:rPr>
        <w:t xml:space="preserve"> </w:t>
      </w:r>
      <w:r w:rsidR="00660A35">
        <w:rPr>
          <w:rFonts w:eastAsiaTheme="minorHAnsi"/>
          <w:color w:val="auto"/>
          <w:szCs w:val="24"/>
          <w:lang w:eastAsia="en-US"/>
        </w:rPr>
        <w:t xml:space="preserve"> </w:t>
      </w:r>
    </w:p>
    <w:p w14:paraId="2321AB0D" w14:textId="77777777" w:rsidR="00C82BF2" w:rsidRDefault="00C82BF2"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The Council will review consultat</w:t>
      </w:r>
      <w:r w:rsidR="00C334B1">
        <w:rPr>
          <w:rFonts w:eastAsiaTheme="minorHAnsi"/>
          <w:color w:val="auto"/>
          <w:szCs w:val="24"/>
          <w:lang w:eastAsia="en-US"/>
        </w:rPr>
        <w:t>ions methods available for the L</w:t>
      </w:r>
      <w:r>
        <w:rPr>
          <w:rFonts w:eastAsiaTheme="minorHAnsi"/>
          <w:color w:val="auto"/>
          <w:szCs w:val="24"/>
          <w:lang w:eastAsia="en-US"/>
        </w:rPr>
        <w:t xml:space="preserve">ocal </w:t>
      </w:r>
      <w:r w:rsidR="00C334B1">
        <w:rPr>
          <w:rFonts w:eastAsiaTheme="minorHAnsi"/>
          <w:color w:val="auto"/>
          <w:szCs w:val="24"/>
          <w:lang w:eastAsia="en-US"/>
        </w:rPr>
        <w:t>P</w:t>
      </w:r>
      <w:r>
        <w:rPr>
          <w:rFonts w:eastAsiaTheme="minorHAnsi"/>
          <w:color w:val="auto"/>
          <w:szCs w:val="24"/>
          <w:lang w:eastAsia="en-US"/>
        </w:rPr>
        <w:t>lan based on Government guidance on Covid-19.</w:t>
      </w:r>
    </w:p>
    <w:p w14:paraId="5DABE51E" w14:textId="77777777" w:rsidR="00600F2B" w:rsidRDefault="00600F2B" w:rsidP="00600F2B">
      <w:pPr>
        <w:spacing w:after="0" w:line="240" w:lineRule="auto"/>
        <w:ind w:left="1785" w:right="509" w:firstLine="0"/>
        <w:rPr>
          <w:rFonts w:eastAsiaTheme="minorHAnsi"/>
          <w:color w:val="auto"/>
          <w:szCs w:val="24"/>
          <w:lang w:eastAsia="en-US"/>
        </w:rPr>
      </w:pPr>
    </w:p>
    <w:p w14:paraId="2681901C" w14:textId="77777777" w:rsidR="00C06692" w:rsidRPr="00264BF4" w:rsidRDefault="00305714" w:rsidP="00C06692">
      <w:pPr>
        <w:spacing w:after="0" w:line="240" w:lineRule="auto"/>
        <w:ind w:left="1785" w:right="509" w:firstLine="0"/>
        <w:rPr>
          <w:rFonts w:eastAsiaTheme="minorHAnsi"/>
          <w:color w:val="auto"/>
          <w:szCs w:val="24"/>
          <w:u w:val="single"/>
          <w:lang w:eastAsia="en-US"/>
        </w:rPr>
      </w:pPr>
      <w:r>
        <w:rPr>
          <w:rFonts w:eastAsiaTheme="minorHAnsi"/>
          <w:color w:val="auto"/>
          <w:szCs w:val="24"/>
          <w:u w:val="single"/>
          <w:lang w:eastAsia="en-US"/>
        </w:rPr>
        <w:t>Decision making</w:t>
      </w:r>
    </w:p>
    <w:p w14:paraId="53823E57" w14:textId="77777777" w:rsidR="007D6186" w:rsidRDefault="007D6186"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 xml:space="preserve">Engagement </w:t>
      </w:r>
      <w:r w:rsidR="00C06692">
        <w:rPr>
          <w:rFonts w:eastAsiaTheme="minorHAnsi"/>
          <w:color w:val="auto"/>
          <w:szCs w:val="24"/>
          <w:lang w:eastAsia="en-US"/>
        </w:rPr>
        <w:t>between councillor</w:t>
      </w:r>
      <w:r w:rsidR="00EE159B">
        <w:rPr>
          <w:rFonts w:eastAsiaTheme="minorHAnsi"/>
          <w:color w:val="auto"/>
          <w:szCs w:val="24"/>
          <w:lang w:eastAsia="en-US"/>
        </w:rPr>
        <w:t>s</w:t>
      </w:r>
      <w:r w:rsidR="00C06692">
        <w:rPr>
          <w:rFonts w:eastAsiaTheme="minorHAnsi"/>
          <w:color w:val="auto"/>
          <w:szCs w:val="24"/>
          <w:lang w:eastAsia="en-US"/>
        </w:rPr>
        <w:t xml:space="preserve"> </w:t>
      </w:r>
      <w:r>
        <w:rPr>
          <w:rFonts w:eastAsiaTheme="minorHAnsi"/>
          <w:color w:val="auto"/>
          <w:szCs w:val="24"/>
          <w:lang w:eastAsia="en-US"/>
        </w:rPr>
        <w:t>and officers on the Local Plan takes place through the Local Plan Working Group.  Meetings have and will be</w:t>
      </w:r>
      <w:r w:rsidR="00FE228A">
        <w:rPr>
          <w:rFonts w:eastAsiaTheme="minorHAnsi"/>
          <w:color w:val="auto"/>
          <w:szCs w:val="24"/>
          <w:lang w:eastAsia="en-US"/>
        </w:rPr>
        <w:t>,</w:t>
      </w:r>
      <w:r>
        <w:rPr>
          <w:rFonts w:eastAsiaTheme="minorHAnsi"/>
          <w:color w:val="auto"/>
          <w:szCs w:val="24"/>
          <w:lang w:eastAsia="en-US"/>
        </w:rPr>
        <w:t xml:space="preserve"> undertaken by virtual means as long as this is necessary under Government guidance.</w:t>
      </w:r>
    </w:p>
    <w:p w14:paraId="469E63FA" w14:textId="77777777" w:rsidR="003A0E10" w:rsidRDefault="003A0E10" w:rsidP="003A0E10">
      <w:pPr>
        <w:spacing w:after="0" w:line="240" w:lineRule="auto"/>
        <w:ind w:left="1785" w:right="509" w:firstLine="0"/>
        <w:rPr>
          <w:rFonts w:eastAsiaTheme="minorHAnsi"/>
          <w:color w:val="auto"/>
          <w:szCs w:val="24"/>
          <w:lang w:eastAsia="en-US"/>
        </w:rPr>
      </w:pPr>
    </w:p>
    <w:p w14:paraId="456E3587" w14:textId="77777777" w:rsidR="003A0E10" w:rsidRDefault="003A0E10"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Where necessary, the Local Plan Working Group may need to meet physically.  However, this</w:t>
      </w:r>
      <w:r w:rsidR="00CA5F2A">
        <w:rPr>
          <w:rFonts w:eastAsiaTheme="minorHAnsi"/>
          <w:color w:val="auto"/>
          <w:szCs w:val="24"/>
          <w:lang w:eastAsia="en-US"/>
        </w:rPr>
        <w:t xml:space="preserve"> will only be undertaken where</w:t>
      </w:r>
      <w:r>
        <w:rPr>
          <w:rFonts w:eastAsiaTheme="minorHAnsi"/>
          <w:color w:val="auto"/>
          <w:szCs w:val="24"/>
          <w:lang w:eastAsia="en-US"/>
        </w:rPr>
        <w:t xml:space="preserve"> risks have been considered and social distancing can be achieved.</w:t>
      </w:r>
    </w:p>
    <w:p w14:paraId="30084F5D" w14:textId="77777777" w:rsidR="007D6186" w:rsidRDefault="007D6186" w:rsidP="007D6186">
      <w:pPr>
        <w:spacing w:after="0" w:line="240" w:lineRule="auto"/>
        <w:ind w:left="1065" w:right="509" w:firstLine="0"/>
        <w:rPr>
          <w:rFonts w:eastAsiaTheme="minorHAnsi"/>
          <w:color w:val="auto"/>
          <w:szCs w:val="24"/>
          <w:lang w:eastAsia="en-US"/>
        </w:rPr>
      </w:pPr>
    </w:p>
    <w:p w14:paraId="49D97C06" w14:textId="77777777" w:rsidR="00C06692" w:rsidRDefault="007D6186" w:rsidP="00AD41C6">
      <w:pPr>
        <w:numPr>
          <w:ilvl w:val="0"/>
          <w:numId w:val="28"/>
        </w:numPr>
        <w:spacing w:after="0" w:line="240" w:lineRule="auto"/>
        <w:ind w:left="1785" w:right="509" w:hanging="720"/>
        <w:rPr>
          <w:rFonts w:eastAsiaTheme="minorHAnsi"/>
          <w:color w:val="auto"/>
          <w:szCs w:val="24"/>
          <w:lang w:eastAsia="en-US"/>
        </w:rPr>
      </w:pPr>
      <w:r>
        <w:rPr>
          <w:rFonts w:eastAsiaTheme="minorHAnsi"/>
          <w:color w:val="auto"/>
          <w:szCs w:val="24"/>
          <w:lang w:eastAsia="en-US"/>
        </w:rPr>
        <w:t>Decision</w:t>
      </w:r>
      <w:r w:rsidR="00EE159B">
        <w:rPr>
          <w:rFonts w:eastAsiaTheme="minorHAnsi"/>
          <w:color w:val="auto"/>
          <w:szCs w:val="24"/>
          <w:lang w:eastAsia="en-US"/>
        </w:rPr>
        <w:t>s</w:t>
      </w:r>
      <w:r>
        <w:rPr>
          <w:rFonts w:eastAsiaTheme="minorHAnsi"/>
          <w:color w:val="auto"/>
          <w:szCs w:val="24"/>
          <w:lang w:eastAsia="en-US"/>
        </w:rPr>
        <w:t xml:space="preserve"> by the Council and Cabinet on the Local Plan</w:t>
      </w:r>
      <w:r w:rsidR="00756597">
        <w:rPr>
          <w:rFonts w:eastAsiaTheme="minorHAnsi"/>
          <w:color w:val="auto"/>
          <w:szCs w:val="24"/>
          <w:lang w:eastAsia="en-US"/>
        </w:rPr>
        <w:t>,</w:t>
      </w:r>
      <w:r>
        <w:rPr>
          <w:rFonts w:eastAsiaTheme="minorHAnsi"/>
          <w:color w:val="auto"/>
          <w:szCs w:val="24"/>
          <w:lang w:eastAsia="en-US"/>
        </w:rPr>
        <w:t xml:space="preserve"> </w:t>
      </w:r>
      <w:r w:rsidR="00756597">
        <w:rPr>
          <w:rFonts w:eastAsiaTheme="minorHAnsi"/>
          <w:color w:val="auto"/>
          <w:szCs w:val="24"/>
          <w:lang w:eastAsia="en-US"/>
        </w:rPr>
        <w:t xml:space="preserve">if necessary, </w:t>
      </w:r>
      <w:r>
        <w:rPr>
          <w:rFonts w:eastAsiaTheme="minorHAnsi"/>
          <w:color w:val="auto"/>
          <w:szCs w:val="24"/>
          <w:lang w:eastAsia="en-US"/>
        </w:rPr>
        <w:t>will</w:t>
      </w:r>
      <w:r w:rsidR="00756597">
        <w:rPr>
          <w:rFonts w:eastAsiaTheme="minorHAnsi"/>
          <w:color w:val="auto"/>
          <w:szCs w:val="24"/>
          <w:lang w:eastAsia="en-US"/>
        </w:rPr>
        <w:t xml:space="preserve"> </w:t>
      </w:r>
      <w:r>
        <w:rPr>
          <w:rFonts w:eastAsiaTheme="minorHAnsi"/>
          <w:color w:val="auto"/>
          <w:szCs w:val="24"/>
          <w:lang w:eastAsia="en-US"/>
        </w:rPr>
        <w:t>be undertaken virtual</w:t>
      </w:r>
      <w:r w:rsidR="00756597">
        <w:rPr>
          <w:rFonts w:eastAsiaTheme="minorHAnsi"/>
          <w:color w:val="auto"/>
          <w:szCs w:val="24"/>
          <w:lang w:eastAsia="en-US"/>
        </w:rPr>
        <w:t>ly</w:t>
      </w:r>
      <w:r>
        <w:rPr>
          <w:rStyle w:val="FootnoteReference"/>
          <w:rFonts w:eastAsiaTheme="minorHAnsi"/>
          <w:color w:val="auto"/>
          <w:szCs w:val="24"/>
          <w:lang w:eastAsia="en-US"/>
        </w:rPr>
        <w:footnoteReference w:id="7"/>
      </w:r>
      <w:r>
        <w:rPr>
          <w:rFonts w:eastAsiaTheme="minorHAnsi"/>
          <w:color w:val="auto"/>
          <w:szCs w:val="24"/>
          <w:lang w:eastAsia="en-US"/>
        </w:rPr>
        <w:t xml:space="preserve"> </w:t>
      </w:r>
      <w:r w:rsidR="00FE228A">
        <w:rPr>
          <w:rFonts w:eastAsiaTheme="minorHAnsi"/>
          <w:color w:val="auto"/>
          <w:szCs w:val="24"/>
          <w:lang w:eastAsia="en-US"/>
        </w:rPr>
        <w:t xml:space="preserve">as a </w:t>
      </w:r>
      <w:r>
        <w:rPr>
          <w:rFonts w:eastAsiaTheme="minorHAnsi"/>
          <w:color w:val="auto"/>
          <w:szCs w:val="24"/>
          <w:lang w:eastAsia="en-US"/>
        </w:rPr>
        <w:t xml:space="preserve">means to enable the Local Plan to progress.   The </w:t>
      </w:r>
      <w:r w:rsidR="008C5D93" w:rsidRPr="00660A35">
        <w:rPr>
          <w:szCs w:val="24"/>
        </w:rPr>
        <w:t>Coronavirus</w:t>
      </w:r>
      <w:r w:rsidR="008C5D93">
        <w:rPr>
          <w:rFonts w:eastAsiaTheme="minorHAnsi"/>
          <w:color w:val="auto"/>
          <w:szCs w:val="24"/>
          <w:lang w:eastAsia="en-US"/>
        </w:rPr>
        <w:t xml:space="preserve"> </w:t>
      </w:r>
      <w:r>
        <w:rPr>
          <w:rFonts w:eastAsiaTheme="minorHAnsi"/>
          <w:color w:val="auto"/>
          <w:szCs w:val="24"/>
          <w:lang w:eastAsia="en-US"/>
        </w:rPr>
        <w:t>Regulation</w:t>
      </w:r>
      <w:r w:rsidR="00305714">
        <w:rPr>
          <w:rFonts w:eastAsiaTheme="minorHAnsi"/>
          <w:color w:val="auto"/>
          <w:szCs w:val="24"/>
          <w:lang w:eastAsia="en-US"/>
        </w:rPr>
        <w:t>s</w:t>
      </w:r>
      <w:r>
        <w:rPr>
          <w:rFonts w:eastAsiaTheme="minorHAnsi"/>
          <w:color w:val="auto"/>
          <w:szCs w:val="24"/>
          <w:lang w:eastAsia="en-US"/>
        </w:rPr>
        <w:t xml:space="preserve"> place a time limit on the powers to hold meetings of this nature to 7</w:t>
      </w:r>
      <w:r w:rsidRPr="007D6186">
        <w:rPr>
          <w:rFonts w:eastAsiaTheme="minorHAnsi"/>
          <w:color w:val="auto"/>
          <w:szCs w:val="24"/>
          <w:vertAlign w:val="superscript"/>
          <w:lang w:eastAsia="en-US"/>
        </w:rPr>
        <w:t>th</w:t>
      </w:r>
      <w:r>
        <w:rPr>
          <w:rFonts w:eastAsiaTheme="minorHAnsi"/>
          <w:color w:val="auto"/>
          <w:szCs w:val="24"/>
          <w:lang w:eastAsia="en-US"/>
        </w:rPr>
        <w:t xml:space="preserve"> May 2021.</w:t>
      </w:r>
    </w:p>
    <w:p w14:paraId="3777D8D5" w14:textId="77777777" w:rsidR="00264BF4" w:rsidRDefault="00264BF4" w:rsidP="00264BF4">
      <w:pPr>
        <w:spacing w:after="0" w:line="240" w:lineRule="auto"/>
        <w:ind w:left="1785" w:right="509" w:firstLine="0"/>
        <w:rPr>
          <w:rFonts w:eastAsiaTheme="minorHAnsi"/>
          <w:color w:val="auto"/>
          <w:szCs w:val="24"/>
          <w:lang w:eastAsia="en-US"/>
        </w:rPr>
      </w:pPr>
    </w:p>
    <w:p w14:paraId="0BC63761" w14:textId="77777777" w:rsidR="00393B53" w:rsidRDefault="00393B53" w:rsidP="00393B53">
      <w:pPr>
        <w:spacing w:after="0" w:line="240" w:lineRule="auto"/>
        <w:ind w:left="1785" w:right="509" w:firstLine="0"/>
        <w:rPr>
          <w:rFonts w:eastAsiaTheme="minorHAnsi"/>
          <w:color w:val="auto"/>
          <w:szCs w:val="24"/>
          <w:lang w:eastAsia="en-US"/>
        </w:rPr>
      </w:pPr>
    </w:p>
    <w:p w14:paraId="4E47291A" w14:textId="77777777" w:rsidR="00393B53" w:rsidRPr="00264BF4" w:rsidRDefault="00393B53" w:rsidP="00393B53">
      <w:pPr>
        <w:spacing w:after="0" w:line="240" w:lineRule="auto"/>
        <w:ind w:left="1785" w:right="509" w:firstLine="0"/>
        <w:rPr>
          <w:rFonts w:eastAsiaTheme="minorHAnsi"/>
          <w:color w:val="auto"/>
          <w:szCs w:val="24"/>
          <w:u w:val="single"/>
          <w:lang w:eastAsia="en-US"/>
        </w:rPr>
      </w:pPr>
      <w:r w:rsidRPr="00264BF4">
        <w:rPr>
          <w:rFonts w:eastAsiaTheme="minorHAnsi"/>
          <w:color w:val="auto"/>
          <w:szCs w:val="24"/>
          <w:u w:val="single"/>
          <w:lang w:eastAsia="en-US"/>
        </w:rPr>
        <w:t>Local Plan Examinations</w:t>
      </w:r>
    </w:p>
    <w:p w14:paraId="1B00B260" w14:textId="77777777" w:rsidR="00393B53" w:rsidRDefault="00393B53" w:rsidP="00AD41C6">
      <w:pPr>
        <w:numPr>
          <w:ilvl w:val="0"/>
          <w:numId w:val="28"/>
        </w:numPr>
        <w:spacing w:after="0" w:line="240" w:lineRule="auto"/>
        <w:ind w:left="1785" w:right="509" w:hanging="720"/>
        <w:rPr>
          <w:szCs w:val="24"/>
        </w:rPr>
      </w:pPr>
      <w:r w:rsidRPr="00393B53">
        <w:rPr>
          <w:rFonts w:eastAsiaTheme="minorHAnsi"/>
          <w:color w:val="auto"/>
          <w:szCs w:val="24"/>
          <w:lang w:eastAsia="en-US"/>
        </w:rPr>
        <w:t xml:space="preserve">The </w:t>
      </w:r>
      <w:r w:rsidR="009E5C76">
        <w:rPr>
          <w:rFonts w:eastAsiaTheme="minorHAnsi"/>
          <w:color w:val="auto"/>
          <w:szCs w:val="24"/>
          <w:lang w:eastAsia="en-US"/>
        </w:rPr>
        <w:t>Planning Inspectorate will determine the form of the Local Plan examination</w:t>
      </w:r>
      <w:r w:rsidRPr="00393B53">
        <w:rPr>
          <w:rFonts w:eastAsiaTheme="minorHAnsi"/>
          <w:color w:val="auto"/>
          <w:szCs w:val="24"/>
          <w:lang w:eastAsia="en-US"/>
        </w:rPr>
        <w:t>. If the need for social distanc</w:t>
      </w:r>
      <w:r w:rsidR="00EE159B">
        <w:rPr>
          <w:rFonts w:eastAsiaTheme="minorHAnsi"/>
          <w:color w:val="auto"/>
          <w:szCs w:val="24"/>
          <w:lang w:eastAsia="en-US"/>
        </w:rPr>
        <w:t>ing</w:t>
      </w:r>
      <w:r w:rsidRPr="00393B53">
        <w:rPr>
          <w:rFonts w:eastAsiaTheme="minorHAnsi"/>
          <w:color w:val="auto"/>
          <w:szCs w:val="24"/>
          <w:lang w:eastAsia="en-US"/>
        </w:rPr>
        <w:t xml:space="preserve"> remains in place at the time of the Local Plan Examination it is </w:t>
      </w:r>
      <w:r w:rsidR="009E5C76">
        <w:rPr>
          <w:rFonts w:eastAsiaTheme="minorHAnsi"/>
          <w:color w:val="auto"/>
          <w:szCs w:val="24"/>
          <w:lang w:eastAsia="en-US"/>
        </w:rPr>
        <w:t xml:space="preserve">possible </w:t>
      </w:r>
      <w:r w:rsidRPr="00393B53">
        <w:rPr>
          <w:rFonts w:eastAsiaTheme="minorHAnsi"/>
          <w:color w:val="auto"/>
          <w:szCs w:val="24"/>
          <w:lang w:eastAsia="en-US"/>
        </w:rPr>
        <w:t xml:space="preserve">that the examination will be undertaken as </w:t>
      </w:r>
      <w:r w:rsidRPr="00393B53">
        <w:rPr>
          <w:szCs w:val="24"/>
        </w:rPr>
        <w:t>digital events (</w:t>
      </w:r>
      <w:r>
        <w:rPr>
          <w:szCs w:val="24"/>
        </w:rPr>
        <w:t>by video/telephone conference) unless hearings can be undertaken which allow for social distanc</w:t>
      </w:r>
      <w:r w:rsidR="00EE159B">
        <w:rPr>
          <w:szCs w:val="24"/>
        </w:rPr>
        <w:t>ing</w:t>
      </w:r>
      <w:r>
        <w:rPr>
          <w:szCs w:val="24"/>
        </w:rPr>
        <w:t>.</w:t>
      </w:r>
    </w:p>
    <w:p w14:paraId="04C7BDE2" w14:textId="77777777" w:rsidR="00C82BF2" w:rsidRDefault="00C82BF2" w:rsidP="00C82BF2">
      <w:pPr>
        <w:spacing w:after="0" w:line="240" w:lineRule="auto"/>
        <w:ind w:left="1785" w:right="509" w:firstLine="0"/>
        <w:rPr>
          <w:szCs w:val="24"/>
        </w:rPr>
      </w:pPr>
    </w:p>
    <w:p w14:paraId="7DCC32A2" w14:textId="77777777" w:rsidR="00C82BF2" w:rsidRPr="007574F8" w:rsidRDefault="00C82BF2" w:rsidP="00AD41C6">
      <w:pPr>
        <w:numPr>
          <w:ilvl w:val="0"/>
          <w:numId w:val="28"/>
        </w:numPr>
        <w:spacing w:after="0" w:line="240" w:lineRule="auto"/>
        <w:ind w:left="1785" w:right="509" w:hanging="720"/>
        <w:rPr>
          <w:szCs w:val="24"/>
        </w:rPr>
      </w:pPr>
      <w:r>
        <w:rPr>
          <w:rFonts w:eastAsiaTheme="minorHAnsi"/>
          <w:color w:val="auto"/>
          <w:szCs w:val="24"/>
          <w:lang w:eastAsia="en-US"/>
        </w:rPr>
        <w:t>It is highly likely that the submitted plan would be subject to modification by the Inspector, which necessitates a main modification consultation.  How this is undertaken would be a matter for review between the Inspector, through the Programme Officer, and the Council.</w:t>
      </w:r>
    </w:p>
    <w:p w14:paraId="1DBF5F26" w14:textId="77777777" w:rsidR="007574F8" w:rsidRPr="007574F8" w:rsidRDefault="007574F8" w:rsidP="007574F8">
      <w:pPr>
        <w:spacing w:after="0" w:line="240" w:lineRule="auto"/>
        <w:ind w:left="1785" w:right="509" w:firstLine="0"/>
        <w:rPr>
          <w:szCs w:val="24"/>
        </w:rPr>
      </w:pPr>
    </w:p>
    <w:p w14:paraId="51B1F6AA" w14:textId="77777777" w:rsidR="00C82BF2" w:rsidRDefault="009E5C76" w:rsidP="00AD41C6">
      <w:pPr>
        <w:numPr>
          <w:ilvl w:val="0"/>
          <w:numId w:val="28"/>
        </w:numPr>
        <w:spacing w:after="0" w:line="240" w:lineRule="auto"/>
        <w:ind w:left="1785" w:right="509" w:hanging="720"/>
        <w:rPr>
          <w:szCs w:val="24"/>
        </w:rPr>
      </w:pPr>
      <w:r>
        <w:rPr>
          <w:szCs w:val="24"/>
        </w:rPr>
        <w:t xml:space="preserve">The Planning Inspectorate </w:t>
      </w:r>
      <w:r w:rsidR="00C82BF2">
        <w:rPr>
          <w:szCs w:val="24"/>
        </w:rPr>
        <w:t>will be providing on-</w:t>
      </w:r>
      <w:r>
        <w:rPr>
          <w:szCs w:val="24"/>
        </w:rPr>
        <w:t>going information</w:t>
      </w:r>
      <w:r w:rsidR="00C82BF2">
        <w:rPr>
          <w:szCs w:val="24"/>
        </w:rPr>
        <w:t xml:space="preserve"> and advice on how to </w:t>
      </w:r>
      <w:r>
        <w:rPr>
          <w:szCs w:val="24"/>
        </w:rPr>
        <w:t>run local</w:t>
      </w:r>
      <w:r w:rsidR="00C82BF2">
        <w:rPr>
          <w:szCs w:val="24"/>
        </w:rPr>
        <w:t xml:space="preserve"> plan examination reflecting any future changes in </w:t>
      </w:r>
      <w:r w:rsidR="00393B53" w:rsidRPr="00C82BF2">
        <w:rPr>
          <w:szCs w:val="24"/>
        </w:rPr>
        <w:t xml:space="preserve">Government guidance on Covid-19.   </w:t>
      </w:r>
    </w:p>
    <w:p w14:paraId="3350CB00" w14:textId="77777777" w:rsidR="0027510A" w:rsidRDefault="0027510A" w:rsidP="0027510A">
      <w:pPr>
        <w:spacing w:after="0" w:line="240" w:lineRule="auto"/>
        <w:ind w:left="1785" w:right="509" w:firstLine="0"/>
        <w:rPr>
          <w:szCs w:val="24"/>
        </w:rPr>
      </w:pPr>
    </w:p>
    <w:p w14:paraId="3D88806A" w14:textId="77777777" w:rsidR="00E834D6" w:rsidRDefault="00E834D6" w:rsidP="0027510A">
      <w:pPr>
        <w:spacing w:after="0" w:line="240" w:lineRule="auto"/>
        <w:ind w:left="1785" w:right="509" w:firstLine="0"/>
        <w:rPr>
          <w:szCs w:val="24"/>
        </w:rPr>
      </w:pPr>
      <w:r>
        <w:rPr>
          <w:szCs w:val="24"/>
        </w:rPr>
        <w:br w:type="page"/>
      </w:r>
    </w:p>
    <w:tbl>
      <w:tblPr>
        <w:tblStyle w:val="TableGrid0"/>
        <w:tblW w:w="0" w:type="auto"/>
        <w:tblInd w:w="988" w:type="dxa"/>
        <w:tblLook w:val="04A0" w:firstRow="1" w:lastRow="0" w:firstColumn="1" w:lastColumn="0" w:noHBand="0" w:noVBand="1"/>
      </w:tblPr>
      <w:tblGrid>
        <w:gridCol w:w="2126"/>
        <w:gridCol w:w="7170"/>
      </w:tblGrid>
      <w:tr w:rsidR="00E834D6" w14:paraId="6BF8248C" w14:textId="77777777" w:rsidTr="00CA3EC6">
        <w:trPr>
          <w:trHeight w:val="656"/>
        </w:trPr>
        <w:tc>
          <w:tcPr>
            <w:tcW w:w="2126" w:type="dxa"/>
            <w:shd w:val="clear" w:color="auto" w:fill="2F5496" w:themeFill="accent5" w:themeFillShade="BF"/>
            <w:vAlign w:val="center"/>
          </w:tcPr>
          <w:p w14:paraId="38B32BF0" w14:textId="77777777" w:rsidR="00E834D6" w:rsidRPr="00FF6A65" w:rsidRDefault="00E834D6"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Section </w:t>
            </w:r>
            <w:r>
              <w:rPr>
                <w:b/>
                <w:color w:val="FFFFFF" w:themeColor="background1"/>
                <w:szCs w:val="24"/>
              </w:rPr>
              <w:t>4</w:t>
            </w:r>
            <w:r w:rsidRPr="00FF6A65">
              <w:rPr>
                <w:b/>
                <w:color w:val="FFFFFF" w:themeColor="background1"/>
                <w:szCs w:val="24"/>
              </w:rPr>
              <w:t xml:space="preserve"> </w:t>
            </w:r>
          </w:p>
        </w:tc>
        <w:tc>
          <w:tcPr>
            <w:tcW w:w="7170" w:type="dxa"/>
            <w:shd w:val="clear" w:color="auto" w:fill="2F5496" w:themeFill="accent5" w:themeFillShade="BF"/>
            <w:vAlign w:val="center"/>
          </w:tcPr>
          <w:p w14:paraId="4CA97053" w14:textId="77777777" w:rsidR="00E834D6" w:rsidRPr="00FF6A65" w:rsidRDefault="00E834D6" w:rsidP="00CA3EC6">
            <w:pPr>
              <w:tabs>
                <w:tab w:val="center" w:pos="3714"/>
                <w:tab w:val="center" w:pos="6841"/>
                <w:tab w:val="center" w:pos="7561"/>
                <w:tab w:val="center" w:pos="8281"/>
                <w:tab w:val="center" w:pos="9001"/>
                <w:tab w:val="center" w:pos="9856"/>
              </w:tabs>
              <w:ind w:left="0" w:right="0" w:firstLine="0"/>
              <w:rPr>
                <w:b/>
                <w:szCs w:val="24"/>
              </w:rPr>
            </w:pPr>
          </w:p>
          <w:p w14:paraId="1B470DB3" w14:textId="77777777" w:rsidR="00E834D6" w:rsidRPr="00FF6A65" w:rsidRDefault="00E834D6"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Taking forward a neighbourhood plan</w:t>
            </w:r>
          </w:p>
          <w:p w14:paraId="0FE554F0" w14:textId="77777777" w:rsidR="00E834D6" w:rsidRPr="00FF6A65" w:rsidRDefault="00E834D6" w:rsidP="00CA3EC6">
            <w:pPr>
              <w:tabs>
                <w:tab w:val="center" w:pos="3714"/>
                <w:tab w:val="center" w:pos="6841"/>
                <w:tab w:val="center" w:pos="7561"/>
                <w:tab w:val="center" w:pos="8281"/>
                <w:tab w:val="center" w:pos="9001"/>
                <w:tab w:val="center" w:pos="9856"/>
              </w:tabs>
              <w:ind w:left="0" w:right="0" w:firstLine="0"/>
              <w:rPr>
                <w:b/>
                <w:szCs w:val="24"/>
              </w:rPr>
            </w:pPr>
          </w:p>
        </w:tc>
      </w:tr>
    </w:tbl>
    <w:p w14:paraId="299EF2E4" w14:textId="77777777" w:rsidR="00E834D6" w:rsidRDefault="00E834D6" w:rsidP="00E834D6">
      <w:pPr>
        <w:tabs>
          <w:tab w:val="center" w:pos="3714"/>
          <w:tab w:val="center" w:pos="6841"/>
          <w:tab w:val="center" w:pos="7561"/>
          <w:tab w:val="center" w:pos="8281"/>
          <w:tab w:val="center" w:pos="9001"/>
          <w:tab w:val="center" w:pos="9856"/>
        </w:tabs>
        <w:ind w:left="993" w:right="0" w:firstLine="0"/>
        <w:rPr>
          <w:b/>
          <w:sz w:val="28"/>
          <w:szCs w:val="28"/>
        </w:rPr>
      </w:pPr>
    </w:p>
    <w:p w14:paraId="51D8DB2F" w14:textId="77777777" w:rsidR="00D233A8" w:rsidRPr="00D233A8" w:rsidRDefault="00294910" w:rsidP="00AD41C6">
      <w:pPr>
        <w:numPr>
          <w:ilvl w:val="0"/>
          <w:numId w:val="42"/>
        </w:numPr>
        <w:spacing w:after="0" w:line="240" w:lineRule="auto"/>
        <w:ind w:left="1843" w:right="509" w:hanging="850"/>
        <w:rPr>
          <w:b/>
          <w:szCs w:val="24"/>
        </w:rPr>
      </w:pPr>
      <w:r>
        <w:rPr>
          <w:szCs w:val="24"/>
        </w:rPr>
        <w:t xml:space="preserve">An emphasis has been placed on planning at a local level, enabling local people </w:t>
      </w:r>
      <w:r w:rsidRPr="00AC5CC4">
        <w:rPr>
          <w:szCs w:val="24"/>
        </w:rPr>
        <w:t xml:space="preserve">to </w:t>
      </w:r>
      <w:r>
        <w:rPr>
          <w:szCs w:val="24"/>
        </w:rPr>
        <w:t xml:space="preserve">shape where they live and work.  Neighbourhood planning enables people, where they choose, to decide </w:t>
      </w:r>
      <w:r w:rsidRPr="00AC5CC4">
        <w:rPr>
          <w:szCs w:val="24"/>
        </w:rPr>
        <w:t xml:space="preserve">where new homes, businesses, shops and community facilities should be </w:t>
      </w:r>
      <w:r>
        <w:rPr>
          <w:szCs w:val="24"/>
        </w:rPr>
        <w:t>located</w:t>
      </w:r>
      <w:r w:rsidRPr="00AC5CC4">
        <w:rPr>
          <w:szCs w:val="24"/>
        </w:rPr>
        <w:t xml:space="preserve"> in their area</w:t>
      </w:r>
      <w:r>
        <w:rPr>
          <w:szCs w:val="24"/>
        </w:rPr>
        <w:t>.  It can takes a number of forms:</w:t>
      </w:r>
    </w:p>
    <w:p w14:paraId="075D896C" w14:textId="77777777" w:rsidR="00D233A8" w:rsidRDefault="00D233A8" w:rsidP="00D233A8">
      <w:pPr>
        <w:spacing w:after="0" w:line="240" w:lineRule="auto"/>
        <w:ind w:left="1843" w:right="509" w:firstLine="0"/>
        <w:rPr>
          <w:szCs w:val="24"/>
        </w:rPr>
      </w:pPr>
    </w:p>
    <w:p w14:paraId="2A6DA491" w14:textId="77777777" w:rsidR="00D233A8" w:rsidRDefault="00D233A8" w:rsidP="00D233A8">
      <w:pPr>
        <w:pStyle w:val="ListParagraph"/>
        <w:numPr>
          <w:ilvl w:val="0"/>
          <w:numId w:val="5"/>
        </w:numPr>
        <w:ind w:left="2127" w:right="463"/>
        <w:rPr>
          <w:rFonts w:ascii="Arial" w:hAnsi="Arial" w:cs="Arial"/>
          <w:sz w:val="24"/>
          <w:szCs w:val="24"/>
        </w:rPr>
      </w:pPr>
      <w:r w:rsidRPr="00AC5CC4">
        <w:rPr>
          <w:rFonts w:ascii="Arial" w:hAnsi="Arial" w:cs="Arial"/>
          <w:sz w:val="24"/>
          <w:szCs w:val="24"/>
        </w:rPr>
        <w:t xml:space="preserve">Neighbourhood Plans allow communities to establish general planning policies for the development of land in the area. A neighbourhood plan comes into force </w:t>
      </w:r>
      <w:r>
        <w:rPr>
          <w:rFonts w:ascii="Arial" w:hAnsi="Arial" w:cs="Arial"/>
          <w:sz w:val="24"/>
          <w:szCs w:val="24"/>
        </w:rPr>
        <w:t>for the neighbourhood area</w:t>
      </w:r>
      <w:r w:rsidRPr="00AC5CC4">
        <w:rPr>
          <w:rFonts w:ascii="Arial" w:hAnsi="Arial" w:cs="Arial"/>
          <w:sz w:val="24"/>
          <w:szCs w:val="24"/>
        </w:rPr>
        <w:t xml:space="preserve"> as part of the statutory development plan once it has been approved at referendum. This means that the </w:t>
      </w:r>
      <w:r>
        <w:rPr>
          <w:rFonts w:ascii="Arial" w:hAnsi="Arial" w:cs="Arial"/>
          <w:sz w:val="24"/>
          <w:szCs w:val="24"/>
        </w:rPr>
        <w:t>C</w:t>
      </w:r>
      <w:r w:rsidRPr="00AC5CC4">
        <w:rPr>
          <w:rFonts w:ascii="Arial" w:hAnsi="Arial" w:cs="Arial"/>
          <w:sz w:val="24"/>
          <w:szCs w:val="24"/>
        </w:rPr>
        <w:t>ouncil</w:t>
      </w:r>
      <w:r>
        <w:rPr>
          <w:rFonts w:ascii="Arial" w:hAnsi="Arial" w:cs="Arial"/>
          <w:sz w:val="24"/>
          <w:szCs w:val="24"/>
        </w:rPr>
        <w:t xml:space="preserve"> or a planning inspector on any planning application in the neighbourhood area </w:t>
      </w:r>
      <w:r w:rsidRPr="00AC5CC4">
        <w:rPr>
          <w:rFonts w:ascii="Arial" w:hAnsi="Arial" w:cs="Arial"/>
          <w:sz w:val="24"/>
          <w:szCs w:val="24"/>
        </w:rPr>
        <w:t xml:space="preserve">will need to take the </w:t>
      </w:r>
      <w:r>
        <w:rPr>
          <w:rFonts w:ascii="Arial" w:hAnsi="Arial" w:cs="Arial"/>
          <w:sz w:val="24"/>
          <w:szCs w:val="24"/>
        </w:rPr>
        <w:t xml:space="preserve">policies in the neighbourhood </w:t>
      </w:r>
      <w:r w:rsidRPr="00AC5CC4">
        <w:rPr>
          <w:rFonts w:ascii="Arial" w:hAnsi="Arial" w:cs="Arial"/>
          <w:sz w:val="24"/>
          <w:szCs w:val="24"/>
        </w:rPr>
        <w:t>plan into consideration when making planning decisions.</w:t>
      </w:r>
    </w:p>
    <w:p w14:paraId="4B4F0838" w14:textId="77777777" w:rsidR="00D233A8" w:rsidRDefault="00D233A8" w:rsidP="00D233A8">
      <w:pPr>
        <w:pStyle w:val="ListParagraph"/>
        <w:ind w:left="2127" w:right="463"/>
        <w:rPr>
          <w:rFonts w:ascii="Arial" w:hAnsi="Arial" w:cs="Arial"/>
          <w:sz w:val="24"/>
          <w:szCs w:val="24"/>
        </w:rPr>
      </w:pPr>
    </w:p>
    <w:p w14:paraId="31FB395E" w14:textId="77777777" w:rsidR="00D233A8" w:rsidRDefault="00D233A8" w:rsidP="00D233A8">
      <w:pPr>
        <w:pStyle w:val="ListParagraph"/>
        <w:numPr>
          <w:ilvl w:val="0"/>
          <w:numId w:val="5"/>
        </w:numPr>
        <w:ind w:left="2127" w:right="463"/>
        <w:rPr>
          <w:rFonts w:ascii="Arial" w:hAnsi="Arial" w:cs="Arial"/>
          <w:sz w:val="24"/>
          <w:szCs w:val="24"/>
        </w:rPr>
      </w:pPr>
      <w:r w:rsidRPr="00AC5CC4">
        <w:rPr>
          <w:rFonts w:ascii="Arial" w:hAnsi="Arial" w:cs="Arial"/>
          <w:sz w:val="24"/>
          <w:szCs w:val="24"/>
        </w:rPr>
        <w:t>Ne</w:t>
      </w:r>
      <w:r>
        <w:rPr>
          <w:rFonts w:ascii="Arial" w:hAnsi="Arial" w:cs="Arial"/>
          <w:sz w:val="24"/>
          <w:szCs w:val="24"/>
        </w:rPr>
        <w:t xml:space="preserve">ighbourhood Development Orders </w:t>
      </w:r>
      <w:r w:rsidRPr="00AC5CC4">
        <w:rPr>
          <w:rFonts w:ascii="Arial" w:hAnsi="Arial" w:cs="Arial"/>
          <w:sz w:val="24"/>
          <w:szCs w:val="24"/>
        </w:rPr>
        <w:t xml:space="preserve">grant planning permission for a specific type of development in a particular area. This could be either a particular development or a particular class of development such as housing or retail. </w:t>
      </w:r>
    </w:p>
    <w:p w14:paraId="0DD489A4" w14:textId="77777777" w:rsidR="00D233A8" w:rsidRPr="00537766" w:rsidRDefault="00D233A8" w:rsidP="00D233A8">
      <w:pPr>
        <w:pStyle w:val="ListParagraph"/>
        <w:ind w:left="2127" w:right="463"/>
        <w:rPr>
          <w:rFonts w:ascii="Arial" w:hAnsi="Arial" w:cs="Arial"/>
          <w:sz w:val="24"/>
          <w:szCs w:val="24"/>
        </w:rPr>
      </w:pPr>
    </w:p>
    <w:p w14:paraId="2DB11ECA" w14:textId="77777777" w:rsidR="00D233A8" w:rsidRPr="0075641A" w:rsidRDefault="00D233A8" w:rsidP="00D233A8">
      <w:pPr>
        <w:pStyle w:val="ListParagraph"/>
        <w:numPr>
          <w:ilvl w:val="0"/>
          <w:numId w:val="5"/>
        </w:numPr>
        <w:ind w:left="2127" w:right="463"/>
        <w:rPr>
          <w:rFonts w:ascii="Arial" w:hAnsi="Arial" w:cs="Arial"/>
          <w:b/>
          <w:sz w:val="24"/>
          <w:szCs w:val="24"/>
        </w:rPr>
      </w:pPr>
      <w:r w:rsidRPr="00166E58">
        <w:rPr>
          <w:rFonts w:ascii="Arial" w:hAnsi="Arial" w:cs="Arial"/>
          <w:sz w:val="24"/>
          <w:szCs w:val="24"/>
        </w:rPr>
        <w:t xml:space="preserve">Community Right to Build Orders are a type of Neighbourhood Development Order. They can be used to grant outline or full planning permission for specific development, which complies with the order. It allows community groups to bring forward small developments, which might include proposals for new homes, business premises or community facilities. </w:t>
      </w:r>
    </w:p>
    <w:p w14:paraId="7EF6E66C" w14:textId="77777777" w:rsidR="00D233A8" w:rsidRPr="00D233A8" w:rsidRDefault="00D233A8" w:rsidP="00AD41C6">
      <w:pPr>
        <w:numPr>
          <w:ilvl w:val="0"/>
          <w:numId w:val="42"/>
        </w:numPr>
        <w:spacing w:after="0" w:line="240" w:lineRule="auto"/>
        <w:ind w:left="1843" w:right="509" w:hanging="850"/>
        <w:rPr>
          <w:b/>
          <w:szCs w:val="24"/>
        </w:rPr>
      </w:pPr>
      <w:r w:rsidRPr="00D233A8">
        <w:rPr>
          <w:szCs w:val="24"/>
        </w:rPr>
        <w:t>Within Section</w:t>
      </w:r>
      <w:r w:rsidR="00EE159B">
        <w:rPr>
          <w:szCs w:val="24"/>
        </w:rPr>
        <w:t xml:space="preserve"> </w:t>
      </w:r>
      <w:r>
        <w:rPr>
          <w:szCs w:val="24"/>
        </w:rPr>
        <w:t>4</w:t>
      </w:r>
      <w:r w:rsidRPr="00D233A8">
        <w:rPr>
          <w:szCs w:val="24"/>
        </w:rPr>
        <w:t>, the following applies:</w:t>
      </w:r>
    </w:p>
    <w:p w14:paraId="60F2C288" w14:textId="77777777" w:rsidR="00D233A8" w:rsidRPr="00660A35" w:rsidRDefault="00D233A8" w:rsidP="00D233A8">
      <w:pPr>
        <w:spacing w:after="0" w:line="240" w:lineRule="auto"/>
        <w:ind w:left="1843" w:right="509" w:firstLine="0"/>
        <w:rPr>
          <w:szCs w:val="24"/>
        </w:rPr>
      </w:pPr>
    </w:p>
    <w:p w14:paraId="5C1DBAA4" w14:textId="77777777" w:rsidR="00D233A8" w:rsidRPr="00D233A8" w:rsidRDefault="00D233A8" w:rsidP="00AD41C6">
      <w:pPr>
        <w:pStyle w:val="ListParagraph"/>
        <w:numPr>
          <w:ilvl w:val="0"/>
          <w:numId w:val="61"/>
        </w:numPr>
        <w:spacing w:after="0" w:line="240" w:lineRule="auto"/>
        <w:ind w:right="509"/>
        <w:rPr>
          <w:rFonts w:ascii="Arial" w:hAnsi="Arial" w:cs="Arial"/>
          <w:sz w:val="24"/>
          <w:szCs w:val="24"/>
        </w:rPr>
      </w:pPr>
      <w:r w:rsidRPr="00660A35">
        <w:rPr>
          <w:rFonts w:ascii="Arial" w:hAnsi="Arial" w:cs="Arial"/>
          <w:sz w:val="24"/>
          <w:szCs w:val="24"/>
        </w:rPr>
        <w:t>Any reference to Regulations related to The</w:t>
      </w:r>
      <w:r>
        <w:rPr>
          <w:rFonts w:ascii="Arial" w:hAnsi="Arial" w:cs="Arial"/>
          <w:sz w:val="24"/>
          <w:szCs w:val="24"/>
        </w:rPr>
        <w:t xml:space="preserve"> Town and Country Planning </w:t>
      </w:r>
      <w:r w:rsidRPr="00D233A8">
        <w:rPr>
          <w:rFonts w:ascii="Arial" w:hAnsi="Arial" w:cs="Arial"/>
          <w:sz w:val="24"/>
          <w:szCs w:val="24"/>
        </w:rPr>
        <w:t>Neighbourhood Planning (General) Regulations 2012, as amended.</w:t>
      </w:r>
    </w:p>
    <w:p w14:paraId="7B8DFA3E" w14:textId="77777777" w:rsidR="00D233A8" w:rsidRPr="00660A35" w:rsidRDefault="00D233A8" w:rsidP="00D233A8">
      <w:pPr>
        <w:pStyle w:val="ListParagraph"/>
        <w:spacing w:after="0" w:line="240" w:lineRule="auto"/>
        <w:ind w:left="2203" w:right="509"/>
        <w:rPr>
          <w:rFonts w:ascii="Arial" w:hAnsi="Arial" w:cs="Arial"/>
          <w:sz w:val="24"/>
          <w:szCs w:val="24"/>
        </w:rPr>
      </w:pPr>
    </w:p>
    <w:p w14:paraId="10C62678" w14:textId="77777777" w:rsidR="00D233A8" w:rsidRPr="00660A35" w:rsidRDefault="00D233A8" w:rsidP="00AD41C6">
      <w:pPr>
        <w:pStyle w:val="ListParagraph"/>
        <w:numPr>
          <w:ilvl w:val="0"/>
          <w:numId w:val="61"/>
        </w:numPr>
        <w:spacing w:after="0" w:line="240" w:lineRule="auto"/>
        <w:ind w:right="509"/>
        <w:rPr>
          <w:rFonts w:ascii="Arial" w:hAnsi="Arial" w:cs="Arial"/>
          <w:sz w:val="24"/>
          <w:szCs w:val="24"/>
        </w:rPr>
      </w:pPr>
      <w:r w:rsidRPr="00660A35">
        <w:rPr>
          <w:rFonts w:ascii="Arial" w:hAnsi="Arial" w:cs="Arial"/>
          <w:sz w:val="24"/>
          <w:szCs w:val="24"/>
        </w:rPr>
        <w:t>Any reference to Coronavirus Regulation relates to The Local Authorities and Police and Crime Panels (Coronavirus) (Flexibility of Local Authority and Police and Crime Panel Meetings) (England and Wales) Regulations 2020</w:t>
      </w:r>
    </w:p>
    <w:p w14:paraId="1CBE8C82" w14:textId="77777777" w:rsidR="00D233A8" w:rsidRDefault="00D233A8" w:rsidP="00D233A8">
      <w:pPr>
        <w:spacing w:after="0" w:line="240" w:lineRule="auto"/>
        <w:ind w:left="1843" w:right="509" w:firstLine="0"/>
        <w:rPr>
          <w:szCs w:val="24"/>
        </w:rPr>
      </w:pPr>
    </w:p>
    <w:p w14:paraId="55211292" w14:textId="77777777" w:rsidR="00D233A8" w:rsidRDefault="00D233A8" w:rsidP="00D233A8">
      <w:pPr>
        <w:spacing w:after="0" w:line="240" w:lineRule="auto"/>
        <w:ind w:left="1843" w:right="509" w:firstLine="0"/>
        <w:rPr>
          <w:b/>
          <w:szCs w:val="24"/>
        </w:rPr>
      </w:pPr>
    </w:p>
    <w:p w14:paraId="70D23F7B" w14:textId="77777777" w:rsidR="00D233A8" w:rsidRDefault="00D233A8" w:rsidP="00D233A8">
      <w:pPr>
        <w:spacing w:after="0" w:line="240" w:lineRule="auto"/>
        <w:ind w:left="1843" w:right="509" w:firstLine="0"/>
        <w:rPr>
          <w:b/>
          <w:szCs w:val="24"/>
        </w:rPr>
      </w:pPr>
    </w:p>
    <w:p w14:paraId="4CDA46B9" w14:textId="77777777" w:rsidR="00593C0F" w:rsidRDefault="00593C0F" w:rsidP="00D233A8">
      <w:pPr>
        <w:spacing w:after="0" w:line="240" w:lineRule="auto"/>
        <w:ind w:left="1843" w:right="509" w:firstLine="0"/>
        <w:rPr>
          <w:b/>
          <w:szCs w:val="24"/>
        </w:rPr>
      </w:pPr>
    </w:p>
    <w:p w14:paraId="6CD7F68E" w14:textId="77777777" w:rsidR="00E834D6" w:rsidRPr="00294910" w:rsidRDefault="00E834D6" w:rsidP="006F191C">
      <w:pPr>
        <w:spacing w:after="0" w:line="259" w:lineRule="auto"/>
        <w:ind w:left="1440" w:right="0" w:firstLine="360"/>
      </w:pPr>
      <w:r>
        <w:rPr>
          <w:b/>
          <w:szCs w:val="24"/>
        </w:rPr>
        <w:t xml:space="preserve">  Consultation Stages</w:t>
      </w:r>
      <w:r w:rsidRPr="00274F6B">
        <w:rPr>
          <w:b/>
          <w:szCs w:val="24"/>
        </w:rPr>
        <w:t xml:space="preserve"> </w:t>
      </w:r>
      <w:r>
        <w:rPr>
          <w:b/>
          <w:szCs w:val="24"/>
        </w:rPr>
        <w:t>(The Council’s Role)</w:t>
      </w:r>
    </w:p>
    <w:p w14:paraId="341A8D23" w14:textId="77777777" w:rsidR="00E834D6" w:rsidRDefault="00E834D6" w:rsidP="00E834D6">
      <w:pPr>
        <w:spacing w:after="0" w:line="240" w:lineRule="auto"/>
        <w:ind w:left="0" w:right="509" w:firstLine="0"/>
        <w:rPr>
          <w:szCs w:val="24"/>
        </w:rPr>
      </w:pPr>
    </w:p>
    <w:p w14:paraId="79A552C0" w14:textId="77777777" w:rsidR="0075641A" w:rsidRDefault="00E834D6" w:rsidP="00AD41C6">
      <w:pPr>
        <w:numPr>
          <w:ilvl w:val="0"/>
          <w:numId w:val="42"/>
        </w:numPr>
        <w:spacing w:after="0" w:line="240" w:lineRule="auto"/>
        <w:ind w:left="1843" w:right="509" w:hanging="850"/>
        <w:rPr>
          <w:szCs w:val="24"/>
        </w:rPr>
      </w:pPr>
      <w:r>
        <w:rPr>
          <w:szCs w:val="24"/>
        </w:rPr>
        <w:t>Th</w:t>
      </w:r>
      <w:r w:rsidR="0075641A" w:rsidRPr="00294910">
        <w:rPr>
          <w:szCs w:val="24"/>
        </w:rPr>
        <w:t>e statutory neighbourhood planning obligations of the Council are</w:t>
      </w:r>
      <w:r w:rsidR="0075641A">
        <w:rPr>
          <w:szCs w:val="24"/>
        </w:rPr>
        <w:t xml:space="preserve"> </w:t>
      </w:r>
      <w:r w:rsidR="0075641A" w:rsidRPr="00294910">
        <w:rPr>
          <w:szCs w:val="24"/>
        </w:rPr>
        <w:t>summarised below:</w:t>
      </w:r>
    </w:p>
    <w:p w14:paraId="56648430" w14:textId="77777777" w:rsidR="00E834D6" w:rsidRDefault="00E834D6" w:rsidP="00E834D6">
      <w:pPr>
        <w:spacing w:after="0" w:line="240" w:lineRule="auto"/>
        <w:ind w:left="1843" w:right="509" w:firstLine="0"/>
        <w:rPr>
          <w:szCs w:val="24"/>
        </w:rPr>
      </w:pPr>
    </w:p>
    <w:p w14:paraId="693009C4" w14:textId="77777777" w:rsidR="00E834D6" w:rsidRPr="00294910" w:rsidRDefault="00BB0E8C" w:rsidP="00AD41C6">
      <w:pPr>
        <w:pStyle w:val="ListParagraph"/>
        <w:numPr>
          <w:ilvl w:val="0"/>
          <w:numId w:val="7"/>
        </w:numPr>
        <w:spacing w:after="0" w:line="240" w:lineRule="auto"/>
        <w:ind w:left="2268" w:hanging="425"/>
        <w:rPr>
          <w:rFonts w:ascii="Arial" w:hAnsi="Arial" w:cs="Arial"/>
          <w:sz w:val="24"/>
          <w:szCs w:val="24"/>
        </w:rPr>
      </w:pPr>
      <w:r>
        <w:rPr>
          <w:rFonts w:ascii="Arial" w:hAnsi="Arial" w:cs="Arial"/>
          <w:b/>
          <w:sz w:val="24"/>
          <w:szCs w:val="24"/>
        </w:rPr>
        <w:t>For neighbourhood area and neighbourhood forum d</w:t>
      </w:r>
      <w:r w:rsidR="00E834D6" w:rsidRPr="00294910">
        <w:rPr>
          <w:rFonts w:ascii="Arial" w:hAnsi="Arial" w:cs="Arial"/>
          <w:b/>
          <w:sz w:val="24"/>
          <w:szCs w:val="24"/>
        </w:rPr>
        <w:t>esignations</w:t>
      </w:r>
      <w:r w:rsidR="00E834D6" w:rsidRPr="00784574">
        <w:rPr>
          <w:rFonts w:ascii="Arial" w:hAnsi="Arial" w:cs="Arial"/>
          <w:b/>
          <w:sz w:val="24"/>
          <w:szCs w:val="24"/>
        </w:rPr>
        <w:t>:</w:t>
      </w:r>
      <w:r w:rsidR="00E834D6" w:rsidRPr="00294910">
        <w:rPr>
          <w:rFonts w:ascii="Arial" w:hAnsi="Arial" w:cs="Arial"/>
          <w:sz w:val="24"/>
          <w:szCs w:val="24"/>
        </w:rPr>
        <w:t xml:space="preserve"> In accordance with the timescales set out by Regulations determine their acceptability, publicise and consult (when required) and where appropriate formally designate the neighbourhood area or neighbourhood forum and publicise it on the Council’s website.</w:t>
      </w:r>
    </w:p>
    <w:p w14:paraId="72F3865B" w14:textId="77777777" w:rsidR="00E834D6" w:rsidRPr="00294910" w:rsidRDefault="00E834D6" w:rsidP="00E834D6">
      <w:pPr>
        <w:pStyle w:val="ListParagraph"/>
        <w:spacing w:after="0" w:line="240" w:lineRule="auto"/>
        <w:ind w:left="2268" w:hanging="425"/>
        <w:rPr>
          <w:rFonts w:ascii="Arial" w:hAnsi="Arial" w:cs="Arial"/>
          <w:sz w:val="24"/>
          <w:szCs w:val="24"/>
        </w:rPr>
      </w:pPr>
    </w:p>
    <w:p w14:paraId="03764F51" w14:textId="77777777" w:rsidR="00E834D6" w:rsidRPr="00294910" w:rsidRDefault="00E834D6" w:rsidP="00AD41C6">
      <w:pPr>
        <w:pStyle w:val="ListParagraph"/>
        <w:numPr>
          <w:ilvl w:val="0"/>
          <w:numId w:val="7"/>
        </w:numPr>
        <w:spacing w:after="0" w:line="240" w:lineRule="auto"/>
        <w:ind w:left="2268" w:hanging="425"/>
        <w:rPr>
          <w:rFonts w:ascii="Arial" w:hAnsi="Arial" w:cs="Arial"/>
          <w:sz w:val="24"/>
          <w:szCs w:val="24"/>
        </w:rPr>
      </w:pPr>
      <w:r>
        <w:rPr>
          <w:rFonts w:ascii="Arial" w:hAnsi="Arial" w:cs="Arial"/>
          <w:b/>
          <w:sz w:val="24"/>
          <w:szCs w:val="24"/>
        </w:rPr>
        <w:t xml:space="preserve">At </w:t>
      </w:r>
      <w:r w:rsidR="00BB0E8C">
        <w:rPr>
          <w:rFonts w:ascii="Arial" w:hAnsi="Arial" w:cs="Arial"/>
          <w:b/>
          <w:sz w:val="24"/>
          <w:szCs w:val="24"/>
        </w:rPr>
        <w:t>pre-s</w:t>
      </w:r>
      <w:r w:rsidRPr="00294910">
        <w:rPr>
          <w:rFonts w:ascii="Arial" w:hAnsi="Arial" w:cs="Arial"/>
          <w:b/>
          <w:sz w:val="24"/>
          <w:szCs w:val="24"/>
        </w:rPr>
        <w:t xml:space="preserve">ubmission </w:t>
      </w:r>
      <w:r w:rsidR="00BB0E8C">
        <w:rPr>
          <w:rFonts w:ascii="Arial" w:hAnsi="Arial" w:cs="Arial"/>
          <w:b/>
          <w:sz w:val="24"/>
          <w:szCs w:val="24"/>
        </w:rPr>
        <w:t>p</w:t>
      </w:r>
      <w:r w:rsidRPr="00294910">
        <w:rPr>
          <w:rFonts w:ascii="Arial" w:hAnsi="Arial" w:cs="Arial"/>
          <w:b/>
          <w:sz w:val="24"/>
          <w:szCs w:val="24"/>
        </w:rPr>
        <w:t>lan</w:t>
      </w:r>
      <w:r>
        <w:rPr>
          <w:rFonts w:ascii="Arial" w:hAnsi="Arial" w:cs="Arial"/>
          <w:b/>
          <w:sz w:val="24"/>
          <w:szCs w:val="24"/>
        </w:rPr>
        <w:t xml:space="preserve"> stage: </w:t>
      </w:r>
      <w:r w:rsidRPr="00294910">
        <w:rPr>
          <w:rFonts w:ascii="Arial" w:hAnsi="Arial" w:cs="Arial"/>
          <w:sz w:val="24"/>
          <w:szCs w:val="24"/>
        </w:rPr>
        <w:t xml:space="preserve">Whilst the Qualifying Body </w:t>
      </w:r>
      <w:r w:rsidR="006F4A6A">
        <w:rPr>
          <w:rFonts w:ascii="Arial" w:hAnsi="Arial" w:cs="Arial"/>
          <w:sz w:val="24"/>
          <w:szCs w:val="24"/>
        </w:rPr>
        <w:t xml:space="preserve">(a parish council or a neighbourhood forum) </w:t>
      </w:r>
      <w:r w:rsidRPr="00294910">
        <w:rPr>
          <w:rFonts w:ascii="Arial" w:hAnsi="Arial" w:cs="Arial"/>
          <w:sz w:val="24"/>
          <w:szCs w:val="24"/>
        </w:rPr>
        <w:t xml:space="preserve">will carry out the pre-submission consultation and publicity.  The Council will support as necessary including checking the conformity of the draft plan with the NPPF/existing and emerging local plan. </w:t>
      </w:r>
    </w:p>
    <w:p w14:paraId="6CCD8C72" w14:textId="77777777" w:rsidR="00E834D6" w:rsidRPr="00294910" w:rsidRDefault="00E834D6" w:rsidP="00E834D6">
      <w:pPr>
        <w:spacing w:after="0" w:line="240" w:lineRule="auto"/>
        <w:ind w:left="2268" w:hanging="425"/>
        <w:rPr>
          <w:szCs w:val="24"/>
        </w:rPr>
      </w:pPr>
    </w:p>
    <w:p w14:paraId="2491F032" w14:textId="77777777" w:rsidR="00E834D6" w:rsidRDefault="00BB0E8C" w:rsidP="00AD41C6">
      <w:pPr>
        <w:pStyle w:val="ListParagraph"/>
        <w:numPr>
          <w:ilvl w:val="0"/>
          <w:numId w:val="7"/>
        </w:numPr>
        <w:spacing w:after="0" w:line="240" w:lineRule="auto"/>
        <w:ind w:left="2268" w:hanging="425"/>
        <w:rPr>
          <w:rFonts w:ascii="Arial" w:hAnsi="Arial" w:cs="Arial"/>
          <w:sz w:val="24"/>
          <w:szCs w:val="24"/>
        </w:rPr>
      </w:pPr>
      <w:r>
        <w:rPr>
          <w:rFonts w:ascii="Arial" w:hAnsi="Arial" w:cs="Arial"/>
          <w:b/>
          <w:sz w:val="24"/>
          <w:szCs w:val="24"/>
        </w:rPr>
        <w:t>At s</w:t>
      </w:r>
      <w:r w:rsidR="00E834D6" w:rsidRPr="00294910">
        <w:rPr>
          <w:rFonts w:ascii="Arial" w:hAnsi="Arial" w:cs="Arial"/>
          <w:b/>
          <w:sz w:val="24"/>
          <w:szCs w:val="24"/>
        </w:rPr>
        <w:t xml:space="preserve">ubmission </w:t>
      </w:r>
      <w:r>
        <w:rPr>
          <w:rFonts w:ascii="Arial" w:hAnsi="Arial" w:cs="Arial"/>
          <w:b/>
          <w:sz w:val="24"/>
          <w:szCs w:val="24"/>
        </w:rPr>
        <w:t>p</w:t>
      </w:r>
      <w:r w:rsidR="00E834D6" w:rsidRPr="00294910">
        <w:rPr>
          <w:rFonts w:ascii="Arial" w:hAnsi="Arial" w:cs="Arial"/>
          <w:b/>
          <w:sz w:val="24"/>
          <w:szCs w:val="24"/>
        </w:rPr>
        <w:t>lan stage</w:t>
      </w:r>
      <w:r w:rsidR="00E834D6" w:rsidRPr="00784574">
        <w:rPr>
          <w:rFonts w:ascii="Arial" w:hAnsi="Arial" w:cs="Arial"/>
          <w:b/>
          <w:sz w:val="24"/>
          <w:szCs w:val="24"/>
        </w:rPr>
        <w:t>:</w:t>
      </w:r>
      <w:r w:rsidR="00E834D6" w:rsidRPr="00294910">
        <w:rPr>
          <w:rFonts w:ascii="Arial" w:hAnsi="Arial" w:cs="Arial"/>
          <w:sz w:val="24"/>
          <w:szCs w:val="24"/>
        </w:rPr>
        <w:t xml:space="preserve"> When the Qualifying Body submits the draft plan and other relevant documentation to the Council, the Council will publicise the submitted Neighbourhood Plan and other relevant documentation.</w:t>
      </w:r>
    </w:p>
    <w:p w14:paraId="0DB86E88" w14:textId="77777777" w:rsidR="00BB0E8C" w:rsidRPr="00BB0E8C" w:rsidRDefault="00BB0E8C" w:rsidP="00BB0E8C">
      <w:pPr>
        <w:spacing w:after="0" w:line="240" w:lineRule="auto"/>
        <w:ind w:left="0" w:firstLine="0"/>
        <w:rPr>
          <w:szCs w:val="24"/>
        </w:rPr>
      </w:pPr>
    </w:p>
    <w:p w14:paraId="77750C01" w14:textId="77777777" w:rsidR="00E834D6" w:rsidRPr="00294910" w:rsidRDefault="00E834D6" w:rsidP="00AD41C6">
      <w:pPr>
        <w:pStyle w:val="ListParagraph"/>
        <w:numPr>
          <w:ilvl w:val="0"/>
          <w:numId w:val="7"/>
        </w:numPr>
        <w:spacing w:after="0" w:line="240" w:lineRule="auto"/>
        <w:ind w:left="2268" w:hanging="425"/>
        <w:rPr>
          <w:rFonts w:ascii="Arial" w:hAnsi="Arial" w:cs="Arial"/>
          <w:sz w:val="24"/>
          <w:szCs w:val="24"/>
        </w:rPr>
      </w:pPr>
      <w:r w:rsidRPr="00294910">
        <w:rPr>
          <w:rFonts w:ascii="Arial" w:hAnsi="Arial" w:cs="Arial"/>
          <w:b/>
          <w:sz w:val="24"/>
          <w:szCs w:val="24"/>
        </w:rPr>
        <w:t>P</w:t>
      </w:r>
      <w:r w:rsidR="00BB0E8C">
        <w:rPr>
          <w:rFonts w:ascii="Arial" w:hAnsi="Arial" w:cs="Arial"/>
          <w:b/>
          <w:sz w:val="24"/>
          <w:szCs w:val="24"/>
        </w:rPr>
        <w:t>reparing for e</w:t>
      </w:r>
      <w:r w:rsidRPr="00294910">
        <w:rPr>
          <w:rFonts w:ascii="Arial" w:hAnsi="Arial" w:cs="Arial"/>
          <w:b/>
          <w:sz w:val="24"/>
          <w:szCs w:val="24"/>
        </w:rPr>
        <w:t>xamination:</w:t>
      </w:r>
      <w:r w:rsidRPr="00294910">
        <w:rPr>
          <w:rFonts w:ascii="Arial" w:hAnsi="Arial" w:cs="Arial"/>
          <w:sz w:val="24"/>
          <w:szCs w:val="24"/>
        </w:rPr>
        <w:t xml:space="preserve"> The Council will submit the draft Neighbourhood Plan and supporting documents (including any representations made in accordance with Regulation 16</w:t>
      </w:r>
      <w:r w:rsidR="009E5C76" w:rsidRPr="00294910">
        <w:rPr>
          <w:rFonts w:ascii="Arial" w:hAnsi="Arial" w:cs="Arial"/>
          <w:sz w:val="24"/>
          <w:szCs w:val="24"/>
        </w:rPr>
        <w:t>)</w:t>
      </w:r>
      <w:r w:rsidR="009E5C76">
        <w:rPr>
          <w:rFonts w:ascii="Arial" w:hAnsi="Arial" w:cs="Arial"/>
          <w:sz w:val="24"/>
          <w:szCs w:val="24"/>
        </w:rPr>
        <w:t xml:space="preserve"> for</w:t>
      </w:r>
      <w:r w:rsidRPr="00294910">
        <w:rPr>
          <w:rFonts w:ascii="Arial" w:hAnsi="Arial" w:cs="Arial"/>
          <w:sz w:val="24"/>
          <w:szCs w:val="24"/>
        </w:rPr>
        <w:t xml:space="preserve"> examination</w:t>
      </w:r>
      <w:r w:rsidR="00BB0E8C">
        <w:rPr>
          <w:rFonts w:ascii="Arial" w:hAnsi="Arial" w:cs="Arial"/>
          <w:sz w:val="24"/>
          <w:szCs w:val="24"/>
        </w:rPr>
        <w:t xml:space="preserve">.  </w:t>
      </w:r>
      <w:r w:rsidR="009E5C76">
        <w:rPr>
          <w:rFonts w:ascii="Arial" w:hAnsi="Arial" w:cs="Arial"/>
          <w:sz w:val="24"/>
          <w:szCs w:val="24"/>
        </w:rPr>
        <w:t xml:space="preserve">Under the legislation, the Council fund the </w:t>
      </w:r>
      <w:r w:rsidR="00BB0E8C">
        <w:rPr>
          <w:rFonts w:ascii="Arial" w:hAnsi="Arial" w:cs="Arial"/>
          <w:sz w:val="24"/>
          <w:szCs w:val="24"/>
        </w:rPr>
        <w:t>examination</w:t>
      </w:r>
      <w:r w:rsidRPr="00294910">
        <w:rPr>
          <w:rFonts w:ascii="Arial" w:hAnsi="Arial" w:cs="Arial"/>
          <w:sz w:val="24"/>
          <w:szCs w:val="24"/>
        </w:rPr>
        <w:t>.</w:t>
      </w:r>
    </w:p>
    <w:p w14:paraId="605A6FD5" w14:textId="77777777" w:rsidR="00E834D6" w:rsidRPr="00294910" w:rsidRDefault="00E834D6" w:rsidP="00E834D6">
      <w:pPr>
        <w:spacing w:after="0" w:line="240" w:lineRule="auto"/>
        <w:ind w:left="2268" w:hanging="425"/>
        <w:rPr>
          <w:szCs w:val="24"/>
        </w:rPr>
      </w:pPr>
    </w:p>
    <w:p w14:paraId="088126C2" w14:textId="77777777" w:rsidR="00E834D6" w:rsidRPr="00294910" w:rsidRDefault="00E834D6" w:rsidP="00AD41C6">
      <w:pPr>
        <w:pStyle w:val="ListParagraph"/>
        <w:numPr>
          <w:ilvl w:val="0"/>
          <w:numId w:val="7"/>
        </w:numPr>
        <w:spacing w:after="0" w:line="240" w:lineRule="auto"/>
        <w:ind w:left="2268" w:hanging="425"/>
        <w:rPr>
          <w:rFonts w:ascii="Arial" w:hAnsi="Arial" w:cs="Arial"/>
          <w:sz w:val="24"/>
          <w:szCs w:val="24"/>
        </w:rPr>
      </w:pPr>
      <w:r w:rsidRPr="00294910">
        <w:rPr>
          <w:rFonts w:ascii="Arial" w:hAnsi="Arial" w:cs="Arial"/>
          <w:b/>
          <w:sz w:val="24"/>
          <w:szCs w:val="24"/>
        </w:rPr>
        <w:t xml:space="preserve">Once </w:t>
      </w:r>
      <w:r w:rsidR="00BB0E8C">
        <w:rPr>
          <w:rFonts w:ascii="Arial" w:hAnsi="Arial" w:cs="Arial"/>
          <w:b/>
          <w:sz w:val="24"/>
          <w:szCs w:val="24"/>
        </w:rPr>
        <w:t>the e</w:t>
      </w:r>
      <w:r w:rsidRPr="00294910">
        <w:rPr>
          <w:rFonts w:ascii="Arial" w:hAnsi="Arial" w:cs="Arial"/>
          <w:b/>
          <w:sz w:val="24"/>
          <w:szCs w:val="24"/>
        </w:rPr>
        <w:t xml:space="preserve">xaminer’s </w:t>
      </w:r>
      <w:r w:rsidR="00BB0E8C">
        <w:rPr>
          <w:rFonts w:ascii="Arial" w:hAnsi="Arial" w:cs="Arial"/>
          <w:b/>
          <w:sz w:val="24"/>
          <w:szCs w:val="24"/>
        </w:rPr>
        <w:t>r</w:t>
      </w:r>
      <w:r w:rsidRPr="00294910">
        <w:rPr>
          <w:rFonts w:ascii="Arial" w:hAnsi="Arial" w:cs="Arial"/>
          <w:b/>
          <w:sz w:val="24"/>
          <w:szCs w:val="24"/>
        </w:rPr>
        <w:t>eport is received</w:t>
      </w:r>
      <w:r w:rsidRPr="00784574">
        <w:rPr>
          <w:rFonts w:ascii="Arial" w:hAnsi="Arial" w:cs="Arial"/>
          <w:b/>
          <w:sz w:val="24"/>
          <w:szCs w:val="24"/>
        </w:rPr>
        <w:t>:</w:t>
      </w:r>
      <w:r w:rsidRPr="00294910">
        <w:rPr>
          <w:rFonts w:ascii="Arial" w:hAnsi="Arial" w:cs="Arial"/>
          <w:sz w:val="24"/>
          <w:szCs w:val="24"/>
        </w:rPr>
        <w:t xml:space="preserve"> The Council will consider the recommendations of the Examiner’s Report, check that the draft Neighbourhood Plan meets the Basic Conditions and arrange the publication of the Decision Statement. </w:t>
      </w:r>
    </w:p>
    <w:p w14:paraId="5DB894ED" w14:textId="77777777" w:rsidR="00E834D6" w:rsidRPr="00294910" w:rsidRDefault="00E834D6" w:rsidP="00E834D6">
      <w:pPr>
        <w:spacing w:after="0" w:line="240" w:lineRule="auto"/>
        <w:ind w:left="2268" w:hanging="425"/>
        <w:rPr>
          <w:szCs w:val="24"/>
        </w:rPr>
      </w:pPr>
    </w:p>
    <w:p w14:paraId="0D3627A2" w14:textId="77777777" w:rsidR="00E834D6" w:rsidRPr="00294910" w:rsidRDefault="00E834D6" w:rsidP="00AD41C6">
      <w:pPr>
        <w:pStyle w:val="ListParagraph"/>
        <w:numPr>
          <w:ilvl w:val="0"/>
          <w:numId w:val="7"/>
        </w:numPr>
        <w:spacing w:after="0" w:line="240" w:lineRule="auto"/>
        <w:ind w:left="2268" w:hanging="425"/>
        <w:rPr>
          <w:rFonts w:ascii="Arial" w:hAnsi="Arial" w:cs="Arial"/>
          <w:sz w:val="24"/>
          <w:szCs w:val="24"/>
        </w:rPr>
      </w:pPr>
      <w:r w:rsidRPr="00294910">
        <w:rPr>
          <w:rFonts w:ascii="Arial" w:hAnsi="Arial" w:cs="Arial"/>
          <w:b/>
          <w:sz w:val="24"/>
          <w:szCs w:val="24"/>
        </w:rPr>
        <w:t xml:space="preserve">At </w:t>
      </w:r>
      <w:r w:rsidR="00BB0E8C">
        <w:rPr>
          <w:rFonts w:ascii="Arial" w:hAnsi="Arial" w:cs="Arial"/>
          <w:b/>
          <w:sz w:val="24"/>
          <w:szCs w:val="24"/>
        </w:rPr>
        <w:t>the r</w:t>
      </w:r>
      <w:r w:rsidRPr="00294910">
        <w:rPr>
          <w:rFonts w:ascii="Arial" w:hAnsi="Arial" w:cs="Arial"/>
          <w:b/>
          <w:sz w:val="24"/>
          <w:szCs w:val="24"/>
        </w:rPr>
        <w:t>eferendum stage</w:t>
      </w:r>
      <w:r w:rsidRPr="00784574">
        <w:rPr>
          <w:rFonts w:ascii="Arial" w:hAnsi="Arial" w:cs="Arial"/>
          <w:b/>
          <w:sz w:val="24"/>
          <w:szCs w:val="24"/>
        </w:rPr>
        <w:t>:</w:t>
      </w:r>
      <w:r w:rsidRPr="00294910">
        <w:rPr>
          <w:rFonts w:ascii="Arial" w:hAnsi="Arial" w:cs="Arial"/>
          <w:sz w:val="24"/>
          <w:szCs w:val="24"/>
        </w:rPr>
        <w:t xml:space="preserve"> The Council will arranged and fund the referendum in accordance with The Neighbourhood Planning (Referendums) Regulations 2012. </w:t>
      </w:r>
    </w:p>
    <w:p w14:paraId="719B3C07" w14:textId="77777777" w:rsidR="00E834D6" w:rsidRPr="00294910" w:rsidRDefault="00E834D6" w:rsidP="00E834D6">
      <w:pPr>
        <w:spacing w:after="0" w:line="240" w:lineRule="auto"/>
        <w:ind w:left="2268" w:hanging="425"/>
        <w:rPr>
          <w:szCs w:val="24"/>
        </w:rPr>
      </w:pPr>
    </w:p>
    <w:p w14:paraId="6B5AD200" w14:textId="77777777" w:rsidR="00E834D6" w:rsidRPr="0075641A" w:rsidRDefault="00E834D6" w:rsidP="00AD41C6">
      <w:pPr>
        <w:pStyle w:val="ListParagraph"/>
        <w:numPr>
          <w:ilvl w:val="0"/>
          <w:numId w:val="7"/>
        </w:numPr>
        <w:spacing w:after="0" w:line="240" w:lineRule="auto"/>
        <w:ind w:left="2268" w:right="463" w:hanging="425"/>
        <w:rPr>
          <w:rFonts w:ascii="Arial" w:hAnsi="Arial" w:cs="Arial"/>
          <w:b/>
          <w:sz w:val="24"/>
          <w:szCs w:val="24"/>
        </w:rPr>
      </w:pPr>
      <w:r w:rsidRPr="0075641A">
        <w:rPr>
          <w:rFonts w:ascii="Arial" w:hAnsi="Arial" w:cs="Arial"/>
          <w:b/>
          <w:sz w:val="24"/>
          <w:szCs w:val="24"/>
        </w:rPr>
        <w:t>For the ‘</w:t>
      </w:r>
      <w:r w:rsidR="00BB0E8C">
        <w:rPr>
          <w:rFonts w:ascii="Arial" w:hAnsi="Arial" w:cs="Arial"/>
          <w:b/>
          <w:sz w:val="24"/>
          <w:szCs w:val="24"/>
        </w:rPr>
        <w:t>making’ (i.e. a</w:t>
      </w:r>
      <w:r w:rsidRPr="0075641A">
        <w:rPr>
          <w:rFonts w:ascii="Arial" w:hAnsi="Arial" w:cs="Arial"/>
          <w:b/>
          <w:sz w:val="24"/>
          <w:szCs w:val="24"/>
        </w:rPr>
        <w:t xml:space="preserve">doption) of the </w:t>
      </w:r>
      <w:r w:rsidR="00BB0E8C">
        <w:rPr>
          <w:rFonts w:ascii="Arial" w:hAnsi="Arial" w:cs="Arial"/>
          <w:b/>
          <w:sz w:val="24"/>
          <w:szCs w:val="24"/>
        </w:rPr>
        <w:t>p</w:t>
      </w:r>
      <w:r w:rsidRPr="0075641A">
        <w:rPr>
          <w:rFonts w:ascii="Arial" w:hAnsi="Arial" w:cs="Arial"/>
          <w:b/>
          <w:sz w:val="24"/>
          <w:szCs w:val="24"/>
        </w:rPr>
        <w:t>lan/</w:t>
      </w:r>
      <w:r w:rsidR="00BB0E8C">
        <w:rPr>
          <w:rFonts w:ascii="Arial" w:hAnsi="Arial" w:cs="Arial"/>
          <w:b/>
          <w:sz w:val="24"/>
          <w:szCs w:val="24"/>
        </w:rPr>
        <w:t>o</w:t>
      </w:r>
      <w:r w:rsidRPr="0075641A">
        <w:rPr>
          <w:rFonts w:ascii="Arial" w:hAnsi="Arial" w:cs="Arial"/>
          <w:b/>
          <w:sz w:val="24"/>
          <w:szCs w:val="24"/>
        </w:rPr>
        <w:t>rder:</w:t>
      </w:r>
      <w:r w:rsidRPr="0075641A">
        <w:rPr>
          <w:rFonts w:ascii="Arial" w:hAnsi="Arial" w:cs="Arial"/>
          <w:sz w:val="24"/>
          <w:szCs w:val="24"/>
        </w:rPr>
        <w:t xml:space="preserve"> As soon as possible after a positive referendum result in favour of the neighbourhood plan. </w:t>
      </w:r>
    </w:p>
    <w:p w14:paraId="163734C7" w14:textId="77777777" w:rsidR="00E834D6" w:rsidRPr="0075641A" w:rsidRDefault="00E834D6" w:rsidP="00E834D6">
      <w:pPr>
        <w:pStyle w:val="ListParagraph"/>
        <w:spacing w:after="0" w:line="240" w:lineRule="auto"/>
        <w:ind w:left="2268" w:hanging="425"/>
        <w:rPr>
          <w:rFonts w:ascii="Arial" w:hAnsi="Arial" w:cs="Arial"/>
          <w:b/>
          <w:sz w:val="24"/>
          <w:szCs w:val="24"/>
        </w:rPr>
      </w:pPr>
    </w:p>
    <w:p w14:paraId="5EF0639F" w14:textId="77777777" w:rsidR="00E834D6" w:rsidRPr="0075641A" w:rsidRDefault="00E834D6" w:rsidP="00AD41C6">
      <w:pPr>
        <w:pStyle w:val="ListParagraph"/>
        <w:numPr>
          <w:ilvl w:val="0"/>
          <w:numId w:val="7"/>
        </w:numPr>
        <w:spacing w:after="0" w:line="240" w:lineRule="auto"/>
        <w:ind w:left="2268" w:right="463" w:hanging="425"/>
        <w:rPr>
          <w:rFonts w:ascii="Arial" w:hAnsi="Arial" w:cs="Arial"/>
          <w:b/>
          <w:sz w:val="24"/>
          <w:szCs w:val="24"/>
        </w:rPr>
      </w:pPr>
      <w:r w:rsidRPr="0075641A">
        <w:rPr>
          <w:rFonts w:ascii="Arial" w:hAnsi="Arial" w:cs="Arial"/>
          <w:b/>
          <w:sz w:val="24"/>
          <w:szCs w:val="24"/>
        </w:rPr>
        <w:t xml:space="preserve">Publicising a neighbourhood plan: </w:t>
      </w:r>
      <w:r w:rsidRPr="0075641A">
        <w:rPr>
          <w:rFonts w:ascii="Arial" w:hAnsi="Arial" w:cs="Arial"/>
          <w:sz w:val="24"/>
          <w:szCs w:val="24"/>
        </w:rPr>
        <w:t>The Council will publicise the ‘making’ of the neighbourhood plan.</w:t>
      </w:r>
    </w:p>
    <w:p w14:paraId="472AC6D8" w14:textId="77777777" w:rsidR="00E834D6" w:rsidRDefault="00E834D6" w:rsidP="00E834D6">
      <w:pPr>
        <w:pStyle w:val="ListParagraph"/>
        <w:spacing w:after="0" w:line="240" w:lineRule="auto"/>
        <w:rPr>
          <w:rFonts w:ascii="Arial" w:hAnsi="Arial" w:cs="Arial"/>
          <w:b/>
          <w:sz w:val="24"/>
          <w:szCs w:val="24"/>
        </w:rPr>
      </w:pPr>
    </w:p>
    <w:p w14:paraId="4F1B1E84" w14:textId="77777777" w:rsidR="00D378EA" w:rsidRDefault="00D378EA" w:rsidP="00E834D6">
      <w:pPr>
        <w:ind w:left="1493" w:firstLine="350"/>
        <w:rPr>
          <w:b/>
          <w:szCs w:val="24"/>
        </w:rPr>
      </w:pPr>
    </w:p>
    <w:p w14:paraId="5E6E83D2" w14:textId="77777777" w:rsidR="00D378EA" w:rsidRDefault="00D378EA" w:rsidP="00E834D6">
      <w:pPr>
        <w:ind w:left="1493" w:firstLine="350"/>
        <w:rPr>
          <w:b/>
          <w:szCs w:val="24"/>
        </w:rPr>
      </w:pPr>
    </w:p>
    <w:p w14:paraId="50C3EF46" w14:textId="77777777" w:rsidR="00710FC8" w:rsidRDefault="00710FC8" w:rsidP="00E834D6">
      <w:pPr>
        <w:ind w:left="1493" w:firstLine="350"/>
        <w:rPr>
          <w:b/>
          <w:szCs w:val="24"/>
        </w:rPr>
      </w:pPr>
    </w:p>
    <w:p w14:paraId="07BF1E0F" w14:textId="77777777" w:rsidR="00D378EA" w:rsidRDefault="00D378EA" w:rsidP="00E834D6">
      <w:pPr>
        <w:ind w:left="1493" w:firstLine="350"/>
        <w:rPr>
          <w:b/>
          <w:szCs w:val="24"/>
        </w:rPr>
      </w:pPr>
    </w:p>
    <w:p w14:paraId="49F0DFD1" w14:textId="77777777" w:rsidR="00E834D6" w:rsidRDefault="00E834D6" w:rsidP="00E834D6">
      <w:pPr>
        <w:ind w:left="1493" w:firstLine="350"/>
        <w:rPr>
          <w:b/>
          <w:szCs w:val="24"/>
        </w:rPr>
      </w:pPr>
      <w:r>
        <w:rPr>
          <w:b/>
          <w:szCs w:val="24"/>
        </w:rPr>
        <w:t>Methods of Involvement (The Council’s Role)</w:t>
      </w:r>
    </w:p>
    <w:p w14:paraId="38C741DF" w14:textId="77777777" w:rsidR="00E834D6" w:rsidRPr="00FD76C1" w:rsidRDefault="00E834D6" w:rsidP="00E834D6">
      <w:pPr>
        <w:ind w:left="1493" w:firstLine="350"/>
        <w:rPr>
          <w:b/>
          <w:szCs w:val="24"/>
        </w:rPr>
      </w:pPr>
    </w:p>
    <w:p w14:paraId="4F36E5E5" w14:textId="77777777" w:rsidR="00E834D6" w:rsidRDefault="0075641A" w:rsidP="00AD41C6">
      <w:pPr>
        <w:numPr>
          <w:ilvl w:val="0"/>
          <w:numId w:val="42"/>
        </w:numPr>
        <w:spacing w:after="0" w:line="240" w:lineRule="auto"/>
        <w:ind w:left="1843" w:right="509" w:hanging="850"/>
        <w:rPr>
          <w:szCs w:val="24"/>
        </w:rPr>
      </w:pPr>
      <w:r>
        <w:rPr>
          <w:szCs w:val="24"/>
        </w:rPr>
        <w:t>L</w:t>
      </w:r>
      <w:r w:rsidRPr="00AC5CC4">
        <w:rPr>
          <w:szCs w:val="24"/>
        </w:rPr>
        <w:t>ike local plans, regulations cover neighbourhood plan/orders preparation, including consultation requirements</w:t>
      </w:r>
      <w:r w:rsidR="00BB0E8C">
        <w:rPr>
          <w:szCs w:val="24"/>
        </w:rPr>
        <w:t xml:space="preserve"> and the undertaking of a referendum</w:t>
      </w:r>
      <w:r>
        <w:rPr>
          <w:szCs w:val="24"/>
        </w:rPr>
        <w:t xml:space="preserve">. </w:t>
      </w:r>
      <w:r w:rsidR="00BB0E8C">
        <w:rPr>
          <w:szCs w:val="24"/>
        </w:rPr>
        <w:t xml:space="preserve">Our </w:t>
      </w:r>
      <w:r w:rsidRPr="00AC5CC4">
        <w:rPr>
          <w:szCs w:val="24"/>
        </w:rPr>
        <w:t>role is to provide advice and support to groups developing a plan</w:t>
      </w:r>
      <w:r>
        <w:rPr>
          <w:szCs w:val="24"/>
        </w:rPr>
        <w:t>/order</w:t>
      </w:r>
      <w:r w:rsidRPr="00AC5CC4">
        <w:rPr>
          <w:szCs w:val="24"/>
        </w:rPr>
        <w:t>. Up to submission of the final draft (‘proposed submission’) plan</w:t>
      </w:r>
      <w:r>
        <w:rPr>
          <w:szCs w:val="24"/>
        </w:rPr>
        <w:t>/order</w:t>
      </w:r>
      <w:r w:rsidRPr="00AC5CC4">
        <w:rPr>
          <w:szCs w:val="24"/>
        </w:rPr>
        <w:t xml:space="preserve">, </w:t>
      </w:r>
      <w:r w:rsidR="00784574" w:rsidRPr="00AC5CC4">
        <w:rPr>
          <w:szCs w:val="24"/>
        </w:rPr>
        <w:t>the parish council or forum</w:t>
      </w:r>
      <w:r w:rsidRPr="00AC5CC4">
        <w:rPr>
          <w:szCs w:val="24"/>
        </w:rPr>
        <w:t xml:space="preserve"> is responsible for public consultation and engagement in its preparation.</w:t>
      </w:r>
    </w:p>
    <w:p w14:paraId="081E72E3" w14:textId="77777777" w:rsidR="00E834D6" w:rsidRDefault="00E834D6" w:rsidP="00E834D6">
      <w:pPr>
        <w:spacing w:after="0" w:line="240" w:lineRule="auto"/>
        <w:ind w:left="1843" w:right="509" w:firstLine="0"/>
        <w:rPr>
          <w:szCs w:val="24"/>
        </w:rPr>
      </w:pPr>
    </w:p>
    <w:p w14:paraId="132A2923" w14:textId="77777777" w:rsidR="0075641A" w:rsidRDefault="00BB0E8C" w:rsidP="00AD41C6">
      <w:pPr>
        <w:numPr>
          <w:ilvl w:val="0"/>
          <w:numId w:val="42"/>
        </w:numPr>
        <w:spacing w:after="0" w:line="240" w:lineRule="auto"/>
        <w:ind w:left="1843" w:right="509" w:hanging="850"/>
        <w:rPr>
          <w:szCs w:val="24"/>
        </w:rPr>
      </w:pPr>
      <w:r>
        <w:rPr>
          <w:szCs w:val="24"/>
        </w:rPr>
        <w:t>We</w:t>
      </w:r>
      <w:r w:rsidR="0075641A" w:rsidRPr="00AC5CC4">
        <w:rPr>
          <w:szCs w:val="24"/>
        </w:rPr>
        <w:t xml:space="preserve"> actively support and promote neighbourhood planning and</w:t>
      </w:r>
      <w:r>
        <w:rPr>
          <w:szCs w:val="24"/>
        </w:rPr>
        <w:t xml:space="preserve"> we are </w:t>
      </w:r>
      <w:r w:rsidR="0075641A" w:rsidRPr="00AC5CC4">
        <w:rPr>
          <w:szCs w:val="24"/>
        </w:rPr>
        <w:t xml:space="preserve">committed to providing ongoing advice and support to groups who wish to prepare neighbourhood plans and orders. </w:t>
      </w:r>
      <w:r>
        <w:rPr>
          <w:szCs w:val="24"/>
        </w:rPr>
        <w:t>We</w:t>
      </w:r>
      <w:r w:rsidR="0075641A" w:rsidRPr="00AC5CC4">
        <w:rPr>
          <w:szCs w:val="24"/>
        </w:rPr>
        <w:t xml:space="preserve"> </w:t>
      </w:r>
      <w:r w:rsidR="0075641A">
        <w:rPr>
          <w:szCs w:val="24"/>
        </w:rPr>
        <w:t xml:space="preserve">will </w:t>
      </w:r>
      <w:r w:rsidR="0075641A" w:rsidRPr="00AC5CC4">
        <w:rPr>
          <w:szCs w:val="24"/>
        </w:rPr>
        <w:t>support</w:t>
      </w:r>
      <w:r w:rsidR="0075641A">
        <w:rPr>
          <w:szCs w:val="24"/>
        </w:rPr>
        <w:t xml:space="preserve"> </w:t>
      </w:r>
      <w:r w:rsidR="0075641A" w:rsidRPr="00AC5CC4">
        <w:rPr>
          <w:szCs w:val="24"/>
        </w:rPr>
        <w:t xml:space="preserve">qualifying bodies and facilitating the process through the provision of the following: </w:t>
      </w:r>
    </w:p>
    <w:p w14:paraId="5378DFCE" w14:textId="77777777" w:rsidR="00E834D6" w:rsidRPr="00AC5CC4" w:rsidRDefault="00E834D6" w:rsidP="00E834D6">
      <w:pPr>
        <w:ind w:left="1843" w:hanging="763"/>
        <w:rPr>
          <w:szCs w:val="24"/>
        </w:rPr>
      </w:pPr>
    </w:p>
    <w:p w14:paraId="5F2ED599" w14:textId="77777777" w:rsidR="00E834D6" w:rsidRDefault="00E834D6" w:rsidP="00273928">
      <w:pPr>
        <w:pStyle w:val="ListParagraph"/>
        <w:numPr>
          <w:ilvl w:val="0"/>
          <w:numId w:val="5"/>
        </w:numPr>
        <w:ind w:left="2268"/>
        <w:rPr>
          <w:rFonts w:ascii="Arial" w:hAnsi="Arial" w:cs="Arial"/>
          <w:sz w:val="24"/>
          <w:szCs w:val="24"/>
        </w:rPr>
      </w:pPr>
      <w:r w:rsidRPr="00C614B0">
        <w:rPr>
          <w:rFonts w:ascii="Arial" w:hAnsi="Arial" w:cs="Arial"/>
          <w:sz w:val="24"/>
          <w:szCs w:val="24"/>
        </w:rPr>
        <w:t xml:space="preserve">Initial advice regarding the suitability of completing a plan or order and its potential scope including attendance at suitable meetings or providing briefings. Advice may include: </w:t>
      </w:r>
    </w:p>
    <w:p w14:paraId="22C540C6" w14:textId="77777777" w:rsidR="00E834D6" w:rsidRPr="00C614B0" w:rsidRDefault="00E834D6" w:rsidP="00E834D6">
      <w:pPr>
        <w:pStyle w:val="ListParagraph"/>
        <w:ind w:left="2268"/>
        <w:rPr>
          <w:rFonts w:ascii="Arial" w:hAnsi="Arial" w:cs="Arial"/>
          <w:sz w:val="24"/>
          <w:szCs w:val="24"/>
        </w:rPr>
      </w:pPr>
    </w:p>
    <w:p w14:paraId="0452BEE1" w14:textId="77777777" w:rsidR="00E834D6" w:rsidRDefault="00E834D6" w:rsidP="00AD41C6">
      <w:pPr>
        <w:pStyle w:val="ListParagraph"/>
        <w:numPr>
          <w:ilvl w:val="0"/>
          <w:numId w:val="8"/>
        </w:numPr>
        <w:ind w:left="2977" w:hanging="425"/>
        <w:rPr>
          <w:rFonts w:ascii="Arial" w:hAnsi="Arial" w:cs="Arial"/>
          <w:sz w:val="24"/>
          <w:szCs w:val="24"/>
        </w:rPr>
      </w:pPr>
      <w:r w:rsidRPr="007D10FB">
        <w:rPr>
          <w:rFonts w:ascii="Arial" w:hAnsi="Arial" w:cs="Arial"/>
          <w:sz w:val="24"/>
          <w:szCs w:val="24"/>
        </w:rPr>
        <w:t>Advising on potential topics for your plan</w:t>
      </w:r>
      <w:r>
        <w:rPr>
          <w:rFonts w:ascii="Arial" w:hAnsi="Arial" w:cs="Arial"/>
          <w:sz w:val="24"/>
          <w:szCs w:val="24"/>
        </w:rPr>
        <w:t>;</w:t>
      </w:r>
      <w:r w:rsidRPr="007D10FB">
        <w:rPr>
          <w:rFonts w:ascii="Arial" w:hAnsi="Arial" w:cs="Arial"/>
          <w:sz w:val="24"/>
          <w:szCs w:val="24"/>
        </w:rPr>
        <w:t xml:space="preserve"> </w:t>
      </w:r>
    </w:p>
    <w:p w14:paraId="75717422" w14:textId="77777777" w:rsidR="00E834D6" w:rsidRDefault="00E834D6" w:rsidP="00AD41C6">
      <w:pPr>
        <w:pStyle w:val="ListParagraph"/>
        <w:numPr>
          <w:ilvl w:val="0"/>
          <w:numId w:val="8"/>
        </w:numPr>
        <w:ind w:left="2977" w:hanging="425"/>
        <w:rPr>
          <w:rFonts w:ascii="Arial" w:hAnsi="Arial" w:cs="Arial"/>
          <w:sz w:val="24"/>
          <w:szCs w:val="24"/>
        </w:rPr>
      </w:pPr>
      <w:r w:rsidRPr="007D10FB">
        <w:rPr>
          <w:rFonts w:ascii="Arial" w:hAnsi="Arial" w:cs="Arial"/>
          <w:sz w:val="24"/>
          <w:szCs w:val="24"/>
        </w:rPr>
        <w:t xml:space="preserve">Making data available or advising where to find useful data to provide evidence for your plan; </w:t>
      </w:r>
    </w:p>
    <w:p w14:paraId="1C81379C" w14:textId="77777777" w:rsidR="00E834D6" w:rsidRDefault="00E834D6" w:rsidP="00AD41C6">
      <w:pPr>
        <w:pStyle w:val="ListParagraph"/>
        <w:numPr>
          <w:ilvl w:val="0"/>
          <w:numId w:val="8"/>
        </w:numPr>
        <w:ind w:left="2977" w:hanging="425"/>
        <w:rPr>
          <w:rFonts w:ascii="Arial" w:hAnsi="Arial" w:cs="Arial"/>
          <w:sz w:val="24"/>
          <w:szCs w:val="24"/>
        </w:rPr>
      </w:pPr>
      <w:r w:rsidRPr="007D10FB">
        <w:rPr>
          <w:rFonts w:ascii="Arial" w:hAnsi="Arial" w:cs="Arial"/>
          <w:sz w:val="24"/>
          <w:szCs w:val="24"/>
        </w:rPr>
        <w:t xml:space="preserve">Providing advice on the legal requirements for your plan; </w:t>
      </w:r>
    </w:p>
    <w:p w14:paraId="243F2DDF" w14:textId="77777777" w:rsidR="00E834D6" w:rsidRDefault="00E834D6" w:rsidP="00AD41C6">
      <w:pPr>
        <w:pStyle w:val="ListParagraph"/>
        <w:numPr>
          <w:ilvl w:val="0"/>
          <w:numId w:val="8"/>
        </w:numPr>
        <w:ind w:left="2977" w:hanging="425"/>
        <w:rPr>
          <w:rFonts w:ascii="Arial" w:hAnsi="Arial" w:cs="Arial"/>
          <w:sz w:val="24"/>
          <w:szCs w:val="24"/>
        </w:rPr>
      </w:pPr>
      <w:r w:rsidRPr="007D10FB">
        <w:rPr>
          <w:rFonts w:ascii="Arial" w:hAnsi="Arial" w:cs="Arial"/>
          <w:sz w:val="24"/>
          <w:szCs w:val="24"/>
        </w:rPr>
        <w:t xml:space="preserve">Advising on organisations that may be able to help with the production of your plan; </w:t>
      </w:r>
    </w:p>
    <w:p w14:paraId="26CF8174" w14:textId="77777777" w:rsidR="00E834D6" w:rsidRPr="007D10FB" w:rsidRDefault="00E834D6" w:rsidP="00AD41C6">
      <w:pPr>
        <w:pStyle w:val="ListParagraph"/>
        <w:numPr>
          <w:ilvl w:val="0"/>
          <w:numId w:val="8"/>
        </w:numPr>
        <w:spacing w:after="0" w:line="240" w:lineRule="auto"/>
        <w:ind w:left="2977" w:hanging="425"/>
        <w:rPr>
          <w:rFonts w:ascii="Arial" w:hAnsi="Arial" w:cs="Arial"/>
          <w:sz w:val="24"/>
          <w:szCs w:val="24"/>
        </w:rPr>
      </w:pPr>
      <w:r w:rsidRPr="007D10FB">
        <w:rPr>
          <w:rFonts w:ascii="Arial" w:hAnsi="Arial" w:cs="Arial"/>
          <w:sz w:val="24"/>
          <w:szCs w:val="24"/>
        </w:rPr>
        <w:t>Advising on ways to engage your community</w:t>
      </w:r>
      <w:r>
        <w:rPr>
          <w:rFonts w:ascii="Arial" w:hAnsi="Arial" w:cs="Arial"/>
          <w:sz w:val="24"/>
          <w:szCs w:val="24"/>
        </w:rPr>
        <w:t>.</w:t>
      </w:r>
      <w:r w:rsidRPr="007D10FB">
        <w:rPr>
          <w:rFonts w:ascii="Arial" w:hAnsi="Arial" w:cs="Arial"/>
          <w:sz w:val="24"/>
          <w:szCs w:val="24"/>
        </w:rPr>
        <w:t xml:space="preserve"> </w:t>
      </w:r>
    </w:p>
    <w:p w14:paraId="01A616E3" w14:textId="77777777" w:rsidR="00E834D6" w:rsidRDefault="00E834D6" w:rsidP="00E834D6">
      <w:pPr>
        <w:spacing w:after="0" w:line="240" w:lineRule="auto"/>
        <w:ind w:left="2977" w:hanging="425"/>
        <w:rPr>
          <w:szCs w:val="24"/>
        </w:rPr>
      </w:pPr>
    </w:p>
    <w:p w14:paraId="5BC8AA7A" w14:textId="77777777" w:rsidR="00E834D6" w:rsidRDefault="00E834D6" w:rsidP="00E834D6">
      <w:pPr>
        <w:spacing w:after="0" w:line="240" w:lineRule="auto"/>
        <w:ind w:left="2268"/>
        <w:rPr>
          <w:szCs w:val="24"/>
        </w:rPr>
      </w:pPr>
      <w:r w:rsidRPr="007D10FB">
        <w:rPr>
          <w:szCs w:val="24"/>
        </w:rPr>
        <w:t>Timescales for a response to any request will vary depending on the nature of the request, but every effort will be made to respond at the earliest opportunity.</w:t>
      </w:r>
    </w:p>
    <w:p w14:paraId="3C40E403" w14:textId="77777777" w:rsidR="00E834D6" w:rsidRPr="007D10FB" w:rsidRDefault="00E834D6" w:rsidP="00E834D6">
      <w:pPr>
        <w:spacing w:after="0" w:line="240" w:lineRule="auto"/>
        <w:ind w:left="2268"/>
        <w:rPr>
          <w:szCs w:val="24"/>
        </w:rPr>
      </w:pPr>
    </w:p>
    <w:p w14:paraId="2078164B"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 xml:space="preserve">On-going advice and support throughout the process. This support will be provided both on an informal basis through support and guidance, but also on a formal written basis when responding to specific consultations. The focus will be on the conformity of the </w:t>
      </w:r>
      <w:r>
        <w:rPr>
          <w:rFonts w:ascii="Arial" w:hAnsi="Arial" w:cs="Arial"/>
          <w:sz w:val="24"/>
          <w:szCs w:val="24"/>
        </w:rPr>
        <w:t>n</w:t>
      </w:r>
      <w:r w:rsidRPr="00AC5CC4">
        <w:rPr>
          <w:rFonts w:ascii="Arial" w:hAnsi="Arial" w:cs="Arial"/>
          <w:sz w:val="24"/>
          <w:szCs w:val="24"/>
        </w:rPr>
        <w:t xml:space="preserve">eighbourhood </w:t>
      </w:r>
      <w:r>
        <w:rPr>
          <w:rFonts w:ascii="Arial" w:hAnsi="Arial" w:cs="Arial"/>
          <w:sz w:val="24"/>
          <w:szCs w:val="24"/>
        </w:rPr>
        <w:t>p</w:t>
      </w:r>
      <w:r w:rsidRPr="00AC5CC4">
        <w:rPr>
          <w:rFonts w:ascii="Arial" w:hAnsi="Arial" w:cs="Arial"/>
          <w:sz w:val="24"/>
          <w:szCs w:val="24"/>
        </w:rPr>
        <w:t>lan/</w:t>
      </w:r>
      <w:r>
        <w:rPr>
          <w:rFonts w:ascii="Arial" w:hAnsi="Arial" w:cs="Arial"/>
          <w:sz w:val="24"/>
          <w:szCs w:val="24"/>
        </w:rPr>
        <w:t>o</w:t>
      </w:r>
      <w:r w:rsidRPr="00AC5CC4">
        <w:rPr>
          <w:rFonts w:ascii="Arial" w:hAnsi="Arial" w:cs="Arial"/>
          <w:sz w:val="24"/>
          <w:szCs w:val="24"/>
        </w:rPr>
        <w:t>rder with the existing national and local planning framework.</w:t>
      </w:r>
    </w:p>
    <w:p w14:paraId="39FBEE7F" w14:textId="77777777" w:rsidR="00E834D6" w:rsidRPr="00AC5CC4" w:rsidRDefault="00E834D6" w:rsidP="00E834D6">
      <w:pPr>
        <w:pStyle w:val="ListParagraph"/>
        <w:ind w:left="2268"/>
        <w:rPr>
          <w:rFonts w:ascii="Arial" w:hAnsi="Arial" w:cs="Arial"/>
          <w:sz w:val="24"/>
          <w:szCs w:val="24"/>
        </w:rPr>
      </w:pPr>
    </w:p>
    <w:p w14:paraId="10F96145"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Practical assistance such as mapping</w:t>
      </w:r>
      <w:r>
        <w:rPr>
          <w:rFonts w:ascii="Arial" w:hAnsi="Arial" w:cs="Arial"/>
          <w:sz w:val="24"/>
          <w:szCs w:val="24"/>
        </w:rPr>
        <w:t xml:space="preserve"> and</w:t>
      </w:r>
      <w:r w:rsidRPr="00AC5CC4">
        <w:rPr>
          <w:rFonts w:ascii="Arial" w:hAnsi="Arial" w:cs="Arial"/>
          <w:sz w:val="24"/>
          <w:szCs w:val="24"/>
        </w:rPr>
        <w:t xml:space="preserve"> IT advice where appropriate. </w:t>
      </w:r>
    </w:p>
    <w:p w14:paraId="4A155375" w14:textId="77777777" w:rsidR="00E834D6" w:rsidRPr="00AC5CC4" w:rsidRDefault="00E834D6" w:rsidP="00E834D6">
      <w:pPr>
        <w:pStyle w:val="ListParagraph"/>
        <w:ind w:left="2268"/>
        <w:rPr>
          <w:rFonts w:ascii="Arial" w:hAnsi="Arial" w:cs="Arial"/>
          <w:sz w:val="24"/>
          <w:szCs w:val="24"/>
        </w:rPr>
      </w:pPr>
    </w:p>
    <w:p w14:paraId="2F2F7C9B"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 xml:space="preserve">Relevant contact information for consultation including statutory consultees and local interest groups and bodies. Advice on undertaking consultation, publicity and engagement. </w:t>
      </w:r>
    </w:p>
    <w:p w14:paraId="4BCC1CA0" w14:textId="77777777" w:rsidR="00E834D6" w:rsidRPr="00AC5CC4" w:rsidRDefault="00E834D6" w:rsidP="00E834D6">
      <w:pPr>
        <w:pStyle w:val="ListParagraph"/>
        <w:ind w:left="2268"/>
        <w:rPr>
          <w:rFonts w:ascii="Arial" w:hAnsi="Arial" w:cs="Arial"/>
          <w:sz w:val="24"/>
          <w:szCs w:val="24"/>
        </w:rPr>
      </w:pPr>
    </w:p>
    <w:p w14:paraId="7073098D"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 xml:space="preserve">Guidance and interpretation of the relevant legislative requirements. </w:t>
      </w:r>
    </w:p>
    <w:p w14:paraId="084267DA" w14:textId="77777777" w:rsidR="00E834D6" w:rsidRPr="00AC5CC4" w:rsidRDefault="00E834D6" w:rsidP="00E834D6">
      <w:pPr>
        <w:pStyle w:val="ListParagraph"/>
        <w:ind w:left="2268"/>
        <w:rPr>
          <w:rFonts w:ascii="Arial" w:hAnsi="Arial" w:cs="Arial"/>
          <w:sz w:val="24"/>
          <w:szCs w:val="24"/>
        </w:rPr>
      </w:pPr>
    </w:p>
    <w:p w14:paraId="7696D2F6"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 xml:space="preserve">Following submission of the </w:t>
      </w:r>
      <w:r>
        <w:rPr>
          <w:rFonts w:ascii="Arial" w:hAnsi="Arial" w:cs="Arial"/>
          <w:sz w:val="24"/>
          <w:szCs w:val="24"/>
        </w:rPr>
        <w:t>p</w:t>
      </w:r>
      <w:r w:rsidR="00AA65F2">
        <w:rPr>
          <w:rFonts w:ascii="Arial" w:hAnsi="Arial" w:cs="Arial"/>
          <w:sz w:val="24"/>
          <w:szCs w:val="24"/>
        </w:rPr>
        <w:t>lan/</w:t>
      </w:r>
      <w:r w:rsidR="009E5C76">
        <w:rPr>
          <w:rFonts w:ascii="Arial" w:hAnsi="Arial" w:cs="Arial"/>
          <w:sz w:val="24"/>
          <w:szCs w:val="24"/>
        </w:rPr>
        <w:t>order we</w:t>
      </w:r>
      <w:r w:rsidRPr="00AC5CC4">
        <w:rPr>
          <w:rFonts w:ascii="Arial" w:hAnsi="Arial" w:cs="Arial"/>
          <w:sz w:val="24"/>
          <w:szCs w:val="24"/>
        </w:rPr>
        <w:t xml:space="preserve"> will undertake the relevant consultation and organise the examination and referendum in </w:t>
      </w:r>
      <w:r>
        <w:rPr>
          <w:rFonts w:ascii="Arial" w:hAnsi="Arial" w:cs="Arial"/>
          <w:sz w:val="24"/>
          <w:szCs w:val="24"/>
        </w:rPr>
        <w:t xml:space="preserve">accordance with </w:t>
      </w:r>
      <w:r w:rsidRPr="00AC5CC4">
        <w:rPr>
          <w:rFonts w:ascii="Arial" w:hAnsi="Arial" w:cs="Arial"/>
          <w:sz w:val="24"/>
          <w:szCs w:val="24"/>
        </w:rPr>
        <w:t xml:space="preserve">the timescales prescribed in legislation. </w:t>
      </w:r>
    </w:p>
    <w:p w14:paraId="13280D1F" w14:textId="77777777" w:rsidR="00E834D6" w:rsidRPr="00AC5CC4" w:rsidRDefault="00E834D6" w:rsidP="00E834D6">
      <w:pPr>
        <w:pStyle w:val="ListParagraph"/>
        <w:ind w:left="2268"/>
        <w:rPr>
          <w:rFonts w:ascii="Arial" w:hAnsi="Arial" w:cs="Arial"/>
          <w:sz w:val="24"/>
          <w:szCs w:val="24"/>
        </w:rPr>
      </w:pPr>
    </w:p>
    <w:p w14:paraId="028C2B84" w14:textId="77777777" w:rsidR="00E834D6" w:rsidRDefault="00DB179D" w:rsidP="00273928">
      <w:pPr>
        <w:pStyle w:val="ListParagraph"/>
        <w:numPr>
          <w:ilvl w:val="0"/>
          <w:numId w:val="5"/>
        </w:numPr>
        <w:ind w:left="2268"/>
        <w:rPr>
          <w:rFonts w:ascii="Arial" w:hAnsi="Arial" w:cs="Arial"/>
          <w:sz w:val="24"/>
          <w:szCs w:val="24"/>
        </w:rPr>
      </w:pPr>
      <w:r>
        <w:rPr>
          <w:rFonts w:ascii="Arial" w:hAnsi="Arial" w:cs="Arial"/>
          <w:sz w:val="24"/>
          <w:szCs w:val="24"/>
        </w:rPr>
        <w:t>G</w:t>
      </w:r>
      <w:r w:rsidR="00E834D6" w:rsidRPr="00AC5CC4">
        <w:rPr>
          <w:rFonts w:ascii="Arial" w:hAnsi="Arial" w:cs="Arial"/>
          <w:sz w:val="24"/>
          <w:szCs w:val="24"/>
        </w:rPr>
        <w:t>uidance relevant to the referendum</w:t>
      </w:r>
      <w:r w:rsidR="00E834D6">
        <w:rPr>
          <w:rFonts w:ascii="Arial" w:hAnsi="Arial" w:cs="Arial"/>
          <w:sz w:val="24"/>
          <w:szCs w:val="24"/>
        </w:rPr>
        <w:t>.</w:t>
      </w:r>
    </w:p>
    <w:p w14:paraId="566E24D8" w14:textId="77777777" w:rsidR="00E834D6" w:rsidRPr="00B5059B" w:rsidRDefault="00E834D6" w:rsidP="00E834D6">
      <w:pPr>
        <w:pStyle w:val="ListParagraph"/>
        <w:ind w:left="2268"/>
        <w:rPr>
          <w:rFonts w:ascii="Arial" w:hAnsi="Arial" w:cs="Arial"/>
          <w:sz w:val="24"/>
          <w:szCs w:val="24"/>
        </w:rPr>
      </w:pPr>
    </w:p>
    <w:p w14:paraId="5A884DA8" w14:textId="77777777" w:rsidR="00E834D6" w:rsidRDefault="00E834D6" w:rsidP="00273928">
      <w:pPr>
        <w:pStyle w:val="ListParagraph"/>
        <w:numPr>
          <w:ilvl w:val="0"/>
          <w:numId w:val="5"/>
        </w:numPr>
        <w:ind w:left="2268"/>
        <w:rPr>
          <w:rFonts w:ascii="Arial" w:hAnsi="Arial" w:cs="Arial"/>
          <w:sz w:val="24"/>
          <w:szCs w:val="24"/>
        </w:rPr>
      </w:pPr>
      <w:r w:rsidRPr="00AC5CC4">
        <w:rPr>
          <w:rFonts w:ascii="Arial" w:hAnsi="Arial" w:cs="Arial"/>
          <w:sz w:val="24"/>
          <w:szCs w:val="24"/>
        </w:rPr>
        <w:t xml:space="preserve">Advice relating to the monitoring and review of adopted plans/orders. </w:t>
      </w:r>
    </w:p>
    <w:p w14:paraId="3A18190C" w14:textId="77777777" w:rsidR="00E834D6" w:rsidRPr="00E834D6" w:rsidRDefault="00E834D6" w:rsidP="00E834D6">
      <w:pPr>
        <w:ind w:left="0" w:firstLine="0"/>
        <w:rPr>
          <w:szCs w:val="24"/>
        </w:rPr>
      </w:pPr>
    </w:p>
    <w:p w14:paraId="4985B43B" w14:textId="77777777" w:rsidR="00E834D6" w:rsidRPr="00E834D6" w:rsidRDefault="00E1521A" w:rsidP="00AD41C6">
      <w:pPr>
        <w:numPr>
          <w:ilvl w:val="0"/>
          <w:numId w:val="42"/>
        </w:numPr>
        <w:spacing w:after="0" w:line="240" w:lineRule="auto"/>
        <w:ind w:left="1843" w:right="509" w:hanging="850"/>
        <w:rPr>
          <w:b/>
          <w:szCs w:val="24"/>
        </w:rPr>
      </w:pPr>
      <w:r w:rsidRPr="00E834D6">
        <w:rPr>
          <w:szCs w:val="24"/>
        </w:rPr>
        <w:t>T</w:t>
      </w:r>
      <w:r w:rsidR="0075641A" w:rsidRPr="00E834D6">
        <w:rPr>
          <w:szCs w:val="24"/>
        </w:rPr>
        <w:t>he Table in Appendix 5 sets out the various stages in preparing neighbourhood plans/orders</w:t>
      </w:r>
      <w:r w:rsidR="00756597">
        <w:rPr>
          <w:szCs w:val="24"/>
        </w:rPr>
        <w:t xml:space="preserve">.  It identifies </w:t>
      </w:r>
      <w:r w:rsidR="0075641A" w:rsidRPr="00E834D6">
        <w:rPr>
          <w:szCs w:val="24"/>
        </w:rPr>
        <w:t>the opportunities for engagement and</w:t>
      </w:r>
      <w:r w:rsidR="00E834D6">
        <w:rPr>
          <w:szCs w:val="24"/>
        </w:rPr>
        <w:t xml:space="preserve"> </w:t>
      </w:r>
      <w:r w:rsidR="0075641A" w:rsidRPr="00E834D6">
        <w:rPr>
          <w:szCs w:val="24"/>
        </w:rPr>
        <w:t>whether</w:t>
      </w:r>
      <w:r w:rsidR="00756597">
        <w:rPr>
          <w:szCs w:val="24"/>
        </w:rPr>
        <w:t xml:space="preserve"> </w:t>
      </w:r>
      <w:r w:rsidR="009E5C76" w:rsidRPr="00E834D6">
        <w:rPr>
          <w:szCs w:val="24"/>
        </w:rPr>
        <w:t xml:space="preserve">the parish council/forum or the District Council undertakes </w:t>
      </w:r>
      <w:r w:rsidR="00756597">
        <w:rPr>
          <w:szCs w:val="24"/>
        </w:rPr>
        <w:t xml:space="preserve">the relevant </w:t>
      </w:r>
      <w:r w:rsidR="009E5C76" w:rsidRPr="00E834D6">
        <w:rPr>
          <w:szCs w:val="24"/>
        </w:rPr>
        <w:t>consultation</w:t>
      </w:r>
      <w:r w:rsidR="0075641A" w:rsidRPr="00E834D6">
        <w:rPr>
          <w:szCs w:val="24"/>
        </w:rPr>
        <w:t>.</w:t>
      </w:r>
    </w:p>
    <w:p w14:paraId="2960113A" w14:textId="77777777" w:rsidR="00E834D6" w:rsidRDefault="00E834D6" w:rsidP="00E834D6">
      <w:pPr>
        <w:spacing w:after="0" w:line="240" w:lineRule="auto"/>
        <w:ind w:left="1843" w:right="509" w:firstLine="0"/>
        <w:rPr>
          <w:b/>
          <w:szCs w:val="24"/>
        </w:rPr>
      </w:pPr>
    </w:p>
    <w:p w14:paraId="6581B715" w14:textId="77777777" w:rsidR="00AA65F2" w:rsidRDefault="00AA65F2" w:rsidP="00E834D6">
      <w:pPr>
        <w:spacing w:after="0" w:line="240" w:lineRule="auto"/>
        <w:ind w:left="1843" w:right="509" w:firstLine="0"/>
        <w:rPr>
          <w:b/>
          <w:szCs w:val="24"/>
        </w:rPr>
      </w:pPr>
    </w:p>
    <w:p w14:paraId="3C5998BD" w14:textId="77777777" w:rsidR="0052133E" w:rsidRDefault="0052133E" w:rsidP="00E834D6">
      <w:pPr>
        <w:spacing w:after="0" w:line="240" w:lineRule="auto"/>
        <w:ind w:left="1843" w:right="509" w:firstLine="0"/>
        <w:rPr>
          <w:b/>
          <w:szCs w:val="24"/>
        </w:rPr>
      </w:pPr>
      <w:r>
        <w:rPr>
          <w:b/>
          <w:szCs w:val="24"/>
        </w:rPr>
        <w:t>Covid</w:t>
      </w:r>
      <w:r w:rsidR="00DB179D">
        <w:rPr>
          <w:b/>
          <w:szCs w:val="24"/>
        </w:rPr>
        <w:t>-19</w:t>
      </w:r>
      <w:r>
        <w:rPr>
          <w:b/>
          <w:szCs w:val="24"/>
        </w:rPr>
        <w:t xml:space="preserve"> and Neighbourhood Plans</w:t>
      </w:r>
    </w:p>
    <w:p w14:paraId="54456B04" w14:textId="77777777" w:rsidR="0052133E" w:rsidRPr="00E834D6" w:rsidRDefault="0052133E" w:rsidP="00E834D6">
      <w:pPr>
        <w:spacing w:after="0" w:line="240" w:lineRule="auto"/>
        <w:ind w:left="1843" w:right="509" w:firstLine="0"/>
        <w:rPr>
          <w:b/>
          <w:szCs w:val="24"/>
        </w:rPr>
      </w:pPr>
    </w:p>
    <w:p w14:paraId="062768ED" w14:textId="77777777" w:rsidR="00593C0F" w:rsidRPr="00593C0F" w:rsidRDefault="009F0333" w:rsidP="00AD41C6">
      <w:pPr>
        <w:numPr>
          <w:ilvl w:val="0"/>
          <w:numId w:val="42"/>
        </w:numPr>
        <w:spacing w:after="0" w:line="240" w:lineRule="auto"/>
        <w:ind w:left="1843" w:right="509" w:hanging="850"/>
        <w:rPr>
          <w:b/>
          <w:szCs w:val="24"/>
        </w:rPr>
      </w:pPr>
      <w:r w:rsidRPr="00593C0F">
        <w:rPr>
          <w:szCs w:val="24"/>
        </w:rPr>
        <w:t xml:space="preserve">Government </w:t>
      </w:r>
      <w:r w:rsidR="00E74D15" w:rsidRPr="00593C0F">
        <w:rPr>
          <w:szCs w:val="24"/>
        </w:rPr>
        <w:t>guidance</w:t>
      </w:r>
      <w:r w:rsidRPr="00593C0F">
        <w:rPr>
          <w:szCs w:val="24"/>
        </w:rPr>
        <w:t xml:space="preserve"> is that n</w:t>
      </w:r>
      <w:r w:rsidR="0052133E" w:rsidRPr="00593C0F">
        <w:rPr>
          <w:szCs w:val="24"/>
        </w:rPr>
        <w:t xml:space="preserve">eighbourhood </w:t>
      </w:r>
      <w:r w:rsidRPr="00593C0F">
        <w:rPr>
          <w:szCs w:val="24"/>
        </w:rPr>
        <w:t>p</w:t>
      </w:r>
      <w:r w:rsidR="0052133E" w:rsidRPr="00593C0F">
        <w:rPr>
          <w:szCs w:val="24"/>
        </w:rPr>
        <w:t>lan groups may continue to prepare plans but this needs to be within the context of the Government</w:t>
      </w:r>
      <w:r w:rsidR="00E74D15" w:rsidRPr="00593C0F">
        <w:rPr>
          <w:szCs w:val="24"/>
        </w:rPr>
        <w:t>’</w:t>
      </w:r>
      <w:r w:rsidR="00AA65F2" w:rsidRPr="00593C0F">
        <w:rPr>
          <w:szCs w:val="24"/>
        </w:rPr>
        <w:t>s advic</w:t>
      </w:r>
      <w:r w:rsidR="0052133E" w:rsidRPr="00593C0F">
        <w:rPr>
          <w:szCs w:val="24"/>
        </w:rPr>
        <w:t xml:space="preserve">e on meeting the requirement for social distancing. </w:t>
      </w:r>
    </w:p>
    <w:p w14:paraId="30F0F1DD" w14:textId="77777777" w:rsidR="00593C0F" w:rsidRDefault="00593C0F" w:rsidP="00593C0F">
      <w:pPr>
        <w:spacing w:after="0" w:line="240" w:lineRule="auto"/>
        <w:ind w:left="1843" w:right="509" w:firstLine="0"/>
        <w:rPr>
          <w:b/>
          <w:szCs w:val="24"/>
        </w:rPr>
      </w:pPr>
    </w:p>
    <w:p w14:paraId="267B73BE" w14:textId="77777777" w:rsidR="00765407" w:rsidRPr="00593C0F" w:rsidRDefault="00D233A8" w:rsidP="00AD41C6">
      <w:pPr>
        <w:numPr>
          <w:ilvl w:val="0"/>
          <w:numId w:val="42"/>
        </w:numPr>
        <w:spacing w:after="0" w:line="240" w:lineRule="auto"/>
        <w:ind w:left="1843" w:right="509" w:hanging="850"/>
        <w:rPr>
          <w:b/>
          <w:szCs w:val="24"/>
        </w:rPr>
      </w:pPr>
      <w:r w:rsidRPr="00593C0F">
        <w:rPr>
          <w:rFonts w:eastAsiaTheme="minorEastAsia"/>
          <w:szCs w:val="24"/>
        </w:rPr>
        <w:t xml:space="preserve">Coronavirus </w:t>
      </w:r>
      <w:r w:rsidR="00765407" w:rsidRPr="00593C0F">
        <w:rPr>
          <w:rFonts w:eastAsiaTheme="minorEastAsia"/>
          <w:szCs w:val="24"/>
        </w:rPr>
        <w:t xml:space="preserve">Regulations linked to the Coronavirus Act 2020 mean that no elections or referendums can take place until 6 May 2021. This includes </w:t>
      </w:r>
      <w:r w:rsidR="009E5C76" w:rsidRPr="00593C0F">
        <w:rPr>
          <w:rFonts w:eastAsiaTheme="minorEastAsia"/>
          <w:szCs w:val="24"/>
        </w:rPr>
        <w:t>neighbourhood planning</w:t>
      </w:r>
      <w:r w:rsidR="00765407" w:rsidRPr="00593C0F">
        <w:rPr>
          <w:rFonts w:eastAsiaTheme="minorEastAsia"/>
          <w:szCs w:val="24"/>
        </w:rPr>
        <w:t xml:space="preserve"> referendums. </w:t>
      </w:r>
      <w:r w:rsidR="00E74D15" w:rsidRPr="00593C0F">
        <w:rPr>
          <w:rFonts w:eastAsiaTheme="minorEastAsia"/>
          <w:szCs w:val="24"/>
        </w:rPr>
        <w:t>The Government has identified that t</w:t>
      </w:r>
      <w:r w:rsidR="00765407" w:rsidRPr="00593C0F">
        <w:rPr>
          <w:rFonts w:eastAsiaTheme="minorEastAsia"/>
          <w:szCs w:val="24"/>
        </w:rPr>
        <w:t xml:space="preserve">hese provisions will be kept under review and may be amended or revoked in response to changing circumstances. </w:t>
      </w:r>
    </w:p>
    <w:p w14:paraId="69140C4C" w14:textId="77777777" w:rsidR="001133FA" w:rsidRPr="00765407" w:rsidRDefault="001133FA" w:rsidP="001133FA">
      <w:pPr>
        <w:spacing w:after="0" w:line="240" w:lineRule="auto"/>
        <w:ind w:left="1843" w:right="509" w:firstLine="0"/>
        <w:rPr>
          <w:b/>
          <w:szCs w:val="24"/>
        </w:rPr>
      </w:pPr>
    </w:p>
    <w:p w14:paraId="4128BC5D" w14:textId="77777777" w:rsidR="00593C0F" w:rsidRPr="00D378EA" w:rsidRDefault="00765407" w:rsidP="00AD41C6">
      <w:pPr>
        <w:numPr>
          <w:ilvl w:val="0"/>
          <w:numId w:val="42"/>
        </w:numPr>
        <w:spacing w:after="0" w:line="240" w:lineRule="auto"/>
        <w:ind w:left="1843" w:right="509" w:hanging="850"/>
        <w:rPr>
          <w:szCs w:val="24"/>
        </w:rPr>
      </w:pPr>
      <w:r w:rsidRPr="00D378EA">
        <w:rPr>
          <w:szCs w:val="24"/>
        </w:rPr>
        <w:t xml:space="preserve">Planning </w:t>
      </w:r>
      <w:r w:rsidR="00E74D15" w:rsidRPr="00D378EA">
        <w:rPr>
          <w:szCs w:val="24"/>
        </w:rPr>
        <w:t>p</w:t>
      </w:r>
      <w:r w:rsidRPr="00D378EA">
        <w:rPr>
          <w:szCs w:val="24"/>
        </w:rPr>
        <w:t>r</w:t>
      </w:r>
      <w:r w:rsidR="009F0333" w:rsidRPr="00D378EA">
        <w:rPr>
          <w:szCs w:val="24"/>
        </w:rPr>
        <w:t>a</w:t>
      </w:r>
      <w:r w:rsidRPr="00D378EA">
        <w:rPr>
          <w:szCs w:val="24"/>
        </w:rPr>
        <w:t xml:space="preserve">ctice </w:t>
      </w:r>
      <w:r w:rsidR="00E74D15" w:rsidRPr="00D378EA">
        <w:rPr>
          <w:szCs w:val="24"/>
        </w:rPr>
        <w:t>guidance</w:t>
      </w:r>
      <w:r w:rsidR="00E74D15" w:rsidRPr="00E74D15">
        <w:rPr>
          <w:rStyle w:val="FootnoteReference"/>
          <w:szCs w:val="24"/>
        </w:rPr>
        <w:footnoteReference w:id="8"/>
      </w:r>
      <w:r w:rsidR="00E74D15" w:rsidRPr="00D378EA">
        <w:rPr>
          <w:szCs w:val="24"/>
        </w:rPr>
        <w:t xml:space="preserve"> </w:t>
      </w:r>
      <w:r w:rsidR="009F0333" w:rsidRPr="00D378EA">
        <w:rPr>
          <w:szCs w:val="24"/>
        </w:rPr>
        <w:t>o</w:t>
      </w:r>
      <w:r w:rsidR="00E74D15" w:rsidRPr="00D378EA">
        <w:rPr>
          <w:szCs w:val="24"/>
        </w:rPr>
        <w:t>n neighbourhood plans has been u</w:t>
      </w:r>
      <w:r w:rsidR="009F0333" w:rsidRPr="00D378EA">
        <w:rPr>
          <w:szCs w:val="24"/>
        </w:rPr>
        <w:t>pdated to refle</w:t>
      </w:r>
      <w:r w:rsidR="00E74D15" w:rsidRPr="00D378EA">
        <w:rPr>
          <w:szCs w:val="24"/>
        </w:rPr>
        <w:t>ct the Covid-19 pandemic</w:t>
      </w:r>
      <w:r w:rsidR="00D378EA">
        <w:rPr>
          <w:szCs w:val="24"/>
        </w:rPr>
        <w:t xml:space="preserve">.   </w:t>
      </w:r>
      <w:r w:rsidR="00756597" w:rsidRPr="00D378EA">
        <w:rPr>
          <w:szCs w:val="24"/>
        </w:rPr>
        <w:t>In relation to consultation, the r</w:t>
      </w:r>
      <w:r w:rsidR="00593C0F" w:rsidRPr="00D378EA">
        <w:rPr>
          <w:szCs w:val="24"/>
        </w:rPr>
        <w:t xml:space="preserve">egulations require neighbourhood planning groups and local planning authorities to undertake publicity in a manner that is likely to bring it to the attention of people who live, work or carry on business in the neighbourhood area at particular stages of the process. However, it is stressed that is not mandatory that engagement is undertaken using face-to-face methods. </w:t>
      </w:r>
      <w:r w:rsidR="00756597" w:rsidRPr="00D378EA">
        <w:rPr>
          <w:szCs w:val="24"/>
        </w:rPr>
        <w:t>Nevertheless,</w:t>
      </w:r>
      <w:r w:rsidR="00593C0F" w:rsidRPr="00D378EA">
        <w:rPr>
          <w:szCs w:val="24"/>
        </w:rPr>
        <w:t xml:space="preserve"> it needs to </w:t>
      </w:r>
      <w:r w:rsidR="00756597" w:rsidRPr="00D378EA">
        <w:rPr>
          <w:szCs w:val="24"/>
        </w:rPr>
        <w:t>be demonstrated</w:t>
      </w:r>
      <w:r w:rsidR="00593C0F" w:rsidRPr="00D378EA">
        <w:rPr>
          <w:szCs w:val="24"/>
        </w:rPr>
        <w:t xml:space="preserve"> that all groups in the community have been sufficiently engaged, such as those without internet access.  Consequently, more targeted methods may be needed including by telephone or in writing.  </w:t>
      </w:r>
      <w:r w:rsidR="00D378EA">
        <w:rPr>
          <w:szCs w:val="24"/>
        </w:rPr>
        <w:t xml:space="preserve">The </w:t>
      </w:r>
      <w:r w:rsidR="00593C0F" w:rsidRPr="00D378EA">
        <w:rPr>
          <w:szCs w:val="24"/>
        </w:rPr>
        <w:t xml:space="preserve">Guidance </w:t>
      </w:r>
      <w:r w:rsidR="00D378EA">
        <w:rPr>
          <w:szCs w:val="24"/>
        </w:rPr>
        <w:t xml:space="preserve">identifies </w:t>
      </w:r>
      <w:r w:rsidR="00593C0F" w:rsidRPr="00D378EA">
        <w:rPr>
          <w:szCs w:val="24"/>
        </w:rPr>
        <w:t>that it is not mandatory for copies of documents to be made available at a physical location. They may be</w:t>
      </w:r>
      <w:r w:rsidR="00B042DB" w:rsidRPr="00D378EA">
        <w:rPr>
          <w:szCs w:val="24"/>
        </w:rPr>
        <w:t xml:space="preserve"> made </w:t>
      </w:r>
      <w:r w:rsidR="00593C0F" w:rsidRPr="00D378EA">
        <w:rPr>
          <w:szCs w:val="24"/>
        </w:rPr>
        <w:t xml:space="preserve">available online. </w:t>
      </w:r>
    </w:p>
    <w:p w14:paraId="52CF262F" w14:textId="77777777" w:rsidR="00593C0F" w:rsidRDefault="00593C0F" w:rsidP="00593C0F">
      <w:pPr>
        <w:spacing w:after="0" w:line="240" w:lineRule="auto"/>
        <w:ind w:left="1843" w:right="509" w:firstLine="0"/>
        <w:rPr>
          <w:szCs w:val="24"/>
        </w:rPr>
      </w:pPr>
    </w:p>
    <w:p w14:paraId="6FF8B037" w14:textId="77777777" w:rsidR="00710FC8" w:rsidRDefault="00710FC8" w:rsidP="001133FA">
      <w:pPr>
        <w:spacing w:after="0" w:line="240" w:lineRule="auto"/>
        <w:ind w:right="509"/>
        <w:rPr>
          <w:b/>
          <w:szCs w:val="24"/>
        </w:rPr>
      </w:pPr>
      <w:r>
        <w:rPr>
          <w:b/>
          <w:szCs w:val="24"/>
        </w:rPr>
        <w:br w:type="page"/>
      </w:r>
    </w:p>
    <w:tbl>
      <w:tblPr>
        <w:tblStyle w:val="TableGrid0"/>
        <w:tblW w:w="0" w:type="auto"/>
        <w:tblInd w:w="988" w:type="dxa"/>
        <w:tblLook w:val="04A0" w:firstRow="1" w:lastRow="0" w:firstColumn="1" w:lastColumn="0" w:noHBand="0" w:noVBand="1"/>
      </w:tblPr>
      <w:tblGrid>
        <w:gridCol w:w="2126"/>
        <w:gridCol w:w="7170"/>
      </w:tblGrid>
      <w:tr w:rsidR="001133FA" w14:paraId="0740A76A" w14:textId="77777777" w:rsidTr="00CA3EC6">
        <w:trPr>
          <w:trHeight w:val="656"/>
        </w:trPr>
        <w:tc>
          <w:tcPr>
            <w:tcW w:w="2126" w:type="dxa"/>
            <w:shd w:val="clear" w:color="auto" w:fill="2F5496" w:themeFill="accent5" w:themeFillShade="BF"/>
            <w:vAlign w:val="center"/>
          </w:tcPr>
          <w:p w14:paraId="328D1156" w14:textId="77777777" w:rsidR="001133FA" w:rsidRPr="00FF6A65" w:rsidRDefault="001133FA"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Section </w:t>
            </w:r>
            <w:r w:rsidR="00167826">
              <w:rPr>
                <w:b/>
                <w:color w:val="FFFFFF" w:themeColor="background1"/>
                <w:szCs w:val="24"/>
              </w:rPr>
              <w:t>5</w:t>
            </w:r>
            <w:r w:rsidRPr="00FF6A65">
              <w:rPr>
                <w:b/>
                <w:color w:val="FFFFFF" w:themeColor="background1"/>
                <w:szCs w:val="24"/>
              </w:rPr>
              <w:t xml:space="preserve"> </w:t>
            </w:r>
          </w:p>
        </w:tc>
        <w:tc>
          <w:tcPr>
            <w:tcW w:w="7170" w:type="dxa"/>
            <w:shd w:val="clear" w:color="auto" w:fill="2F5496" w:themeFill="accent5" w:themeFillShade="BF"/>
            <w:vAlign w:val="center"/>
          </w:tcPr>
          <w:p w14:paraId="68DEE4AF" w14:textId="77777777" w:rsidR="001133FA" w:rsidRPr="00FF6A65" w:rsidRDefault="001133FA" w:rsidP="00CA3EC6">
            <w:pPr>
              <w:tabs>
                <w:tab w:val="center" w:pos="3714"/>
                <w:tab w:val="center" w:pos="6841"/>
                <w:tab w:val="center" w:pos="7561"/>
                <w:tab w:val="center" w:pos="8281"/>
                <w:tab w:val="center" w:pos="9001"/>
                <w:tab w:val="center" w:pos="9856"/>
              </w:tabs>
              <w:ind w:left="0" w:right="0" w:firstLine="0"/>
              <w:rPr>
                <w:b/>
                <w:szCs w:val="24"/>
              </w:rPr>
            </w:pPr>
          </w:p>
          <w:p w14:paraId="49F8029D" w14:textId="77777777" w:rsidR="001133FA" w:rsidRPr="00FF6A65" w:rsidRDefault="001133FA"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Your involvement in planning applications and Permission in Principle</w:t>
            </w:r>
          </w:p>
          <w:p w14:paraId="4A89103C" w14:textId="77777777" w:rsidR="001133FA" w:rsidRPr="00FF6A65" w:rsidRDefault="001133FA" w:rsidP="00CA3EC6">
            <w:pPr>
              <w:tabs>
                <w:tab w:val="center" w:pos="3714"/>
                <w:tab w:val="center" w:pos="6841"/>
                <w:tab w:val="center" w:pos="7561"/>
                <w:tab w:val="center" w:pos="8281"/>
                <w:tab w:val="center" w:pos="9001"/>
                <w:tab w:val="center" w:pos="9856"/>
              </w:tabs>
              <w:ind w:left="0" w:right="0" w:firstLine="0"/>
              <w:rPr>
                <w:b/>
                <w:szCs w:val="24"/>
              </w:rPr>
            </w:pPr>
          </w:p>
        </w:tc>
      </w:tr>
    </w:tbl>
    <w:p w14:paraId="56634A46" w14:textId="77777777" w:rsidR="001133FA" w:rsidRDefault="001133FA" w:rsidP="001133FA">
      <w:pPr>
        <w:tabs>
          <w:tab w:val="center" w:pos="3714"/>
          <w:tab w:val="center" w:pos="6841"/>
          <w:tab w:val="center" w:pos="7561"/>
          <w:tab w:val="center" w:pos="8281"/>
          <w:tab w:val="center" w:pos="9001"/>
          <w:tab w:val="center" w:pos="9856"/>
        </w:tabs>
        <w:ind w:left="993" w:right="0" w:firstLine="0"/>
        <w:rPr>
          <w:b/>
          <w:sz w:val="28"/>
          <w:szCs w:val="28"/>
        </w:rPr>
      </w:pPr>
    </w:p>
    <w:p w14:paraId="3A25452F" w14:textId="77777777" w:rsidR="001133FA" w:rsidRPr="00765407" w:rsidRDefault="001133FA" w:rsidP="001133FA">
      <w:pPr>
        <w:spacing w:after="0" w:line="240" w:lineRule="auto"/>
        <w:ind w:right="509"/>
        <w:rPr>
          <w:szCs w:val="24"/>
        </w:rPr>
      </w:pPr>
    </w:p>
    <w:p w14:paraId="42DBE92D" w14:textId="77777777" w:rsidR="00ED5313" w:rsidRPr="007A6CF6" w:rsidRDefault="00585587" w:rsidP="00AD41C6">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 xml:space="preserve">Development management is the process </w:t>
      </w:r>
      <w:r w:rsidR="00ED5313" w:rsidRPr="007A6CF6">
        <w:rPr>
          <w:rFonts w:eastAsiaTheme="minorHAnsi"/>
          <w:color w:val="auto"/>
          <w:szCs w:val="24"/>
          <w:lang w:eastAsia="en-US"/>
        </w:rPr>
        <w:t>whereby we receive, consider and determine whet</w:t>
      </w:r>
      <w:r w:rsidRPr="007A6CF6">
        <w:rPr>
          <w:rFonts w:eastAsiaTheme="minorHAnsi"/>
          <w:color w:val="auto"/>
          <w:szCs w:val="24"/>
          <w:lang w:eastAsia="en-US"/>
        </w:rPr>
        <w:t>her a proposal for development should</w:t>
      </w:r>
      <w:r w:rsidR="00ED5313" w:rsidRPr="007A6CF6">
        <w:rPr>
          <w:rFonts w:eastAsiaTheme="minorHAnsi"/>
          <w:color w:val="auto"/>
          <w:szCs w:val="24"/>
          <w:lang w:eastAsia="en-US"/>
        </w:rPr>
        <w:t xml:space="preserve"> </w:t>
      </w:r>
      <w:r w:rsidRPr="007A6CF6">
        <w:rPr>
          <w:rFonts w:eastAsiaTheme="minorHAnsi"/>
          <w:color w:val="auto"/>
          <w:szCs w:val="24"/>
          <w:lang w:eastAsia="en-US"/>
        </w:rPr>
        <w:t>be granted planning permission</w:t>
      </w:r>
      <w:r w:rsidR="00465CFA" w:rsidRPr="007A6CF6">
        <w:rPr>
          <w:rFonts w:eastAsiaTheme="minorHAnsi"/>
          <w:color w:val="auto"/>
          <w:szCs w:val="24"/>
          <w:lang w:eastAsia="en-US"/>
        </w:rPr>
        <w:t xml:space="preserve"> or permission in principle</w:t>
      </w:r>
      <w:r w:rsidR="009D4CCA">
        <w:rPr>
          <w:rFonts w:eastAsiaTheme="minorHAnsi"/>
          <w:color w:val="auto"/>
          <w:szCs w:val="24"/>
          <w:lang w:eastAsia="en-US"/>
        </w:rPr>
        <w:t xml:space="preserve"> (PiP)</w:t>
      </w:r>
      <w:r w:rsidRPr="007A6CF6">
        <w:rPr>
          <w:rFonts w:eastAsiaTheme="minorHAnsi"/>
          <w:color w:val="auto"/>
          <w:szCs w:val="24"/>
          <w:lang w:eastAsia="en-US"/>
        </w:rPr>
        <w:t>, taking into</w:t>
      </w:r>
      <w:r w:rsidR="00ED5313" w:rsidRPr="007A6CF6">
        <w:rPr>
          <w:rFonts w:eastAsiaTheme="minorHAnsi"/>
          <w:color w:val="auto"/>
          <w:szCs w:val="24"/>
          <w:lang w:eastAsia="en-US"/>
        </w:rPr>
        <w:t xml:space="preserve"> </w:t>
      </w:r>
      <w:r w:rsidRPr="007A6CF6">
        <w:rPr>
          <w:rFonts w:eastAsiaTheme="minorHAnsi"/>
          <w:color w:val="auto"/>
          <w:szCs w:val="24"/>
          <w:lang w:eastAsia="en-US"/>
        </w:rPr>
        <w:t>account the development plan</w:t>
      </w:r>
      <w:r w:rsidR="00ED5313" w:rsidRPr="007A6CF6">
        <w:rPr>
          <w:rStyle w:val="FootnoteReference"/>
          <w:rFonts w:eastAsiaTheme="minorHAnsi"/>
          <w:color w:val="auto"/>
          <w:szCs w:val="24"/>
          <w:lang w:eastAsia="en-US"/>
        </w:rPr>
        <w:footnoteReference w:id="9"/>
      </w:r>
      <w:r w:rsidRPr="007A6CF6">
        <w:rPr>
          <w:rFonts w:eastAsiaTheme="minorHAnsi"/>
          <w:color w:val="auto"/>
          <w:szCs w:val="24"/>
          <w:lang w:eastAsia="en-US"/>
        </w:rPr>
        <w:t xml:space="preserve"> and any other</w:t>
      </w:r>
      <w:r w:rsidR="007F71DD" w:rsidRPr="007A6CF6">
        <w:rPr>
          <w:rFonts w:eastAsiaTheme="minorHAnsi"/>
          <w:color w:val="auto"/>
          <w:szCs w:val="24"/>
          <w:lang w:eastAsia="en-US"/>
        </w:rPr>
        <w:t xml:space="preserve"> material considerations</w:t>
      </w:r>
      <w:r w:rsidR="00ED5313" w:rsidRPr="007A6CF6">
        <w:rPr>
          <w:rFonts w:eastAsiaTheme="minorHAnsi"/>
          <w:color w:val="auto"/>
          <w:szCs w:val="24"/>
          <w:lang w:eastAsia="en-US"/>
        </w:rPr>
        <w:t>.   Planning applications can be determined by either by:</w:t>
      </w:r>
    </w:p>
    <w:p w14:paraId="098D39AB" w14:textId="77777777" w:rsidR="00ED5313" w:rsidRPr="007A6CF6" w:rsidRDefault="00ED5313" w:rsidP="00ED5313">
      <w:pPr>
        <w:spacing w:after="0" w:line="240" w:lineRule="auto"/>
        <w:ind w:left="1843" w:right="509" w:firstLine="0"/>
        <w:rPr>
          <w:rFonts w:eastAsiaTheme="minorHAnsi"/>
          <w:color w:val="auto"/>
          <w:szCs w:val="24"/>
          <w:lang w:eastAsia="en-US"/>
        </w:rPr>
      </w:pPr>
    </w:p>
    <w:p w14:paraId="09EA1231" w14:textId="77777777" w:rsidR="00465CFA" w:rsidRPr="007A6CF6" w:rsidRDefault="00ED5313" w:rsidP="00AD41C6">
      <w:pPr>
        <w:pStyle w:val="ListParagraph"/>
        <w:numPr>
          <w:ilvl w:val="0"/>
          <w:numId w:val="51"/>
        </w:numPr>
        <w:spacing w:after="0" w:line="240" w:lineRule="auto"/>
        <w:ind w:left="2127" w:right="509" w:hanging="284"/>
        <w:rPr>
          <w:rFonts w:ascii="Arial" w:hAnsi="Arial" w:cs="Arial"/>
          <w:szCs w:val="24"/>
        </w:rPr>
      </w:pPr>
      <w:r w:rsidRPr="007A6CF6">
        <w:rPr>
          <w:rFonts w:ascii="Arial" w:hAnsi="Arial" w:cs="Arial"/>
          <w:sz w:val="24"/>
          <w:szCs w:val="24"/>
        </w:rPr>
        <w:t>council members on the planning committee</w:t>
      </w:r>
      <w:r w:rsidR="00465CFA" w:rsidRPr="007A6CF6">
        <w:rPr>
          <w:rFonts w:ascii="Arial" w:hAnsi="Arial" w:cs="Arial"/>
          <w:sz w:val="24"/>
          <w:szCs w:val="24"/>
        </w:rPr>
        <w:t>, or</w:t>
      </w:r>
    </w:p>
    <w:p w14:paraId="73C896B3" w14:textId="77777777" w:rsidR="00ED5313" w:rsidRPr="007A6CF6" w:rsidRDefault="00ED5313" w:rsidP="00465CFA">
      <w:pPr>
        <w:pStyle w:val="ListParagraph"/>
        <w:spacing w:after="0" w:line="240" w:lineRule="auto"/>
        <w:ind w:left="2127" w:right="509"/>
        <w:rPr>
          <w:rFonts w:ascii="Arial" w:hAnsi="Arial" w:cs="Arial"/>
          <w:szCs w:val="24"/>
        </w:rPr>
      </w:pPr>
      <w:r w:rsidRPr="007A6CF6">
        <w:rPr>
          <w:rFonts w:ascii="Arial" w:hAnsi="Arial" w:cs="Arial"/>
          <w:sz w:val="24"/>
          <w:szCs w:val="24"/>
        </w:rPr>
        <w:t xml:space="preserve"> </w:t>
      </w:r>
    </w:p>
    <w:p w14:paraId="714A3401" w14:textId="77777777" w:rsidR="00ED5313" w:rsidRPr="007A6CF6" w:rsidRDefault="00891694" w:rsidP="00AD41C6">
      <w:pPr>
        <w:pStyle w:val="ListParagraph"/>
        <w:numPr>
          <w:ilvl w:val="0"/>
          <w:numId w:val="51"/>
        </w:numPr>
        <w:spacing w:after="0" w:line="240" w:lineRule="auto"/>
        <w:ind w:left="2127" w:right="509" w:hanging="284"/>
        <w:rPr>
          <w:rFonts w:ascii="Arial" w:hAnsi="Arial" w:cs="Arial"/>
          <w:szCs w:val="24"/>
        </w:rPr>
      </w:pPr>
      <w:r>
        <w:rPr>
          <w:rFonts w:ascii="Arial" w:hAnsi="Arial" w:cs="Arial"/>
          <w:sz w:val="24"/>
          <w:szCs w:val="24"/>
        </w:rPr>
        <w:t>d</w:t>
      </w:r>
      <w:r w:rsidR="00ED5313" w:rsidRPr="007A6CF6">
        <w:rPr>
          <w:rFonts w:ascii="Arial" w:hAnsi="Arial" w:cs="Arial"/>
          <w:sz w:val="24"/>
          <w:szCs w:val="24"/>
        </w:rPr>
        <w:t xml:space="preserve">evelopment </w:t>
      </w:r>
      <w:r>
        <w:rPr>
          <w:rFonts w:ascii="Arial" w:hAnsi="Arial" w:cs="Arial"/>
          <w:sz w:val="24"/>
          <w:szCs w:val="24"/>
        </w:rPr>
        <w:t>m</w:t>
      </w:r>
      <w:r w:rsidR="00ED5313" w:rsidRPr="007A6CF6">
        <w:rPr>
          <w:rFonts w:ascii="Arial" w:hAnsi="Arial" w:cs="Arial"/>
          <w:sz w:val="24"/>
          <w:szCs w:val="24"/>
        </w:rPr>
        <w:t xml:space="preserve">anagement officers </w:t>
      </w:r>
      <w:r w:rsidR="009D4CCA">
        <w:rPr>
          <w:rFonts w:ascii="Arial" w:hAnsi="Arial" w:cs="Arial"/>
          <w:sz w:val="24"/>
          <w:szCs w:val="24"/>
        </w:rPr>
        <w:t xml:space="preserve">under delegated powers. </w:t>
      </w:r>
      <w:r w:rsidR="00ED5313" w:rsidRPr="007A6CF6">
        <w:rPr>
          <w:rFonts w:ascii="Arial" w:hAnsi="Arial" w:cs="Arial"/>
          <w:sz w:val="24"/>
          <w:szCs w:val="24"/>
        </w:rPr>
        <w:t>(</w:t>
      </w:r>
      <w:r w:rsidR="009D4CCA">
        <w:rPr>
          <w:rFonts w:ascii="Arial" w:hAnsi="Arial" w:cs="Arial"/>
          <w:sz w:val="24"/>
          <w:szCs w:val="24"/>
        </w:rPr>
        <w:t>T</w:t>
      </w:r>
      <w:r w:rsidR="00ED5313" w:rsidRPr="007A6CF6">
        <w:rPr>
          <w:rFonts w:ascii="Arial" w:hAnsi="Arial" w:cs="Arial"/>
          <w:sz w:val="24"/>
          <w:szCs w:val="24"/>
        </w:rPr>
        <w:t>hese applications are not referred to planning committee).</w:t>
      </w:r>
    </w:p>
    <w:p w14:paraId="46BA089E" w14:textId="77777777" w:rsidR="00ED5313" w:rsidRPr="007A6CF6" w:rsidRDefault="00ED5313" w:rsidP="00ED5313">
      <w:pPr>
        <w:pStyle w:val="ListParagraph"/>
        <w:spacing w:after="0" w:line="240" w:lineRule="auto"/>
        <w:ind w:left="2127" w:right="509"/>
        <w:rPr>
          <w:rFonts w:ascii="Arial" w:hAnsi="Arial" w:cs="Arial"/>
          <w:szCs w:val="24"/>
        </w:rPr>
      </w:pPr>
    </w:p>
    <w:p w14:paraId="69E971C8" w14:textId="77777777" w:rsidR="00ED5313" w:rsidRPr="007A6CF6" w:rsidRDefault="00ED5313" w:rsidP="00AD41C6">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There is the opportunity to set out your views on a planning application</w:t>
      </w:r>
      <w:r w:rsidR="00465CFA" w:rsidRPr="007A6CF6">
        <w:rPr>
          <w:rFonts w:eastAsiaTheme="minorHAnsi"/>
          <w:color w:val="auto"/>
          <w:szCs w:val="24"/>
          <w:lang w:eastAsia="en-US"/>
        </w:rPr>
        <w:t xml:space="preserve">/ </w:t>
      </w:r>
      <w:r w:rsidR="009D4CCA">
        <w:rPr>
          <w:rFonts w:eastAsiaTheme="minorHAnsi"/>
          <w:color w:val="auto"/>
          <w:szCs w:val="24"/>
          <w:lang w:eastAsia="en-US"/>
        </w:rPr>
        <w:t>PiP</w:t>
      </w:r>
      <w:r w:rsidR="00465CFA" w:rsidRPr="007A6CF6">
        <w:rPr>
          <w:rFonts w:eastAsiaTheme="minorHAnsi"/>
          <w:color w:val="auto"/>
          <w:szCs w:val="24"/>
          <w:lang w:eastAsia="en-US"/>
        </w:rPr>
        <w:t xml:space="preserve">.  Our approach is to seek to ensure that the views of communities who have an interest in the application are fully considered before </w:t>
      </w:r>
      <w:r w:rsidR="00756597" w:rsidRPr="007A6CF6">
        <w:rPr>
          <w:rFonts w:eastAsiaTheme="minorHAnsi"/>
          <w:color w:val="auto"/>
          <w:szCs w:val="24"/>
          <w:lang w:eastAsia="en-US"/>
        </w:rPr>
        <w:t xml:space="preserve">the </w:t>
      </w:r>
      <w:r w:rsidR="009D4CCA">
        <w:rPr>
          <w:rFonts w:eastAsiaTheme="minorHAnsi"/>
          <w:color w:val="auto"/>
          <w:szCs w:val="24"/>
          <w:lang w:eastAsia="en-US"/>
        </w:rPr>
        <w:t>C</w:t>
      </w:r>
      <w:r w:rsidR="00756597" w:rsidRPr="007A6CF6">
        <w:rPr>
          <w:rFonts w:eastAsiaTheme="minorHAnsi"/>
          <w:color w:val="auto"/>
          <w:szCs w:val="24"/>
          <w:lang w:eastAsia="en-US"/>
        </w:rPr>
        <w:t>ouncil takes a decision</w:t>
      </w:r>
      <w:r w:rsidR="00465CFA" w:rsidRPr="007A6CF6">
        <w:rPr>
          <w:rFonts w:eastAsiaTheme="minorHAnsi"/>
          <w:color w:val="auto"/>
          <w:szCs w:val="24"/>
          <w:lang w:eastAsia="en-US"/>
        </w:rPr>
        <w:t xml:space="preserve">.  </w:t>
      </w:r>
    </w:p>
    <w:p w14:paraId="3BBF046F" w14:textId="77777777" w:rsidR="00465CFA" w:rsidRDefault="00465CFA" w:rsidP="00465CFA">
      <w:pPr>
        <w:spacing w:after="0" w:line="240" w:lineRule="auto"/>
        <w:ind w:left="1843" w:right="509" w:firstLine="0"/>
        <w:rPr>
          <w:rFonts w:eastAsiaTheme="minorHAnsi"/>
          <w:color w:val="FF0000"/>
          <w:szCs w:val="24"/>
          <w:lang w:eastAsia="en-US"/>
        </w:rPr>
      </w:pPr>
    </w:p>
    <w:p w14:paraId="2A19FD0D" w14:textId="77777777" w:rsidR="00465CFA" w:rsidRPr="007A6CF6" w:rsidRDefault="00465CFA" w:rsidP="00AD41C6">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 xml:space="preserve">The Development Management Team is committed to informing and engaging with the community and individuals in relation to planning proposals.  However, we have to achieve a balance between making decisions in a timely and cost effective way and providing reasonable opportunities to comment.  Legislation sets out timescales in which planning determinations should be made.  </w:t>
      </w:r>
    </w:p>
    <w:p w14:paraId="420DB6B0" w14:textId="77777777" w:rsidR="00ED5313" w:rsidRPr="00891694" w:rsidRDefault="00ED5313" w:rsidP="00585587">
      <w:pPr>
        <w:spacing w:after="0" w:line="240" w:lineRule="auto"/>
        <w:ind w:right="509"/>
        <w:rPr>
          <w:rFonts w:eastAsiaTheme="minorHAnsi"/>
          <w:color w:val="auto"/>
          <w:szCs w:val="24"/>
          <w:lang w:eastAsia="en-US"/>
        </w:rPr>
      </w:pPr>
    </w:p>
    <w:p w14:paraId="2326450C" w14:textId="77777777" w:rsidR="0074251F" w:rsidRPr="00891694" w:rsidRDefault="00B71502" w:rsidP="00AD41C6">
      <w:pPr>
        <w:numPr>
          <w:ilvl w:val="0"/>
          <w:numId w:val="43"/>
        </w:numPr>
        <w:spacing w:after="0" w:line="240" w:lineRule="auto"/>
        <w:ind w:left="1701" w:right="509" w:hanging="708"/>
        <w:rPr>
          <w:rFonts w:eastAsiaTheme="minorHAnsi"/>
          <w:color w:val="auto"/>
          <w:szCs w:val="24"/>
          <w:lang w:eastAsia="en-US"/>
        </w:rPr>
      </w:pPr>
      <w:r w:rsidRPr="00891694">
        <w:rPr>
          <w:rFonts w:eastAsiaTheme="minorHAnsi"/>
          <w:color w:val="auto"/>
          <w:szCs w:val="24"/>
          <w:lang w:eastAsia="en-US"/>
        </w:rPr>
        <w:t xml:space="preserve">Planning applications and decisions can be controversial. There will often be reasons for and against any type of development, and </w:t>
      </w:r>
      <w:r w:rsidR="0074251F" w:rsidRPr="00891694">
        <w:rPr>
          <w:rFonts w:eastAsiaTheme="minorHAnsi"/>
          <w:color w:val="auto"/>
          <w:szCs w:val="24"/>
          <w:lang w:eastAsia="en-US"/>
        </w:rPr>
        <w:t xml:space="preserve">we </w:t>
      </w:r>
      <w:r w:rsidRPr="00891694">
        <w:rPr>
          <w:rFonts w:eastAsiaTheme="minorHAnsi"/>
          <w:color w:val="auto"/>
          <w:szCs w:val="24"/>
          <w:lang w:eastAsia="en-US"/>
        </w:rPr>
        <w:t xml:space="preserve">must apply planning policies accordingly in a reasonable and impartial manner. </w:t>
      </w:r>
      <w:r w:rsidR="00FE1A27" w:rsidRPr="00891694">
        <w:rPr>
          <w:rFonts w:eastAsiaTheme="minorHAnsi"/>
          <w:color w:val="auto"/>
          <w:szCs w:val="24"/>
          <w:lang w:eastAsia="en-US"/>
        </w:rPr>
        <w:t xml:space="preserve">  </w:t>
      </w:r>
    </w:p>
    <w:p w14:paraId="0E339F4D" w14:textId="77777777" w:rsidR="00167826" w:rsidRPr="00891694" w:rsidRDefault="00167826" w:rsidP="00167826">
      <w:pPr>
        <w:spacing w:after="0" w:line="240" w:lineRule="auto"/>
        <w:ind w:left="1701" w:right="509" w:firstLine="0"/>
        <w:rPr>
          <w:rFonts w:eastAsiaTheme="minorHAnsi"/>
          <w:color w:val="auto"/>
          <w:szCs w:val="24"/>
          <w:lang w:eastAsia="en-US"/>
        </w:rPr>
      </w:pPr>
    </w:p>
    <w:p w14:paraId="6D72FA74" w14:textId="77777777" w:rsidR="00167826"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It is important to make the planning decision making process as clear, transparent and inclusive as possible. As such it should be noted that the quality and relevance of points raised within any objection carry more weight within the decision making process than simply the number of objections. </w:t>
      </w:r>
      <w:r w:rsidR="00D20B71" w:rsidRPr="00B71502">
        <w:rPr>
          <w:rFonts w:eastAsiaTheme="minorHAnsi"/>
          <w:color w:val="auto"/>
          <w:szCs w:val="24"/>
          <w:lang w:eastAsia="en-US"/>
        </w:rPr>
        <w:t>Therefore,</w:t>
      </w:r>
      <w:r w:rsidRPr="00B71502">
        <w:rPr>
          <w:rFonts w:eastAsiaTheme="minorHAnsi"/>
          <w:color w:val="auto"/>
          <w:szCs w:val="24"/>
          <w:lang w:eastAsia="en-US"/>
        </w:rPr>
        <w:t xml:space="preserve"> a large number of objections being received does not mean that a proposal will be refused.</w:t>
      </w:r>
    </w:p>
    <w:p w14:paraId="6EFF17CB" w14:textId="77777777" w:rsidR="00167826" w:rsidRDefault="00167826" w:rsidP="00167826">
      <w:pPr>
        <w:spacing w:after="0" w:line="240" w:lineRule="auto"/>
        <w:ind w:left="1701" w:right="509" w:firstLine="0"/>
        <w:rPr>
          <w:rFonts w:eastAsiaTheme="minorHAnsi"/>
          <w:color w:val="auto"/>
          <w:szCs w:val="24"/>
          <w:lang w:eastAsia="en-US"/>
        </w:rPr>
      </w:pPr>
    </w:p>
    <w:p w14:paraId="4B40B710" w14:textId="77777777" w:rsidR="00B71502" w:rsidRDefault="00167826" w:rsidP="00AD41C6">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W</w:t>
      </w:r>
      <w:r w:rsidR="00B71502" w:rsidRPr="00B71502">
        <w:rPr>
          <w:rFonts w:eastAsiaTheme="minorHAnsi"/>
          <w:color w:val="auto"/>
          <w:szCs w:val="24"/>
          <w:lang w:eastAsia="en-US"/>
        </w:rPr>
        <w:t xml:space="preserve">hile objections to a proposal are a consideration within the planning process, applications can only be refused for clear and sound planning related reasons. </w:t>
      </w:r>
    </w:p>
    <w:p w14:paraId="0CBBC572" w14:textId="77777777" w:rsidR="00167826" w:rsidRDefault="00167826" w:rsidP="00167826">
      <w:pPr>
        <w:spacing w:after="0" w:line="240" w:lineRule="auto"/>
        <w:ind w:left="1701" w:right="509" w:firstLine="0"/>
        <w:rPr>
          <w:rFonts w:eastAsiaTheme="minorHAnsi"/>
          <w:color w:val="auto"/>
          <w:szCs w:val="24"/>
          <w:lang w:eastAsia="en-US"/>
        </w:rPr>
      </w:pPr>
    </w:p>
    <w:p w14:paraId="1A9257B8"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There are some types of </w:t>
      </w:r>
      <w:r w:rsidR="00756597" w:rsidRPr="00B71502">
        <w:rPr>
          <w:rFonts w:eastAsiaTheme="minorHAnsi"/>
          <w:color w:val="auto"/>
          <w:szCs w:val="24"/>
          <w:lang w:eastAsia="en-US"/>
        </w:rPr>
        <w:t>applications, which</w:t>
      </w:r>
      <w:r w:rsidRPr="00B71502">
        <w:rPr>
          <w:rFonts w:eastAsiaTheme="minorHAnsi"/>
          <w:color w:val="auto"/>
          <w:szCs w:val="24"/>
          <w:lang w:eastAsia="en-US"/>
        </w:rPr>
        <w:t xml:space="preserve"> </w:t>
      </w:r>
      <w:r w:rsidR="003A6E55">
        <w:rPr>
          <w:rFonts w:eastAsiaTheme="minorHAnsi"/>
          <w:color w:val="auto"/>
          <w:szCs w:val="24"/>
          <w:lang w:eastAsia="en-US"/>
        </w:rPr>
        <w:t xml:space="preserve">the </w:t>
      </w:r>
      <w:r w:rsidRPr="00B71502">
        <w:rPr>
          <w:rFonts w:eastAsiaTheme="minorHAnsi"/>
          <w:color w:val="auto"/>
          <w:szCs w:val="24"/>
          <w:lang w:eastAsia="en-US"/>
        </w:rPr>
        <w:t xml:space="preserve">Council is not responsible for determining within the District. This is because the County Council are in control of certain categories such as waste and minerals developments, and are responsible for any consultation relating to these matters. The County Council should consult with the relevant </w:t>
      </w:r>
      <w:r w:rsidR="009D4CCA">
        <w:rPr>
          <w:rFonts w:eastAsiaTheme="minorHAnsi"/>
          <w:color w:val="auto"/>
          <w:szCs w:val="24"/>
          <w:lang w:eastAsia="en-US"/>
        </w:rPr>
        <w:t>d</w:t>
      </w:r>
      <w:r w:rsidRPr="00B71502">
        <w:rPr>
          <w:rFonts w:eastAsiaTheme="minorHAnsi"/>
          <w:color w:val="auto"/>
          <w:szCs w:val="24"/>
          <w:lang w:eastAsia="en-US"/>
        </w:rPr>
        <w:t xml:space="preserve">istrict </w:t>
      </w:r>
      <w:r w:rsidR="009D4CCA">
        <w:rPr>
          <w:rFonts w:eastAsiaTheme="minorHAnsi"/>
          <w:color w:val="auto"/>
          <w:szCs w:val="24"/>
          <w:lang w:eastAsia="en-US"/>
        </w:rPr>
        <w:t>c</w:t>
      </w:r>
      <w:r w:rsidRPr="00B71502">
        <w:rPr>
          <w:rFonts w:eastAsiaTheme="minorHAnsi"/>
          <w:color w:val="auto"/>
          <w:szCs w:val="24"/>
          <w:lang w:eastAsia="en-US"/>
        </w:rPr>
        <w:t>ouncil(s) on the proposal, and provide the opportunity for them to make any representations on the application. Applications of this nature are identified as ‘county matters’.</w:t>
      </w:r>
    </w:p>
    <w:p w14:paraId="7B3BF53F" w14:textId="77777777" w:rsidR="00167826" w:rsidRDefault="00167826" w:rsidP="00167826">
      <w:pPr>
        <w:spacing w:after="0" w:line="240" w:lineRule="auto"/>
        <w:ind w:left="1701" w:right="509" w:firstLine="0"/>
        <w:rPr>
          <w:rFonts w:eastAsiaTheme="minorHAnsi"/>
          <w:color w:val="auto"/>
          <w:szCs w:val="24"/>
          <w:lang w:eastAsia="en-US"/>
        </w:rPr>
      </w:pPr>
    </w:p>
    <w:p w14:paraId="463C760F"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The Council aims to work as proactively as possible throughout all stages of the planning process</w:t>
      </w:r>
      <w:r w:rsidR="009D4CCA">
        <w:rPr>
          <w:rFonts w:eastAsiaTheme="minorHAnsi"/>
          <w:color w:val="auto"/>
          <w:szCs w:val="24"/>
          <w:lang w:eastAsia="en-US"/>
        </w:rPr>
        <w:t>. T</w:t>
      </w:r>
      <w:r w:rsidRPr="00B71502">
        <w:rPr>
          <w:rFonts w:eastAsiaTheme="minorHAnsi"/>
          <w:color w:val="auto"/>
          <w:szCs w:val="24"/>
          <w:lang w:eastAsia="en-US"/>
        </w:rPr>
        <w:t>herefore we will:</w:t>
      </w:r>
    </w:p>
    <w:p w14:paraId="188A072D" w14:textId="77777777" w:rsidR="00167826" w:rsidRDefault="00167826" w:rsidP="00167826">
      <w:pPr>
        <w:spacing w:after="0" w:line="240" w:lineRule="auto"/>
        <w:ind w:left="1701" w:right="509" w:firstLine="0"/>
        <w:rPr>
          <w:rFonts w:eastAsiaTheme="minorHAnsi"/>
          <w:color w:val="auto"/>
          <w:szCs w:val="24"/>
          <w:lang w:eastAsia="en-US"/>
        </w:rPr>
      </w:pPr>
    </w:p>
    <w:p w14:paraId="02420824" w14:textId="77777777" w:rsidR="00167826" w:rsidRDefault="00167826" w:rsidP="00273928">
      <w:pPr>
        <w:numPr>
          <w:ilvl w:val="0"/>
          <w:numId w:val="6"/>
        </w:numPr>
        <w:spacing w:after="160" w:line="259" w:lineRule="auto"/>
        <w:ind w:left="2694" w:right="0" w:hanging="720"/>
        <w:contextualSpacing/>
        <w:rPr>
          <w:rFonts w:eastAsiaTheme="minorHAnsi"/>
          <w:color w:val="auto"/>
          <w:szCs w:val="24"/>
          <w:lang w:eastAsia="en-US"/>
        </w:rPr>
      </w:pPr>
      <w:r w:rsidRPr="00B71502">
        <w:rPr>
          <w:rFonts w:eastAsiaTheme="minorHAnsi"/>
          <w:color w:val="auto"/>
          <w:szCs w:val="24"/>
          <w:lang w:eastAsia="en-US"/>
        </w:rPr>
        <w:t>Supply general advice and guidance to members of the public;</w:t>
      </w:r>
    </w:p>
    <w:p w14:paraId="3A3F08CC" w14:textId="77777777" w:rsidR="00167826" w:rsidRPr="00B71502" w:rsidRDefault="00167826" w:rsidP="00167826">
      <w:pPr>
        <w:spacing w:after="160" w:line="259" w:lineRule="auto"/>
        <w:ind w:left="2694" w:right="0" w:firstLine="0"/>
        <w:contextualSpacing/>
        <w:rPr>
          <w:rFonts w:eastAsiaTheme="minorHAnsi"/>
          <w:color w:val="auto"/>
          <w:szCs w:val="24"/>
          <w:lang w:eastAsia="en-US"/>
        </w:rPr>
      </w:pPr>
    </w:p>
    <w:p w14:paraId="1F414B09" w14:textId="77777777" w:rsidR="00167826" w:rsidRDefault="00167826" w:rsidP="00273928">
      <w:pPr>
        <w:numPr>
          <w:ilvl w:val="0"/>
          <w:numId w:val="6"/>
        </w:numPr>
        <w:spacing w:after="160" w:line="259" w:lineRule="auto"/>
        <w:ind w:left="2694" w:right="0" w:hanging="720"/>
        <w:contextualSpacing/>
        <w:rPr>
          <w:rFonts w:eastAsiaTheme="minorHAnsi"/>
          <w:color w:val="auto"/>
          <w:szCs w:val="24"/>
          <w:lang w:eastAsia="en-US"/>
        </w:rPr>
      </w:pPr>
      <w:r w:rsidRPr="00B71502">
        <w:rPr>
          <w:rFonts w:eastAsiaTheme="minorHAnsi"/>
          <w:color w:val="auto"/>
          <w:szCs w:val="24"/>
          <w:lang w:eastAsia="en-US"/>
        </w:rPr>
        <w:t>Engage in pre-application discussions for all enquiries, subject to an appropriate fee and reasonable amount of information being submitted;</w:t>
      </w:r>
    </w:p>
    <w:p w14:paraId="26E86958" w14:textId="77777777" w:rsidR="00167826" w:rsidRPr="00B71502" w:rsidRDefault="00167826" w:rsidP="00167826">
      <w:pPr>
        <w:spacing w:after="160" w:line="259" w:lineRule="auto"/>
        <w:ind w:left="0" w:right="0" w:firstLine="0"/>
        <w:contextualSpacing/>
        <w:rPr>
          <w:rFonts w:eastAsiaTheme="minorHAnsi"/>
          <w:color w:val="auto"/>
          <w:szCs w:val="24"/>
          <w:lang w:eastAsia="en-US"/>
        </w:rPr>
      </w:pPr>
    </w:p>
    <w:p w14:paraId="3D1E1CFA" w14:textId="77777777" w:rsidR="00167826" w:rsidRDefault="00167826" w:rsidP="00273928">
      <w:pPr>
        <w:numPr>
          <w:ilvl w:val="0"/>
          <w:numId w:val="6"/>
        </w:numPr>
        <w:spacing w:after="160" w:line="259" w:lineRule="auto"/>
        <w:ind w:left="2694" w:right="0" w:hanging="720"/>
        <w:contextualSpacing/>
        <w:rPr>
          <w:rFonts w:eastAsiaTheme="minorHAnsi"/>
          <w:color w:val="auto"/>
          <w:szCs w:val="24"/>
          <w:lang w:eastAsia="en-US"/>
        </w:rPr>
      </w:pPr>
      <w:r w:rsidRPr="00B71502">
        <w:rPr>
          <w:rFonts w:eastAsiaTheme="minorHAnsi"/>
          <w:color w:val="auto"/>
          <w:szCs w:val="24"/>
          <w:lang w:eastAsia="en-US"/>
        </w:rPr>
        <w:t xml:space="preserve">Maintain an office rota system to ensure that </w:t>
      </w:r>
      <w:r w:rsidR="00756597" w:rsidRPr="00B71502">
        <w:rPr>
          <w:rFonts w:eastAsiaTheme="minorHAnsi"/>
          <w:color w:val="auto"/>
          <w:szCs w:val="24"/>
          <w:lang w:eastAsia="en-US"/>
        </w:rPr>
        <w:t>an appropriately qualified and experienced officer can deal with administrative, procedural and technical enquiries</w:t>
      </w:r>
      <w:r w:rsidRPr="00B71502">
        <w:rPr>
          <w:rFonts w:eastAsiaTheme="minorHAnsi"/>
          <w:color w:val="auto"/>
          <w:szCs w:val="24"/>
          <w:lang w:eastAsia="en-US"/>
        </w:rPr>
        <w:t xml:space="preserve"> during normal office opening hours.</w:t>
      </w:r>
    </w:p>
    <w:p w14:paraId="474A6BA7" w14:textId="77777777" w:rsidR="0074251F" w:rsidRPr="00B71502" w:rsidRDefault="0074251F" w:rsidP="0074251F">
      <w:pPr>
        <w:spacing w:after="160" w:line="259" w:lineRule="auto"/>
        <w:ind w:left="0" w:right="0" w:firstLine="0"/>
        <w:contextualSpacing/>
        <w:rPr>
          <w:rFonts w:eastAsiaTheme="minorHAnsi"/>
          <w:color w:val="auto"/>
          <w:szCs w:val="24"/>
          <w:lang w:eastAsia="en-US"/>
        </w:rPr>
      </w:pPr>
    </w:p>
    <w:p w14:paraId="0D10AE6D" w14:textId="77777777" w:rsidR="0074251F" w:rsidRPr="007A6CF6" w:rsidRDefault="0074251F" w:rsidP="00AD41C6">
      <w:pPr>
        <w:numPr>
          <w:ilvl w:val="0"/>
          <w:numId w:val="43"/>
        </w:numPr>
        <w:spacing w:after="0" w:line="240" w:lineRule="auto"/>
        <w:ind w:left="1701" w:right="509" w:hanging="708"/>
        <w:rPr>
          <w:color w:val="auto"/>
          <w:szCs w:val="24"/>
        </w:rPr>
      </w:pPr>
      <w:r w:rsidRPr="007A6CF6">
        <w:rPr>
          <w:color w:val="auto"/>
          <w:szCs w:val="24"/>
        </w:rPr>
        <w:t xml:space="preserve">The following paragraphs set out the approach to planning applications before the Covid-19 pandemic.    While the Government lockdown and social distancing is in force, our approach to considering planning proposals will reflect the measures that have been </w:t>
      </w:r>
      <w:r w:rsidR="009D4CCA">
        <w:rPr>
          <w:color w:val="auto"/>
          <w:szCs w:val="24"/>
        </w:rPr>
        <w:t>or will be pu</w:t>
      </w:r>
      <w:r w:rsidRPr="007A6CF6">
        <w:rPr>
          <w:color w:val="auto"/>
          <w:szCs w:val="24"/>
        </w:rPr>
        <w:t xml:space="preserve">t in place for </w:t>
      </w:r>
      <w:r w:rsidR="009D4CCA">
        <w:rPr>
          <w:color w:val="auto"/>
          <w:szCs w:val="24"/>
        </w:rPr>
        <w:t xml:space="preserve">responding to the </w:t>
      </w:r>
      <w:r w:rsidRPr="007A6CF6">
        <w:rPr>
          <w:color w:val="auto"/>
          <w:szCs w:val="24"/>
        </w:rPr>
        <w:t>Covid</w:t>
      </w:r>
      <w:r w:rsidR="00DB179D" w:rsidRPr="007A6CF6">
        <w:rPr>
          <w:color w:val="auto"/>
          <w:szCs w:val="24"/>
        </w:rPr>
        <w:t>-19</w:t>
      </w:r>
      <w:r w:rsidR="009D4CCA">
        <w:rPr>
          <w:color w:val="auto"/>
          <w:szCs w:val="24"/>
        </w:rPr>
        <w:t xml:space="preserve"> situation</w:t>
      </w:r>
      <w:r w:rsidRPr="007A6CF6">
        <w:rPr>
          <w:color w:val="auto"/>
          <w:szCs w:val="24"/>
        </w:rPr>
        <w:t xml:space="preserve">. </w:t>
      </w:r>
    </w:p>
    <w:p w14:paraId="54004D62" w14:textId="77777777" w:rsidR="0074251F" w:rsidRDefault="0074251F" w:rsidP="00710FC8">
      <w:pPr>
        <w:spacing w:after="0" w:line="240" w:lineRule="auto"/>
        <w:ind w:left="1701" w:right="509" w:firstLine="0"/>
        <w:rPr>
          <w:rFonts w:eastAsiaTheme="minorHAnsi"/>
          <w:color w:val="auto"/>
          <w:szCs w:val="24"/>
          <w:lang w:eastAsia="en-US"/>
        </w:rPr>
      </w:pPr>
    </w:p>
    <w:p w14:paraId="2AA594E0" w14:textId="77777777" w:rsidR="00D378EA" w:rsidRDefault="00D378EA" w:rsidP="00710FC8">
      <w:pPr>
        <w:spacing w:after="0" w:line="240" w:lineRule="auto"/>
        <w:ind w:left="1701" w:right="509" w:firstLine="0"/>
        <w:rPr>
          <w:rFonts w:eastAsiaTheme="minorHAnsi"/>
          <w:color w:val="auto"/>
          <w:szCs w:val="24"/>
          <w:lang w:eastAsia="en-US"/>
        </w:rPr>
      </w:pPr>
    </w:p>
    <w:p w14:paraId="2D4D1AE9" w14:textId="77777777" w:rsidR="0074251F" w:rsidRDefault="0074251F" w:rsidP="00710FC8">
      <w:pPr>
        <w:spacing w:after="0" w:line="240" w:lineRule="auto"/>
        <w:ind w:left="1711" w:right="0"/>
        <w:rPr>
          <w:rFonts w:eastAsiaTheme="minorHAnsi"/>
          <w:b/>
          <w:color w:val="auto"/>
          <w:szCs w:val="24"/>
          <w:lang w:eastAsia="en-US"/>
        </w:rPr>
      </w:pPr>
      <w:r w:rsidRPr="00B71502">
        <w:rPr>
          <w:rFonts w:eastAsiaTheme="minorHAnsi"/>
          <w:b/>
          <w:color w:val="auto"/>
          <w:szCs w:val="24"/>
          <w:lang w:eastAsia="en-US"/>
        </w:rPr>
        <w:t>Pre-Application Advice</w:t>
      </w:r>
    </w:p>
    <w:p w14:paraId="020E25B4" w14:textId="77777777" w:rsidR="00710FC8" w:rsidRPr="00B71502" w:rsidRDefault="00710FC8" w:rsidP="00710FC8">
      <w:pPr>
        <w:spacing w:after="0" w:line="240" w:lineRule="auto"/>
        <w:ind w:left="1711" w:right="0"/>
        <w:rPr>
          <w:rFonts w:eastAsiaTheme="minorHAnsi"/>
          <w:b/>
          <w:color w:val="auto"/>
          <w:szCs w:val="24"/>
          <w:lang w:eastAsia="en-US"/>
        </w:rPr>
      </w:pPr>
    </w:p>
    <w:p w14:paraId="73C921AF"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Paragraphs 39-41 of the National Planning Policy Framework (NPPF) recognises that there is no requirement or obligation for developers to engage w</w:t>
      </w:r>
      <w:r w:rsidR="0074251F">
        <w:rPr>
          <w:rFonts w:eastAsiaTheme="minorHAnsi"/>
          <w:color w:val="auto"/>
          <w:szCs w:val="24"/>
          <w:lang w:eastAsia="en-US"/>
        </w:rPr>
        <w:t>ith pre-application discussions. H</w:t>
      </w:r>
      <w:r w:rsidRPr="00B71502">
        <w:rPr>
          <w:rFonts w:eastAsiaTheme="minorHAnsi"/>
          <w:color w:val="auto"/>
          <w:szCs w:val="24"/>
          <w:lang w:eastAsia="en-US"/>
        </w:rPr>
        <w:t>owever</w:t>
      </w:r>
      <w:r w:rsidR="0074251F">
        <w:rPr>
          <w:rFonts w:eastAsiaTheme="minorHAnsi"/>
          <w:color w:val="auto"/>
          <w:szCs w:val="24"/>
          <w:lang w:eastAsia="en-US"/>
        </w:rPr>
        <w:t xml:space="preserve">, </w:t>
      </w:r>
      <w:r w:rsidR="0074251F" w:rsidRPr="007A6CF6">
        <w:rPr>
          <w:rFonts w:eastAsiaTheme="minorHAnsi"/>
          <w:color w:val="auto"/>
          <w:szCs w:val="24"/>
          <w:lang w:eastAsia="en-US"/>
        </w:rPr>
        <w:t>we will encourage developers to undertake</w:t>
      </w:r>
      <w:r w:rsidRPr="007A6CF6">
        <w:rPr>
          <w:rFonts w:eastAsiaTheme="minorHAnsi"/>
          <w:color w:val="auto"/>
          <w:szCs w:val="24"/>
          <w:lang w:eastAsia="en-US"/>
        </w:rPr>
        <w:t xml:space="preserve"> </w:t>
      </w:r>
      <w:r w:rsidR="0074251F" w:rsidRPr="007A6CF6">
        <w:rPr>
          <w:rFonts w:eastAsiaTheme="minorHAnsi"/>
          <w:color w:val="auto"/>
          <w:szCs w:val="24"/>
          <w:lang w:eastAsia="en-US"/>
        </w:rPr>
        <w:t>pre-applications discussion</w:t>
      </w:r>
      <w:r w:rsidR="0074251F">
        <w:rPr>
          <w:rFonts w:eastAsiaTheme="minorHAnsi"/>
          <w:color w:val="auto"/>
          <w:szCs w:val="24"/>
          <w:lang w:eastAsia="en-US"/>
        </w:rPr>
        <w:t>s</w:t>
      </w:r>
      <w:r w:rsidRPr="00B71502">
        <w:rPr>
          <w:rFonts w:eastAsiaTheme="minorHAnsi"/>
          <w:color w:val="auto"/>
          <w:szCs w:val="24"/>
          <w:lang w:eastAsia="en-US"/>
        </w:rPr>
        <w:t>, as early engagement between all parties can have a positive impact in terms of improving the efficiency and effectiveness of the planning system to help deliver improved outcomes.</w:t>
      </w:r>
    </w:p>
    <w:p w14:paraId="061E38BB" w14:textId="77777777" w:rsidR="00167826" w:rsidRDefault="00167826" w:rsidP="00167826">
      <w:pPr>
        <w:spacing w:after="0" w:line="240" w:lineRule="auto"/>
        <w:ind w:left="1701" w:right="509" w:firstLine="0"/>
        <w:rPr>
          <w:rFonts w:eastAsiaTheme="minorHAnsi"/>
          <w:color w:val="auto"/>
          <w:szCs w:val="24"/>
          <w:lang w:eastAsia="en-US"/>
        </w:rPr>
      </w:pPr>
    </w:p>
    <w:p w14:paraId="5073159B" w14:textId="77777777" w:rsidR="00167826" w:rsidRPr="00167826"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val="en" w:eastAsia="en-US"/>
        </w:rPr>
        <w:t xml:space="preserve">The level of information necessary for effective pre-application engagement will vary depending on the scale and nature of the proposed development. Early and timely engagement between developers, statutory consultees and </w:t>
      </w:r>
      <w:r w:rsidR="00CB04FF" w:rsidRPr="007A6CF6">
        <w:rPr>
          <w:rFonts w:eastAsiaTheme="minorHAnsi"/>
          <w:color w:val="auto"/>
          <w:szCs w:val="24"/>
          <w:lang w:val="en" w:eastAsia="en-US"/>
        </w:rPr>
        <w:t xml:space="preserve">the Council </w:t>
      </w:r>
      <w:r w:rsidRPr="007A6CF6">
        <w:rPr>
          <w:rFonts w:eastAsiaTheme="minorHAnsi"/>
          <w:color w:val="auto"/>
          <w:szCs w:val="24"/>
          <w:lang w:val="en" w:eastAsia="en-US"/>
        </w:rPr>
        <w:t xml:space="preserve">at </w:t>
      </w:r>
      <w:r w:rsidRPr="00B71502">
        <w:rPr>
          <w:rFonts w:eastAsiaTheme="minorHAnsi"/>
          <w:color w:val="auto"/>
          <w:szCs w:val="24"/>
          <w:lang w:val="en" w:eastAsia="en-US"/>
        </w:rPr>
        <w:t xml:space="preserve">the pre-application stage is important in helping avoid delays occurring at the formal application stage. </w:t>
      </w:r>
    </w:p>
    <w:p w14:paraId="6A10B392" w14:textId="77777777" w:rsidR="00167826" w:rsidRPr="00167826" w:rsidRDefault="00167826" w:rsidP="00167826">
      <w:pPr>
        <w:spacing w:after="0" w:line="240" w:lineRule="auto"/>
        <w:ind w:left="1701" w:right="509" w:firstLine="0"/>
        <w:rPr>
          <w:rFonts w:eastAsiaTheme="minorHAnsi"/>
          <w:color w:val="auto"/>
          <w:szCs w:val="24"/>
          <w:lang w:eastAsia="en-US"/>
        </w:rPr>
      </w:pPr>
    </w:p>
    <w:p w14:paraId="1DC5E732" w14:textId="77777777" w:rsidR="00167826" w:rsidRDefault="00167826" w:rsidP="00AD41C6">
      <w:pPr>
        <w:numPr>
          <w:ilvl w:val="0"/>
          <w:numId w:val="43"/>
        </w:numPr>
        <w:spacing w:after="0" w:line="240" w:lineRule="auto"/>
        <w:ind w:left="1701" w:right="509" w:hanging="708"/>
        <w:rPr>
          <w:rStyle w:val="Hyperlink"/>
          <w:rFonts w:eastAsiaTheme="minorHAnsi"/>
          <w:color w:val="auto"/>
          <w:szCs w:val="24"/>
          <w:u w:val="none"/>
          <w:lang w:eastAsia="en-US"/>
        </w:rPr>
      </w:pPr>
      <w:r>
        <w:rPr>
          <w:rFonts w:eastAsiaTheme="minorHAnsi"/>
          <w:color w:val="auto"/>
          <w:szCs w:val="24"/>
          <w:lang w:val="en" w:eastAsia="en-US"/>
        </w:rPr>
        <w:t>S</w:t>
      </w:r>
      <w:r w:rsidR="00B71502" w:rsidRPr="00B71502">
        <w:rPr>
          <w:rFonts w:eastAsiaTheme="minorHAnsi"/>
          <w:color w:val="auto"/>
          <w:szCs w:val="24"/>
          <w:lang w:eastAsia="en-US"/>
        </w:rPr>
        <w:t xml:space="preserve">ection 93 of the Local Government Act (2003) allows Local Planning Authorities (LPA) to charge for providing a pre-application advice service. </w:t>
      </w:r>
      <w:r w:rsidR="00D20B71">
        <w:rPr>
          <w:rFonts w:eastAsiaTheme="minorHAnsi"/>
          <w:color w:val="auto"/>
          <w:szCs w:val="24"/>
          <w:lang w:eastAsia="en-US"/>
        </w:rPr>
        <w:t>F</w:t>
      </w:r>
      <w:r w:rsidR="00B71502" w:rsidRPr="00B71502">
        <w:rPr>
          <w:rFonts w:eastAsiaTheme="minorHAnsi"/>
          <w:color w:val="auto"/>
          <w:szCs w:val="24"/>
          <w:lang w:eastAsia="en-US"/>
        </w:rPr>
        <w:t xml:space="preserve">urther information on the pre-application service, including a list of the relevant fees can be found </w:t>
      </w:r>
      <w:r w:rsidR="009B0648">
        <w:rPr>
          <w:rFonts w:eastAsiaTheme="minorHAnsi"/>
          <w:color w:val="auto"/>
          <w:szCs w:val="24"/>
          <w:lang w:eastAsia="en-US"/>
        </w:rPr>
        <w:t xml:space="preserve">on the Council’ website at </w:t>
      </w:r>
      <w:hyperlink r:id="rId22" w:history="1">
        <w:r w:rsidR="009B0648" w:rsidRPr="009B0648">
          <w:rPr>
            <w:rStyle w:val="Hyperlink"/>
            <w:rFonts w:eastAsiaTheme="minorHAnsi"/>
            <w:color w:val="auto"/>
            <w:szCs w:val="24"/>
            <w:u w:val="none"/>
            <w:lang w:eastAsia="en-US"/>
          </w:rPr>
          <w:t>www.ashfield.gov.uk</w:t>
        </w:r>
      </w:hyperlink>
      <w:r w:rsidR="00D20B71">
        <w:rPr>
          <w:rStyle w:val="Hyperlink"/>
          <w:rFonts w:eastAsiaTheme="minorHAnsi"/>
          <w:color w:val="auto"/>
          <w:szCs w:val="24"/>
          <w:u w:val="none"/>
          <w:lang w:eastAsia="en-US"/>
        </w:rPr>
        <w:t xml:space="preserve"> </w:t>
      </w:r>
    </w:p>
    <w:p w14:paraId="4C432601" w14:textId="77777777" w:rsidR="00167826" w:rsidRDefault="00167826" w:rsidP="00167826">
      <w:pPr>
        <w:spacing w:after="0" w:line="240" w:lineRule="auto"/>
        <w:ind w:left="1701" w:right="509" w:firstLine="0"/>
        <w:rPr>
          <w:rStyle w:val="Hyperlink"/>
          <w:rFonts w:eastAsiaTheme="minorHAnsi"/>
          <w:color w:val="auto"/>
          <w:szCs w:val="24"/>
          <w:u w:val="none"/>
          <w:lang w:eastAsia="en-US"/>
        </w:rPr>
      </w:pPr>
    </w:p>
    <w:p w14:paraId="4715E116" w14:textId="77777777" w:rsidR="00B71502" w:rsidRDefault="009D4CCA" w:rsidP="00AD41C6">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 xml:space="preserve">The </w:t>
      </w:r>
      <w:r w:rsidR="00B71502" w:rsidRPr="00167826">
        <w:rPr>
          <w:rFonts w:eastAsiaTheme="minorHAnsi"/>
          <w:color w:val="auto"/>
          <w:szCs w:val="24"/>
          <w:lang w:eastAsia="en-US"/>
        </w:rPr>
        <w:t xml:space="preserve">Local Government Act (2003) states that where charges are applied, they must not exceed the cost of providing the service. This is important to adhere to </w:t>
      </w:r>
      <w:r w:rsidR="00D20B71" w:rsidRPr="00167826">
        <w:rPr>
          <w:rFonts w:eastAsiaTheme="minorHAnsi"/>
          <w:color w:val="auto"/>
          <w:szCs w:val="24"/>
          <w:lang w:eastAsia="en-US"/>
        </w:rPr>
        <w:t xml:space="preserve">so as not </w:t>
      </w:r>
      <w:r w:rsidR="00B71502" w:rsidRPr="00167826">
        <w:rPr>
          <w:rFonts w:eastAsiaTheme="minorHAnsi"/>
          <w:color w:val="auto"/>
          <w:szCs w:val="24"/>
          <w:lang w:eastAsia="en-US"/>
        </w:rPr>
        <w:t xml:space="preserve">to discourage appropriate pre-application discussions, as these often ensure that the quality of a development is improved and that there is a degree of certainty in the outcome for the applicant. </w:t>
      </w:r>
    </w:p>
    <w:p w14:paraId="2D68D1F9" w14:textId="77777777" w:rsidR="00167826" w:rsidRDefault="00167826" w:rsidP="00167826">
      <w:pPr>
        <w:spacing w:after="0" w:line="240" w:lineRule="auto"/>
        <w:ind w:left="1701" w:right="509" w:firstLine="0"/>
        <w:rPr>
          <w:rFonts w:eastAsiaTheme="minorHAnsi"/>
          <w:color w:val="auto"/>
          <w:szCs w:val="24"/>
          <w:lang w:eastAsia="en-US"/>
        </w:rPr>
      </w:pPr>
    </w:p>
    <w:p w14:paraId="294C1427"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In simplest terms, a pre-application assessment of a proposal allows the Council to provide an informal opinion to the applicant on the likelihood of the proposal being viewed favourably, should a formal application be submitted. </w:t>
      </w:r>
    </w:p>
    <w:p w14:paraId="66ADD5B6" w14:textId="77777777" w:rsidR="00CB04FF" w:rsidRDefault="00CB04FF" w:rsidP="00CB04FF">
      <w:pPr>
        <w:spacing w:after="0" w:line="240" w:lineRule="auto"/>
        <w:ind w:left="1701" w:right="509" w:firstLine="0"/>
        <w:rPr>
          <w:rFonts w:eastAsiaTheme="minorHAnsi"/>
          <w:color w:val="auto"/>
          <w:szCs w:val="24"/>
          <w:lang w:eastAsia="en-US"/>
        </w:rPr>
      </w:pPr>
    </w:p>
    <w:p w14:paraId="35EC9424" w14:textId="77777777" w:rsidR="00D378EA" w:rsidRDefault="00D378EA" w:rsidP="00CB04FF">
      <w:pPr>
        <w:spacing w:after="0" w:line="240" w:lineRule="auto"/>
        <w:ind w:left="1701" w:right="509" w:firstLine="0"/>
        <w:rPr>
          <w:rFonts w:eastAsiaTheme="minorHAnsi"/>
          <w:color w:val="auto"/>
          <w:szCs w:val="24"/>
          <w:lang w:eastAsia="en-US"/>
        </w:rPr>
      </w:pPr>
    </w:p>
    <w:p w14:paraId="4FFBE791" w14:textId="77777777" w:rsidR="00CB04FF" w:rsidRPr="00891694" w:rsidRDefault="00891694" w:rsidP="00CB04FF">
      <w:pPr>
        <w:spacing w:after="0" w:line="240" w:lineRule="auto"/>
        <w:ind w:left="1701" w:right="509" w:firstLine="0"/>
        <w:rPr>
          <w:rFonts w:eastAsiaTheme="minorHAnsi"/>
          <w:b/>
          <w:color w:val="auto"/>
          <w:szCs w:val="24"/>
          <w:lang w:eastAsia="en-US"/>
        </w:rPr>
      </w:pPr>
      <w:r>
        <w:rPr>
          <w:rFonts w:eastAsiaTheme="minorHAnsi"/>
          <w:b/>
          <w:color w:val="auto"/>
          <w:szCs w:val="24"/>
          <w:lang w:eastAsia="en-US"/>
        </w:rPr>
        <w:t>Pre-application C</w:t>
      </w:r>
      <w:r w:rsidR="00CB04FF" w:rsidRPr="00891694">
        <w:rPr>
          <w:rFonts w:eastAsiaTheme="minorHAnsi"/>
          <w:b/>
          <w:color w:val="auto"/>
          <w:szCs w:val="24"/>
          <w:lang w:eastAsia="en-US"/>
        </w:rPr>
        <w:t>onsultation</w:t>
      </w:r>
    </w:p>
    <w:p w14:paraId="0DEF9240" w14:textId="77777777" w:rsidR="00CB04FF" w:rsidRPr="007A6CF6" w:rsidRDefault="00CB04FF" w:rsidP="00CB04FF">
      <w:pPr>
        <w:spacing w:after="0" w:line="240" w:lineRule="auto"/>
        <w:ind w:left="1701" w:right="509" w:firstLine="0"/>
        <w:rPr>
          <w:rFonts w:eastAsiaTheme="minorHAnsi"/>
          <w:color w:val="auto"/>
          <w:szCs w:val="24"/>
          <w:lang w:eastAsia="en-US"/>
        </w:rPr>
      </w:pPr>
    </w:p>
    <w:p w14:paraId="3ACA5C4B" w14:textId="77777777" w:rsidR="0074251F" w:rsidRPr="007A6CF6" w:rsidRDefault="0074251F" w:rsidP="00AD41C6">
      <w:pPr>
        <w:numPr>
          <w:ilvl w:val="0"/>
          <w:numId w:val="43"/>
        </w:numPr>
        <w:spacing w:after="0" w:line="240" w:lineRule="auto"/>
        <w:ind w:left="1701" w:right="509" w:hanging="708"/>
        <w:rPr>
          <w:rFonts w:eastAsiaTheme="minorHAnsi"/>
          <w:color w:val="auto"/>
          <w:szCs w:val="24"/>
          <w:lang w:eastAsia="en-US"/>
        </w:rPr>
      </w:pPr>
      <w:r w:rsidRPr="007A6CF6">
        <w:rPr>
          <w:rFonts w:eastAsiaTheme="minorHAnsi"/>
          <w:color w:val="auto"/>
          <w:szCs w:val="24"/>
          <w:lang w:eastAsia="en-US"/>
        </w:rPr>
        <w:t>Although this is not mandatory</w:t>
      </w:r>
      <w:r w:rsidR="00CB04FF" w:rsidRPr="007A6CF6">
        <w:rPr>
          <w:rFonts w:eastAsiaTheme="minorHAnsi"/>
          <w:color w:val="auto"/>
          <w:szCs w:val="24"/>
          <w:lang w:eastAsia="en-US"/>
        </w:rPr>
        <w:t xml:space="preserve"> </w:t>
      </w:r>
      <w:r w:rsidRPr="007A6CF6">
        <w:rPr>
          <w:rFonts w:eastAsiaTheme="minorHAnsi"/>
          <w:color w:val="auto"/>
          <w:szCs w:val="24"/>
          <w:lang w:eastAsia="en-US"/>
        </w:rPr>
        <w:t xml:space="preserve">or a legal requirement, </w:t>
      </w:r>
      <w:r w:rsidR="00CB04FF" w:rsidRPr="007A6CF6">
        <w:rPr>
          <w:rFonts w:eastAsiaTheme="minorHAnsi"/>
          <w:color w:val="auto"/>
          <w:szCs w:val="24"/>
          <w:lang w:eastAsia="en-US"/>
        </w:rPr>
        <w:t xml:space="preserve">we will encourage developers to undertake pre-application consultation </w:t>
      </w:r>
      <w:r w:rsidR="008F57BE">
        <w:rPr>
          <w:rFonts w:eastAsiaTheme="minorHAnsi"/>
          <w:color w:val="auto"/>
          <w:szCs w:val="24"/>
          <w:lang w:eastAsia="en-US"/>
        </w:rPr>
        <w:t xml:space="preserve">with the community </w:t>
      </w:r>
      <w:r w:rsidRPr="007A6CF6">
        <w:rPr>
          <w:rFonts w:eastAsiaTheme="minorHAnsi"/>
          <w:color w:val="auto"/>
          <w:szCs w:val="24"/>
          <w:lang w:eastAsia="en-US"/>
        </w:rPr>
        <w:t>for large or locally</w:t>
      </w:r>
      <w:r w:rsidR="00CB04FF" w:rsidRPr="007A6CF6">
        <w:rPr>
          <w:rFonts w:eastAsiaTheme="minorHAnsi"/>
          <w:color w:val="auto"/>
          <w:szCs w:val="24"/>
          <w:lang w:eastAsia="en-US"/>
        </w:rPr>
        <w:t xml:space="preserve"> </w:t>
      </w:r>
      <w:r w:rsidRPr="007A6CF6">
        <w:rPr>
          <w:rFonts w:eastAsiaTheme="minorHAnsi"/>
          <w:color w:val="auto"/>
          <w:szCs w:val="24"/>
          <w:lang w:eastAsia="en-US"/>
        </w:rPr>
        <w:t>significant developments</w:t>
      </w:r>
      <w:r w:rsidR="00CB04FF" w:rsidRPr="007A6CF6">
        <w:rPr>
          <w:rFonts w:eastAsiaTheme="minorHAnsi"/>
          <w:color w:val="auto"/>
          <w:szCs w:val="24"/>
          <w:lang w:eastAsia="en-US"/>
        </w:rPr>
        <w:t>.  For these applications, i</w:t>
      </w:r>
      <w:r w:rsidRPr="007A6CF6">
        <w:rPr>
          <w:rFonts w:eastAsiaTheme="minorHAnsi"/>
          <w:color w:val="auto"/>
          <w:szCs w:val="24"/>
          <w:lang w:eastAsia="en-US"/>
        </w:rPr>
        <w:t>t is</w:t>
      </w:r>
      <w:r w:rsidR="00CB04FF" w:rsidRPr="007A6CF6">
        <w:rPr>
          <w:rFonts w:eastAsiaTheme="minorHAnsi"/>
          <w:color w:val="auto"/>
          <w:szCs w:val="24"/>
          <w:lang w:eastAsia="en-US"/>
        </w:rPr>
        <w:t xml:space="preserve"> </w:t>
      </w:r>
      <w:r w:rsidRPr="007A6CF6">
        <w:rPr>
          <w:rFonts w:eastAsiaTheme="minorHAnsi"/>
          <w:color w:val="auto"/>
          <w:szCs w:val="24"/>
          <w:lang w:eastAsia="en-US"/>
        </w:rPr>
        <w:t>important for developers to engage</w:t>
      </w:r>
      <w:r w:rsidR="00CB04FF" w:rsidRPr="007A6CF6">
        <w:rPr>
          <w:rFonts w:eastAsiaTheme="minorHAnsi"/>
          <w:color w:val="auto"/>
          <w:szCs w:val="24"/>
          <w:lang w:eastAsia="en-US"/>
        </w:rPr>
        <w:t xml:space="preserve"> </w:t>
      </w:r>
      <w:r w:rsidRPr="007A6CF6">
        <w:rPr>
          <w:rFonts w:eastAsiaTheme="minorHAnsi"/>
          <w:color w:val="auto"/>
          <w:szCs w:val="24"/>
          <w:lang w:eastAsia="en-US"/>
        </w:rPr>
        <w:t>with local communities prior to the</w:t>
      </w:r>
      <w:r w:rsidR="00CB04FF" w:rsidRPr="007A6CF6">
        <w:rPr>
          <w:rFonts w:eastAsiaTheme="minorHAnsi"/>
          <w:color w:val="auto"/>
          <w:szCs w:val="24"/>
          <w:lang w:eastAsia="en-US"/>
        </w:rPr>
        <w:t xml:space="preserve"> </w:t>
      </w:r>
      <w:r w:rsidRPr="007A6CF6">
        <w:rPr>
          <w:rFonts w:eastAsiaTheme="minorHAnsi"/>
          <w:color w:val="auto"/>
          <w:szCs w:val="24"/>
          <w:lang w:eastAsia="en-US"/>
        </w:rPr>
        <w:t>submission of a formal planning</w:t>
      </w:r>
      <w:r w:rsidR="00CB04FF" w:rsidRPr="007A6CF6">
        <w:rPr>
          <w:rFonts w:eastAsiaTheme="minorHAnsi"/>
          <w:color w:val="auto"/>
          <w:szCs w:val="24"/>
          <w:lang w:eastAsia="en-US"/>
        </w:rPr>
        <w:t xml:space="preserve"> </w:t>
      </w:r>
      <w:r w:rsidRPr="007A6CF6">
        <w:rPr>
          <w:rFonts w:eastAsiaTheme="minorHAnsi"/>
          <w:color w:val="auto"/>
          <w:szCs w:val="24"/>
          <w:lang w:eastAsia="en-US"/>
        </w:rPr>
        <w:t>application. Th</w:t>
      </w:r>
      <w:r w:rsidR="00CB04FF" w:rsidRPr="007A6CF6">
        <w:rPr>
          <w:rFonts w:eastAsiaTheme="minorHAnsi"/>
          <w:color w:val="auto"/>
          <w:szCs w:val="24"/>
          <w:lang w:eastAsia="en-US"/>
        </w:rPr>
        <w:t xml:space="preserve">is enables </w:t>
      </w:r>
      <w:r w:rsidRPr="007A6CF6">
        <w:rPr>
          <w:rFonts w:eastAsiaTheme="minorHAnsi"/>
          <w:color w:val="auto"/>
          <w:szCs w:val="24"/>
          <w:lang w:eastAsia="en-US"/>
        </w:rPr>
        <w:t>communities and stakeholders</w:t>
      </w:r>
      <w:r w:rsidR="00CB04FF" w:rsidRPr="007A6CF6">
        <w:rPr>
          <w:rFonts w:eastAsiaTheme="minorHAnsi"/>
          <w:color w:val="auto"/>
          <w:szCs w:val="24"/>
          <w:lang w:eastAsia="en-US"/>
        </w:rPr>
        <w:t xml:space="preserve"> </w:t>
      </w:r>
      <w:r w:rsidRPr="007A6CF6">
        <w:rPr>
          <w:rFonts w:eastAsiaTheme="minorHAnsi"/>
          <w:color w:val="auto"/>
          <w:szCs w:val="24"/>
          <w:lang w:eastAsia="en-US"/>
        </w:rPr>
        <w:t>to have early input into planning</w:t>
      </w:r>
      <w:r w:rsidR="00CB04FF" w:rsidRPr="007A6CF6">
        <w:rPr>
          <w:rFonts w:eastAsiaTheme="minorHAnsi"/>
          <w:color w:val="auto"/>
          <w:szCs w:val="24"/>
          <w:lang w:eastAsia="en-US"/>
        </w:rPr>
        <w:t xml:space="preserve"> </w:t>
      </w:r>
      <w:r w:rsidRPr="007A6CF6">
        <w:rPr>
          <w:rFonts w:eastAsiaTheme="minorHAnsi"/>
          <w:color w:val="auto"/>
          <w:szCs w:val="24"/>
          <w:lang w:eastAsia="en-US"/>
        </w:rPr>
        <w:t>proposals and help to identify</w:t>
      </w:r>
      <w:r w:rsidR="00CB04FF" w:rsidRPr="007A6CF6">
        <w:rPr>
          <w:rFonts w:eastAsiaTheme="minorHAnsi"/>
          <w:color w:val="auto"/>
          <w:szCs w:val="24"/>
          <w:lang w:eastAsia="en-US"/>
        </w:rPr>
        <w:t xml:space="preserve"> </w:t>
      </w:r>
      <w:r w:rsidRPr="007A6CF6">
        <w:rPr>
          <w:rFonts w:eastAsiaTheme="minorHAnsi"/>
          <w:color w:val="auto"/>
          <w:szCs w:val="24"/>
          <w:lang w:eastAsia="en-US"/>
        </w:rPr>
        <w:t>improvements and overcome</w:t>
      </w:r>
      <w:r w:rsidR="00CB04FF" w:rsidRPr="007A6CF6">
        <w:rPr>
          <w:rFonts w:eastAsiaTheme="minorHAnsi"/>
          <w:color w:val="auto"/>
          <w:szCs w:val="24"/>
          <w:lang w:eastAsia="en-US"/>
        </w:rPr>
        <w:t xml:space="preserve"> </w:t>
      </w:r>
      <w:r w:rsidRPr="007A6CF6">
        <w:rPr>
          <w:rFonts w:eastAsiaTheme="minorHAnsi"/>
          <w:color w:val="auto"/>
          <w:szCs w:val="24"/>
          <w:lang w:eastAsia="en-US"/>
        </w:rPr>
        <w:t>objections at a later stage.</w:t>
      </w:r>
    </w:p>
    <w:p w14:paraId="0043882F" w14:textId="77777777" w:rsidR="0074251F" w:rsidRDefault="0074251F" w:rsidP="00167826">
      <w:pPr>
        <w:spacing w:after="0" w:line="240" w:lineRule="auto"/>
        <w:ind w:left="1701" w:right="509" w:firstLine="0"/>
        <w:rPr>
          <w:rFonts w:eastAsiaTheme="minorHAnsi"/>
          <w:color w:val="FF0000"/>
          <w:szCs w:val="24"/>
          <w:lang w:eastAsia="en-US"/>
        </w:rPr>
      </w:pPr>
    </w:p>
    <w:p w14:paraId="39CC2BDF" w14:textId="77777777" w:rsidR="00D378EA" w:rsidRPr="00CB04FF" w:rsidRDefault="00D378EA" w:rsidP="00167826">
      <w:pPr>
        <w:spacing w:after="0" w:line="240" w:lineRule="auto"/>
        <w:ind w:left="1701" w:right="509" w:firstLine="0"/>
        <w:rPr>
          <w:rFonts w:eastAsiaTheme="minorHAnsi"/>
          <w:color w:val="FF0000"/>
          <w:szCs w:val="24"/>
          <w:lang w:eastAsia="en-US"/>
        </w:rPr>
      </w:pPr>
    </w:p>
    <w:p w14:paraId="68BBD7B6" w14:textId="77777777" w:rsidR="00167826" w:rsidRPr="00AF723E" w:rsidRDefault="00167826" w:rsidP="00167826">
      <w:pPr>
        <w:spacing w:after="0" w:line="240" w:lineRule="auto"/>
        <w:ind w:left="1701" w:right="509" w:firstLine="0"/>
        <w:rPr>
          <w:rFonts w:eastAsiaTheme="minorHAnsi"/>
          <w:b/>
          <w:color w:val="auto"/>
          <w:szCs w:val="24"/>
          <w:lang w:eastAsia="en-US"/>
        </w:rPr>
      </w:pPr>
      <w:r w:rsidRPr="00AF723E">
        <w:rPr>
          <w:rFonts w:eastAsiaTheme="minorHAnsi"/>
          <w:b/>
          <w:color w:val="auto"/>
          <w:szCs w:val="24"/>
          <w:lang w:eastAsia="en-US"/>
        </w:rPr>
        <w:t>Publicity Arrangements</w:t>
      </w:r>
    </w:p>
    <w:p w14:paraId="094F5735" w14:textId="77777777" w:rsidR="00167826" w:rsidRDefault="00167826" w:rsidP="00167826">
      <w:pPr>
        <w:spacing w:after="0" w:line="240" w:lineRule="auto"/>
        <w:ind w:right="509"/>
        <w:rPr>
          <w:rFonts w:eastAsiaTheme="minorHAnsi"/>
          <w:color w:val="auto"/>
          <w:szCs w:val="24"/>
          <w:lang w:eastAsia="en-US"/>
        </w:rPr>
      </w:pPr>
    </w:p>
    <w:p w14:paraId="1EEF8649" w14:textId="001E77AA" w:rsidR="005F22A5" w:rsidRPr="005F22A5" w:rsidRDefault="00B71502" w:rsidP="00AD41C6">
      <w:pPr>
        <w:numPr>
          <w:ilvl w:val="0"/>
          <w:numId w:val="43"/>
        </w:numPr>
        <w:spacing w:after="0" w:line="240" w:lineRule="auto"/>
        <w:ind w:left="1701" w:right="509" w:hanging="708"/>
        <w:rPr>
          <w:rFonts w:eastAsiaTheme="minorHAnsi"/>
          <w:color w:val="auto"/>
          <w:szCs w:val="24"/>
          <w:lang w:eastAsia="en-US"/>
        </w:rPr>
      </w:pPr>
      <w:r w:rsidRPr="005F22A5">
        <w:rPr>
          <w:rFonts w:eastAsiaTheme="minorHAnsi"/>
          <w:color w:val="auto"/>
          <w:szCs w:val="24"/>
          <w:lang w:eastAsia="en-US"/>
        </w:rPr>
        <w:t>As</w:t>
      </w:r>
      <w:r w:rsidR="005F22A5" w:rsidRPr="005F22A5">
        <w:rPr>
          <w:rFonts w:eastAsiaTheme="minorHAnsi"/>
          <w:color w:val="auto"/>
          <w:szCs w:val="24"/>
          <w:lang w:eastAsia="en-US"/>
        </w:rPr>
        <w:t>hfield District Council is required by statute to give publicity to planning applications</w:t>
      </w:r>
      <w:r w:rsidR="00E67BEF">
        <w:rPr>
          <w:rFonts w:eastAsiaTheme="minorHAnsi"/>
          <w:color w:val="auto"/>
          <w:szCs w:val="24"/>
          <w:lang w:eastAsia="en-US"/>
        </w:rPr>
        <w:t xml:space="preserve"> </w:t>
      </w:r>
      <w:r w:rsidR="00E67BEF" w:rsidRPr="00E67BEF">
        <w:rPr>
          <w:rFonts w:eastAsiaTheme="minorHAnsi"/>
          <w:color w:val="auto"/>
          <w:szCs w:val="24"/>
          <w:lang w:eastAsia="en-US"/>
        </w:rPr>
        <w:t>and applications for listed building consent</w:t>
      </w:r>
      <w:r w:rsidR="005F22A5" w:rsidRPr="005F22A5">
        <w:rPr>
          <w:rFonts w:eastAsiaTheme="minorHAnsi"/>
          <w:color w:val="auto"/>
          <w:szCs w:val="24"/>
          <w:lang w:eastAsia="en-US"/>
        </w:rPr>
        <w:t xml:space="preserve">. The statutory publicity requirements for </w:t>
      </w:r>
      <w:r w:rsidR="00E67BEF">
        <w:rPr>
          <w:rFonts w:eastAsiaTheme="minorHAnsi"/>
          <w:color w:val="auto"/>
          <w:szCs w:val="24"/>
          <w:lang w:eastAsia="en-US"/>
        </w:rPr>
        <w:t xml:space="preserve">these </w:t>
      </w:r>
      <w:r w:rsidR="005F22A5" w:rsidRPr="005F22A5">
        <w:rPr>
          <w:rFonts w:eastAsiaTheme="minorHAnsi"/>
          <w:color w:val="auto"/>
          <w:szCs w:val="24"/>
          <w:lang w:eastAsia="en-US"/>
        </w:rPr>
        <w:t>applications are set out in Table 4. This may be subject to variation through legislation.</w:t>
      </w:r>
    </w:p>
    <w:p w14:paraId="5597E36C" w14:textId="77777777" w:rsidR="00EC5B98" w:rsidRPr="00EF6532" w:rsidRDefault="00EC5B98" w:rsidP="00EC5B98">
      <w:pPr>
        <w:spacing w:after="0" w:line="240" w:lineRule="auto"/>
        <w:ind w:left="1701" w:right="509" w:firstLine="0"/>
        <w:rPr>
          <w:rFonts w:eastAsia="Times New Roman"/>
          <w:b/>
          <w:bCs/>
          <w:color w:val="FF0000"/>
          <w:szCs w:val="24"/>
        </w:rPr>
      </w:pPr>
    </w:p>
    <w:tbl>
      <w:tblPr>
        <w:tblStyle w:val="PlainTable2"/>
        <w:tblW w:w="9435" w:type="dxa"/>
        <w:tblInd w:w="1412" w:type="dxa"/>
        <w:tblLook w:val="04A0" w:firstRow="1" w:lastRow="0" w:firstColumn="1" w:lastColumn="0" w:noHBand="0" w:noVBand="1"/>
      </w:tblPr>
      <w:tblGrid>
        <w:gridCol w:w="4182"/>
        <w:gridCol w:w="839"/>
        <w:gridCol w:w="1765"/>
        <w:gridCol w:w="1710"/>
        <w:gridCol w:w="939"/>
      </w:tblGrid>
      <w:tr w:rsidR="005F22A5" w:rsidRPr="005F22A5" w14:paraId="4B22B3B1" w14:textId="77777777" w:rsidTr="005F2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FC8E3C" w14:textId="77777777" w:rsidR="00EC5B98" w:rsidRPr="005F22A5" w:rsidRDefault="00EC5B98" w:rsidP="00B62F49">
            <w:pPr>
              <w:spacing w:after="0" w:line="240" w:lineRule="auto"/>
              <w:ind w:left="0" w:right="0" w:firstLine="0"/>
              <w:rPr>
                <w:rFonts w:eastAsia="Times New Roman"/>
                <w:b w:val="0"/>
                <w:bCs w:val="0"/>
                <w:color w:val="auto"/>
                <w:sz w:val="20"/>
                <w:szCs w:val="20"/>
              </w:rPr>
            </w:pPr>
            <w:r w:rsidRPr="005F22A5">
              <w:rPr>
                <w:rFonts w:eastAsia="Times New Roman"/>
                <w:b w:val="0"/>
                <w:bCs w:val="0"/>
                <w:color w:val="auto"/>
                <w:sz w:val="20"/>
                <w:szCs w:val="20"/>
              </w:rPr>
              <w:t>Type of development</w:t>
            </w:r>
          </w:p>
        </w:tc>
        <w:tc>
          <w:tcPr>
            <w:tcW w:w="0" w:type="auto"/>
            <w:hideMark/>
          </w:tcPr>
          <w:p w14:paraId="79E97221" w14:textId="77777777" w:rsidR="00EC5B98" w:rsidRPr="005F22A5" w:rsidRDefault="00EC5B98" w:rsidP="00B62F49">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Site notice</w:t>
            </w:r>
          </w:p>
        </w:tc>
        <w:tc>
          <w:tcPr>
            <w:tcW w:w="0" w:type="auto"/>
            <w:hideMark/>
          </w:tcPr>
          <w:p w14:paraId="0BCC5021" w14:textId="77777777" w:rsidR="00EC5B98" w:rsidRPr="005F22A5" w:rsidRDefault="00EC5B98" w:rsidP="00B62F49">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Site notice or neighbour notification letter</w:t>
            </w:r>
          </w:p>
        </w:tc>
        <w:tc>
          <w:tcPr>
            <w:tcW w:w="0" w:type="auto"/>
            <w:hideMark/>
          </w:tcPr>
          <w:p w14:paraId="382ACA72" w14:textId="77777777" w:rsidR="00EC5B98" w:rsidRPr="005F22A5" w:rsidRDefault="00EC5B98" w:rsidP="00B62F49">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Newspaper advertisement</w:t>
            </w:r>
          </w:p>
        </w:tc>
        <w:tc>
          <w:tcPr>
            <w:tcW w:w="0" w:type="auto"/>
            <w:hideMark/>
          </w:tcPr>
          <w:p w14:paraId="5CA543B1" w14:textId="77777777" w:rsidR="00EC5B98" w:rsidRPr="005F22A5" w:rsidRDefault="00EC5B98" w:rsidP="00B62F49">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5F22A5">
              <w:rPr>
                <w:rFonts w:eastAsia="Times New Roman"/>
                <w:b w:val="0"/>
                <w:bCs w:val="0"/>
                <w:color w:val="auto"/>
                <w:sz w:val="20"/>
                <w:szCs w:val="20"/>
              </w:rPr>
              <w:t>Website</w:t>
            </w:r>
          </w:p>
        </w:tc>
      </w:tr>
      <w:tr w:rsidR="005F22A5" w:rsidRPr="005F22A5" w14:paraId="4B8D574F" w14:textId="77777777" w:rsidTr="005F2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5477B4"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for major development as defined in Article 2 of the Development Management Procedure Order (which are not covered in any other entry)</w:t>
            </w:r>
          </w:p>
        </w:tc>
        <w:tc>
          <w:tcPr>
            <w:tcW w:w="0" w:type="auto"/>
            <w:hideMark/>
          </w:tcPr>
          <w:p w14:paraId="7C80E52A"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77E485F9"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14F49C44"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071BAB75"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1FFB1331" w14:textId="77777777" w:rsidTr="005F22A5">
        <w:tc>
          <w:tcPr>
            <w:cnfStyle w:val="001000000000" w:firstRow="0" w:lastRow="0" w:firstColumn="1" w:lastColumn="0" w:oddVBand="0" w:evenVBand="0" w:oddHBand="0" w:evenHBand="0" w:firstRowFirstColumn="0" w:firstRowLastColumn="0" w:lastRowFirstColumn="0" w:lastRowLastColumn="0"/>
            <w:tcW w:w="0" w:type="auto"/>
            <w:hideMark/>
          </w:tcPr>
          <w:p w14:paraId="085B4732"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subject to Environmental Impact Assessment which are accompanied by an environmental statement</w:t>
            </w:r>
          </w:p>
        </w:tc>
        <w:tc>
          <w:tcPr>
            <w:tcW w:w="0" w:type="auto"/>
            <w:hideMark/>
          </w:tcPr>
          <w:p w14:paraId="30C7064F"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5E49C091"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4E6D5989"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5410B4F6"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44E91060" w14:textId="77777777" w:rsidTr="005F2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1BFFC3"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which do not accord with the development plan in force in the area</w:t>
            </w:r>
          </w:p>
        </w:tc>
        <w:tc>
          <w:tcPr>
            <w:tcW w:w="0" w:type="auto"/>
            <w:hideMark/>
          </w:tcPr>
          <w:p w14:paraId="132FC830"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2B1FA617"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78339339"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6DA3EDDC"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23B675BC" w14:textId="77777777" w:rsidTr="005F22A5">
        <w:tc>
          <w:tcPr>
            <w:cnfStyle w:val="001000000000" w:firstRow="0" w:lastRow="0" w:firstColumn="1" w:lastColumn="0" w:oddVBand="0" w:evenVBand="0" w:oddHBand="0" w:evenHBand="0" w:firstRowFirstColumn="0" w:firstRowLastColumn="0" w:lastRowFirstColumn="0" w:lastRowLastColumn="0"/>
            <w:tcW w:w="0" w:type="auto"/>
            <w:hideMark/>
          </w:tcPr>
          <w:p w14:paraId="3C260BAA"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which would affect a right of way to which Part 3 of the Wildlife and Countryside Act 1981 applies</w:t>
            </w:r>
          </w:p>
        </w:tc>
        <w:tc>
          <w:tcPr>
            <w:tcW w:w="0" w:type="auto"/>
            <w:hideMark/>
          </w:tcPr>
          <w:p w14:paraId="1A9A5BF7"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2EC6D917"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1D831057"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481689EF"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5040DC5C" w14:textId="77777777" w:rsidTr="005F2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CF73F5"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for planning permission not covered in the entries above eg non-major development</w:t>
            </w:r>
          </w:p>
        </w:tc>
        <w:tc>
          <w:tcPr>
            <w:tcW w:w="0" w:type="auto"/>
            <w:hideMark/>
          </w:tcPr>
          <w:p w14:paraId="16A03C7F"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1C3D9A59"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02570361"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5F2958CF"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3305631E" w14:textId="77777777" w:rsidTr="005F22A5">
        <w:tc>
          <w:tcPr>
            <w:cnfStyle w:val="001000000000" w:firstRow="0" w:lastRow="0" w:firstColumn="1" w:lastColumn="0" w:oddVBand="0" w:evenVBand="0" w:oddHBand="0" w:evenHBand="0" w:firstRowFirstColumn="0" w:firstRowLastColumn="0" w:lastRowFirstColumn="0" w:lastRowLastColumn="0"/>
            <w:tcW w:w="0" w:type="auto"/>
            <w:hideMark/>
          </w:tcPr>
          <w:p w14:paraId="63529A20"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for listed building consent where works to the exterior of the building are proposed</w:t>
            </w:r>
          </w:p>
        </w:tc>
        <w:tc>
          <w:tcPr>
            <w:tcW w:w="0" w:type="auto"/>
            <w:hideMark/>
          </w:tcPr>
          <w:p w14:paraId="72EF9C42"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6D4A799F"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5D28CD75"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015EF5B9"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5F53CDB0" w14:textId="77777777" w:rsidTr="005F22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B8567B"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to vary or discharge conditions attached to a listed building consent or involving exterior works to a listed building.</w:t>
            </w:r>
          </w:p>
        </w:tc>
        <w:tc>
          <w:tcPr>
            <w:tcW w:w="0" w:type="auto"/>
            <w:hideMark/>
          </w:tcPr>
          <w:p w14:paraId="6ADA9731"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5EE7279D"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64E792C4"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22F65627" w14:textId="77777777" w:rsidR="00EC5B98" w:rsidRPr="005F22A5" w:rsidRDefault="00EC5B98" w:rsidP="00B62F49">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r w:rsidR="005F22A5" w:rsidRPr="005F22A5" w14:paraId="207E257C" w14:textId="77777777" w:rsidTr="005F22A5">
        <w:tc>
          <w:tcPr>
            <w:cnfStyle w:val="001000000000" w:firstRow="0" w:lastRow="0" w:firstColumn="1" w:lastColumn="0" w:oddVBand="0" w:evenVBand="0" w:oddHBand="0" w:evenHBand="0" w:firstRowFirstColumn="0" w:firstRowLastColumn="0" w:lastRowFirstColumn="0" w:lastRowLastColumn="0"/>
            <w:tcW w:w="0" w:type="auto"/>
            <w:hideMark/>
          </w:tcPr>
          <w:p w14:paraId="2D06C9A2" w14:textId="77777777" w:rsidR="00EC5B98" w:rsidRPr="005F22A5" w:rsidRDefault="00EC5B98" w:rsidP="00B62F49">
            <w:pPr>
              <w:spacing w:after="0" w:line="240" w:lineRule="auto"/>
              <w:ind w:left="0" w:right="0" w:firstLine="0"/>
              <w:rPr>
                <w:rFonts w:eastAsia="Times New Roman"/>
                <w:b w:val="0"/>
                <w:color w:val="auto"/>
                <w:sz w:val="20"/>
                <w:szCs w:val="20"/>
              </w:rPr>
            </w:pPr>
            <w:r w:rsidRPr="005F22A5">
              <w:rPr>
                <w:rFonts w:eastAsia="Times New Roman"/>
                <w:b w:val="0"/>
                <w:color w:val="auto"/>
                <w:sz w:val="20"/>
                <w:szCs w:val="20"/>
              </w:rPr>
              <w:t>Applications for development which would affect the setting of a listed building, or affect the character or appearance of a conservation area.</w:t>
            </w:r>
          </w:p>
        </w:tc>
        <w:tc>
          <w:tcPr>
            <w:tcW w:w="0" w:type="auto"/>
            <w:hideMark/>
          </w:tcPr>
          <w:p w14:paraId="78720684"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4970FEC6"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w:t>
            </w:r>
          </w:p>
        </w:tc>
        <w:tc>
          <w:tcPr>
            <w:tcW w:w="0" w:type="auto"/>
            <w:hideMark/>
          </w:tcPr>
          <w:p w14:paraId="0EEABF7C"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c>
          <w:tcPr>
            <w:tcW w:w="0" w:type="auto"/>
            <w:hideMark/>
          </w:tcPr>
          <w:p w14:paraId="5EC0AB72" w14:textId="77777777" w:rsidR="00EC5B98" w:rsidRPr="005F22A5" w:rsidRDefault="00EC5B98" w:rsidP="00B62F49">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5F22A5">
              <w:rPr>
                <w:rFonts w:eastAsia="Times New Roman"/>
                <w:color w:val="auto"/>
                <w:sz w:val="20"/>
                <w:szCs w:val="20"/>
              </w:rPr>
              <w:t>X</w:t>
            </w:r>
          </w:p>
        </w:tc>
      </w:tr>
    </w:tbl>
    <w:p w14:paraId="2270BD32" w14:textId="77777777" w:rsidR="00EC5B98" w:rsidRPr="005F22A5" w:rsidRDefault="00EC5B98" w:rsidP="00EC5B98">
      <w:pPr>
        <w:spacing w:after="0" w:line="240" w:lineRule="auto"/>
        <w:ind w:left="1088" w:right="509" w:hanging="11"/>
        <w:rPr>
          <w:rFonts w:eastAsiaTheme="minorEastAsia"/>
          <w:b/>
          <w:color w:val="auto"/>
          <w:szCs w:val="24"/>
        </w:rPr>
      </w:pPr>
    </w:p>
    <w:p w14:paraId="437BFC61" w14:textId="77777777" w:rsidR="005F22A5" w:rsidRDefault="00EC5B98" w:rsidP="005F22A5">
      <w:pPr>
        <w:spacing w:after="0" w:line="240" w:lineRule="auto"/>
        <w:ind w:left="1462" w:right="88" w:hanging="11"/>
        <w:rPr>
          <w:rFonts w:eastAsiaTheme="minorEastAsia"/>
          <w:b/>
          <w:color w:val="auto"/>
          <w:szCs w:val="24"/>
        </w:rPr>
      </w:pPr>
      <w:r w:rsidRPr="005F22A5">
        <w:rPr>
          <w:rFonts w:eastAsiaTheme="minorEastAsia"/>
          <w:b/>
          <w:color w:val="auto"/>
          <w:szCs w:val="24"/>
        </w:rPr>
        <w:t xml:space="preserve">Table </w:t>
      </w:r>
      <w:r w:rsidR="005F22A5">
        <w:rPr>
          <w:rFonts w:eastAsiaTheme="minorEastAsia"/>
          <w:b/>
          <w:color w:val="auto"/>
          <w:szCs w:val="24"/>
        </w:rPr>
        <w:t>Four</w:t>
      </w:r>
      <w:r w:rsidRPr="005F22A5">
        <w:rPr>
          <w:rFonts w:eastAsiaTheme="minorEastAsia"/>
          <w:b/>
          <w:color w:val="auto"/>
          <w:szCs w:val="24"/>
        </w:rPr>
        <w:t>: Statutory publicity requirements for applications for</w:t>
      </w:r>
      <w:r w:rsidR="005F22A5">
        <w:rPr>
          <w:rFonts w:eastAsiaTheme="minorEastAsia"/>
          <w:b/>
          <w:color w:val="auto"/>
          <w:szCs w:val="24"/>
        </w:rPr>
        <w:t xml:space="preserve"> p</w:t>
      </w:r>
      <w:r w:rsidRPr="005F22A5">
        <w:rPr>
          <w:rFonts w:eastAsiaTheme="minorEastAsia"/>
          <w:b/>
          <w:color w:val="auto"/>
          <w:szCs w:val="24"/>
        </w:rPr>
        <w:t>lanning permission and listed building consent</w:t>
      </w:r>
      <w:r w:rsidR="005F22A5">
        <w:rPr>
          <w:rFonts w:eastAsiaTheme="minorEastAsia"/>
          <w:b/>
          <w:color w:val="auto"/>
          <w:szCs w:val="24"/>
        </w:rPr>
        <w:t>.</w:t>
      </w:r>
    </w:p>
    <w:p w14:paraId="3DC269BA" w14:textId="7D305D66" w:rsidR="00EC5B98" w:rsidRPr="00FE1742" w:rsidRDefault="00EC5B98" w:rsidP="005F22A5">
      <w:pPr>
        <w:spacing w:after="0" w:line="240" w:lineRule="auto"/>
        <w:ind w:left="1462" w:right="88" w:hanging="11"/>
        <w:rPr>
          <w:rFonts w:eastAsia="Times New Roman"/>
          <w:color w:val="auto"/>
          <w:sz w:val="20"/>
          <w:szCs w:val="20"/>
        </w:rPr>
      </w:pPr>
      <w:r w:rsidRPr="005F22A5">
        <w:rPr>
          <w:rFonts w:eastAsiaTheme="minorHAnsi"/>
          <w:color w:val="auto"/>
          <w:sz w:val="20"/>
          <w:szCs w:val="20"/>
          <w:lang w:eastAsia="en-US"/>
        </w:rPr>
        <w:t>Source: Planning Practice Guidance</w:t>
      </w:r>
      <w:r w:rsidRPr="005F22A5">
        <w:rPr>
          <w:rFonts w:eastAsia="Times New Roman"/>
          <w:b/>
          <w:color w:val="auto"/>
          <w:szCs w:val="24"/>
        </w:rPr>
        <w:t xml:space="preserve"> </w:t>
      </w:r>
      <w:r w:rsidRPr="005F22A5">
        <w:rPr>
          <w:rFonts w:eastAsia="Times New Roman"/>
          <w:color w:val="auto"/>
          <w:sz w:val="20"/>
          <w:szCs w:val="20"/>
        </w:rPr>
        <w:t>Consultation and pre-decision matters</w:t>
      </w:r>
      <w:r w:rsidR="005F22A5">
        <w:rPr>
          <w:rFonts w:eastAsia="Times New Roman"/>
          <w:color w:val="auto"/>
          <w:sz w:val="20"/>
          <w:szCs w:val="20"/>
        </w:rPr>
        <w:t>.</w:t>
      </w:r>
    </w:p>
    <w:p w14:paraId="7B37C6D4" w14:textId="77777777" w:rsidR="00D378EA" w:rsidRDefault="00D378EA" w:rsidP="00167826">
      <w:pPr>
        <w:spacing w:after="160" w:line="259" w:lineRule="auto"/>
        <w:ind w:left="1843" w:right="0" w:firstLine="0"/>
        <w:rPr>
          <w:rFonts w:eastAsiaTheme="minorHAnsi"/>
          <w:b/>
          <w:color w:val="auto"/>
          <w:szCs w:val="24"/>
          <w:lang w:eastAsia="en-US"/>
        </w:rPr>
      </w:pPr>
    </w:p>
    <w:p w14:paraId="25D3AF06" w14:textId="77777777" w:rsidR="00167826" w:rsidRDefault="00167826" w:rsidP="00710FC8">
      <w:pPr>
        <w:spacing w:after="0" w:line="240" w:lineRule="auto"/>
        <w:ind w:left="1701" w:right="0" w:firstLine="0"/>
        <w:rPr>
          <w:rFonts w:eastAsiaTheme="minorHAnsi"/>
          <w:b/>
          <w:color w:val="auto"/>
          <w:szCs w:val="24"/>
          <w:lang w:eastAsia="en-US"/>
        </w:rPr>
      </w:pPr>
      <w:r>
        <w:rPr>
          <w:rFonts w:eastAsiaTheme="minorHAnsi"/>
          <w:b/>
          <w:color w:val="auto"/>
          <w:szCs w:val="24"/>
          <w:lang w:eastAsia="en-US"/>
        </w:rPr>
        <w:t xml:space="preserve">Neighbour Notification </w:t>
      </w:r>
    </w:p>
    <w:p w14:paraId="44EE4455" w14:textId="77777777" w:rsidR="00710FC8" w:rsidRPr="00B71502" w:rsidRDefault="00710FC8" w:rsidP="00710FC8">
      <w:pPr>
        <w:spacing w:after="0" w:line="240" w:lineRule="auto"/>
        <w:ind w:left="1701" w:right="0" w:firstLine="0"/>
        <w:rPr>
          <w:rFonts w:eastAsiaTheme="minorHAnsi"/>
          <w:b/>
          <w:color w:val="auto"/>
          <w:szCs w:val="24"/>
          <w:lang w:eastAsia="en-US"/>
        </w:rPr>
      </w:pPr>
    </w:p>
    <w:p w14:paraId="03C051D7" w14:textId="77777777" w:rsidR="00167826"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The Council sends individual notification letters to all properties/premises immediately adjoining or adjacent to the application site. This is to ensure they receive a timely and direct </w:t>
      </w:r>
      <w:r w:rsidR="00756597" w:rsidRPr="00B71502">
        <w:rPr>
          <w:rFonts w:eastAsiaTheme="minorHAnsi"/>
          <w:color w:val="auto"/>
          <w:szCs w:val="24"/>
          <w:lang w:eastAsia="en-US"/>
        </w:rPr>
        <w:t>notification,</w:t>
      </w:r>
      <w:r w:rsidRPr="00B71502">
        <w:rPr>
          <w:rFonts w:eastAsiaTheme="minorHAnsi"/>
          <w:color w:val="auto"/>
          <w:szCs w:val="24"/>
          <w:lang w:eastAsia="en-US"/>
        </w:rPr>
        <w:t xml:space="preserve"> as they will likely be the most sensitive parties to any application.</w:t>
      </w:r>
    </w:p>
    <w:p w14:paraId="04105A3C" w14:textId="77777777" w:rsidR="00167826" w:rsidRDefault="00167826" w:rsidP="00167826">
      <w:pPr>
        <w:spacing w:after="0" w:line="240" w:lineRule="auto"/>
        <w:ind w:left="1701" w:right="509" w:firstLine="0"/>
        <w:rPr>
          <w:rFonts w:eastAsiaTheme="minorHAnsi"/>
          <w:color w:val="auto"/>
          <w:szCs w:val="24"/>
          <w:lang w:eastAsia="en-US"/>
        </w:rPr>
      </w:pPr>
    </w:p>
    <w:p w14:paraId="02625AF6"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Additionally, in some circumstances the Council will erect a site notice(s) at a visible location near to the application site. This is to ensure that interested stakeholders who have not received an individual postal notification still get the opportunity to become aware of, and comment on, the application.</w:t>
      </w:r>
    </w:p>
    <w:p w14:paraId="12483476" w14:textId="77777777" w:rsidR="00167826" w:rsidRDefault="00167826" w:rsidP="00167826">
      <w:pPr>
        <w:spacing w:after="0" w:line="240" w:lineRule="auto"/>
        <w:ind w:left="1701" w:right="509" w:firstLine="0"/>
        <w:rPr>
          <w:rFonts w:eastAsiaTheme="minorHAnsi"/>
          <w:color w:val="auto"/>
          <w:szCs w:val="24"/>
          <w:lang w:eastAsia="en-US"/>
        </w:rPr>
      </w:pPr>
    </w:p>
    <w:p w14:paraId="771142F8"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For the more sensitive applications, such as those affecting Conservatio</w:t>
      </w:r>
      <w:r w:rsidR="008F57BE">
        <w:rPr>
          <w:rFonts w:eastAsiaTheme="minorHAnsi"/>
          <w:color w:val="auto"/>
          <w:szCs w:val="24"/>
          <w:lang w:eastAsia="en-US"/>
        </w:rPr>
        <w:t>n Areas or Listed Buildings, the application is</w:t>
      </w:r>
      <w:r w:rsidRPr="00B71502">
        <w:rPr>
          <w:rFonts w:eastAsiaTheme="minorHAnsi"/>
          <w:color w:val="auto"/>
          <w:szCs w:val="24"/>
          <w:lang w:eastAsia="en-US"/>
        </w:rPr>
        <w:t xml:space="preserve"> advertised in local newspapers in addition to the aforementioned consultation methods. This ensures maximum coverage as part of the consultation process.</w:t>
      </w:r>
    </w:p>
    <w:p w14:paraId="6C432C76" w14:textId="77777777" w:rsidR="00167826" w:rsidRDefault="00167826" w:rsidP="00167826">
      <w:pPr>
        <w:spacing w:after="0" w:line="240" w:lineRule="auto"/>
        <w:ind w:left="1701" w:right="509" w:firstLine="0"/>
        <w:rPr>
          <w:rFonts w:eastAsiaTheme="minorHAnsi"/>
          <w:color w:val="auto"/>
          <w:szCs w:val="24"/>
          <w:lang w:eastAsia="en-US"/>
        </w:rPr>
      </w:pPr>
    </w:p>
    <w:p w14:paraId="680D9B2F"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Parish Councils are notified of all applications in their area, </w:t>
      </w:r>
      <w:r w:rsidR="008B6D0D">
        <w:rPr>
          <w:rFonts w:eastAsiaTheme="minorHAnsi"/>
          <w:color w:val="auto"/>
          <w:szCs w:val="24"/>
          <w:lang w:eastAsia="en-US"/>
        </w:rPr>
        <w:t xml:space="preserve">and the </w:t>
      </w:r>
      <w:r w:rsidR="00275B90">
        <w:rPr>
          <w:rFonts w:eastAsiaTheme="minorHAnsi"/>
          <w:color w:val="auto"/>
          <w:szCs w:val="24"/>
          <w:lang w:eastAsia="en-US"/>
        </w:rPr>
        <w:t>Neighbourhood Forum</w:t>
      </w:r>
      <w:r w:rsidR="007E547E">
        <w:rPr>
          <w:rFonts w:eastAsiaTheme="minorHAnsi"/>
          <w:color w:val="auto"/>
          <w:szCs w:val="24"/>
          <w:lang w:eastAsia="en-US"/>
        </w:rPr>
        <w:t xml:space="preserve"> receive </w:t>
      </w:r>
      <w:r w:rsidRPr="00B71502">
        <w:rPr>
          <w:rFonts w:eastAsiaTheme="minorHAnsi"/>
          <w:color w:val="auto"/>
          <w:szCs w:val="24"/>
          <w:lang w:eastAsia="en-US"/>
        </w:rPr>
        <w:t>a ‘weekly list’ of</w:t>
      </w:r>
      <w:r w:rsidR="007E547E">
        <w:rPr>
          <w:rFonts w:eastAsiaTheme="minorHAnsi"/>
          <w:color w:val="auto"/>
          <w:szCs w:val="24"/>
          <w:lang w:eastAsia="en-US"/>
        </w:rPr>
        <w:t xml:space="preserve"> all</w:t>
      </w:r>
      <w:r w:rsidRPr="00B71502">
        <w:rPr>
          <w:rFonts w:eastAsiaTheme="minorHAnsi"/>
          <w:color w:val="auto"/>
          <w:szCs w:val="24"/>
          <w:lang w:eastAsia="en-US"/>
        </w:rPr>
        <w:t xml:space="preserve"> applications </w:t>
      </w:r>
      <w:r w:rsidR="007E547E">
        <w:rPr>
          <w:rFonts w:eastAsiaTheme="minorHAnsi"/>
          <w:color w:val="auto"/>
          <w:szCs w:val="24"/>
          <w:lang w:eastAsia="en-US"/>
        </w:rPr>
        <w:t xml:space="preserve">validated in the last 7 days, </w:t>
      </w:r>
      <w:r w:rsidRPr="00B71502">
        <w:rPr>
          <w:rFonts w:eastAsiaTheme="minorHAnsi"/>
          <w:color w:val="auto"/>
          <w:szCs w:val="24"/>
          <w:lang w:eastAsia="en-US"/>
        </w:rPr>
        <w:t>as an alternati</w:t>
      </w:r>
      <w:r w:rsidR="007E547E">
        <w:rPr>
          <w:rFonts w:eastAsiaTheme="minorHAnsi"/>
          <w:color w:val="auto"/>
          <w:szCs w:val="24"/>
          <w:lang w:eastAsia="en-US"/>
        </w:rPr>
        <w:t>ve to individual consultations.</w:t>
      </w:r>
    </w:p>
    <w:p w14:paraId="6D073EB3" w14:textId="77777777" w:rsidR="00167826" w:rsidRDefault="00167826" w:rsidP="00167826">
      <w:pPr>
        <w:spacing w:after="0" w:line="240" w:lineRule="auto"/>
        <w:ind w:left="1701" w:right="509" w:firstLine="0"/>
        <w:rPr>
          <w:rFonts w:eastAsiaTheme="minorHAnsi"/>
          <w:color w:val="auto"/>
          <w:szCs w:val="24"/>
          <w:lang w:eastAsia="en-US"/>
        </w:rPr>
      </w:pPr>
    </w:p>
    <w:p w14:paraId="49FD570E" w14:textId="77777777" w:rsidR="00B71502" w:rsidRDefault="007E547E" w:rsidP="00AD41C6">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 xml:space="preserve">When an </w:t>
      </w:r>
      <w:r w:rsidR="00B71502" w:rsidRPr="00B71502">
        <w:rPr>
          <w:rFonts w:eastAsiaTheme="minorHAnsi"/>
          <w:color w:val="auto"/>
          <w:szCs w:val="24"/>
          <w:lang w:eastAsia="en-US"/>
        </w:rPr>
        <w:t>application</w:t>
      </w:r>
      <w:r>
        <w:rPr>
          <w:rFonts w:eastAsiaTheme="minorHAnsi"/>
          <w:color w:val="auto"/>
          <w:szCs w:val="24"/>
          <w:lang w:eastAsia="en-US"/>
        </w:rPr>
        <w:t xml:space="preserve"> is validated</w:t>
      </w:r>
      <w:r w:rsidR="00B71502" w:rsidRPr="00B71502">
        <w:rPr>
          <w:rFonts w:eastAsiaTheme="minorHAnsi"/>
          <w:color w:val="auto"/>
          <w:szCs w:val="24"/>
          <w:lang w:eastAsia="en-US"/>
        </w:rPr>
        <w:t xml:space="preserve">, every stakeholder (neighbours, statutory consultees etc.) is provided with 21 days to make any representations. Any representations made should be in writing and directed to </w:t>
      </w:r>
      <w:r>
        <w:rPr>
          <w:rFonts w:eastAsiaTheme="minorHAnsi"/>
          <w:color w:val="auto"/>
          <w:szCs w:val="24"/>
          <w:lang w:eastAsia="en-US"/>
        </w:rPr>
        <w:t xml:space="preserve">the </w:t>
      </w:r>
      <w:r w:rsidR="00B71502" w:rsidRPr="00B71502">
        <w:rPr>
          <w:rFonts w:eastAsiaTheme="minorHAnsi"/>
          <w:color w:val="auto"/>
          <w:szCs w:val="24"/>
          <w:lang w:eastAsia="en-US"/>
        </w:rPr>
        <w:t xml:space="preserve">Councils planning department </w:t>
      </w:r>
      <w:r w:rsidR="008B6D0D" w:rsidRPr="00B71502">
        <w:rPr>
          <w:rFonts w:eastAsiaTheme="minorHAnsi"/>
          <w:color w:val="auto"/>
          <w:szCs w:val="24"/>
          <w:lang w:eastAsia="en-US"/>
        </w:rPr>
        <w:t>by either email or post</w:t>
      </w:r>
      <w:r w:rsidR="00B71502" w:rsidRPr="00B71502">
        <w:rPr>
          <w:rFonts w:eastAsiaTheme="minorHAnsi"/>
          <w:color w:val="auto"/>
          <w:szCs w:val="24"/>
          <w:lang w:eastAsia="en-US"/>
        </w:rPr>
        <w:t xml:space="preserve">. </w:t>
      </w:r>
      <w:r w:rsidR="00B71502" w:rsidRPr="00B71502">
        <w:rPr>
          <w:rFonts w:eastAsiaTheme="minorHAnsi"/>
          <w:b/>
          <w:color w:val="auto"/>
          <w:szCs w:val="24"/>
          <w:lang w:eastAsia="en-US"/>
        </w:rPr>
        <w:t xml:space="preserve">Please note that email is the preferred option to receive consultation comments, and these should be sent to: </w:t>
      </w:r>
      <w:hyperlink r:id="rId23" w:history="1">
        <w:r w:rsidR="00B71502" w:rsidRPr="00B71502">
          <w:rPr>
            <w:rFonts w:eastAsiaTheme="minorHAnsi"/>
            <w:b/>
            <w:color w:val="0000FF"/>
            <w:szCs w:val="24"/>
            <w:u w:val="single"/>
            <w:lang w:eastAsia="en-US"/>
          </w:rPr>
          <w:t>planning.admin@ashfield.gov.uk</w:t>
        </w:r>
      </w:hyperlink>
      <w:r w:rsidR="00B71502" w:rsidRPr="00B71502">
        <w:rPr>
          <w:rFonts w:eastAsiaTheme="minorHAnsi"/>
          <w:color w:val="auto"/>
          <w:szCs w:val="24"/>
          <w:lang w:eastAsia="en-US"/>
        </w:rPr>
        <w:t>. All forms of notification sent from the Council will include direct contact details for the relevant officer dealing with the application.</w:t>
      </w:r>
    </w:p>
    <w:p w14:paraId="1701A202" w14:textId="77777777" w:rsidR="00A95671" w:rsidRDefault="00A95671" w:rsidP="00A95671">
      <w:pPr>
        <w:spacing w:after="0" w:line="240" w:lineRule="auto"/>
        <w:ind w:left="1701" w:right="509" w:firstLine="0"/>
        <w:rPr>
          <w:rFonts w:eastAsiaTheme="minorHAnsi"/>
          <w:color w:val="auto"/>
          <w:szCs w:val="24"/>
          <w:lang w:eastAsia="en-US"/>
        </w:rPr>
      </w:pPr>
    </w:p>
    <w:p w14:paraId="34B0EC1C"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After the 21 day statutory consultation period, a decision may be made on the application. Any comments received after the expiry of the 21 days may still be accepted, but failure to meet this deadline may jeopardise the chances of any comments being taken into account prior to a decision being issued. </w:t>
      </w:r>
    </w:p>
    <w:p w14:paraId="025ECFA8" w14:textId="77777777" w:rsidR="00BA70A5" w:rsidRDefault="00BA70A5" w:rsidP="00BA70A5">
      <w:pPr>
        <w:spacing w:after="0" w:line="240" w:lineRule="auto"/>
        <w:ind w:left="1701" w:right="509" w:firstLine="0"/>
        <w:rPr>
          <w:rFonts w:eastAsiaTheme="minorHAnsi"/>
          <w:color w:val="auto"/>
          <w:szCs w:val="24"/>
          <w:lang w:eastAsia="en-US"/>
        </w:rPr>
      </w:pPr>
    </w:p>
    <w:p w14:paraId="0A511F93" w14:textId="77777777" w:rsidR="00210386" w:rsidRPr="007E547E" w:rsidRDefault="003074D8" w:rsidP="00AD41C6">
      <w:pPr>
        <w:numPr>
          <w:ilvl w:val="0"/>
          <w:numId w:val="43"/>
        </w:numPr>
        <w:spacing w:after="0" w:line="240" w:lineRule="auto"/>
        <w:ind w:left="1701" w:right="509" w:hanging="708"/>
        <w:rPr>
          <w:rFonts w:eastAsiaTheme="minorHAnsi"/>
          <w:color w:val="auto"/>
          <w:szCs w:val="24"/>
          <w:lang w:eastAsia="en-US"/>
        </w:rPr>
      </w:pPr>
      <w:r w:rsidRPr="007E547E">
        <w:rPr>
          <w:rFonts w:eastAsiaTheme="minorHAnsi"/>
          <w:color w:val="auto"/>
          <w:szCs w:val="24"/>
          <w:lang w:eastAsia="en-US"/>
        </w:rPr>
        <w:t>Permission in Principle (PiP) is a new form of planning consent, which establishes the principle of development on sites. The PiP</w:t>
      </w:r>
      <w:r w:rsidR="00210386" w:rsidRPr="007E547E">
        <w:rPr>
          <w:rFonts w:eastAsiaTheme="minorHAnsi"/>
          <w:color w:val="auto"/>
          <w:szCs w:val="24"/>
          <w:lang w:eastAsia="en-US"/>
        </w:rPr>
        <w:t xml:space="preserve"> consent route has </w:t>
      </w:r>
      <w:r w:rsidR="008B6D0D" w:rsidRPr="007E547E">
        <w:rPr>
          <w:rFonts w:eastAsiaTheme="minorHAnsi"/>
          <w:color w:val="auto"/>
          <w:szCs w:val="24"/>
          <w:lang w:eastAsia="en-US"/>
        </w:rPr>
        <w:t>two</w:t>
      </w:r>
      <w:r w:rsidR="00210386" w:rsidRPr="007E547E">
        <w:rPr>
          <w:rFonts w:eastAsiaTheme="minorHAnsi"/>
          <w:color w:val="auto"/>
          <w:szCs w:val="24"/>
          <w:lang w:eastAsia="en-US"/>
        </w:rPr>
        <w:t xml:space="preserve"> stages: the first stage (or permission in principle stage) establishes whether a site is suitable in-principle and the second (‘technical details consent’) stage is when the detailed development proposals are assessed.</w:t>
      </w:r>
      <w:r w:rsidR="00275B90" w:rsidRPr="007E547E">
        <w:rPr>
          <w:rFonts w:eastAsiaTheme="minorHAnsi"/>
          <w:color w:val="auto"/>
          <w:szCs w:val="24"/>
          <w:lang w:eastAsia="en-US"/>
        </w:rPr>
        <w:t xml:space="preserve"> </w:t>
      </w:r>
      <w:r w:rsidRPr="007E547E">
        <w:rPr>
          <w:rFonts w:eastAsiaTheme="minorHAnsi"/>
          <w:color w:val="auto"/>
          <w:szCs w:val="24"/>
          <w:lang w:eastAsia="en-US"/>
        </w:rPr>
        <w:t>Dependent on the form of PiP, t</w:t>
      </w:r>
      <w:r w:rsidR="00210386" w:rsidRPr="007E547E">
        <w:rPr>
          <w:rFonts w:eastAsiaTheme="minorHAnsi"/>
          <w:color w:val="auto"/>
          <w:szCs w:val="24"/>
          <w:lang w:eastAsia="en-US"/>
        </w:rPr>
        <w:t xml:space="preserve">he length of determination and consultation period </w:t>
      </w:r>
      <w:r w:rsidRPr="007E547E">
        <w:rPr>
          <w:rFonts w:eastAsiaTheme="minorHAnsi"/>
          <w:color w:val="auto"/>
          <w:szCs w:val="24"/>
          <w:lang w:eastAsia="en-US"/>
        </w:rPr>
        <w:t xml:space="preserve">may be </w:t>
      </w:r>
      <w:r w:rsidR="00210386" w:rsidRPr="007E547E">
        <w:rPr>
          <w:rFonts w:eastAsiaTheme="minorHAnsi"/>
          <w:color w:val="auto"/>
          <w:szCs w:val="24"/>
          <w:lang w:eastAsia="en-US"/>
        </w:rPr>
        <w:t>less than a typical planning application (14 days consultation and 5 weeks to issue a decision)</w:t>
      </w:r>
      <w:r w:rsidR="00275B90" w:rsidRPr="007E547E">
        <w:rPr>
          <w:rFonts w:eastAsiaTheme="minorHAnsi"/>
          <w:color w:val="auto"/>
          <w:szCs w:val="24"/>
          <w:lang w:eastAsia="en-US"/>
        </w:rPr>
        <w:t>.</w:t>
      </w:r>
    </w:p>
    <w:p w14:paraId="6534FF14" w14:textId="77777777" w:rsidR="00275B90" w:rsidRPr="007E547E" w:rsidRDefault="00275B90" w:rsidP="00275B90">
      <w:pPr>
        <w:spacing w:after="0" w:line="240" w:lineRule="auto"/>
        <w:ind w:left="1701" w:right="509" w:firstLine="0"/>
        <w:rPr>
          <w:rFonts w:eastAsiaTheme="minorHAnsi"/>
          <w:color w:val="auto"/>
          <w:szCs w:val="24"/>
          <w:lang w:eastAsia="en-US"/>
        </w:rPr>
      </w:pPr>
    </w:p>
    <w:p w14:paraId="3D2A8756" w14:textId="77777777" w:rsidR="00275B90" w:rsidRPr="007E547E" w:rsidRDefault="00275B90" w:rsidP="00AD41C6">
      <w:pPr>
        <w:numPr>
          <w:ilvl w:val="0"/>
          <w:numId w:val="43"/>
        </w:numPr>
        <w:spacing w:after="0" w:line="240" w:lineRule="auto"/>
        <w:ind w:left="1701" w:right="509" w:hanging="708"/>
        <w:rPr>
          <w:rFonts w:eastAsiaTheme="minorHAnsi"/>
          <w:color w:val="auto"/>
          <w:szCs w:val="24"/>
          <w:lang w:eastAsia="en-US"/>
        </w:rPr>
      </w:pPr>
      <w:r w:rsidRPr="007E547E">
        <w:rPr>
          <w:rFonts w:eastAsiaTheme="minorHAnsi"/>
          <w:color w:val="auto"/>
          <w:szCs w:val="24"/>
          <w:lang w:eastAsia="en-US"/>
        </w:rPr>
        <w:t>Prior notification is a procedure whereby a developer must notify the planning authority of proposals before exercising permitted development right</w:t>
      </w:r>
      <w:r w:rsidR="00CA7DEA" w:rsidRPr="007E547E">
        <w:rPr>
          <w:rFonts w:eastAsiaTheme="minorHAnsi"/>
          <w:color w:val="auto"/>
          <w:szCs w:val="24"/>
          <w:lang w:eastAsia="en-US"/>
        </w:rPr>
        <w:t>s</w:t>
      </w:r>
      <w:r w:rsidRPr="007E547E">
        <w:rPr>
          <w:rFonts w:eastAsiaTheme="minorHAnsi"/>
          <w:color w:val="auto"/>
          <w:szCs w:val="24"/>
          <w:lang w:eastAsia="en-US"/>
        </w:rPr>
        <w:t xml:space="preserve">.  The consultation </w:t>
      </w:r>
      <w:r w:rsidR="001B60DF" w:rsidRPr="007E547E">
        <w:rPr>
          <w:rFonts w:eastAsiaTheme="minorHAnsi"/>
          <w:color w:val="auto"/>
          <w:szCs w:val="24"/>
          <w:lang w:eastAsia="en-US"/>
        </w:rPr>
        <w:t>period for</w:t>
      </w:r>
      <w:r w:rsidRPr="007E547E">
        <w:rPr>
          <w:rFonts w:eastAsiaTheme="minorHAnsi"/>
          <w:color w:val="auto"/>
          <w:szCs w:val="24"/>
          <w:lang w:eastAsia="en-US"/>
        </w:rPr>
        <w:t xml:space="preserve"> </w:t>
      </w:r>
      <w:r w:rsidR="001B60DF" w:rsidRPr="007E547E">
        <w:rPr>
          <w:rFonts w:eastAsiaTheme="minorHAnsi"/>
          <w:color w:val="auto"/>
          <w:szCs w:val="24"/>
          <w:lang w:eastAsia="en-US"/>
        </w:rPr>
        <w:t>specific</w:t>
      </w:r>
      <w:r w:rsidRPr="007E547E">
        <w:rPr>
          <w:rFonts w:eastAsiaTheme="minorHAnsi"/>
          <w:color w:val="auto"/>
          <w:szCs w:val="24"/>
          <w:lang w:eastAsia="en-US"/>
        </w:rPr>
        <w:t xml:space="preserve"> types of prior notification are reduced to 14 days due to the tighter timescales we have for dealing with the notification.</w:t>
      </w:r>
    </w:p>
    <w:p w14:paraId="2396BA12" w14:textId="77777777" w:rsidR="00D378EA" w:rsidRDefault="00D378EA" w:rsidP="00D378EA">
      <w:pPr>
        <w:spacing w:after="0" w:line="240" w:lineRule="auto"/>
        <w:ind w:left="1711" w:right="0"/>
        <w:rPr>
          <w:rFonts w:eastAsiaTheme="minorHAnsi"/>
          <w:b/>
          <w:color w:val="auto"/>
          <w:szCs w:val="24"/>
          <w:lang w:eastAsia="en-US"/>
        </w:rPr>
      </w:pPr>
    </w:p>
    <w:p w14:paraId="686D177C" w14:textId="77777777" w:rsidR="00D378EA" w:rsidRDefault="00D378EA" w:rsidP="00D378EA">
      <w:pPr>
        <w:spacing w:after="0" w:line="240" w:lineRule="auto"/>
        <w:ind w:left="1711" w:right="0"/>
        <w:rPr>
          <w:rFonts w:eastAsiaTheme="minorHAnsi"/>
          <w:b/>
          <w:color w:val="auto"/>
          <w:szCs w:val="24"/>
          <w:lang w:eastAsia="en-US"/>
        </w:rPr>
      </w:pPr>
    </w:p>
    <w:p w14:paraId="3C2ACCCF" w14:textId="77777777" w:rsidR="00710FC8" w:rsidRDefault="00A95671" w:rsidP="00D378EA">
      <w:pPr>
        <w:spacing w:after="0" w:line="240" w:lineRule="auto"/>
        <w:ind w:left="1711" w:right="0"/>
        <w:rPr>
          <w:rFonts w:eastAsiaTheme="minorHAnsi"/>
          <w:b/>
          <w:color w:val="auto"/>
          <w:szCs w:val="24"/>
          <w:lang w:eastAsia="en-US"/>
        </w:rPr>
      </w:pPr>
      <w:r w:rsidRPr="00B71502">
        <w:rPr>
          <w:rFonts w:eastAsiaTheme="minorHAnsi"/>
          <w:b/>
          <w:color w:val="auto"/>
          <w:szCs w:val="24"/>
          <w:lang w:eastAsia="en-US"/>
        </w:rPr>
        <w:t xml:space="preserve">Access to Information and Commenting </w:t>
      </w:r>
      <w:r w:rsidRPr="007E547E">
        <w:rPr>
          <w:rFonts w:eastAsiaTheme="minorHAnsi"/>
          <w:b/>
          <w:color w:val="auto"/>
          <w:szCs w:val="24"/>
          <w:lang w:eastAsia="en-US"/>
        </w:rPr>
        <w:t xml:space="preserve">on </w:t>
      </w:r>
      <w:r w:rsidR="00E90FAB" w:rsidRPr="007E547E">
        <w:rPr>
          <w:rFonts w:eastAsiaTheme="minorHAnsi"/>
          <w:b/>
          <w:color w:val="auto"/>
          <w:szCs w:val="24"/>
          <w:lang w:eastAsia="en-US"/>
        </w:rPr>
        <w:t>Proposals</w:t>
      </w:r>
    </w:p>
    <w:p w14:paraId="50FFF618" w14:textId="77777777" w:rsidR="00A95671" w:rsidRPr="00E90FAB" w:rsidRDefault="00E90FAB" w:rsidP="00D378EA">
      <w:pPr>
        <w:spacing w:after="0" w:line="240" w:lineRule="auto"/>
        <w:ind w:left="1711" w:right="0"/>
        <w:rPr>
          <w:rFonts w:eastAsiaTheme="minorHAnsi"/>
          <w:b/>
          <w:strike/>
          <w:color w:val="auto"/>
          <w:szCs w:val="24"/>
          <w:lang w:eastAsia="en-US"/>
        </w:rPr>
      </w:pPr>
      <w:r w:rsidRPr="007E547E">
        <w:rPr>
          <w:rFonts w:eastAsiaTheme="minorHAnsi"/>
          <w:b/>
          <w:color w:val="auto"/>
          <w:szCs w:val="24"/>
          <w:lang w:eastAsia="en-US"/>
        </w:rPr>
        <w:t xml:space="preserve"> </w:t>
      </w:r>
    </w:p>
    <w:p w14:paraId="0690C8D8"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Planning applications are available for inspection (upon request) at the Ashfield District Council officers on Urban Road, Kirkby in Ashfield during office hours</w:t>
      </w:r>
      <w:r w:rsidR="00891694">
        <w:rPr>
          <w:rFonts w:eastAsiaTheme="minorHAnsi"/>
          <w:color w:val="auto"/>
          <w:szCs w:val="24"/>
          <w:lang w:eastAsia="en-US"/>
        </w:rPr>
        <w:t xml:space="preserve"> </w:t>
      </w:r>
      <w:r w:rsidRPr="00B71502">
        <w:rPr>
          <w:rFonts w:eastAsiaTheme="minorHAnsi"/>
          <w:color w:val="auto"/>
          <w:szCs w:val="24"/>
          <w:lang w:eastAsia="en-US"/>
        </w:rPr>
        <w:t xml:space="preserve">and </w:t>
      </w:r>
      <w:r w:rsidR="001B60DF" w:rsidRPr="00B71502">
        <w:rPr>
          <w:rFonts w:eastAsiaTheme="minorHAnsi"/>
          <w:color w:val="auto"/>
          <w:szCs w:val="24"/>
          <w:lang w:eastAsia="en-US"/>
        </w:rPr>
        <w:t>are</w:t>
      </w:r>
      <w:r w:rsidRPr="00B71502">
        <w:rPr>
          <w:rFonts w:eastAsiaTheme="minorHAnsi"/>
          <w:color w:val="auto"/>
          <w:szCs w:val="24"/>
          <w:lang w:eastAsia="en-US"/>
        </w:rPr>
        <w:t xml:space="preserve"> available to view online</w:t>
      </w:r>
      <w:r w:rsidR="00A56C8C">
        <w:rPr>
          <w:rFonts w:eastAsiaTheme="minorHAnsi"/>
          <w:color w:val="auto"/>
          <w:szCs w:val="24"/>
          <w:lang w:eastAsia="en-US"/>
        </w:rPr>
        <w:t xml:space="preserve"> at </w:t>
      </w:r>
      <w:hyperlink r:id="rId24" w:history="1">
        <w:r w:rsidR="00A95671" w:rsidRPr="00D57094">
          <w:rPr>
            <w:rStyle w:val="Hyperlink"/>
            <w:rFonts w:eastAsiaTheme="minorHAnsi"/>
            <w:szCs w:val="24"/>
            <w:lang w:eastAsia="en-US"/>
          </w:rPr>
          <w:t>www.ashfield.gov.uk</w:t>
        </w:r>
      </w:hyperlink>
      <w:r w:rsidR="00F77E7E">
        <w:rPr>
          <w:rFonts w:eastAsiaTheme="minorHAnsi"/>
          <w:color w:val="auto"/>
          <w:szCs w:val="24"/>
          <w:lang w:eastAsia="en-US"/>
        </w:rPr>
        <w:t>.</w:t>
      </w:r>
    </w:p>
    <w:p w14:paraId="7B75BCF0" w14:textId="77777777" w:rsidR="00A95671" w:rsidRDefault="00A95671" w:rsidP="00A95671">
      <w:pPr>
        <w:spacing w:after="0" w:line="240" w:lineRule="auto"/>
        <w:ind w:left="1701" w:right="509" w:firstLine="0"/>
        <w:rPr>
          <w:rFonts w:eastAsiaTheme="minorHAnsi"/>
          <w:color w:val="auto"/>
          <w:szCs w:val="24"/>
          <w:lang w:eastAsia="en-US"/>
        </w:rPr>
      </w:pPr>
    </w:p>
    <w:p w14:paraId="6EDE4569"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The website contains all the submitted information in relation to the particular application. This will include the site address, a description of the proposed development and documentation submitted to accompany the application (including all relevant plans and statements where necessary). Details are provided on how representations can be made, and when the consultation period expires. </w:t>
      </w:r>
    </w:p>
    <w:p w14:paraId="6019C1A8" w14:textId="77777777" w:rsidR="00A95671" w:rsidRDefault="00A95671" w:rsidP="00A95671">
      <w:pPr>
        <w:spacing w:after="0" w:line="240" w:lineRule="auto"/>
        <w:ind w:left="1701" w:right="509" w:firstLine="0"/>
        <w:rPr>
          <w:rFonts w:eastAsiaTheme="minorHAnsi"/>
          <w:color w:val="auto"/>
          <w:szCs w:val="24"/>
          <w:lang w:eastAsia="en-US"/>
        </w:rPr>
      </w:pPr>
    </w:p>
    <w:p w14:paraId="57273541" w14:textId="77777777" w:rsidR="00FC7223" w:rsidRDefault="00FC7223" w:rsidP="00AD41C6">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 xml:space="preserve">In </w:t>
      </w:r>
      <w:r w:rsidRPr="00B71502">
        <w:rPr>
          <w:rFonts w:eastAsiaTheme="minorHAnsi"/>
          <w:color w:val="auto"/>
          <w:szCs w:val="24"/>
          <w:lang w:eastAsia="en-US"/>
        </w:rPr>
        <w:t xml:space="preserve">accordance with the Council’s Code of </w:t>
      </w:r>
      <w:r w:rsidR="001B60DF" w:rsidRPr="00B71502">
        <w:rPr>
          <w:rFonts w:eastAsiaTheme="minorHAnsi"/>
          <w:color w:val="auto"/>
          <w:szCs w:val="24"/>
          <w:lang w:eastAsia="en-US"/>
        </w:rPr>
        <w:t>Conduct,</w:t>
      </w:r>
      <w:r w:rsidRPr="00B71502">
        <w:rPr>
          <w:rFonts w:eastAsiaTheme="minorHAnsi"/>
          <w:color w:val="auto"/>
          <w:szCs w:val="24"/>
          <w:lang w:eastAsia="en-US"/>
        </w:rPr>
        <w:t xml:space="preserve"> any </w:t>
      </w:r>
      <w:r>
        <w:rPr>
          <w:rFonts w:eastAsiaTheme="minorHAnsi"/>
          <w:color w:val="auto"/>
          <w:szCs w:val="24"/>
          <w:lang w:eastAsia="en-US"/>
        </w:rPr>
        <w:t xml:space="preserve">comments </w:t>
      </w:r>
      <w:r w:rsidRPr="00B71502">
        <w:rPr>
          <w:rFonts w:eastAsiaTheme="minorHAnsi"/>
          <w:color w:val="auto"/>
          <w:szCs w:val="24"/>
          <w:lang w:eastAsia="en-US"/>
        </w:rPr>
        <w:t>submitted in respect of a</w:t>
      </w:r>
      <w:r>
        <w:rPr>
          <w:rFonts w:eastAsiaTheme="minorHAnsi"/>
          <w:color w:val="auto"/>
          <w:szCs w:val="24"/>
          <w:lang w:eastAsia="en-US"/>
        </w:rPr>
        <w:t>n application</w:t>
      </w:r>
      <w:r w:rsidRPr="00B71502">
        <w:rPr>
          <w:rFonts w:eastAsiaTheme="minorHAnsi"/>
          <w:color w:val="auto"/>
          <w:szCs w:val="24"/>
          <w:lang w:eastAsia="en-US"/>
        </w:rPr>
        <w:t xml:space="preserve"> will become available for inspection by any interested persons, including members of the public and the applicant.  </w:t>
      </w:r>
      <w:r>
        <w:rPr>
          <w:rFonts w:eastAsiaTheme="minorHAnsi"/>
          <w:color w:val="auto"/>
          <w:szCs w:val="24"/>
          <w:lang w:eastAsia="en-US"/>
        </w:rPr>
        <w:t>A</w:t>
      </w:r>
      <w:r w:rsidRPr="00B71502">
        <w:rPr>
          <w:rFonts w:eastAsiaTheme="minorHAnsi"/>
          <w:color w:val="auto"/>
          <w:szCs w:val="24"/>
          <w:lang w:eastAsia="en-US"/>
        </w:rPr>
        <w:t xml:space="preserve">ll representations </w:t>
      </w:r>
      <w:r>
        <w:rPr>
          <w:rFonts w:eastAsiaTheme="minorHAnsi"/>
          <w:color w:val="auto"/>
          <w:szCs w:val="24"/>
          <w:lang w:eastAsia="en-US"/>
        </w:rPr>
        <w:t xml:space="preserve">will be </w:t>
      </w:r>
      <w:r w:rsidRPr="00B71502">
        <w:rPr>
          <w:rFonts w:eastAsiaTheme="minorHAnsi"/>
          <w:color w:val="auto"/>
          <w:szCs w:val="24"/>
          <w:lang w:eastAsia="en-US"/>
        </w:rPr>
        <w:t>available to view on the Council’s website within 48 hours of receipt. Please note that a formal acknowledgement will not be sent confirming receipt of written representations.</w:t>
      </w:r>
    </w:p>
    <w:p w14:paraId="1632D5AF" w14:textId="77777777" w:rsidR="00A95671" w:rsidRDefault="00A95671" w:rsidP="00A95671">
      <w:pPr>
        <w:spacing w:after="0" w:line="240" w:lineRule="auto"/>
        <w:ind w:left="1701" w:right="509" w:firstLine="0"/>
        <w:rPr>
          <w:rFonts w:eastAsiaTheme="minorHAnsi"/>
          <w:color w:val="auto"/>
          <w:szCs w:val="24"/>
          <w:lang w:eastAsia="en-US"/>
        </w:rPr>
      </w:pPr>
    </w:p>
    <w:p w14:paraId="373C5099" w14:textId="77777777" w:rsidR="00FC7223" w:rsidRDefault="00FC7223"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Your comments are published in full this includes your name and address. We only redact the following personal contact details signatures, telephone numbers and emails addresses.  All other information will be published unless clearly requested at the beginning of your correspondence.</w:t>
      </w:r>
    </w:p>
    <w:p w14:paraId="1FECD600" w14:textId="77777777" w:rsidR="00A95671" w:rsidRDefault="00A95671" w:rsidP="00A95671">
      <w:pPr>
        <w:spacing w:after="0" w:line="240" w:lineRule="auto"/>
        <w:ind w:left="1701" w:right="509" w:firstLine="0"/>
        <w:rPr>
          <w:rFonts w:eastAsiaTheme="minorHAnsi"/>
          <w:color w:val="auto"/>
          <w:szCs w:val="24"/>
          <w:lang w:eastAsia="en-US"/>
        </w:rPr>
      </w:pPr>
    </w:p>
    <w:p w14:paraId="5BDA7E5D" w14:textId="77777777" w:rsidR="00B71502" w:rsidRDefault="007E547E" w:rsidP="00AD41C6">
      <w:pPr>
        <w:numPr>
          <w:ilvl w:val="0"/>
          <w:numId w:val="43"/>
        </w:numPr>
        <w:spacing w:after="0" w:line="240" w:lineRule="auto"/>
        <w:ind w:left="1701" w:right="509" w:hanging="708"/>
        <w:rPr>
          <w:rFonts w:eastAsiaTheme="minorHAnsi"/>
          <w:color w:val="auto"/>
          <w:szCs w:val="24"/>
          <w:lang w:eastAsia="en-US"/>
        </w:rPr>
      </w:pPr>
      <w:r>
        <w:rPr>
          <w:rFonts w:eastAsiaTheme="minorHAnsi"/>
          <w:color w:val="auto"/>
          <w:szCs w:val="24"/>
          <w:lang w:eastAsia="en-US"/>
        </w:rPr>
        <w:t xml:space="preserve">Officers from the Planning Team </w:t>
      </w:r>
      <w:r w:rsidR="00B71502" w:rsidRPr="00B71502">
        <w:rPr>
          <w:rFonts w:eastAsiaTheme="minorHAnsi"/>
          <w:color w:val="auto"/>
          <w:szCs w:val="24"/>
          <w:lang w:eastAsia="en-US"/>
        </w:rPr>
        <w:t>will be available to offer advice or answer questions. The Council operates a ‘duty planner’ service where no appointment is needed to see an available ‘on duty’ officer. However if you wish to speak with a specific officer, this should be arranged with them by a pre-organised appointment.</w:t>
      </w:r>
    </w:p>
    <w:p w14:paraId="682E90BF" w14:textId="77777777" w:rsidR="00A95671" w:rsidRDefault="00A95671" w:rsidP="00A95671">
      <w:pPr>
        <w:spacing w:after="0" w:line="240" w:lineRule="auto"/>
        <w:ind w:left="1701" w:right="509" w:firstLine="0"/>
        <w:rPr>
          <w:rFonts w:eastAsiaTheme="minorHAnsi"/>
          <w:color w:val="auto"/>
          <w:szCs w:val="24"/>
          <w:lang w:eastAsia="en-US"/>
        </w:rPr>
      </w:pPr>
    </w:p>
    <w:p w14:paraId="5D73DCDB" w14:textId="77777777" w:rsidR="00710FC8" w:rsidRDefault="00710FC8" w:rsidP="00A95671">
      <w:pPr>
        <w:spacing w:after="0" w:line="240" w:lineRule="auto"/>
        <w:ind w:left="1701" w:right="509" w:firstLine="0"/>
        <w:rPr>
          <w:rFonts w:eastAsiaTheme="minorHAnsi"/>
          <w:color w:val="auto"/>
          <w:szCs w:val="24"/>
          <w:lang w:eastAsia="en-US"/>
        </w:rPr>
      </w:pPr>
    </w:p>
    <w:p w14:paraId="40ECA5DC" w14:textId="77777777" w:rsidR="00A95671" w:rsidRDefault="00CB04FF" w:rsidP="00A95671">
      <w:pPr>
        <w:spacing w:after="0" w:line="240" w:lineRule="auto"/>
        <w:ind w:left="1701" w:right="509" w:firstLine="0"/>
        <w:rPr>
          <w:rFonts w:eastAsiaTheme="minorHAnsi"/>
          <w:b/>
          <w:color w:val="auto"/>
          <w:szCs w:val="24"/>
          <w:lang w:eastAsia="en-US"/>
        </w:rPr>
      </w:pPr>
      <w:r w:rsidRPr="007E547E">
        <w:rPr>
          <w:rFonts w:eastAsiaTheme="minorHAnsi"/>
          <w:b/>
          <w:color w:val="auto"/>
          <w:szCs w:val="24"/>
          <w:lang w:eastAsia="en-US"/>
        </w:rPr>
        <w:t xml:space="preserve">What happens to your </w:t>
      </w:r>
      <w:r w:rsidR="00D8672B" w:rsidRPr="007E547E">
        <w:rPr>
          <w:rFonts w:eastAsiaTheme="minorHAnsi"/>
          <w:b/>
          <w:color w:val="auto"/>
          <w:szCs w:val="24"/>
          <w:lang w:eastAsia="en-US"/>
        </w:rPr>
        <w:t xml:space="preserve">views and </w:t>
      </w:r>
      <w:r w:rsidR="008B6D0D" w:rsidRPr="007E547E">
        <w:rPr>
          <w:rFonts w:eastAsiaTheme="minorHAnsi"/>
          <w:b/>
          <w:color w:val="auto"/>
          <w:szCs w:val="24"/>
          <w:lang w:eastAsia="en-US"/>
        </w:rPr>
        <w:t>comments?</w:t>
      </w:r>
    </w:p>
    <w:p w14:paraId="51A3BCC4" w14:textId="77777777" w:rsidR="007E547E" w:rsidRDefault="007E547E" w:rsidP="00A95671">
      <w:pPr>
        <w:spacing w:after="0" w:line="240" w:lineRule="auto"/>
        <w:ind w:left="1701" w:right="509" w:firstLine="0"/>
        <w:rPr>
          <w:rFonts w:eastAsiaTheme="minorHAnsi"/>
          <w:color w:val="auto"/>
          <w:szCs w:val="24"/>
          <w:lang w:eastAsia="en-US"/>
        </w:rPr>
      </w:pPr>
    </w:p>
    <w:p w14:paraId="118D8EDC"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The Council can only consider ‘material considerations’ when determining planning applications. Examples of these are, but not limited to, policies within the Council’s Local Plan, Government advice and policy, impact upon residential amenity (noise, disturbance and smells), highway safety, design and external appearance, impact upon Listed Buildings, Conservation Areas and trees. </w:t>
      </w:r>
      <w:r w:rsidR="00EF6532">
        <w:rPr>
          <w:rFonts w:eastAsiaTheme="minorHAnsi"/>
          <w:color w:val="auto"/>
          <w:szCs w:val="24"/>
          <w:lang w:eastAsia="en-US"/>
        </w:rPr>
        <w:t xml:space="preserve"> </w:t>
      </w:r>
      <w:r w:rsidRPr="00B71502">
        <w:rPr>
          <w:rFonts w:eastAsiaTheme="minorHAnsi"/>
          <w:color w:val="auto"/>
          <w:szCs w:val="24"/>
          <w:lang w:eastAsia="en-US"/>
        </w:rPr>
        <w:t xml:space="preserve">No weight can be given to </w:t>
      </w:r>
      <w:r w:rsidR="00EF6532">
        <w:rPr>
          <w:rFonts w:eastAsiaTheme="minorHAnsi"/>
          <w:color w:val="auto"/>
          <w:szCs w:val="24"/>
          <w:lang w:eastAsia="en-US"/>
        </w:rPr>
        <w:t xml:space="preserve">comments, </w:t>
      </w:r>
      <w:r w:rsidR="00EF6532" w:rsidRPr="00A24D9A">
        <w:rPr>
          <w:rFonts w:eastAsiaTheme="minorHAnsi"/>
          <w:color w:val="auto"/>
          <w:szCs w:val="24"/>
          <w:lang w:eastAsia="en-US"/>
        </w:rPr>
        <w:t xml:space="preserve">which sets out matters which are not </w:t>
      </w:r>
      <w:r w:rsidRPr="00B71502">
        <w:rPr>
          <w:rFonts w:eastAsiaTheme="minorHAnsi"/>
          <w:color w:val="auto"/>
          <w:szCs w:val="24"/>
          <w:lang w:eastAsia="en-US"/>
        </w:rPr>
        <w:t>planning issues within the decision making process. These are issues such as private property rights, covenants, local competition, moral issues, loss of a view and impact upon property value.</w:t>
      </w:r>
    </w:p>
    <w:p w14:paraId="7EAE57B9" w14:textId="77777777" w:rsidR="00815FAE" w:rsidRPr="00891694" w:rsidRDefault="00815FAE" w:rsidP="00815FAE">
      <w:pPr>
        <w:spacing w:after="0" w:line="240" w:lineRule="auto"/>
        <w:ind w:left="1701" w:right="509" w:firstLine="0"/>
        <w:rPr>
          <w:rFonts w:eastAsiaTheme="minorHAnsi"/>
          <w:color w:val="auto"/>
          <w:szCs w:val="24"/>
          <w:lang w:eastAsia="en-US"/>
        </w:rPr>
      </w:pPr>
    </w:p>
    <w:p w14:paraId="01685131" w14:textId="77777777" w:rsidR="000926FC" w:rsidRPr="00891694" w:rsidRDefault="00815FAE" w:rsidP="00AD41C6">
      <w:pPr>
        <w:numPr>
          <w:ilvl w:val="0"/>
          <w:numId w:val="43"/>
        </w:numPr>
        <w:spacing w:after="0" w:line="240" w:lineRule="auto"/>
        <w:ind w:left="1701" w:right="509" w:hanging="708"/>
        <w:rPr>
          <w:rFonts w:eastAsiaTheme="minorHAnsi"/>
          <w:color w:val="auto"/>
          <w:szCs w:val="24"/>
          <w:lang w:eastAsia="en-US"/>
        </w:rPr>
      </w:pPr>
      <w:r w:rsidRPr="00891694">
        <w:rPr>
          <w:rFonts w:eastAsiaTheme="minorHAnsi"/>
          <w:color w:val="auto"/>
          <w:szCs w:val="24"/>
          <w:lang w:eastAsia="en-US"/>
        </w:rPr>
        <w:t>Any comments made are in the public domain. We will remove any personal details such as signatures, phone numbers and email addresses. Any support,</w:t>
      </w:r>
      <w:r w:rsidR="000926FC" w:rsidRPr="00891694">
        <w:rPr>
          <w:rFonts w:eastAsiaTheme="minorHAnsi"/>
          <w:color w:val="auto"/>
          <w:szCs w:val="24"/>
          <w:lang w:eastAsia="en-US"/>
        </w:rPr>
        <w:t xml:space="preserve"> </w:t>
      </w:r>
      <w:r w:rsidRPr="00891694">
        <w:rPr>
          <w:rFonts w:eastAsiaTheme="minorHAnsi"/>
          <w:color w:val="auto"/>
          <w:szCs w:val="24"/>
          <w:lang w:eastAsia="en-US"/>
        </w:rPr>
        <w:t>objections and comments will be</w:t>
      </w:r>
      <w:r w:rsidR="000926FC" w:rsidRPr="00891694">
        <w:rPr>
          <w:rFonts w:eastAsiaTheme="minorHAnsi"/>
          <w:color w:val="auto"/>
          <w:szCs w:val="24"/>
          <w:lang w:eastAsia="en-US"/>
        </w:rPr>
        <w:t xml:space="preserve"> </w:t>
      </w:r>
      <w:r w:rsidRPr="00891694">
        <w:rPr>
          <w:rFonts w:eastAsiaTheme="minorHAnsi"/>
          <w:color w:val="auto"/>
          <w:szCs w:val="24"/>
          <w:lang w:eastAsia="en-US"/>
        </w:rPr>
        <w:t>noted in the planning case officer’s</w:t>
      </w:r>
      <w:r w:rsidR="000926FC" w:rsidRPr="00891694">
        <w:rPr>
          <w:rFonts w:eastAsiaTheme="minorHAnsi"/>
          <w:color w:val="auto"/>
          <w:szCs w:val="24"/>
          <w:lang w:eastAsia="en-US"/>
        </w:rPr>
        <w:t xml:space="preserve"> report</w:t>
      </w:r>
      <w:r w:rsidRPr="00891694">
        <w:rPr>
          <w:rFonts w:eastAsiaTheme="minorHAnsi"/>
          <w:color w:val="auto"/>
          <w:szCs w:val="24"/>
          <w:lang w:eastAsia="en-US"/>
        </w:rPr>
        <w:t>.</w:t>
      </w:r>
      <w:r w:rsidR="000926FC" w:rsidRPr="00891694">
        <w:rPr>
          <w:rFonts w:eastAsiaTheme="minorHAnsi"/>
          <w:color w:val="auto"/>
          <w:szCs w:val="24"/>
          <w:lang w:eastAsia="en-US"/>
        </w:rPr>
        <w:t xml:space="preserve">  We also reserves the right to withhold any comment(s) considered defamatory or harmful to an applicant, a consultee or the wider community.</w:t>
      </w:r>
    </w:p>
    <w:p w14:paraId="19FF7761" w14:textId="77777777" w:rsidR="00A95671" w:rsidRDefault="00A95671" w:rsidP="00A95671">
      <w:pPr>
        <w:spacing w:after="0" w:line="240" w:lineRule="auto"/>
        <w:ind w:left="1701" w:right="509" w:firstLine="0"/>
        <w:rPr>
          <w:rFonts w:eastAsiaTheme="minorHAnsi"/>
          <w:color w:val="auto"/>
          <w:szCs w:val="24"/>
          <w:lang w:eastAsia="en-US"/>
        </w:rPr>
      </w:pPr>
    </w:p>
    <w:p w14:paraId="78938F04" w14:textId="77777777" w:rsidR="00710FC8" w:rsidRDefault="00710FC8" w:rsidP="00A95671">
      <w:pPr>
        <w:spacing w:after="0" w:line="240" w:lineRule="auto"/>
        <w:ind w:left="1701" w:right="509" w:firstLine="0"/>
        <w:rPr>
          <w:rFonts w:eastAsiaTheme="minorHAnsi"/>
          <w:color w:val="auto"/>
          <w:szCs w:val="24"/>
          <w:lang w:eastAsia="en-US"/>
        </w:rPr>
      </w:pPr>
    </w:p>
    <w:p w14:paraId="4FE27C6F" w14:textId="77777777" w:rsidR="00A95671" w:rsidRDefault="00A95671" w:rsidP="00710FC8">
      <w:pPr>
        <w:spacing w:after="0" w:line="240" w:lineRule="auto"/>
        <w:ind w:left="1711" w:right="0"/>
        <w:rPr>
          <w:rFonts w:eastAsiaTheme="minorHAnsi"/>
          <w:b/>
          <w:szCs w:val="24"/>
          <w:lang w:eastAsia="en-US"/>
        </w:rPr>
      </w:pPr>
      <w:r w:rsidRPr="00B71502">
        <w:rPr>
          <w:rFonts w:eastAsiaTheme="minorHAnsi"/>
          <w:b/>
          <w:szCs w:val="24"/>
          <w:lang w:eastAsia="en-US"/>
        </w:rPr>
        <w:t>The Decision </w:t>
      </w:r>
    </w:p>
    <w:p w14:paraId="3ECC86D1" w14:textId="77777777" w:rsidR="00710FC8" w:rsidRPr="00B71502" w:rsidRDefault="00710FC8" w:rsidP="00710FC8">
      <w:pPr>
        <w:spacing w:after="0" w:line="240" w:lineRule="auto"/>
        <w:ind w:left="1711" w:right="0"/>
        <w:rPr>
          <w:rFonts w:eastAsiaTheme="minorHAnsi"/>
          <w:b/>
          <w:szCs w:val="24"/>
          <w:lang w:eastAsia="en-US"/>
        </w:rPr>
      </w:pPr>
    </w:p>
    <w:p w14:paraId="475CC742" w14:textId="77777777" w:rsidR="00B71502" w:rsidRDefault="00B71502" w:rsidP="00AD41C6">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t xml:space="preserve">The Council decides many planning applications under delegated powers, where the </w:t>
      </w:r>
      <w:r w:rsidR="008F57BE">
        <w:rPr>
          <w:rFonts w:eastAsiaTheme="minorHAnsi"/>
          <w:szCs w:val="24"/>
          <w:lang w:eastAsia="en-US"/>
        </w:rPr>
        <w:t xml:space="preserve">Chief Executive, </w:t>
      </w:r>
      <w:r w:rsidRPr="00B71502">
        <w:rPr>
          <w:rFonts w:eastAsiaTheme="minorHAnsi"/>
          <w:szCs w:val="24"/>
          <w:lang w:eastAsia="en-US"/>
        </w:rPr>
        <w:t>Service Director or designated officers determine the application. The more complex, contentious and ‘in-house’</w:t>
      </w:r>
      <w:r w:rsidRPr="00B71502">
        <w:rPr>
          <w:rFonts w:eastAsiaTheme="minorHAnsi"/>
          <w:szCs w:val="24"/>
          <w:vertAlign w:val="superscript"/>
          <w:lang w:eastAsia="en-US"/>
        </w:rPr>
        <w:footnoteReference w:id="10"/>
      </w:r>
      <w:r w:rsidRPr="00B71502">
        <w:rPr>
          <w:rFonts w:eastAsiaTheme="minorHAnsi"/>
          <w:szCs w:val="24"/>
          <w:lang w:eastAsia="en-US"/>
        </w:rPr>
        <w:t xml:space="preserve"> applications</w:t>
      </w:r>
      <w:r w:rsidR="00D20B71">
        <w:rPr>
          <w:rFonts w:eastAsiaTheme="minorHAnsi"/>
          <w:szCs w:val="24"/>
          <w:lang w:eastAsia="en-US"/>
        </w:rPr>
        <w:t>,</w:t>
      </w:r>
      <w:r w:rsidRPr="00B71502">
        <w:rPr>
          <w:rFonts w:eastAsiaTheme="minorHAnsi"/>
          <w:szCs w:val="24"/>
          <w:lang w:eastAsia="en-US"/>
        </w:rPr>
        <w:t xml:space="preserve"> </w:t>
      </w:r>
      <w:r w:rsidR="00A24D9A">
        <w:rPr>
          <w:rFonts w:eastAsiaTheme="minorHAnsi"/>
          <w:szCs w:val="24"/>
          <w:lang w:eastAsia="en-US"/>
        </w:rPr>
        <w:t xml:space="preserve">where concerns are raise, </w:t>
      </w:r>
      <w:r w:rsidRPr="00B71502">
        <w:rPr>
          <w:rFonts w:eastAsiaTheme="minorHAnsi"/>
          <w:szCs w:val="24"/>
          <w:lang w:eastAsia="en-US"/>
        </w:rPr>
        <w:t xml:space="preserve">which cannot be dealt with under powers of delegation are generally referred to the Planning Committee, which is where the elected members of the Council determine the applications. Councillors can also request specific applications to be referred to Planning Committee, which is held approximately every 4 weeks. This </w:t>
      </w:r>
      <w:r w:rsidR="000A1BE7">
        <w:rPr>
          <w:rFonts w:eastAsiaTheme="minorHAnsi"/>
          <w:szCs w:val="24"/>
          <w:lang w:eastAsia="en-US"/>
        </w:rPr>
        <w:t xml:space="preserve">usually </w:t>
      </w:r>
      <w:r w:rsidRPr="00B71502">
        <w:rPr>
          <w:rFonts w:eastAsiaTheme="minorHAnsi"/>
          <w:szCs w:val="24"/>
          <w:lang w:eastAsia="en-US"/>
        </w:rPr>
        <w:t xml:space="preserve">takes place in the Council Chamber at the main </w:t>
      </w:r>
      <w:r w:rsidR="000A1BE7">
        <w:rPr>
          <w:rFonts w:eastAsiaTheme="minorHAnsi"/>
          <w:szCs w:val="24"/>
          <w:lang w:eastAsia="en-US"/>
        </w:rPr>
        <w:t>c</w:t>
      </w:r>
      <w:r w:rsidRPr="00B71502">
        <w:rPr>
          <w:rFonts w:eastAsiaTheme="minorHAnsi"/>
          <w:szCs w:val="24"/>
          <w:lang w:eastAsia="en-US"/>
        </w:rPr>
        <w:t>ouncil offices on Urban Road, Kirkby in Ashfield.</w:t>
      </w:r>
    </w:p>
    <w:p w14:paraId="4D5505D1" w14:textId="77777777" w:rsidR="00A95671" w:rsidRDefault="00A95671" w:rsidP="00A95671">
      <w:pPr>
        <w:spacing w:after="0" w:line="240" w:lineRule="auto"/>
        <w:ind w:left="1701" w:right="509" w:firstLine="0"/>
        <w:rPr>
          <w:rFonts w:eastAsiaTheme="minorHAnsi"/>
          <w:szCs w:val="24"/>
          <w:lang w:eastAsia="en-US"/>
        </w:rPr>
      </w:pPr>
    </w:p>
    <w:p w14:paraId="51CD10C5" w14:textId="77777777" w:rsidR="00B71502" w:rsidRDefault="00B71502" w:rsidP="00AD41C6">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t xml:space="preserve">When an application </w:t>
      </w:r>
      <w:r w:rsidR="00A24D9A">
        <w:rPr>
          <w:rFonts w:eastAsiaTheme="minorHAnsi"/>
          <w:szCs w:val="24"/>
          <w:lang w:eastAsia="en-US"/>
        </w:rPr>
        <w:t xml:space="preserve">is reported to the planning </w:t>
      </w:r>
      <w:r w:rsidRPr="00B71502">
        <w:rPr>
          <w:rFonts w:eastAsiaTheme="minorHAnsi"/>
          <w:szCs w:val="24"/>
          <w:lang w:eastAsia="en-US"/>
        </w:rPr>
        <w:t xml:space="preserve">committee, a report will be prepared by the case </w:t>
      </w:r>
      <w:r w:rsidR="008B6D0D" w:rsidRPr="00B71502">
        <w:rPr>
          <w:rFonts w:eastAsiaTheme="minorHAnsi"/>
          <w:szCs w:val="24"/>
          <w:lang w:eastAsia="en-US"/>
        </w:rPr>
        <w:t>officer, which</w:t>
      </w:r>
      <w:r w:rsidRPr="00B71502">
        <w:rPr>
          <w:rFonts w:eastAsiaTheme="minorHAnsi"/>
          <w:szCs w:val="24"/>
          <w:lang w:eastAsia="en-US"/>
        </w:rPr>
        <w:t xml:space="preserve"> outlines the </w:t>
      </w:r>
      <w:r w:rsidR="00A24D9A">
        <w:rPr>
          <w:rFonts w:eastAsiaTheme="minorHAnsi"/>
          <w:szCs w:val="24"/>
          <w:lang w:eastAsia="en-US"/>
        </w:rPr>
        <w:t xml:space="preserve">planning </w:t>
      </w:r>
      <w:r w:rsidRPr="00B71502">
        <w:rPr>
          <w:rFonts w:eastAsiaTheme="minorHAnsi"/>
          <w:szCs w:val="24"/>
          <w:lang w:eastAsia="en-US"/>
        </w:rPr>
        <w:t xml:space="preserve">aspects of the </w:t>
      </w:r>
      <w:r w:rsidR="00A24D9A">
        <w:rPr>
          <w:rFonts w:eastAsiaTheme="minorHAnsi"/>
          <w:szCs w:val="24"/>
          <w:lang w:eastAsia="en-US"/>
        </w:rPr>
        <w:t>proposal</w:t>
      </w:r>
      <w:r w:rsidRPr="00B71502">
        <w:rPr>
          <w:rFonts w:eastAsiaTheme="minorHAnsi"/>
          <w:szCs w:val="24"/>
          <w:lang w:eastAsia="en-US"/>
        </w:rPr>
        <w:t xml:space="preserve">. This report will also contain a professionally informed recommendation on whether the application should be approved or refused. The </w:t>
      </w:r>
      <w:r w:rsidR="005075BA">
        <w:rPr>
          <w:rFonts w:eastAsiaTheme="minorHAnsi"/>
          <w:szCs w:val="24"/>
          <w:lang w:eastAsia="en-US"/>
        </w:rPr>
        <w:t>C</w:t>
      </w:r>
      <w:r w:rsidRPr="00B71502">
        <w:rPr>
          <w:rFonts w:eastAsiaTheme="minorHAnsi"/>
          <w:szCs w:val="24"/>
          <w:lang w:eastAsia="en-US"/>
        </w:rPr>
        <w:t xml:space="preserve">ommittee is not obliged to accept the recommendation, but they must give planning reasons as to why they have decided to refuse </w:t>
      </w:r>
      <w:r w:rsidR="00A24D9A">
        <w:rPr>
          <w:rFonts w:eastAsiaTheme="minorHAnsi"/>
          <w:szCs w:val="24"/>
          <w:lang w:eastAsia="en-US"/>
        </w:rPr>
        <w:t xml:space="preserve">or grant </w:t>
      </w:r>
      <w:r w:rsidRPr="00B71502">
        <w:rPr>
          <w:rFonts w:eastAsiaTheme="minorHAnsi"/>
          <w:szCs w:val="24"/>
          <w:lang w:eastAsia="en-US"/>
        </w:rPr>
        <w:t>an application</w:t>
      </w:r>
      <w:r w:rsidR="00A24D9A">
        <w:rPr>
          <w:rFonts w:eastAsiaTheme="minorHAnsi"/>
          <w:szCs w:val="24"/>
          <w:lang w:eastAsia="en-US"/>
        </w:rPr>
        <w:t xml:space="preserve"> contrary to officer recommendations</w:t>
      </w:r>
      <w:r w:rsidRPr="00B71502">
        <w:rPr>
          <w:rFonts w:eastAsiaTheme="minorHAnsi"/>
          <w:szCs w:val="24"/>
          <w:lang w:eastAsia="en-US"/>
        </w:rPr>
        <w:t>.</w:t>
      </w:r>
    </w:p>
    <w:p w14:paraId="43093A58" w14:textId="77777777" w:rsidR="00A95671" w:rsidRDefault="00A95671" w:rsidP="00A95671">
      <w:pPr>
        <w:spacing w:after="0" w:line="240" w:lineRule="auto"/>
        <w:ind w:left="1701" w:right="509" w:firstLine="0"/>
        <w:rPr>
          <w:rFonts w:eastAsiaTheme="minorHAnsi"/>
          <w:szCs w:val="24"/>
          <w:lang w:eastAsia="en-US"/>
        </w:rPr>
      </w:pPr>
    </w:p>
    <w:p w14:paraId="54102792" w14:textId="77777777" w:rsidR="00B71502" w:rsidRDefault="00B71502" w:rsidP="00AD41C6">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t>The applicant/agent in addition to any resident who has lodged a written objection to the Council will be notified in writing (either by email or postal correspondence) if a particular application is to be determined by the Planning Committee.</w:t>
      </w:r>
    </w:p>
    <w:p w14:paraId="0ACAF192" w14:textId="77777777" w:rsidR="00A95671" w:rsidRDefault="00A95671" w:rsidP="00A95671">
      <w:pPr>
        <w:spacing w:after="0" w:line="240" w:lineRule="auto"/>
        <w:ind w:left="1701" w:right="509" w:firstLine="0"/>
        <w:rPr>
          <w:rFonts w:eastAsiaTheme="minorHAnsi"/>
          <w:szCs w:val="24"/>
          <w:lang w:eastAsia="en-US"/>
        </w:rPr>
      </w:pPr>
    </w:p>
    <w:p w14:paraId="26A2263D" w14:textId="77777777" w:rsidR="00B71502" w:rsidRDefault="00B71502" w:rsidP="00AD41C6">
      <w:pPr>
        <w:numPr>
          <w:ilvl w:val="0"/>
          <w:numId w:val="43"/>
        </w:numPr>
        <w:spacing w:after="0" w:line="240" w:lineRule="auto"/>
        <w:ind w:left="1701" w:right="509" w:hanging="708"/>
        <w:rPr>
          <w:rFonts w:eastAsiaTheme="minorHAnsi"/>
          <w:szCs w:val="24"/>
          <w:lang w:eastAsia="en-US"/>
        </w:rPr>
      </w:pPr>
      <w:r w:rsidRPr="00B71502">
        <w:rPr>
          <w:rFonts w:eastAsiaTheme="minorHAnsi"/>
          <w:szCs w:val="24"/>
          <w:lang w:eastAsia="en-US"/>
        </w:rPr>
        <w:t xml:space="preserve">There is the opportunity for members of the public to speak at </w:t>
      </w:r>
      <w:r w:rsidR="000A1BE7">
        <w:rPr>
          <w:rFonts w:eastAsiaTheme="minorHAnsi"/>
          <w:szCs w:val="24"/>
          <w:lang w:eastAsia="en-US"/>
        </w:rPr>
        <w:t>Planning C</w:t>
      </w:r>
      <w:r w:rsidRPr="00B71502">
        <w:rPr>
          <w:rFonts w:eastAsiaTheme="minorHAnsi"/>
          <w:szCs w:val="24"/>
          <w:lang w:eastAsia="en-US"/>
        </w:rPr>
        <w:t xml:space="preserve">ommittee, however only one registered speaker is allowed to support, and one oppose the proposal, with a </w:t>
      </w:r>
      <w:r w:rsidR="008B6D0D">
        <w:rPr>
          <w:rFonts w:eastAsiaTheme="minorHAnsi"/>
          <w:szCs w:val="24"/>
          <w:lang w:eastAsia="en-US"/>
        </w:rPr>
        <w:t xml:space="preserve">specified time limit </w:t>
      </w:r>
      <w:r w:rsidRPr="00B71502">
        <w:rPr>
          <w:rFonts w:eastAsiaTheme="minorHAnsi"/>
          <w:szCs w:val="24"/>
          <w:lang w:eastAsia="en-US"/>
        </w:rPr>
        <w:t xml:space="preserve">being allowed per speaker. </w:t>
      </w:r>
      <w:r w:rsidR="008B6D0D">
        <w:rPr>
          <w:rFonts w:eastAsiaTheme="minorHAnsi"/>
          <w:szCs w:val="24"/>
          <w:lang w:eastAsia="en-US"/>
        </w:rPr>
        <w:t xml:space="preserve">An officer of the Council </w:t>
      </w:r>
      <w:r w:rsidR="008B6D0D" w:rsidRPr="00B71502">
        <w:rPr>
          <w:rFonts w:eastAsiaTheme="minorHAnsi"/>
          <w:szCs w:val="24"/>
          <w:lang w:eastAsia="en-US"/>
        </w:rPr>
        <w:t>monitors this</w:t>
      </w:r>
      <w:r w:rsidR="008B6D0D">
        <w:rPr>
          <w:rFonts w:eastAsiaTheme="minorHAnsi"/>
          <w:szCs w:val="24"/>
          <w:lang w:eastAsia="en-US"/>
        </w:rPr>
        <w:t xml:space="preserve"> aspect</w:t>
      </w:r>
      <w:r w:rsidRPr="00B71502">
        <w:rPr>
          <w:rFonts w:eastAsiaTheme="minorHAnsi"/>
          <w:szCs w:val="24"/>
          <w:lang w:eastAsia="en-US"/>
        </w:rPr>
        <w:t>.</w:t>
      </w:r>
    </w:p>
    <w:p w14:paraId="35A1AE7A" w14:textId="77777777" w:rsidR="00A95671" w:rsidRDefault="00A95671" w:rsidP="00A95671">
      <w:pPr>
        <w:spacing w:after="0" w:line="240" w:lineRule="auto"/>
        <w:ind w:left="1701" w:right="509" w:firstLine="0"/>
        <w:rPr>
          <w:rFonts w:eastAsiaTheme="minorHAnsi"/>
          <w:szCs w:val="24"/>
          <w:lang w:eastAsia="en-US"/>
        </w:rPr>
      </w:pPr>
    </w:p>
    <w:p w14:paraId="16AF60A1" w14:textId="77777777" w:rsidR="00B71502" w:rsidRDefault="00A95671" w:rsidP="00AD41C6">
      <w:pPr>
        <w:numPr>
          <w:ilvl w:val="0"/>
          <w:numId w:val="43"/>
        </w:numPr>
        <w:spacing w:after="0" w:line="240" w:lineRule="auto"/>
        <w:ind w:left="1701" w:right="509" w:hanging="708"/>
        <w:rPr>
          <w:rFonts w:eastAsiaTheme="minorHAnsi"/>
          <w:szCs w:val="24"/>
          <w:lang w:eastAsia="en-US"/>
        </w:rPr>
      </w:pPr>
      <w:r>
        <w:rPr>
          <w:rFonts w:eastAsiaTheme="minorHAnsi"/>
          <w:szCs w:val="24"/>
          <w:lang w:eastAsia="en-US"/>
        </w:rPr>
        <w:t>A</w:t>
      </w:r>
      <w:r w:rsidR="00B71502" w:rsidRPr="00B71502">
        <w:rPr>
          <w:rFonts w:eastAsiaTheme="minorHAnsi"/>
          <w:szCs w:val="24"/>
          <w:lang w:eastAsia="en-US"/>
        </w:rPr>
        <w:t xml:space="preserve">nybody wishing to speak at Planning Committee must pre-arrange this by contacting the Council’s Democratic Services department by telephoning 01623 457316 or by emailing </w:t>
      </w:r>
      <w:hyperlink r:id="rId25" w:history="1">
        <w:r w:rsidR="00B71502" w:rsidRPr="00B71502">
          <w:rPr>
            <w:rFonts w:eastAsiaTheme="minorHAnsi"/>
            <w:color w:val="0000FF"/>
            <w:szCs w:val="24"/>
            <w:u w:val="single"/>
            <w:lang w:eastAsia="en-US"/>
          </w:rPr>
          <w:t>speakplanning@ashfield.gov.uk</w:t>
        </w:r>
      </w:hyperlink>
      <w:r w:rsidR="00B71502" w:rsidRPr="00B71502">
        <w:rPr>
          <w:rFonts w:eastAsiaTheme="minorHAnsi"/>
          <w:szCs w:val="24"/>
          <w:lang w:eastAsia="en-US"/>
        </w:rPr>
        <w:t>. Any requests to speak must be made no later than 4:00pm two working days before the committee.</w:t>
      </w:r>
    </w:p>
    <w:p w14:paraId="611ABFF3" w14:textId="77777777" w:rsidR="00A95671" w:rsidRDefault="00A95671" w:rsidP="00710FC8">
      <w:pPr>
        <w:spacing w:after="0" w:line="240" w:lineRule="auto"/>
        <w:ind w:right="509"/>
        <w:rPr>
          <w:rFonts w:eastAsiaTheme="minorHAnsi"/>
          <w:szCs w:val="24"/>
          <w:lang w:eastAsia="en-US"/>
        </w:rPr>
      </w:pPr>
    </w:p>
    <w:p w14:paraId="5A42C7B5" w14:textId="77777777" w:rsidR="00891694" w:rsidRDefault="00891694" w:rsidP="00710FC8">
      <w:pPr>
        <w:spacing w:after="0" w:line="240" w:lineRule="auto"/>
        <w:ind w:left="1701" w:right="0" w:firstLine="0"/>
        <w:rPr>
          <w:rFonts w:eastAsiaTheme="minorHAnsi"/>
          <w:b/>
          <w:szCs w:val="24"/>
          <w:lang w:eastAsia="en-US"/>
        </w:rPr>
      </w:pPr>
    </w:p>
    <w:p w14:paraId="4EF46350" w14:textId="77777777" w:rsidR="00A95671" w:rsidRDefault="00A95671" w:rsidP="00710FC8">
      <w:pPr>
        <w:spacing w:after="0" w:line="240" w:lineRule="auto"/>
        <w:ind w:left="1701" w:right="0" w:firstLine="0"/>
        <w:rPr>
          <w:rFonts w:eastAsiaTheme="minorHAnsi"/>
          <w:b/>
          <w:szCs w:val="24"/>
          <w:lang w:eastAsia="en-US"/>
        </w:rPr>
      </w:pPr>
      <w:r w:rsidRPr="00B71502">
        <w:rPr>
          <w:rFonts w:eastAsiaTheme="minorHAnsi"/>
          <w:b/>
          <w:szCs w:val="24"/>
          <w:lang w:eastAsia="en-US"/>
        </w:rPr>
        <w:t>After the Decision</w:t>
      </w:r>
    </w:p>
    <w:p w14:paraId="1092D7DF" w14:textId="77777777" w:rsidR="00710FC8" w:rsidRPr="00B71502" w:rsidRDefault="00710FC8" w:rsidP="00710FC8">
      <w:pPr>
        <w:spacing w:after="0" w:line="240" w:lineRule="auto"/>
        <w:ind w:left="1701" w:right="0" w:firstLine="0"/>
        <w:rPr>
          <w:rFonts w:eastAsiaTheme="minorHAnsi"/>
          <w:b/>
          <w:szCs w:val="24"/>
          <w:lang w:eastAsia="en-US"/>
        </w:rPr>
      </w:pPr>
    </w:p>
    <w:p w14:paraId="6C703763"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The Council will inform each person who commented on an application of the decision. The applicant/agent will receive a decision notice detailing conditions and reasons for approval, or reasons for refusal. A copy of the decision notice is retained on file and is availa</w:t>
      </w:r>
      <w:r w:rsidR="008B6D0D">
        <w:rPr>
          <w:rFonts w:eastAsiaTheme="minorHAnsi"/>
          <w:color w:val="auto"/>
          <w:szCs w:val="24"/>
          <w:lang w:eastAsia="en-US"/>
        </w:rPr>
        <w:t>ble for viewing at the Council o</w:t>
      </w:r>
      <w:r w:rsidRPr="00B71502">
        <w:rPr>
          <w:rFonts w:eastAsiaTheme="minorHAnsi"/>
          <w:color w:val="auto"/>
          <w:szCs w:val="24"/>
          <w:lang w:eastAsia="en-US"/>
        </w:rPr>
        <w:t>ffices. A copy of the decision notice will also be available to view on the Council’s website.</w:t>
      </w:r>
    </w:p>
    <w:p w14:paraId="2809C5B4" w14:textId="77777777" w:rsidR="00A95671" w:rsidRDefault="00A95671" w:rsidP="00A95671">
      <w:pPr>
        <w:spacing w:after="0" w:line="240" w:lineRule="auto"/>
        <w:ind w:left="1701" w:right="509" w:firstLine="0"/>
        <w:rPr>
          <w:rFonts w:eastAsiaTheme="minorHAnsi"/>
          <w:color w:val="auto"/>
          <w:szCs w:val="24"/>
          <w:lang w:eastAsia="en-US"/>
        </w:rPr>
      </w:pPr>
    </w:p>
    <w:p w14:paraId="19F2643B" w14:textId="77777777" w:rsidR="00B71502" w:rsidRDefault="00B71502" w:rsidP="00AD41C6">
      <w:pPr>
        <w:numPr>
          <w:ilvl w:val="0"/>
          <w:numId w:val="43"/>
        </w:numPr>
        <w:spacing w:after="0" w:line="240" w:lineRule="auto"/>
        <w:ind w:left="1701" w:right="509" w:hanging="708"/>
        <w:rPr>
          <w:rFonts w:eastAsiaTheme="minorHAnsi"/>
          <w:szCs w:val="24"/>
          <w:lang w:eastAsia="en-US"/>
        </w:rPr>
      </w:pPr>
      <w:r w:rsidRPr="00B71502">
        <w:rPr>
          <w:rFonts w:eastAsiaTheme="minorHAnsi"/>
          <w:color w:val="auto"/>
          <w:szCs w:val="24"/>
          <w:lang w:eastAsia="en-US"/>
        </w:rPr>
        <w:t xml:space="preserve">Following </w:t>
      </w:r>
      <w:r w:rsidR="00A24D9A">
        <w:rPr>
          <w:rFonts w:eastAsiaTheme="minorHAnsi"/>
          <w:color w:val="auto"/>
          <w:szCs w:val="24"/>
          <w:lang w:eastAsia="en-US"/>
        </w:rPr>
        <w:t>a</w:t>
      </w:r>
      <w:r w:rsidRPr="00B71502">
        <w:rPr>
          <w:rFonts w:eastAsiaTheme="minorHAnsi"/>
          <w:color w:val="auto"/>
          <w:szCs w:val="24"/>
          <w:lang w:eastAsia="en-US"/>
        </w:rPr>
        <w:t xml:space="preserve"> refusal of planning permission</w:t>
      </w:r>
      <w:r w:rsidR="00A24D9A">
        <w:rPr>
          <w:rFonts w:eastAsiaTheme="minorHAnsi"/>
          <w:color w:val="auto"/>
          <w:szCs w:val="24"/>
          <w:lang w:eastAsia="en-US"/>
        </w:rPr>
        <w:t xml:space="preserve"> or a grant of permission subject to conditions</w:t>
      </w:r>
      <w:r w:rsidRPr="00B71502">
        <w:rPr>
          <w:rFonts w:eastAsiaTheme="minorHAnsi"/>
          <w:color w:val="auto"/>
          <w:szCs w:val="24"/>
          <w:lang w:eastAsia="en-US"/>
        </w:rPr>
        <w:t xml:space="preserve">, the applicant/agent has the right to appeal the Council’s decision to the Planning Inspectorate, who will carry out an impartial assessment of the proposal, taking all relevant policies and material planning considerations into account before issuing a decision. </w:t>
      </w:r>
      <w:r w:rsidRPr="00B71502">
        <w:rPr>
          <w:rFonts w:eastAsiaTheme="minorHAnsi"/>
          <w:szCs w:val="24"/>
          <w:lang w:eastAsia="en-US"/>
        </w:rPr>
        <w:t>The Inspector is not obliged to agree with the Council, and may choose to overturn the Council’s decision</w:t>
      </w:r>
      <w:r w:rsidR="00A24D9A">
        <w:rPr>
          <w:rFonts w:eastAsiaTheme="minorHAnsi"/>
          <w:szCs w:val="24"/>
          <w:lang w:eastAsia="en-US"/>
        </w:rPr>
        <w:t xml:space="preserve">. </w:t>
      </w:r>
      <w:r w:rsidRPr="00B71502">
        <w:rPr>
          <w:rFonts w:eastAsiaTheme="minorHAnsi"/>
          <w:szCs w:val="24"/>
          <w:lang w:eastAsia="en-US"/>
        </w:rPr>
        <w:t xml:space="preserve"> The Inspector will issue a decision notice detailing reasons for </w:t>
      </w:r>
      <w:r w:rsidR="00A24D9A">
        <w:rPr>
          <w:rFonts w:eastAsiaTheme="minorHAnsi"/>
          <w:szCs w:val="24"/>
          <w:lang w:eastAsia="en-US"/>
        </w:rPr>
        <w:t xml:space="preserve">approval </w:t>
      </w:r>
      <w:r w:rsidRPr="00B71502">
        <w:rPr>
          <w:rFonts w:eastAsiaTheme="minorHAnsi"/>
          <w:szCs w:val="24"/>
          <w:lang w:eastAsia="en-US"/>
        </w:rPr>
        <w:t>and the associated conditions, or the reasons for refusal.</w:t>
      </w:r>
    </w:p>
    <w:p w14:paraId="02FBFD1C" w14:textId="77777777" w:rsidR="006F191C" w:rsidRDefault="006F191C" w:rsidP="006F191C">
      <w:pPr>
        <w:spacing w:after="0" w:line="240" w:lineRule="auto"/>
        <w:ind w:left="1701" w:right="509" w:firstLine="0"/>
        <w:rPr>
          <w:rFonts w:eastAsiaTheme="minorHAnsi"/>
          <w:szCs w:val="24"/>
          <w:lang w:eastAsia="en-US"/>
        </w:rPr>
      </w:pPr>
    </w:p>
    <w:p w14:paraId="1829CE33" w14:textId="77777777" w:rsidR="00B71502" w:rsidRDefault="00B71502" w:rsidP="00AD41C6">
      <w:pPr>
        <w:numPr>
          <w:ilvl w:val="0"/>
          <w:numId w:val="43"/>
        </w:numPr>
        <w:spacing w:after="0" w:line="240" w:lineRule="auto"/>
        <w:ind w:left="1701" w:right="509" w:hanging="708"/>
        <w:rPr>
          <w:rFonts w:eastAsiaTheme="minorHAnsi"/>
          <w:color w:val="auto"/>
          <w:szCs w:val="24"/>
          <w:lang w:eastAsia="en-US"/>
        </w:rPr>
      </w:pPr>
      <w:r w:rsidRPr="00B71502">
        <w:rPr>
          <w:rFonts w:eastAsiaTheme="minorHAnsi"/>
          <w:color w:val="auto"/>
          <w:szCs w:val="24"/>
          <w:lang w:eastAsia="en-US"/>
        </w:rPr>
        <w:t xml:space="preserve">Any appeal must be made within 8 weeks (for Advertisement Consent), 12 weeks (for </w:t>
      </w:r>
      <w:r w:rsidR="006349A7">
        <w:rPr>
          <w:rFonts w:eastAsiaTheme="minorHAnsi"/>
          <w:color w:val="auto"/>
          <w:szCs w:val="24"/>
          <w:lang w:eastAsia="en-US"/>
        </w:rPr>
        <w:t xml:space="preserve">a </w:t>
      </w:r>
      <w:r w:rsidRPr="00B71502">
        <w:rPr>
          <w:rFonts w:eastAsiaTheme="minorHAnsi"/>
          <w:color w:val="auto"/>
          <w:szCs w:val="24"/>
          <w:lang w:eastAsia="en-US"/>
        </w:rPr>
        <w:t>Householder Planning Applications), or 6 months (for other planning applications) of the decision being issued. People who were consulted and/or responded to the original application will be informed and given a further opportunity to make any additional representations to the Planning Inspectorate for consideration.</w:t>
      </w:r>
    </w:p>
    <w:p w14:paraId="16D848C2" w14:textId="77777777" w:rsidR="003074D8" w:rsidRDefault="003074D8" w:rsidP="003074D8">
      <w:pPr>
        <w:spacing w:after="0" w:line="240" w:lineRule="auto"/>
        <w:ind w:left="1701" w:right="509" w:firstLine="0"/>
        <w:rPr>
          <w:rFonts w:eastAsiaTheme="minorHAnsi"/>
          <w:color w:val="auto"/>
          <w:szCs w:val="24"/>
          <w:lang w:eastAsia="en-US"/>
        </w:rPr>
      </w:pPr>
    </w:p>
    <w:p w14:paraId="026BF6DF" w14:textId="77777777" w:rsidR="003074D8" w:rsidRPr="006349A7" w:rsidRDefault="003074D8" w:rsidP="00AD41C6">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All comments received from the community in response to the consultation carried out on the original application will also</w:t>
      </w:r>
      <w:r w:rsidRPr="006349A7">
        <w:rPr>
          <w:color w:val="auto"/>
        </w:rPr>
        <w:t xml:space="preserve"> </w:t>
      </w:r>
      <w:r w:rsidRPr="006349A7">
        <w:rPr>
          <w:rFonts w:eastAsiaTheme="minorHAnsi"/>
          <w:color w:val="auto"/>
          <w:szCs w:val="24"/>
          <w:lang w:eastAsia="en-US"/>
        </w:rPr>
        <w:t xml:space="preserve">be sent to the Planning Inspectorate. This ensures that regardless of whether or not people chose to engage in the appeal process, their views </w:t>
      </w:r>
      <w:r w:rsidR="001B60DF" w:rsidRPr="006349A7">
        <w:rPr>
          <w:rFonts w:eastAsiaTheme="minorHAnsi"/>
          <w:color w:val="auto"/>
          <w:szCs w:val="24"/>
          <w:lang w:eastAsia="en-US"/>
        </w:rPr>
        <w:t>would</w:t>
      </w:r>
      <w:r w:rsidRPr="006349A7">
        <w:rPr>
          <w:rFonts w:eastAsiaTheme="minorHAnsi"/>
          <w:color w:val="auto"/>
          <w:szCs w:val="24"/>
          <w:lang w:eastAsia="en-US"/>
        </w:rPr>
        <w:t xml:space="preserve"> be made known and taken into account.</w:t>
      </w:r>
    </w:p>
    <w:p w14:paraId="02EA8BED" w14:textId="77777777" w:rsidR="003074D8" w:rsidRDefault="003074D8" w:rsidP="003074D8">
      <w:pPr>
        <w:spacing w:after="0" w:line="240" w:lineRule="auto"/>
        <w:ind w:left="1701" w:right="509" w:firstLine="0"/>
        <w:rPr>
          <w:rFonts w:eastAsiaTheme="minorHAnsi"/>
          <w:color w:val="auto"/>
          <w:szCs w:val="24"/>
          <w:lang w:eastAsia="en-US"/>
        </w:rPr>
      </w:pPr>
    </w:p>
    <w:p w14:paraId="7B06BE71" w14:textId="77777777" w:rsidR="00710FC8" w:rsidRPr="006349A7" w:rsidRDefault="00710FC8" w:rsidP="003074D8">
      <w:pPr>
        <w:spacing w:after="0" w:line="240" w:lineRule="auto"/>
        <w:ind w:left="1701" w:right="509" w:firstLine="0"/>
        <w:rPr>
          <w:rFonts w:eastAsiaTheme="minorHAnsi"/>
          <w:color w:val="auto"/>
          <w:szCs w:val="24"/>
          <w:lang w:eastAsia="en-US"/>
        </w:rPr>
      </w:pPr>
    </w:p>
    <w:p w14:paraId="4CC4E07E" w14:textId="77777777" w:rsidR="003074D8" w:rsidRPr="006349A7" w:rsidRDefault="003074D8" w:rsidP="003074D8">
      <w:pPr>
        <w:spacing w:after="0" w:line="240" w:lineRule="auto"/>
        <w:ind w:left="1701" w:right="509" w:firstLine="0"/>
        <w:rPr>
          <w:rFonts w:eastAsiaTheme="minorHAnsi"/>
          <w:b/>
          <w:color w:val="auto"/>
          <w:szCs w:val="24"/>
          <w:lang w:eastAsia="en-US"/>
        </w:rPr>
      </w:pPr>
      <w:r w:rsidRPr="006349A7">
        <w:rPr>
          <w:rFonts w:eastAsiaTheme="minorHAnsi"/>
          <w:b/>
          <w:color w:val="auto"/>
          <w:szCs w:val="24"/>
          <w:lang w:eastAsia="en-US"/>
        </w:rPr>
        <w:t xml:space="preserve">Approach to community involvement in </w:t>
      </w:r>
      <w:r w:rsidR="00E302B2" w:rsidRPr="006349A7">
        <w:rPr>
          <w:rFonts w:eastAsiaTheme="minorHAnsi"/>
          <w:b/>
          <w:color w:val="auto"/>
          <w:szCs w:val="24"/>
          <w:lang w:eastAsia="en-US"/>
        </w:rPr>
        <w:t>S106 Agreements</w:t>
      </w:r>
    </w:p>
    <w:p w14:paraId="37E52641" w14:textId="77777777" w:rsidR="003074D8" w:rsidRPr="003074D8" w:rsidRDefault="003074D8" w:rsidP="003074D8">
      <w:pPr>
        <w:spacing w:after="0" w:line="240" w:lineRule="auto"/>
        <w:ind w:left="1701" w:right="509" w:firstLine="0"/>
        <w:rPr>
          <w:rFonts w:eastAsiaTheme="minorHAnsi"/>
          <w:color w:val="FF0000"/>
          <w:szCs w:val="24"/>
          <w:lang w:eastAsia="en-US"/>
        </w:rPr>
      </w:pPr>
    </w:p>
    <w:p w14:paraId="6CF95557" w14:textId="77777777" w:rsidR="006F651E" w:rsidRPr="006349A7" w:rsidRDefault="003074D8" w:rsidP="00AD41C6">
      <w:pPr>
        <w:numPr>
          <w:ilvl w:val="0"/>
          <w:numId w:val="43"/>
        </w:numPr>
        <w:spacing w:after="0" w:line="240" w:lineRule="auto"/>
        <w:ind w:left="1701" w:right="509" w:hanging="708"/>
        <w:rPr>
          <w:rFonts w:eastAsiaTheme="minorEastAsia"/>
          <w:color w:val="auto"/>
          <w:szCs w:val="24"/>
        </w:rPr>
      </w:pPr>
      <w:r w:rsidRPr="006349A7">
        <w:rPr>
          <w:rFonts w:eastAsiaTheme="minorEastAsia"/>
          <w:color w:val="auto"/>
          <w:szCs w:val="24"/>
        </w:rPr>
        <w:t>W</w:t>
      </w:r>
      <w:r w:rsidR="006F651E" w:rsidRPr="006349A7">
        <w:rPr>
          <w:rFonts w:eastAsiaTheme="minorEastAsia"/>
          <w:color w:val="auto"/>
          <w:szCs w:val="24"/>
        </w:rPr>
        <w:t>here a draft Section106 Legal Agreement has been submitted as part of an application a copy is normally made available for inspection on the public register and on the council's website.</w:t>
      </w:r>
    </w:p>
    <w:p w14:paraId="344BE09E" w14:textId="77777777" w:rsidR="003074D8" w:rsidRPr="006349A7" w:rsidRDefault="003074D8" w:rsidP="003074D8">
      <w:pPr>
        <w:spacing w:after="0" w:line="240" w:lineRule="auto"/>
        <w:ind w:left="1701" w:right="509" w:firstLine="0"/>
        <w:rPr>
          <w:rFonts w:eastAsiaTheme="minorEastAsia"/>
          <w:color w:val="auto"/>
          <w:szCs w:val="24"/>
        </w:rPr>
      </w:pPr>
    </w:p>
    <w:p w14:paraId="5DF4EA88" w14:textId="77777777" w:rsidR="003074D8" w:rsidRPr="006349A7" w:rsidRDefault="003074D8" w:rsidP="00AD41C6">
      <w:pPr>
        <w:numPr>
          <w:ilvl w:val="0"/>
          <w:numId w:val="43"/>
        </w:numPr>
        <w:spacing w:after="0" w:line="240" w:lineRule="auto"/>
        <w:ind w:left="1701" w:right="509" w:hanging="708"/>
        <w:rPr>
          <w:rFonts w:eastAsiaTheme="minorEastAsia"/>
          <w:color w:val="auto"/>
          <w:szCs w:val="24"/>
        </w:rPr>
      </w:pPr>
      <w:r w:rsidRPr="006349A7">
        <w:rPr>
          <w:rFonts w:eastAsiaTheme="minorEastAsia"/>
          <w:color w:val="auto"/>
          <w:szCs w:val="24"/>
        </w:rPr>
        <w:t xml:space="preserve">As part of the application, we </w:t>
      </w:r>
      <w:r w:rsidR="006F651E" w:rsidRPr="006349A7">
        <w:rPr>
          <w:rFonts w:eastAsiaTheme="minorEastAsia"/>
          <w:color w:val="auto"/>
          <w:szCs w:val="24"/>
        </w:rPr>
        <w:t>will consider wh</w:t>
      </w:r>
      <w:r w:rsidRPr="006349A7">
        <w:rPr>
          <w:rFonts w:eastAsiaTheme="minorEastAsia"/>
          <w:color w:val="auto"/>
          <w:szCs w:val="24"/>
        </w:rPr>
        <w:t xml:space="preserve">at planning </w:t>
      </w:r>
      <w:r w:rsidR="006F651E" w:rsidRPr="006349A7">
        <w:rPr>
          <w:rFonts w:eastAsiaTheme="minorEastAsia"/>
          <w:color w:val="auto"/>
          <w:szCs w:val="24"/>
        </w:rPr>
        <w:t xml:space="preserve">obligations </w:t>
      </w:r>
      <w:r w:rsidRPr="006349A7">
        <w:rPr>
          <w:rFonts w:eastAsiaTheme="minorEastAsia"/>
          <w:color w:val="auto"/>
          <w:szCs w:val="24"/>
        </w:rPr>
        <w:t xml:space="preserve">may be </w:t>
      </w:r>
      <w:r w:rsidR="006F651E" w:rsidRPr="006349A7">
        <w:rPr>
          <w:rFonts w:eastAsiaTheme="minorEastAsia"/>
          <w:color w:val="auto"/>
          <w:szCs w:val="24"/>
        </w:rPr>
        <w:t xml:space="preserve">necessary in order to mitigate the impact of the development. </w:t>
      </w:r>
      <w:r w:rsidRPr="006349A7">
        <w:rPr>
          <w:rFonts w:eastAsiaTheme="minorEastAsia"/>
          <w:color w:val="auto"/>
          <w:szCs w:val="24"/>
        </w:rPr>
        <w:t xml:space="preserve"> </w:t>
      </w:r>
      <w:r w:rsidR="006F651E" w:rsidRPr="006349A7">
        <w:rPr>
          <w:rFonts w:eastAsiaTheme="minorEastAsia"/>
          <w:color w:val="auto"/>
          <w:szCs w:val="24"/>
        </w:rPr>
        <w:t xml:space="preserve">We will aim to ensure any community request for an obligation is considered against the relevant legislation as part of the overall consideration of a planning application. </w:t>
      </w:r>
    </w:p>
    <w:p w14:paraId="17D65B25" w14:textId="77777777" w:rsidR="003074D8" w:rsidRPr="006349A7" w:rsidRDefault="003074D8" w:rsidP="003074D8">
      <w:pPr>
        <w:spacing w:after="0" w:line="240" w:lineRule="auto"/>
        <w:ind w:left="1701" w:right="509" w:firstLine="0"/>
        <w:rPr>
          <w:rFonts w:eastAsiaTheme="minorEastAsia"/>
          <w:color w:val="auto"/>
          <w:szCs w:val="24"/>
        </w:rPr>
      </w:pPr>
    </w:p>
    <w:tbl>
      <w:tblPr>
        <w:tblStyle w:val="TableGrid0"/>
        <w:tblW w:w="0" w:type="auto"/>
        <w:tblInd w:w="1090" w:type="dxa"/>
        <w:tblLook w:val="04A0" w:firstRow="1" w:lastRow="0" w:firstColumn="1" w:lastColumn="0" w:noHBand="0" w:noVBand="1"/>
      </w:tblPr>
      <w:tblGrid>
        <w:gridCol w:w="2024"/>
        <w:gridCol w:w="3455"/>
        <w:gridCol w:w="3715"/>
      </w:tblGrid>
      <w:tr w:rsidR="000926FC" w14:paraId="4CF0545C" w14:textId="77777777" w:rsidTr="00BA70A5">
        <w:tc>
          <w:tcPr>
            <w:tcW w:w="2024" w:type="dxa"/>
            <w:shd w:val="clear" w:color="auto" w:fill="0070C0"/>
          </w:tcPr>
          <w:p w14:paraId="157357F6" w14:textId="7A1558AD" w:rsidR="000926FC" w:rsidRPr="00BA70A5" w:rsidRDefault="000926FC" w:rsidP="000926FC">
            <w:pPr>
              <w:spacing w:after="0" w:line="240" w:lineRule="auto"/>
              <w:ind w:left="0" w:right="509" w:firstLine="0"/>
              <w:rPr>
                <w:rFonts w:eastAsiaTheme="minorHAnsi"/>
                <w:b/>
                <w:color w:val="FFFFFF" w:themeColor="background1"/>
                <w:szCs w:val="24"/>
              </w:rPr>
            </w:pPr>
            <w:r w:rsidRPr="00BA70A5">
              <w:rPr>
                <w:rFonts w:eastAsiaTheme="minorEastAsia"/>
                <w:b/>
                <w:color w:val="FFFFFF" w:themeColor="background1"/>
                <w:szCs w:val="24"/>
              </w:rPr>
              <w:t xml:space="preserve">Key stage </w:t>
            </w:r>
          </w:p>
        </w:tc>
        <w:tc>
          <w:tcPr>
            <w:tcW w:w="3455" w:type="dxa"/>
            <w:shd w:val="clear" w:color="auto" w:fill="0070C0"/>
          </w:tcPr>
          <w:p w14:paraId="050230B8" w14:textId="77777777" w:rsidR="000926FC" w:rsidRPr="00BA70A5" w:rsidRDefault="000926FC" w:rsidP="00313098">
            <w:pPr>
              <w:spacing w:after="0" w:line="240" w:lineRule="auto"/>
              <w:ind w:left="0" w:right="509" w:firstLine="0"/>
              <w:rPr>
                <w:rFonts w:eastAsiaTheme="minorHAnsi"/>
                <w:b/>
                <w:color w:val="FFFFFF" w:themeColor="background1"/>
                <w:szCs w:val="24"/>
              </w:rPr>
            </w:pPr>
            <w:r w:rsidRPr="00BA70A5">
              <w:rPr>
                <w:rFonts w:eastAsiaTheme="minorEastAsia"/>
                <w:b/>
                <w:color w:val="FFFFFF" w:themeColor="background1"/>
                <w:szCs w:val="24"/>
              </w:rPr>
              <w:t>Process and requirements</w:t>
            </w:r>
          </w:p>
        </w:tc>
        <w:tc>
          <w:tcPr>
            <w:tcW w:w="3715" w:type="dxa"/>
            <w:shd w:val="clear" w:color="auto" w:fill="0070C0"/>
          </w:tcPr>
          <w:p w14:paraId="4013A6BC" w14:textId="77777777" w:rsidR="000926FC" w:rsidRPr="00BA70A5" w:rsidRDefault="000926FC" w:rsidP="00313098">
            <w:pPr>
              <w:spacing w:after="0" w:line="240" w:lineRule="auto"/>
              <w:ind w:left="0" w:right="509" w:firstLine="0"/>
              <w:rPr>
                <w:rFonts w:eastAsiaTheme="minorHAnsi"/>
                <w:b/>
                <w:color w:val="FFFFFF" w:themeColor="background1"/>
                <w:szCs w:val="24"/>
              </w:rPr>
            </w:pPr>
            <w:r w:rsidRPr="00BA70A5">
              <w:rPr>
                <w:rFonts w:eastAsiaTheme="minorHAnsi"/>
                <w:b/>
                <w:color w:val="FFFFFF" w:themeColor="background1"/>
                <w:szCs w:val="24"/>
              </w:rPr>
              <w:t>Opportunities for engagement</w:t>
            </w:r>
          </w:p>
        </w:tc>
      </w:tr>
      <w:tr w:rsidR="000926FC" w14:paraId="64993840" w14:textId="77777777" w:rsidTr="00BA70A5">
        <w:tc>
          <w:tcPr>
            <w:tcW w:w="2024" w:type="dxa"/>
            <w:shd w:val="clear" w:color="auto" w:fill="0070C0"/>
          </w:tcPr>
          <w:p w14:paraId="3AE13400" w14:textId="77777777" w:rsidR="000926FC" w:rsidRPr="00BA70A5" w:rsidRDefault="000926FC" w:rsidP="00AB2173">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 xml:space="preserve">1: Receipt </w:t>
            </w:r>
            <w:r w:rsidR="00AB2173" w:rsidRPr="00BA70A5">
              <w:rPr>
                <w:rFonts w:eastAsiaTheme="minorHAnsi"/>
                <w:color w:val="FFFFFF" w:themeColor="background1"/>
                <w:sz w:val="20"/>
                <w:szCs w:val="20"/>
              </w:rPr>
              <w:t>a</w:t>
            </w:r>
            <w:r w:rsidRPr="00BA70A5">
              <w:rPr>
                <w:rFonts w:eastAsiaTheme="minorHAnsi"/>
                <w:color w:val="FFFFFF" w:themeColor="background1"/>
                <w:sz w:val="20"/>
                <w:szCs w:val="20"/>
              </w:rPr>
              <w:t>nd</w:t>
            </w:r>
            <w:r w:rsidR="00AB2173" w:rsidRPr="00BA70A5">
              <w:rPr>
                <w:rFonts w:eastAsiaTheme="minorHAnsi"/>
                <w:color w:val="FFFFFF" w:themeColor="background1"/>
                <w:sz w:val="20"/>
                <w:szCs w:val="20"/>
              </w:rPr>
              <w:t xml:space="preserve"> </w:t>
            </w:r>
            <w:r w:rsidRPr="00BA70A5">
              <w:rPr>
                <w:rFonts w:eastAsiaTheme="minorHAnsi"/>
                <w:color w:val="FFFFFF" w:themeColor="background1"/>
                <w:sz w:val="20"/>
                <w:szCs w:val="20"/>
              </w:rPr>
              <w:t>registration.</w:t>
            </w:r>
          </w:p>
        </w:tc>
        <w:tc>
          <w:tcPr>
            <w:tcW w:w="3455" w:type="dxa"/>
            <w:shd w:val="clear" w:color="auto" w:fill="0070C0"/>
          </w:tcPr>
          <w:p w14:paraId="6C94B106" w14:textId="77777777" w:rsidR="00AB2173" w:rsidRPr="00BA70A5" w:rsidRDefault="000926FC" w:rsidP="00AD41C6">
            <w:pPr>
              <w:pStyle w:val="ListParagraph"/>
              <w:numPr>
                <w:ilvl w:val="0"/>
                <w:numId w:val="52"/>
              </w:numPr>
              <w:spacing w:after="0" w:line="240" w:lineRule="auto"/>
              <w:ind w:left="170" w:right="509" w:hanging="170"/>
              <w:rPr>
                <w:rFonts w:ascii="Arial" w:hAnsi="Arial" w:cs="Arial"/>
                <w:color w:val="FFFFFF" w:themeColor="background1"/>
                <w:sz w:val="20"/>
                <w:szCs w:val="20"/>
              </w:rPr>
            </w:pPr>
            <w:r w:rsidRPr="00BA70A5">
              <w:rPr>
                <w:rFonts w:ascii="Arial" w:hAnsi="Arial" w:cs="Arial"/>
                <w:color w:val="FFFFFF" w:themeColor="background1"/>
                <w:sz w:val="20"/>
                <w:szCs w:val="20"/>
              </w:rPr>
              <w:t>Check compliance with relevant</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national and local validation</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requirements.</w:t>
            </w:r>
          </w:p>
          <w:p w14:paraId="1F5828E5" w14:textId="77777777" w:rsidR="00AB2173" w:rsidRPr="00BA70A5" w:rsidRDefault="000926FC" w:rsidP="00AD41C6">
            <w:pPr>
              <w:pStyle w:val="ListParagraph"/>
              <w:numPr>
                <w:ilvl w:val="0"/>
                <w:numId w:val="52"/>
              </w:numPr>
              <w:spacing w:after="0" w:line="240" w:lineRule="auto"/>
              <w:ind w:left="170" w:right="509" w:hanging="170"/>
              <w:rPr>
                <w:rFonts w:ascii="Arial" w:hAnsi="Arial" w:cs="Arial"/>
                <w:color w:val="FFFFFF" w:themeColor="background1"/>
                <w:sz w:val="20"/>
                <w:szCs w:val="20"/>
              </w:rPr>
            </w:pPr>
            <w:r w:rsidRPr="00BA70A5">
              <w:rPr>
                <w:rFonts w:ascii="Arial" w:hAnsi="Arial" w:cs="Arial"/>
                <w:color w:val="FFFFFF" w:themeColor="background1"/>
                <w:sz w:val="20"/>
                <w:szCs w:val="20"/>
              </w:rPr>
              <w:t>Check all relevant information and</w:t>
            </w:r>
            <w:r w:rsidR="00AB2173" w:rsidRPr="00BA70A5">
              <w:rPr>
                <w:rFonts w:ascii="Arial" w:hAnsi="Arial" w:cs="Arial"/>
                <w:color w:val="FFFFFF" w:themeColor="background1"/>
                <w:sz w:val="20"/>
                <w:szCs w:val="20"/>
              </w:rPr>
              <w:t xml:space="preserve"> </w:t>
            </w:r>
            <w:r w:rsidR="006F32B0">
              <w:rPr>
                <w:rFonts w:ascii="Arial" w:hAnsi="Arial" w:cs="Arial"/>
                <w:color w:val="FFFFFF" w:themeColor="background1"/>
                <w:sz w:val="20"/>
                <w:szCs w:val="20"/>
              </w:rPr>
              <w:t xml:space="preserve">that the </w:t>
            </w:r>
            <w:r w:rsidRPr="00BA70A5">
              <w:rPr>
                <w:rFonts w:ascii="Arial" w:hAnsi="Arial" w:cs="Arial"/>
                <w:color w:val="FFFFFF" w:themeColor="background1"/>
                <w:sz w:val="20"/>
                <w:szCs w:val="20"/>
              </w:rPr>
              <w:t>ap</w:t>
            </w:r>
            <w:r w:rsidR="00AB2173" w:rsidRPr="00BA70A5">
              <w:rPr>
                <w:rFonts w:ascii="Arial" w:hAnsi="Arial" w:cs="Arial"/>
                <w:color w:val="FFFFFF" w:themeColor="background1"/>
                <w:sz w:val="20"/>
                <w:szCs w:val="20"/>
              </w:rPr>
              <w:t>propriate fee has been provide.</w:t>
            </w:r>
          </w:p>
          <w:p w14:paraId="14259A75" w14:textId="77777777" w:rsidR="00AB2173" w:rsidRPr="00BA70A5" w:rsidRDefault="00AB2173" w:rsidP="00AD41C6">
            <w:pPr>
              <w:pStyle w:val="ListParagraph"/>
              <w:numPr>
                <w:ilvl w:val="0"/>
                <w:numId w:val="52"/>
              </w:numPr>
              <w:spacing w:after="0" w:line="240" w:lineRule="auto"/>
              <w:ind w:left="170" w:right="509" w:hanging="170"/>
              <w:rPr>
                <w:color w:val="FFFFFF" w:themeColor="background1"/>
                <w:sz w:val="20"/>
                <w:szCs w:val="20"/>
              </w:rPr>
            </w:pPr>
            <w:r w:rsidRPr="00BA70A5">
              <w:rPr>
                <w:rFonts w:ascii="Arial" w:hAnsi="Arial" w:cs="Arial"/>
                <w:color w:val="FFFFFF" w:themeColor="background1"/>
                <w:sz w:val="20"/>
                <w:szCs w:val="20"/>
              </w:rPr>
              <w:t>Where appropriate, e</w:t>
            </w:r>
            <w:r w:rsidR="000926FC" w:rsidRPr="00BA70A5">
              <w:rPr>
                <w:rFonts w:ascii="Arial" w:hAnsi="Arial" w:cs="Arial"/>
                <w:color w:val="FFFFFF" w:themeColor="background1"/>
                <w:sz w:val="20"/>
                <w:szCs w:val="20"/>
              </w:rPr>
              <w:t>ncourage developers to have early</w:t>
            </w:r>
            <w:r w:rsidRPr="00BA70A5">
              <w:rPr>
                <w:rFonts w:ascii="Arial" w:hAnsi="Arial" w:cs="Arial"/>
                <w:color w:val="FFFFFF" w:themeColor="background1"/>
                <w:sz w:val="20"/>
                <w:szCs w:val="20"/>
              </w:rPr>
              <w:t xml:space="preserve"> </w:t>
            </w:r>
            <w:r w:rsidR="000926FC" w:rsidRPr="00BA70A5">
              <w:rPr>
                <w:rFonts w:ascii="Arial" w:hAnsi="Arial" w:cs="Arial"/>
                <w:color w:val="FFFFFF" w:themeColor="background1"/>
                <w:sz w:val="20"/>
                <w:szCs w:val="20"/>
              </w:rPr>
              <w:t>discussions with local residents for</w:t>
            </w:r>
            <w:r w:rsidRPr="00BA70A5">
              <w:rPr>
                <w:rFonts w:ascii="Arial" w:hAnsi="Arial" w:cs="Arial"/>
                <w:color w:val="FFFFFF" w:themeColor="background1"/>
                <w:sz w:val="20"/>
                <w:szCs w:val="20"/>
              </w:rPr>
              <w:t xml:space="preserve"> major applications.</w:t>
            </w:r>
          </w:p>
          <w:p w14:paraId="01A33600" w14:textId="77777777" w:rsidR="000926FC" w:rsidRPr="00BA70A5" w:rsidRDefault="000926FC" w:rsidP="000926FC">
            <w:pPr>
              <w:spacing w:after="0" w:line="240" w:lineRule="auto"/>
              <w:ind w:left="0" w:right="509" w:firstLine="0"/>
              <w:rPr>
                <w:rFonts w:eastAsiaTheme="minorHAnsi"/>
                <w:color w:val="FFFFFF" w:themeColor="background1"/>
                <w:sz w:val="20"/>
                <w:szCs w:val="20"/>
              </w:rPr>
            </w:pPr>
          </w:p>
        </w:tc>
        <w:tc>
          <w:tcPr>
            <w:tcW w:w="3715" w:type="dxa"/>
            <w:shd w:val="clear" w:color="auto" w:fill="0070C0"/>
          </w:tcPr>
          <w:p w14:paraId="6D5B5A04" w14:textId="77777777" w:rsidR="000926FC" w:rsidRPr="00BA70A5" w:rsidRDefault="000926FC" w:rsidP="00AB2173">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The application will be available to view</w:t>
            </w:r>
            <w:r w:rsidR="00AB2173" w:rsidRPr="00BA70A5">
              <w:rPr>
                <w:rFonts w:eastAsiaTheme="minorHAnsi"/>
                <w:color w:val="FFFFFF" w:themeColor="background1"/>
                <w:sz w:val="20"/>
                <w:szCs w:val="20"/>
              </w:rPr>
              <w:t xml:space="preserve"> </w:t>
            </w:r>
            <w:r w:rsidRPr="00BA70A5">
              <w:rPr>
                <w:rFonts w:eastAsiaTheme="minorHAnsi"/>
                <w:color w:val="FFFFFF" w:themeColor="background1"/>
                <w:sz w:val="20"/>
                <w:szCs w:val="20"/>
              </w:rPr>
              <w:t>on the Council’s website</w:t>
            </w:r>
            <w:r w:rsidR="006349A7">
              <w:rPr>
                <w:rFonts w:eastAsiaTheme="minorHAnsi"/>
                <w:color w:val="FFFFFF" w:themeColor="background1"/>
                <w:sz w:val="20"/>
                <w:szCs w:val="20"/>
              </w:rPr>
              <w:t xml:space="preserve"> once validated</w:t>
            </w:r>
            <w:r w:rsidRPr="00BA70A5">
              <w:rPr>
                <w:rFonts w:eastAsiaTheme="minorHAnsi"/>
                <w:color w:val="FFFFFF" w:themeColor="background1"/>
                <w:sz w:val="20"/>
                <w:szCs w:val="20"/>
              </w:rPr>
              <w:t>.</w:t>
            </w:r>
          </w:p>
        </w:tc>
      </w:tr>
      <w:tr w:rsidR="000926FC" w14:paraId="3324F3F8" w14:textId="77777777" w:rsidTr="00BA70A5">
        <w:tc>
          <w:tcPr>
            <w:tcW w:w="2024" w:type="dxa"/>
            <w:shd w:val="clear" w:color="auto" w:fill="0070C0"/>
          </w:tcPr>
          <w:p w14:paraId="650FCABC" w14:textId="77777777" w:rsidR="000926FC" w:rsidRPr="00BA70A5" w:rsidRDefault="000926FC" w:rsidP="006F32B0">
            <w:pPr>
              <w:autoSpaceDE w:val="0"/>
              <w:autoSpaceDN w:val="0"/>
              <w:adjustRightInd w:val="0"/>
              <w:spacing w:after="0" w:line="240" w:lineRule="auto"/>
              <w:ind w:left="0" w:right="0" w:firstLine="0"/>
              <w:rPr>
                <w:rFonts w:eastAsiaTheme="minorHAnsi"/>
                <w:color w:val="FFFFFF" w:themeColor="background1"/>
                <w:sz w:val="20"/>
                <w:szCs w:val="20"/>
              </w:rPr>
            </w:pPr>
            <w:r w:rsidRPr="00BA70A5">
              <w:rPr>
                <w:rFonts w:eastAsiaTheme="minorEastAsia"/>
                <w:color w:val="FFFFFF" w:themeColor="background1"/>
                <w:sz w:val="20"/>
                <w:szCs w:val="20"/>
              </w:rPr>
              <w:t>2: Consultation and</w:t>
            </w:r>
            <w:r w:rsidR="006F32B0">
              <w:rPr>
                <w:rFonts w:eastAsiaTheme="minorEastAsia"/>
                <w:color w:val="FFFFFF" w:themeColor="background1"/>
                <w:sz w:val="20"/>
                <w:szCs w:val="20"/>
              </w:rPr>
              <w:t xml:space="preserve"> </w:t>
            </w:r>
            <w:r w:rsidRPr="00BA70A5">
              <w:rPr>
                <w:rFonts w:eastAsiaTheme="minorEastAsia"/>
                <w:color w:val="FFFFFF" w:themeColor="background1"/>
                <w:sz w:val="20"/>
                <w:szCs w:val="20"/>
              </w:rPr>
              <w:t>publicity.</w:t>
            </w:r>
          </w:p>
        </w:tc>
        <w:tc>
          <w:tcPr>
            <w:tcW w:w="3455" w:type="dxa"/>
            <w:shd w:val="clear" w:color="auto" w:fill="0070C0"/>
          </w:tcPr>
          <w:p w14:paraId="29E1862F" w14:textId="77777777" w:rsidR="00AB2173" w:rsidRPr="00BA70A5" w:rsidRDefault="000926FC" w:rsidP="00AD41C6">
            <w:pPr>
              <w:pStyle w:val="ListParagraph"/>
              <w:numPr>
                <w:ilvl w:val="0"/>
                <w:numId w:val="53"/>
              </w:numPr>
              <w:autoSpaceDE w:val="0"/>
              <w:autoSpaceDN w:val="0"/>
              <w:adjustRightInd w:val="0"/>
              <w:spacing w:after="0" w:line="240" w:lineRule="auto"/>
              <w:ind w:left="170" w:hanging="170"/>
              <w:rPr>
                <w:rFonts w:ascii="Arial" w:eastAsiaTheme="minorEastAsia" w:hAnsi="Arial" w:cs="Arial"/>
                <w:color w:val="FFFFFF" w:themeColor="background1"/>
                <w:sz w:val="20"/>
                <w:szCs w:val="20"/>
              </w:rPr>
            </w:pPr>
            <w:r w:rsidRPr="00BA70A5">
              <w:rPr>
                <w:rFonts w:ascii="Arial" w:eastAsiaTheme="minorEastAsia" w:hAnsi="Arial" w:cs="Arial"/>
                <w:color w:val="FFFFFF" w:themeColor="background1"/>
                <w:sz w:val="20"/>
                <w:szCs w:val="20"/>
              </w:rPr>
              <w:t>Consult in line with current regulations</w:t>
            </w:r>
          </w:p>
          <w:p w14:paraId="4BE58487" w14:textId="77777777" w:rsidR="000926FC" w:rsidRPr="00BA70A5" w:rsidRDefault="000926FC" w:rsidP="00AD41C6">
            <w:pPr>
              <w:pStyle w:val="ListParagraph"/>
              <w:numPr>
                <w:ilvl w:val="0"/>
                <w:numId w:val="53"/>
              </w:numPr>
              <w:autoSpaceDE w:val="0"/>
              <w:autoSpaceDN w:val="0"/>
              <w:adjustRightInd w:val="0"/>
              <w:spacing w:after="0" w:line="240" w:lineRule="auto"/>
              <w:ind w:left="170" w:hanging="170"/>
              <w:rPr>
                <w:rFonts w:eastAsiaTheme="minorEastAsia"/>
                <w:color w:val="FFFFFF" w:themeColor="background1"/>
                <w:sz w:val="20"/>
                <w:szCs w:val="20"/>
              </w:rPr>
            </w:pPr>
            <w:r w:rsidRPr="00BA70A5">
              <w:rPr>
                <w:rFonts w:ascii="Arial" w:eastAsiaTheme="minorEastAsia" w:hAnsi="Arial" w:cs="Arial"/>
                <w:color w:val="FFFFFF" w:themeColor="background1"/>
                <w:sz w:val="20"/>
                <w:szCs w:val="20"/>
              </w:rPr>
              <w:t xml:space="preserve">If the scheme is amended, and we consider that those amendments raise new </w:t>
            </w:r>
            <w:r w:rsidR="006F32B0" w:rsidRPr="00BA70A5">
              <w:rPr>
                <w:rFonts w:ascii="Arial" w:eastAsiaTheme="minorEastAsia" w:hAnsi="Arial" w:cs="Arial"/>
                <w:color w:val="FFFFFF" w:themeColor="background1"/>
                <w:sz w:val="20"/>
                <w:szCs w:val="20"/>
              </w:rPr>
              <w:t>issues that</w:t>
            </w:r>
            <w:r w:rsidRPr="00BA70A5">
              <w:rPr>
                <w:rFonts w:ascii="Arial" w:eastAsiaTheme="minorEastAsia" w:hAnsi="Arial" w:cs="Arial"/>
                <w:color w:val="FFFFFF" w:themeColor="background1"/>
                <w:sz w:val="20"/>
                <w:szCs w:val="20"/>
              </w:rPr>
              <w:t xml:space="preserve"> could lead to further comment, we will seek to re-consult.</w:t>
            </w:r>
          </w:p>
        </w:tc>
        <w:tc>
          <w:tcPr>
            <w:tcW w:w="3715" w:type="dxa"/>
            <w:shd w:val="clear" w:color="auto" w:fill="0070C0"/>
          </w:tcPr>
          <w:p w14:paraId="3F1A0583" w14:textId="77777777" w:rsidR="000926FC" w:rsidRPr="00BA70A5" w:rsidRDefault="000926FC" w:rsidP="000926FC">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The Council notifies stakeholders</w:t>
            </w:r>
          </w:p>
          <w:p w14:paraId="64523D97" w14:textId="77777777" w:rsidR="000926FC" w:rsidRPr="00BA70A5" w:rsidRDefault="000926FC" w:rsidP="000926FC">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and the community in accordance with</w:t>
            </w:r>
            <w:r w:rsidR="00AB2173" w:rsidRPr="00BA70A5">
              <w:rPr>
                <w:rFonts w:eastAsiaTheme="minorHAnsi"/>
                <w:color w:val="FFFFFF" w:themeColor="background1"/>
                <w:sz w:val="20"/>
                <w:szCs w:val="20"/>
              </w:rPr>
              <w:t xml:space="preserve"> </w:t>
            </w:r>
            <w:r w:rsidRPr="00BA70A5">
              <w:rPr>
                <w:rFonts w:eastAsiaTheme="minorHAnsi"/>
                <w:color w:val="FFFFFF" w:themeColor="background1"/>
                <w:sz w:val="20"/>
                <w:szCs w:val="20"/>
              </w:rPr>
              <w:t>the regulations by:</w:t>
            </w:r>
          </w:p>
          <w:p w14:paraId="4211C33D" w14:textId="77777777" w:rsidR="00AB2173" w:rsidRPr="00BA70A5" w:rsidRDefault="00AB2173" w:rsidP="000926FC">
            <w:pPr>
              <w:spacing w:after="0" w:line="240" w:lineRule="auto"/>
              <w:ind w:left="0" w:right="509" w:firstLine="0"/>
              <w:rPr>
                <w:rFonts w:eastAsiaTheme="minorHAnsi"/>
                <w:color w:val="FFFFFF" w:themeColor="background1"/>
                <w:sz w:val="20"/>
                <w:szCs w:val="20"/>
              </w:rPr>
            </w:pPr>
          </w:p>
          <w:p w14:paraId="3E7BDEE4" w14:textId="77777777" w:rsidR="006349A7" w:rsidRPr="006349A7" w:rsidRDefault="006349A7" w:rsidP="00AD41C6">
            <w:pPr>
              <w:pStyle w:val="ListParagraph"/>
              <w:numPr>
                <w:ilvl w:val="0"/>
                <w:numId w:val="65"/>
              </w:numPr>
              <w:ind w:left="130" w:hanging="130"/>
              <w:rPr>
                <w:rFonts w:ascii="Arial" w:hAnsi="Arial" w:cs="Arial"/>
                <w:color w:val="FFFFFF" w:themeColor="background1"/>
                <w:sz w:val="20"/>
                <w:szCs w:val="20"/>
              </w:rPr>
            </w:pPr>
            <w:r w:rsidRPr="006349A7">
              <w:rPr>
                <w:rFonts w:ascii="Arial" w:hAnsi="Arial" w:cs="Arial"/>
                <w:color w:val="FFFFFF" w:themeColor="background1"/>
                <w:sz w:val="20"/>
                <w:szCs w:val="20"/>
              </w:rPr>
              <w:t>A weekly list of all new applications received by the Council is posted on the its website, and</w:t>
            </w:r>
          </w:p>
          <w:p w14:paraId="3122A19A" w14:textId="77777777" w:rsidR="00AB2173" w:rsidRPr="00BA70A5" w:rsidRDefault="000926FC" w:rsidP="00AD41C6">
            <w:pPr>
              <w:pStyle w:val="ListParagraph"/>
              <w:numPr>
                <w:ilvl w:val="0"/>
                <w:numId w:val="54"/>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Publishing the application details on Council’s website and how to comment</w:t>
            </w:r>
            <w:r w:rsidR="006349A7">
              <w:rPr>
                <w:rFonts w:ascii="Arial" w:hAnsi="Arial" w:cs="Arial"/>
                <w:color w:val="FFFFFF" w:themeColor="background1"/>
                <w:sz w:val="20"/>
                <w:szCs w:val="20"/>
              </w:rPr>
              <w:t>, and</w:t>
            </w:r>
          </w:p>
          <w:p w14:paraId="189E6372" w14:textId="77777777" w:rsidR="00AB2173" w:rsidRPr="00BA70A5" w:rsidRDefault="000926FC" w:rsidP="00AD41C6">
            <w:pPr>
              <w:pStyle w:val="ListParagraph"/>
              <w:numPr>
                <w:ilvl w:val="0"/>
                <w:numId w:val="54"/>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Letter to the</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owners/occupiers of</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properties adjoining the application site advising of application and the period in which to submit comments,</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and/or;</w:t>
            </w:r>
          </w:p>
          <w:p w14:paraId="0F59BF5E" w14:textId="77777777" w:rsidR="00AB2173" w:rsidRPr="00BA70A5" w:rsidRDefault="000926FC" w:rsidP="00AD41C6">
            <w:pPr>
              <w:pStyle w:val="ListParagraph"/>
              <w:numPr>
                <w:ilvl w:val="0"/>
                <w:numId w:val="54"/>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Site notice placed on or near sites subject to applications for development, and or;</w:t>
            </w:r>
          </w:p>
          <w:p w14:paraId="010F4069" w14:textId="77777777" w:rsidR="00AB2173" w:rsidRPr="00BA70A5" w:rsidRDefault="000926FC" w:rsidP="00AD41C6">
            <w:pPr>
              <w:pStyle w:val="ListParagraph"/>
              <w:numPr>
                <w:ilvl w:val="0"/>
                <w:numId w:val="54"/>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Publishing a notice in the local press for certain types of development.</w:t>
            </w:r>
          </w:p>
          <w:p w14:paraId="4126A5A8" w14:textId="77777777" w:rsidR="00AB2173" w:rsidRPr="00BA70A5" w:rsidRDefault="00AB2173" w:rsidP="000926FC">
            <w:pPr>
              <w:spacing w:after="0" w:line="240" w:lineRule="auto"/>
              <w:ind w:left="0" w:right="509" w:firstLine="0"/>
              <w:rPr>
                <w:rFonts w:eastAsiaTheme="minorHAnsi"/>
                <w:color w:val="FFFFFF" w:themeColor="background1"/>
                <w:sz w:val="20"/>
                <w:szCs w:val="20"/>
              </w:rPr>
            </w:pPr>
          </w:p>
          <w:p w14:paraId="02ADE9A4" w14:textId="77777777" w:rsidR="000926FC" w:rsidRPr="00BA70A5" w:rsidRDefault="000926FC" w:rsidP="000926FC">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Depending on the proposal, we will also</w:t>
            </w:r>
            <w:r w:rsidR="00AB2173" w:rsidRPr="00BA70A5">
              <w:rPr>
                <w:rFonts w:eastAsiaTheme="minorHAnsi"/>
                <w:color w:val="FFFFFF" w:themeColor="background1"/>
                <w:sz w:val="20"/>
                <w:szCs w:val="20"/>
              </w:rPr>
              <w:t xml:space="preserve"> </w:t>
            </w:r>
            <w:r w:rsidRPr="00BA70A5">
              <w:rPr>
                <w:rFonts w:eastAsiaTheme="minorHAnsi"/>
                <w:color w:val="FFFFFF" w:themeColor="background1"/>
                <w:sz w:val="20"/>
                <w:szCs w:val="20"/>
              </w:rPr>
              <w:t>consult with:</w:t>
            </w:r>
          </w:p>
          <w:p w14:paraId="64E8DBB8" w14:textId="77777777" w:rsidR="00AB2173" w:rsidRPr="00BA70A5" w:rsidRDefault="000926FC" w:rsidP="00AD41C6">
            <w:pPr>
              <w:pStyle w:val="ListParagraph"/>
              <w:numPr>
                <w:ilvl w:val="0"/>
                <w:numId w:val="55"/>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Various statutory and non-statutory consultees.</w:t>
            </w:r>
          </w:p>
          <w:p w14:paraId="544202F4" w14:textId="77777777" w:rsidR="00AB2173" w:rsidRPr="00BA70A5" w:rsidRDefault="000926FC" w:rsidP="00AD41C6">
            <w:pPr>
              <w:pStyle w:val="ListParagraph"/>
              <w:numPr>
                <w:ilvl w:val="0"/>
                <w:numId w:val="55"/>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 xml:space="preserve">Other bodies and interest groups relevant to the proposal. </w:t>
            </w:r>
          </w:p>
          <w:p w14:paraId="037824B5" w14:textId="77777777" w:rsidR="000926FC" w:rsidRPr="00BA70A5" w:rsidRDefault="000926FC" w:rsidP="00AD41C6">
            <w:pPr>
              <w:pStyle w:val="ListParagraph"/>
              <w:numPr>
                <w:ilvl w:val="0"/>
                <w:numId w:val="55"/>
              </w:numPr>
              <w:spacing w:after="0" w:line="240" w:lineRule="auto"/>
              <w:ind w:left="184" w:right="509" w:hanging="184"/>
              <w:rPr>
                <w:rFonts w:ascii="Arial" w:hAnsi="Arial" w:cs="Arial"/>
                <w:color w:val="FFFFFF" w:themeColor="background1"/>
                <w:sz w:val="20"/>
                <w:szCs w:val="20"/>
              </w:rPr>
            </w:pPr>
            <w:r w:rsidRPr="00BA70A5">
              <w:rPr>
                <w:rFonts w:ascii="Arial" w:hAnsi="Arial" w:cs="Arial"/>
                <w:color w:val="FFFFFF" w:themeColor="background1"/>
                <w:sz w:val="20"/>
                <w:szCs w:val="20"/>
              </w:rPr>
              <w:t>Duty to Cooperate bodies on major strategic applications or neighbouring</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authorities on applications for</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development close to the District boundary.</w:t>
            </w:r>
          </w:p>
        </w:tc>
      </w:tr>
      <w:tr w:rsidR="000926FC" w14:paraId="583B2F2C" w14:textId="77777777" w:rsidTr="00BA70A5">
        <w:tc>
          <w:tcPr>
            <w:tcW w:w="2024" w:type="dxa"/>
            <w:shd w:val="clear" w:color="auto" w:fill="0070C0"/>
          </w:tcPr>
          <w:p w14:paraId="2BB03E1F" w14:textId="77777777" w:rsidR="000926FC" w:rsidRPr="00BA70A5" w:rsidRDefault="000926FC" w:rsidP="00267FFA">
            <w:pPr>
              <w:spacing w:after="0" w:line="240" w:lineRule="auto"/>
              <w:ind w:left="0" w:right="180" w:firstLine="0"/>
              <w:rPr>
                <w:rFonts w:eastAsiaTheme="minorHAnsi"/>
                <w:color w:val="FFFFFF" w:themeColor="background1"/>
                <w:sz w:val="20"/>
                <w:szCs w:val="20"/>
              </w:rPr>
            </w:pPr>
            <w:r w:rsidRPr="00BA70A5">
              <w:rPr>
                <w:rFonts w:eastAsiaTheme="minorHAnsi"/>
                <w:color w:val="FFFFFF" w:themeColor="background1"/>
                <w:sz w:val="20"/>
                <w:szCs w:val="20"/>
              </w:rPr>
              <w:t xml:space="preserve">3: </w:t>
            </w:r>
            <w:r w:rsidR="00267FFA" w:rsidRPr="00BA70A5">
              <w:rPr>
                <w:rFonts w:eastAsiaTheme="minorHAnsi"/>
                <w:color w:val="FFFFFF" w:themeColor="background1"/>
                <w:sz w:val="20"/>
                <w:szCs w:val="20"/>
              </w:rPr>
              <w:t>A</w:t>
            </w:r>
            <w:r w:rsidRPr="00BA70A5">
              <w:rPr>
                <w:rFonts w:eastAsiaTheme="minorHAnsi"/>
                <w:color w:val="FFFFFF" w:themeColor="background1"/>
                <w:sz w:val="20"/>
                <w:szCs w:val="20"/>
              </w:rPr>
              <w:t>ssessment.</w:t>
            </w:r>
          </w:p>
        </w:tc>
        <w:tc>
          <w:tcPr>
            <w:tcW w:w="3455" w:type="dxa"/>
            <w:shd w:val="clear" w:color="auto" w:fill="0070C0"/>
          </w:tcPr>
          <w:p w14:paraId="234BFA9D" w14:textId="77777777" w:rsidR="00AB2173" w:rsidRPr="00BA70A5" w:rsidRDefault="000926FC" w:rsidP="00AD41C6">
            <w:pPr>
              <w:pStyle w:val="ListParagraph"/>
              <w:numPr>
                <w:ilvl w:val="0"/>
                <w:numId w:val="56"/>
              </w:numPr>
              <w:spacing w:after="0" w:line="240" w:lineRule="auto"/>
              <w:ind w:left="170" w:right="509" w:hanging="170"/>
              <w:rPr>
                <w:rFonts w:ascii="Arial" w:hAnsi="Arial" w:cs="Arial"/>
                <w:color w:val="FFFFFF" w:themeColor="background1"/>
                <w:sz w:val="20"/>
                <w:szCs w:val="20"/>
              </w:rPr>
            </w:pPr>
            <w:r w:rsidRPr="00BA70A5">
              <w:rPr>
                <w:rFonts w:ascii="Arial" w:hAnsi="Arial" w:cs="Arial"/>
                <w:color w:val="FFFFFF" w:themeColor="background1"/>
                <w:sz w:val="20"/>
                <w:szCs w:val="20"/>
              </w:rPr>
              <w:t>The planning case officer will normally</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visit the site.</w:t>
            </w:r>
          </w:p>
          <w:p w14:paraId="34DA1A39" w14:textId="77777777" w:rsidR="00AB2173" w:rsidRPr="00BA70A5" w:rsidRDefault="001B60DF" w:rsidP="00AD41C6">
            <w:pPr>
              <w:pStyle w:val="ListParagraph"/>
              <w:numPr>
                <w:ilvl w:val="0"/>
                <w:numId w:val="56"/>
              </w:numPr>
              <w:spacing w:after="0" w:line="240" w:lineRule="auto"/>
              <w:ind w:left="170" w:right="509" w:hanging="170"/>
              <w:rPr>
                <w:rFonts w:ascii="Arial" w:hAnsi="Arial" w:cs="Arial"/>
                <w:color w:val="FFFFFF" w:themeColor="background1"/>
                <w:sz w:val="20"/>
                <w:szCs w:val="20"/>
              </w:rPr>
            </w:pPr>
            <w:r>
              <w:rPr>
                <w:rFonts w:ascii="Arial" w:hAnsi="Arial" w:cs="Arial"/>
                <w:color w:val="FFFFFF" w:themeColor="background1"/>
                <w:sz w:val="20"/>
                <w:szCs w:val="20"/>
              </w:rPr>
              <w:t>Decision are based on local plan policies with a</w:t>
            </w:r>
            <w:r w:rsidR="000926FC" w:rsidRPr="00BA70A5">
              <w:rPr>
                <w:rFonts w:ascii="Arial" w:hAnsi="Arial" w:cs="Arial"/>
                <w:color w:val="FFFFFF" w:themeColor="background1"/>
                <w:sz w:val="20"/>
                <w:szCs w:val="20"/>
              </w:rPr>
              <w:t xml:space="preserve">ll material considerations </w:t>
            </w:r>
            <w:r>
              <w:rPr>
                <w:rFonts w:ascii="Arial" w:hAnsi="Arial" w:cs="Arial"/>
                <w:color w:val="FFFFFF" w:themeColor="background1"/>
                <w:sz w:val="20"/>
                <w:szCs w:val="20"/>
              </w:rPr>
              <w:t>being taken into account, including national policy and guidance</w:t>
            </w:r>
            <w:r w:rsidR="000926FC" w:rsidRPr="00BA70A5">
              <w:rPr>
                <w:rFonts w:ascii="Arial" w:hAnsi="Arial" w:cs="Arial"/>
                <w:color w:val="FFFFFF" w:themeColor="background1"/>
                <w:sz w:val="20"/>
                <w:szCs w:val="20"/>
              </w:rPr>
              <w:t>.</w:t>
            </w:r>
          </w:p>
          <w:p w14:paraId="2E2CD799" w14:textId="77777777" w:rsidR="00AB2173" w:rsidRPr="00BA70A5" w:rsidRDefault="000926FC" w:rsidP="00AD41C6">
            <w:pPr>
              <w:pStyle w:val="ListParagraph"/>
              <w:numPr>
                <w:ilvl w:val="0"/>
                <w:numId w:val="56"/>
              </w:numPr>
              <w:spacing w:after="0" w:line="240" w:lineRule="auto"/>
              <w:ind w:left="170" w:right="509" w:hanging="170"/>
              <w:rPr>
                <w:rFonts w:ascii="Arial" w:hAnsi="Arial" w:cs="Arial"/>
                <w:color w:val="FFFFFF" w:themeColor="background1"/>
                <w:sz w:val="20"/>
                <w:szCs w:val="20"/>
              </w:rPr>
            </w:pPr>
            <w:r w:rsidRPr="00BA70A5">
              <w:rPr>
                <w:rFonts w:ascii="Arial" w:hAnsi="Arial" w:cs="Arial"/>
                <w:color w:val="FFFFFF" w:themeColor="background1"/>
                <w:sz w:val="20"/>
                <w:szCs w:val="20"/>
              </w:rPr>
              <w:t>Any comments received</w:t>
            </w:r>
            <w:r w:rsidR="00AB2173" w:rsidRPr="00BA70A5">
              <w:rPr>
                <w:rStyle w:val="FootnoteReference"/>
                <w:rFonts w:ascii="Arial" w:hAnsi="Arial" w:cs="Arial"/>
                <w:color w:val="FFFFFF" w:themeColor="background1"/>
                <w:sz w:val="20"/>
                <w:szCs w:val="20"/>
              </w:rPr>
              <w:footnoteReference w:id="11"/>
            </w:r>
            <w:r w:rsidRPr="00BA70A5">
              <w:rPr>
                <w:rFonts w:ascii="Arial" w:hAnsi="Arial" w:cs="Arial"/>
                <w:color w:val="FFFFFF" w:themeColor="background1"/>
                <w:sz w:val="20"/>
                <w:szCs w:val="20"/>
              </w:rPr>
              <w:t xml:space="preserve"> </w:t>
            </w:r>
            <w:r w:rsidR="00AB2173" w:rsidRPr="00BA70A5">
              <w:rPr>
                <w:rFonts w:ascii="Arial" w:hAnsi="Arial" w:cs="Arial"/>
                <w:color w:val="FFFFFF" w:themeColor="background1"/>
                <w:sz w:val="20"/>
                <w:szCs w:val="20"/>
              </w:rPr>
              <w:t xml:space="preserve">will be in the public domain. </w:t>
            </w:r>
            <w:r w:rsidRPr="00BA70A5">
              <w:rPr>
                <w:rFonts w:ascii="Arial" w:hAnsi="Arial" w:cs="Arial"/>
                <w:color w:val="FFFFFF" w:themeColor="background1"/>
                <w:sz w:val="20"/>
                <w:szCs w:val="20"/>
              </w:rPr>
              <w:t xml:space="preserve"> We will</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remove any personal details such as</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signatures, phone numbers and email</w:t>
            </w:r>
            <w:r w:rsidR="00AB2173"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addresses.</w:t>
            </w:r>
          </w:p>
          <w:p w14:paraId="0957C8B9" w14:textId="77777777" w:rsidR="000926FC" w:rsidRPr="00BA70A5" w:rsidRDefault="000926FC" w:rsidP="000926FC">
            <w:pPr>
              <w:spacing w:after="0" w:line="240" w:lineRule="auto"/>
              <w:ind w:left="0" w:right="509" w:firstLine="0"/>
              <w:rPr>
                <w:rFonts w:eastAsiaTheme="minorHAnsi"/>
                <w:color w:val="FFFFFF" w:themeColor="background1"/>
                <w:sz w:val="20"/>
                <w:szCs w:val="20"/>
              </w:rPr>
            </w:pPr>
          </w:p>
        </w:tc>
        <w:tc>
          <w:tcPr>
            <w:tcW w:w="3715" w:type="dxa"/>
            <w:shd w:val="clear" w:color="auto" w:fill="0070C0"/>
          </w:tcPr>
          <w:p w14:paraId="07BC2745" w14:textId="77777777" w:rsidR="000926FC" w:rsidRPr="00BA70A5" w:rsidRDefault="000926FC" w:rsidP="00313098">
            <w:pPr>
              <w:spacing w:after="0" w:line="240" w:lineRule="auto"/>
              <w:ind w:left="0" w:right="509" w:firstLine="0"/>
              <w:rPr>
                <w:rFonts w:eastAsiaTheme="minorHAnsi"/>
                <w:color w:val="FFFFFF" w:themeColor="background1"/>
                <w:sz w:val="20"/>
                <w:szCs w:val="20"/>
              </w:rPr>
            </w:pPr>
          </w:p>
        </w:tc>
      </w:tr>
      <w:tr w:rsidR="000926FC" w14:paraId="154BC568" w14:textId="77777777" w:rsidTr="00BA70A5">
        <w:tc>
          <w:tcPr>
            <w:tcW w:w="2024" w:type="dxa"/>
            <w:shd w:val="clear" w:color="auto" w:fill="0070C0"/>
          </w:tcPr>
          <w:p w14:paraId="718D9228" w14:textId="77777777" w:rsidR="000926FC" w:rsidRPr="00BA70A5" w:rsidRDefault="00AB2173" w:rsidP="00313098">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4: Making a decision.</w:t>
            </w:r>
          </w:p>
        </w:tc>
        <w:tc>
          <w:tcPr>
            <w:tcW w:w="3455" w:type="dxa"/>
            <w:shd w:val="clear" w:color="auto" w:fill="0070C0"/>
          </w:tcPr>
          <w:p w14:paraId="5F2D0D4D" w14:textId="77777777" w:rsidR="00267FFA" w:rsidRPr="00BA70A5" w:rsidRDefault="00AB2173" w:rsidP="00AD41C6">
            <w:pPr>
              <w:pStyle w:val="ListParagraph"/>
              <w:numPr>
                <w:ilvl w:val="0"/>
                <w:numId w:val="57"/>
              </w:numPr>
              <w:spacing w:after="0" w:line="240" w:lineRule="auto"/>
              <w:ind w:left="178" w:right="509" w:hanging="178"/>
              <w:rPr>
                <w:rFonts w:ascii="Arial" w:hAnsi="Arial" w:cs="Arial"/>
                <w:color w:val="FFFFFF" w:themeColor="background1"/>
                <w:sz w:val="20"/>
                <w:szCs w:val="20"/>
              </w:rPr>
            </w:pPr>
            <w:r w:rsidRPr="00BA70A5">
              <w:rPr>
                <w:rFonts w:ascii="Arial" w:hAnsi="Arial" w:cs="Arial"/>
                <w:color w:val="FFFFFF" w:themeColor="background1"/>
                <w:sz w:val="20"/>
                <w:szCs w:val="20"/>
              </w:rPr>
              <w:t>The planning case officer will make a</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recommendation on the application</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 xml:space="preserve">in a </w:t>
            </w:r>
            <w:r w:rsidR="001B60DF" w:rsidRPr="00BA70A5">
              <w:rPr>
                <w:rFonts w:ascii="Arial" w:hAnsi="Arial" w:cs="Arial"/>
                <w:color w:val="FFFFFF" w:themeColor="background1"/>
                <w:sz w:val="20"/>
                <w:szCs w:val="20"/>
              </w:rPr>
              <w:t>report, which</w:t>
            </w:r>
            <w:r w:rsidRPr="00BA70A5">
              <w:rPr>
                <w:rFonts w:ascii="Arial" w:hAnsi="Arial" w:cs="Arial"/>
                <w:color w:val="FFFFFF" w:themeColor="background1"/>
                <w:sz w:val="20"/>
                <w:szCs w:val="20"/>
              </w:rPr>
              <w:t xml:space="preserve"> sets out the</w:t>
            </w:r>
            <w:r w:rsidR="00267FFA" w:rsidRPr="00BA70A5">
              <w:rPr>
                <w:rFonts w:ascii="Arial" w:hAnsi="Arial" w:cs="Arial"/>
                <w:color w:val="FFFFFF" w:themeColor="background1"/>
                <w:sz w:val="20"/>
                <w:szCs w:val="20"/>
              </w:rPr>
              <w:t xml:space="preserve"> reasoning, along with a s</w:t>
            </w:r>
            <w:r w:rsidRPr="00BA70A5">
              <w:rPr>
                <w:rFonts w:ascii="Arial" w:hAnsi="Arial" w:cs="Arial"/>
                <w:color w:val="FFFFFF" w:themeColor="background1"/>
                <w:sz w:val="20"/>
                <w:szCs w:val="20"/>
              </w:rPr>
              <w:t>ummary</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and consideration of comments and</w:t>
            </w:r>
            <w:r w:rsidR="00267FFA" w:rsidRPr="00BA70A5">
              <w:rPr>
                <w:rFonts w:ascii="Arial" w:hAnsi="Arial" w:cs="Arial"/>
                <w:color w:val="FFFFFF" w:themeColor="background1"/>
                <w:sz w:val="20"/>
                <w:szCs w:val="20"/>
              </w:rPr>
              <w:t xml:space="preserve"> consultation response.</w:t>
            </w:r>
          </w:p>
          <w:p w14:paraId="5E643E14" w14:textId="77777777" w:rsidR="00267FFA" w:rsidRPr="00BA70A5" w:rsidRDefault="00267FFA" w:rsidP="00267FFA">
            <w:pPr>
              <w:pStyle w:val="ListParagraph"/>
              <w:spacing w:after="0" w:line="240" w:lineRule="auto"/>
              <w:ind w:left="178" w:right="509"/>
              <w:rPr>
                <w:rFonts w:ascii="Arial" w:hAnsi="Arial" w:cs="Arial"/>
                <w:color w:val="FFFFFF" w:themeColor="background1"/>
                <w:sz w:val="20"/>
                <w:szCs w:val="20"/>
              </w:rPr>
            </w:pPr>
          </w:p>
          <w:p w14:paraId="46AE6FD0" w14:textId="77777777" w:rsidR="00267FFA" w:rsidRPr="00BA70A5" w:rsidRDefault="00AB2173" w:rsidP="00AD41C6">
            <w:pPr>
              <w:pStyle w:val="ListParagraph"/>
              <w:numPr>
                <w:ilvl w:val="0"/>
                <w:numId w:val="57"/>
              </w:numPr>
              <w:spacing w:after="0" w:line="240" w:lineRule="auto"/>
              <w:ind w:left="178" w:right="509" w:hanging="178"/>
              <w:rPr>
                <w:rFonts w:ascii="Arial" w:hAnsi="Arial" w:cs="Arial"/>
                <w:color w:val="FFFFFF" w:themeColor="background1"/>
                <w:sz w:val="20"/>
                <w:szCs w:val="20"/>
              </w:rPr>
            </w:pPr>
            <w:r w:rsidRPr="00BA70A5">
              <w:rPr>
                <w:rFonts w:ascii="Arial" w:hAnsi="Arial" w:cs="Arial"/>
                <w:color w:val="FFFFFF" w:themeColor="background1"/>
                <w:sz w:val="20"/>
                <w:szCs w:val="20"/>
              </w:rPr>
              <w:t>The majority of planning applications</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are determined under delegated</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powers.</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Decisions for such applications will</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be made in accordance with the</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Council’s ‘Scheme of Delegation’</w:t>
            </w:r>
            <w:r w:rsidR="00267FFA" w:rsidRPr="00BA70A5">
              <w:rPr>
                <w:rFonts w:ascii="Arial" w:hAnsi="Arial" w:cs="Arial"/>
                <w:color w:val="FFFFFF" w:themeColor="background1"/>
                <w:sz w:val="20"/>
                <w:szCs w:val="20"/>
              </w:rPr>
              <w:t>.</w:t>
            </w:r>
          </w:p>
          <w:p w14:paraId="2D0463A4" w14:textId="77777777" w:rsidR="000926FC" w:rsidRPr="00BA70A5" w:rsidRDefault="00BA70A5" w:rsidP="00AD41C6">
            <w:pPr>
              <w:pStyle w:val="ListParagraph"/>
              <w:numPr>
                <w:ilvl w:val="0"/>
                <w:numId w:val="57"/>
              </w:numPr>
              <w:spacing w:after="0" w:line="240" w:lineRule="auto"/>
              <w:ind w:left="178" w:right="509" w:hanging="178"/>
              <w:rPr>
                <w:rFonts w:ascii="Arial" w:hAnsi="Arial" w:cs="Arial"/>
                <w:color w:val="FFFFFF" w:themeColor="background1"/>
                <w:sz w:val="20"/>
                <w:szCs w:val="20"/>
              </w:rPr>
            </w:pPr>
            <w:r w:rsidRPr="00BA70A5">
              <w:rPr>
                <w:rFonts w:ascii="Arial" w:hAnsi="Arial" w:cs="Arial"/>
                <w:color w:val="FFFFFF" w:themeColor="background1"/>
                <w:sz w:val="20"/>
                <w:szCs w:val="20"/>
              </w:rPr>
              <w:t xml:space="preserve">Some applications </w:t>
            </w:r>
            <w:r w:rsidR="00AB2173" w:rsidRPr="00BA70A5">
              <w:rPr>
                <w:rFonts w:ascii="Arial" w:hAnsi="Arial" w:cs="Arial"/>
                <w:color w:val="FFFFFF" w:themeColor="background1"/>
                <w:sz w:val="20"/>
                <w:szCs w:val="20"/>
              </w:rPr>
              <w:t xml:space="preserve">will be </w:t>
            </w:r>
            <w:r w:rsidR="00267FFA" w:rsidRPr="00BA70A5">
              <w:rPr>
                <w:rFonts w:ascii="Arial" w:hAnsi="Arial" w:cs="Arial"/>
                <w:color w:val="FFFFFF" w:themeColor="background1"/>
                <w:sz w:val="20"/>
                <w:szCs w:val="20"/>
              </w:rPr>
              <w:t xml:space="preserve">taken to and determined by Planning </w:t>
            </w:r>
            <w:r w:rsidR="00AB2173" w:rsidRPr="00BA70A5">
              <w:rPr>
                <w:rFonts w:ascii="Arial" w:hAnsi="Arial" w:cs="Arial"/>
                <w:color w:val="FFFFFF" w:themeColor="background1"/>
                <w:sz w:val="20"/>
                <w:szCs w:val="20"/>
              </w:rPr>
              <w:t>Committee.</w:t>
            </w:r>
          </w:p>
        </w:tc>
        <w:tc>
          <w:tcPr>
            <w:tcW w:w="3715" w:type="dxa"/>
            <w:shd w:val="clear" w:color="auto" w:fill="0070C0"/>
          </w:tcPr>
          <w:p w14:paraId="1C6F65B2" w14:textId="77777777" w:rsidR="00267FFA" w:rsidRPr="00BA70A5" w:rsidRDefault="00267FFA" w:rsidP="00AD41C6">
            <w:pPr>
              <w:pStyle w:val="ListParagraph"/>
              <w:numPr>
                <w:ilvl w:val="0"/>
                <w:numId w:val="57"/>
              </w:numPr>
              <w:spacing w:after="0" w:line="240" w:lineRule="auto"/>
              <w:ind w:left="272" w:right="509" w:hanging="272"/>
              <w:rPr>
                <w:rFonts w:ascii="Arial" w:hAnsi="Arial" w:cs="Arial"/>
                <w:color w:val="FFFFFF" w:themeColor="background1"/>
                <w:sz w:val="20"/>
                <w:szCs w:val="20"/>
              </w:rPr>
            </w:pPr>
            <w:r w:rsidRPr="00BA70A5">
              <w:rPr>
                <w:rFonts w:ascii="Arial" w:hAnsi="Arial" w:cs="Arial"/>
                <w:color w:val="FFFFFF" w:themeColor="background1"/>
                <w:sz w:val="20"/>
                <w:szCs w:val="20"/>
              </w:rPr>
              <w:t xml:space="preserve">There is the opportunity to speak at the Planning Committee for a specified time if you have supported or </w:t>
            </w:r>
            <w:r w:rsidR="00AB2173" w:rsidRPr="00BA70A5">
              <w:rPr>
                <w:rFonts w:ascii="Arial" w:hAnsi="Arial" w:cs="Arial"/>
                <w:color w:val="FFFFFF" w:themeColor="background1"/>
                <w:sz w:val="20"/>
                <w:szCs w:val="20"/>
              </w:rPr>
              <w:t>objected to an</w:t>
            </w:r>
            <w:r w:rsidRPr="00BA70A5">
              <w:rPr>
                <w:rFonts w:ascii="Arial" w:hAnsi="Arial" w:cs="Arial"/>
                <w:color w:val="FFFFFF" w:themeColor="background1"/>
                <w:sz w:val="20"/>
                <w:szCs w:val="20"/>
              </w:rPr>
              <w:t xml:space="preserve"> </w:t>
            </w:r>
            <w:r w:rsidR="00AB2173" w:rsidRPr="00BA70A5">
              <w:rPr>
                <w:rFonts w:ascii="Arial" w:hAnsi="Arial" w:cs="Arial"/>
                <w:color w:val="FFFFFF" w:themeColor="background1"/>
                <w:sz w:val="20"/>
                <w:szCs w:val="20"/>
              </w:rPr>
              <w:t xml:space="preserve">application </w:t>
            </w:r>
            <w:r w:rsidRPr="00BA70A5">
              <w:rPr>
                <w:rFonts w:ascii="Arial" w:hAnsi="Arial" w:cs="Arial"/>
                <w:color w:val="FFFFFF" w:themeColor="background1"/>
                <w:sz w:val="20"/>
                <w:szCs w:val="20"/>
              </w:rPr>
              <w:t>which is being considered by the Committee.</w:t>
            </w:r>
          </w:p>
          <w:p w14:paraId="789D0C57" w14:textId="77777777" w:rsidR="00267FFA" w:rsidRPr="00BA70A5" w:rsidRDefault="00267FFA" w:rsidP="00AD41C6">
            <w:pPr>
              <w:pStyle w:val="ListParagraph"/>
              <w:numPr>
                <w:ilvl w:val="0"/>
                <w:numId w:val="57"/>
              </w:numPr>
              <w:spacing w:after="0" w:line="240" w:lineRule="auto"/>
              <w:ind w:left="272" w:right="509" w:hanging="272"/>
              <w:rPr>
                <w:rFonts w:ascii="Arial" w:hAnsi="Arial" w:cs="Arial"/>
                <w:color w:val="FFFFFF" w:themeColor="background1"/>
                <w:sz w:val="20"/>
                <w:szCs w:val="20"/>
              </w:rPr>
            </w:pPr>
            <w:r w:rsidRPr="00BA70A5">
              <w:rPr>
                <w:rFonts w:ascii="Arial" w:hAnsi="Arial" w:cs="Arial"/>
                <w:color w:val="FFFFFF" w:themeColor="background1"/>
                <w:sz w:val="20"/>
                <w:szCs w:val="20"/>
              </w:rPr>
              <w:t>Planning Committee meetings are open to the public</w:t>
            </w:r>
            <w:r w:rsidR="006349A7">
              <w:rPr>
                <w:rFonts w:ascii="Arial" w:hAnsi="Arial" w:cs="Arial"/>
                <w:color w:val="FFFFFF" w:themeColor="background1"/>
                <w:sz w:val="20"/>
                <w:szCs w:val="20"/>
              </w:rPr>
              <w:t>.</w:t>
            </w:r>
          </w:p>
          <w:p w14:paraId="3BEF6C07" w14:textId="77777777" w:rsidR="00BA70A5" w:rsidRPr="00BA70A5" w:rsidRDefault="00AB2173" w:rsidP="00AD41C6">
            <w:pPr>
              <w:pStyle w:val="ListParagraph"/>
              <w:numPr>
                <w:ilvl w:val="0"/>
                <w:numId w:val="57"/>
              </w:numPr>
              <w:spacing w:after="0" w:line="240" w:lineRule="auto"/>
              <w:ind w:left="272" w:right="509" w:hanging="272"/>
              <w:rPr>
                <w:rFonts w:ascii="Arial" w:hAnsi="Arial" w:cs="Arial"/>
                <w:color w:val="FFFFFF" w:themeColor="background1"/>
                <w:sz w:val="20"/>
                <w:szCs w:val="20"/>
              </w:rPr>
            </w:pPr>
            <w:r w:rsidRPr="00BA70A5">
              <w:rPr>
                <w:rFonts w:ascii="Arial" w:hAnsi="Arial" w:cs="Arial"/>
                <w:color w:val="FFFFFF" w:themeColor="background1"/>
                <w:sz w:val="20"/>
                <w:szCs w:val="20"/>
              </w:rPr>
              <w:t>Once a decision has been issued, a</w:t>
            </w:r>
            <w:r w:rsidR="00267FFA"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decision notice will be sent to the</w:t>
            </w:r>
            <w:r w:rsidR="00BA70A5"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applicant and/or agent to inform them</w:t>
            </w:r>
            <w:r w:rsidR="00BA70A5" w:rsidRPr="00BA70A5">
              <w:rPr>
                <w:rFonts w:ascii="Arial" w:hAnsi="Arial" w:cs="Arial"/>
                <w:color w:val="FFFFFF" w:themeColor="background1"/>
                <w:sz w:val="20"/>
                <w:szCs w:val="20"/>
              </w:rPr>
              <w:t xml:space="preserve"> of the decision.</w:t>
            </w:r>
          </w:p>
          <w:p w14:paraId="6B101D49" w14:textId="77777777" w:rsidR="00BA70A5" w:rsidRPr="00BA70A5" w:rsidRDefault="00AB2173" w:rsidP="00AD41C6">
            <w:pPr>
              <w:pStyle w:val="ListParagraph"/>
              <w:numPr>
                <w:ilvl w:val="0"/>
                <w:numId w:val="57"/>
              </w:numPr>
              <w:spacing w:after="0" w:line="240" w:lineRule="auto"/>
              <w:ind w:left="272" w:right="509" w:hanging="272"/>
              <w:rPr>
                <w:rFonts w:ascii="Arial" w:hAnsi="Arial" w:cs="Arial"/>
                <w:color w:val="FFFFFF" w:themeColor="background1"/>
                <w:sz w:val="20"/>
                <w:szCs w:val="20"/>
              </w:rPr>
            </w:pPr>
            <w:r w:rsidRPr="00BA70A5">
              <w:rPr>
                <w:rFonts w:ascii="Arial" w:hAnsi="Arial" w:cs="Arial"/>
                <w:color w:val="FFFFFF" w:themeColor="background1"/>
                <w:sz w:val="20"/>
                <w:szCs w:val="20"/>
              </w:rPr>
              <w:t>If you have commented on an</w:t>
            </w:r>
            <w:r w:rsidR="00BA70A5"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application, you will be notified of the</w:t>
            </w:r>
            <w:r w:rsidR="00BA70A5" w:rsidRPr="00BA70A5">
              <w:rPr>
                <w:rFonts w:ascii="Arial" w:hAnsi="Arial" w:cs="Arial"/>
                <w:color w:val="FFFFFF" w:themeColor="background1"/>
                <w:sz w:val="20"/>
                <w:szCs w:val="20"/>
              </w:rPr>
              <w:t xml:space="preserve"> decision.</w:t>
            </w:r>
          </w:p>
          <w:p w14:paraId="64406411" w14:textId="77777777" w:rsidR="000926FC" w:rsidRPr="00BA70A5" w:rsidRDefault="00AB2173" w:rsidP="00AD41C6">
            <w:pPr>
              <w:pStyle w:val="ListParagraph"/>
              <w:numPr>
                <w:ilvl w:val="0"/>
                <w:numId w:val="57"/>
              </w:numPr>
              <w:spacing w:after="0" w:line="240" w:lineRule="auto"/>
              <w:ind w:left="272" w:right="509" w:hanging="272"/>
              <w:rPr>
                <w:rFonts w:ascii="Arial" w:hAnsi="Arial" w:cs="Arial"/>
                <w:color w:val="FFFFFF" w:themeColor="background1"/>
                <w:sz w:val="20"/>
                <w:szCs w:val="20"/>
              </w:rPr>
            </w:pPr>
            <w:r w:rsidRPr="00BA70A5">
              <w:rPr>
                <w:rFonts w:ascii="Arial" w:hAnsi="Arial" w:cs="Arial"/>
                <w:color w:val="FFFFFF" w:themeColor="background1"/>
                <w:sz w:val="20"/>
                <w:szCs w:val="20"/>
              </w:rPr>
              <w:t>All planning decisions are published on</w:t>
            </w:r>
            <w:r w:rsidR="00BA70A5" w:rsidRPr="00BA70A5">
              <w:rPr>
                <w:rFonts w:ascii="Arial" w:hAnsi="Arial" w:cs="Arial"/>
                <w:color w:val="FFFFFF" w:themeColor="background1"/>
                <w:sz w:val="20"/>
                <w:szCs w:val="20"/>
              </w:rPr>
              <w:t xml:space="preserve"> the Planning Register</w:t>
            </w:r>
            <w:r w:rsidRPr="00BA70A5">
              <w:rPr>
                <w:rFonts w:ascii="Arial" w:hAnsi="Arial" w:cs="Arial"/>
                <w:color w:val="FFFFFF" w:themeColor="background1"/>
                <w:sz w:val="20"/>
                <w:szCs w:val="20"/>
              </w:rPr>
              <w:t>.</w:t>
            </w:r>
          </w:p>
        </w:tc>
      </w:tr>
      <w:tr w:rsidR="000926FC" w14:paraId="2FC18A1D" w14:textId="77777777" w:rsidTr="00BA70A5">
        <w:tc>
          <w:tcPr>
            <w:tcW w:w="2024" w:type="dxa"/>
            <w:shd w:val="clear" w:color="auto" w:fill="0070C0"/>
          </w:tcPr>
          <w:p w14:paraId="16E0E978" w14:textId="77777777" w:rsidR="000926FC" w:rsidRPr="00BA70A5" w:rsidRDefault="00AB2173" w:rsidP="00313098">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5: Post decision.</w:t>
            </w:r>
          </w:p>
        </w:tc>
        <w:tc>
          <w:tcPr>
            <w:tcW w:w="3455" w:type="dxa"/>
            <w:shd w:val="clear" w:color="auto" w:fill="0070C0"/>
          </w:tcPr>
          <w:p w14:paraId="4D696D65" w14:textId="77777777" w:rsidR="00BA70A5" w:rsidRPr="00BA70A5" w:rsidRDefault="00AB2173" w:rsidP="00AD41C6">
            <w:pPr>
              <w:pStyle w:val="ListParagraph"/>
              <w:numPr>
                <w:ilvl w:val="0"/>
                <w:numId w:val="58"/>
              </w:numPr>
              <w:spacing w:after="0" w:line="240" w:lineRule="auto"/>
              <w:ind w:left="178" w:right="509" w:hanging="178"/>
              <w:rPr>
                <w:rFonts w:ascii="Arial" w:hAnsi="Arial" w:cs="Arial"/>
                <w:color w:val="FFFFFF" w:themeColor="background1"/>
                <w:sz w:val="20"/>
                <w:szCs w:val="20"/>
              </w:rPr>
            </w:pPr>
            <w:r w:rsidRPr="00BA70A5">
              <w:rPr>
                <w:rFonts w:ascii="Arial" w:hAnsi="Arial" w:cs="Arial"/>
                <w:color w:val="FFFFFF" w:themeColor="background1"/>
                <w:sz w:val="20"/>
                <w:szCs w:val="20"/>
              </w:rPr>
              <w:t>If the applicants disagree with our</w:t>
            </w:r>
            <w:r w:rsidR="00BA70A5"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decision, they have the opportunity</w:t>
            </w:r>
            <w:r w:rsidR="00BA70A5"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to make an appeal to the Secretary of</w:t>
            </w:r>
            <w:r w:rsidR="00BA70A5" w:rsidRPr="00BA70A5">
              <w:rPr>
                <w:rFonts w:ascii="Arial" w:hAnsi="Arial" w:cs="Arial"/>
                <w:color w:val="FFFFFF" w:themeColor="background1"/>
                <w:sz w:val="20"/>
                <w:szCs w:val="20"/>
              </w:rPr>
              <w:t xml:space="preserve"> </w:t>
            </w:r>
            <w:r w:rsidRPr="00BA70A5">
              <w:rPr>
                <w:rFonts w:ascii="Arial" w:hAnsi="Arial" w:cs="Arial"/>
                <w:color w:val="FFFFFF" w:themeColor="background1"/>
                <w:sz w:val="20"/>
                <w:szCs w:val="20"/>
              </w:rPr>
              <w:t>State.</w:t>
            </w:r>
          </w:p>
          <w:p w14:paraId="60969C7F" w14:textId="77777777" w:rsidR="00BA70A5" w:rsidRPr="00BA70A5" w:rsidRDefault="00BA70A5" w:rsidP="00BA70A5">
            <w:pPr>
              <w:spacing w:after="0" w:line="240" w:lineRule="auto"/>
              <w:ind w:left="0" w:right="509" w:firstLine="0"/>
              <w:rPr>
                <w:color w:val="FFFFFF" w:themeColor="background1"/>
                <w:sz w:val="20"/>
                <w:szCs w:val="20"/>
              </w:rPr>
            </w:pPr>
          </w:p>
          <w:p w14:paraId="0CFEA80E" w14:textId="77777777" w:rsidR="000926FC" w:rsidRPr="00BA70A5" w:rsidRDefault="000926FC" w:rsidP="00BA70A5">
            <w:pPr>
              <w:spacing w:after="0" w:line="240" w:lineRule="auto"/>
              <w:ind w:left="0" w:right="509" w:firstLine="0"/>
              <w:rPr>
                <w:rFonts w:eastAsiaTheme="minorHAnsi"/>
                <w:color w:val="FFFFFF" w:themeColor="background1"/>
                <w:sz w:val="20"/>
                <w:szCs w:val="20"/>
              </w:rPr>
            </w:pPr>
          </w:p>
        </w:tc>
        <w:tc>
          <w:tcPr>
            <w:tcW w:w="3715" w:type="dxa"/>
            <w:shd w:val="clear" w:color="auto" w:fill="0070C0"/>
          </w:tcPr>
          <w:p w14:paraId="2081D47D" w14:textId="77777777" w:rsidR="000926FC" w:rsidRPr="00BA70A5" w:rsidRDefault="00BA70A5" w:rsidP="00313098">
            <w:pPr>
              <w:spacing w:after="0" w:line="240" w:lineRule="auto"/>
              <w:ind w:left="0" w:right="509" w:firstLine="0"/>
              <w:rPr>
                <w:rFonts w:eastAsiaTheme="minorHAnsi"/>
                <w:color w:val="FFFFFF" w:themeColor="background1"/>
                <w:sz w:val="20"/>
                <w:szCs w:val="20"/>
              </w:rPr>
            </w:pPr>
            <w:r w:rsidRPr="00BA70A5">
              <w:rPr>
                <w:rFonts w:eastAsiaTheme="minorHAnsi"/>
                <w:color w:val="FFFFFF" w:themeColor="background1"/>
                <w:sz w:val="20"/>
                <w:szCs w:val="20"/>
              </w:rPr>
              <w:t>Please note There is no right of appeal for third parties. This means that if planning permission is granted a member of the public cannot take the application to an appeal.</w:t>
            </w:r>
          </w:p>
        </w:tc>
      </w:tr>
    </w:tbl>
    <w:p w14:paraId="2EDC580C" w14:textId="77777777" w:rsidR="000926FC" w:rsidRDefault="000926FC" w:rsidP="00313098">
      <w:pPr>
        <w:spacing w:after="0" w:line="240" w:lineRule="auto"/>
        <w:ind w:right="509"/>
        <w:rPr>
          <w:rFonts w:eastAsiaTheme="minorHAnsi"/>
          <w:color w:val="auto"/>
          <w:szCs w:val="24"/>
          <w:lang w:eastAsia="en-US"/>
        </w:rPr>
      </w:pPr>
    </w:p>
    <w:p w14:paraId="562A9235" w14:textId="77777777" w:rsidR="00AF723E" w:rsidRPr="006349A7" w:rsidRDefault="00AF723E" w:rsidP="00AF723E">
      <w:pPr>
        <w:spacing w:after="0" w:line="240" w:lineRule="auto"/>
        <w:ind w:right="509"/>
        <w:rPr>
          <w:rFonts w:eastAsiaTheme="minorEastAsia"/>
          <w:b/>
          <w:color w:val="auto"/>
          <w:szCs w:val="24"/>
        </w:rPr>
      </w:pPr>
      <w:r w:rsidRPr="006349A7">
        <w:rPr>
          <w:rFonts w:eastAsiaTheme="minorEastAsia"/>
          <w:b/>
          <w:color w:val="auto"/>
          <w:szCs w:val="24"/>
        </w:rPr>
        <w:t xml:space="preserve">Table </w:t>
      </w:r>
      <w:r w:rsidR="0084720B" w:rsidRPr="006349A7">
        <w:rPr>
          <w:rFonts w:eastAsiaTheme="minorEastAsia"/>
          <w:b/>
          <w:color w:val="auto"/>
          <w:szCs w:val="24"/>
        </w:rPr>
        <w:t>Five</w:t>
      </w:r>
      <w:r w:rsidRPr="006349A7">
        <w:rPr>
          <w:rFonts w:eastAsiaTheme="minorEastAsia"/>
          <w:b/>
          <w:color w:val="auto"/>
          <w:szCs w:val="24"/>
        </w:rPr>
        <w:t>: Process and Consultation on Planning Applications</w:t>
      </w:r>
    </w:p>
    <w:p w14:paraId="3A37F0E4" w14:textId="77777777" w:rsidR="00AF723E" w:rsidRPr="006349A7" w:rsidRDefault="00AF723E" w:rsidP="00710FC8">
      <w:pPr>
        <w:spacing w:after="0" w:line="240" w:lineRule="auto"/>
        <w:ind w:right="509"/>
        <w:rPr>
          <w:rFonts w:eastAsiaTheme="minorEastAsia"/>
          <w:color w:val="auto"/>
          <w:sz w:val="20"/>
          <w:szCs w:val="20"/>
        </w:rPr>
      </w:pPr>
      <w:r>
        <w:rPr>
          <w:rFonts w:eastAsiaTheme="minorHAnsi"/>
          <w:color w:val="auto"/>
          <w:sz w:val="20"/>
          <w:szCs w:val="20"/>
          <w:lang w:eastAsia="en-US"/>
        </w:rPr>
        <w:t>S</w:t>
      </w:r>
      <w:r w:rsidRPr="00AF723E">
        <w:rPr>
          <w:rFonts w:eastAsiaTheme="minorHAnsi"/>
          <w:color w:val="auto"/>
          <w:sz w:val="20"/>
          <w:szCs w:val="20"/>
          <w:lang w:eastAsia="en-US"/>
        </w:rPr>
        <w:t>ource: Legislation and Planning Practice Gu</w:t>
      </w:r>
      <w:r>
        <w:rPr>
          <w:rFonts w:eastAsiaTheme="minorHAnsi"/>
          <w:color w:val="auto"/>
          <w:sz w:val="20"/>
          <w:szCs w:val="20"/>
          <w:lang w:eastAsia="en-US"/>
        </w:rPr>
        <w:t>i</w:t>
      </w:r>
      <w:r w:rsidRPr="00AF723E">
        <w:rPr>
          <w:rFonts w:eastAsiaTheme="minorHAnsi"/>
          <w:color w:val="auto"/>
          <w:sz w:val="20"/>
          <w:szCs w:val="20"/>
          <w:lang w:eastAsia="en-US"/>
        </w:rPr>
        <w:t>dance</w:t>
      </w:r>
      <w:r w:rsidR="00710FC8">
        <w:rPr>
          <w:rFonts w:eastAsiaTheme="minorHAnsi"/>
          <w:color w:val="auto"/>
          <w:sz w:val="20"/>
          <w:szCs w:val="20"/>
          <w:lang w:eastAsia="en-US"/>
        </w:rPr>
        <w:t>.  (</w:t>
      </w:r>
      <w:r w:rsidRPr="006349A7">
        <w:rPr>
          <w:rFonts w:eastAsiaTheme="minorEastAsia"/>
          <w:color w:val="auto"/>
          <w:sz w:val="20"/>
          <w:szCs w:val="20"/>
        </w:rPr>
        <w:t>This Table sets out procedures under normal circumstances.  However, these procedures and opportunities to engage must be seen in conjunction with the section on Planning proc</w:t>
      </w:r>
      <w:r w:rsidR="00710FC8">
        <w:rPr>
          <w:rFonts w:eastAsiaTheme="minorEastAsia"/>
          <w:color w:val="auto"/>
          <w:sz w:val="20"/>
          <w:szCs w:val="20"/>
        </w:rPr>
        <w:t>edures and Covid-19).</w:t>
      </w:r>
    </w:p>
    <w:p w14:paraId="0F213B6A" w14:textId="77777777" w:rsidR="001163C8" w:rsidRDefault="00EB2949" w:rsidP="001163C8">
      <w:pPr>
        <w:spacing w:after="0" w:line="240" w:lineRule="auto"/>
        <w:ind w:left="1711" w:right="509"/>
        <w:rPr>
          <w:rFonts w:eastAsiaTheme="minorHAnsi"/>
          <w:b/>
          <w:color w:val="auto"/>
          <w:szCs w:val="24"/>
          <w:lang w:eastAsia="en-US"/>
        </w:rPr>
      </w:pPr>
      <w:r w:rsidRPr="006349A7">
        <w:rPr>
          <w:rFonts w:eastAsiaTheme="minorHAnsi"/>
          <w:b/>
          <w:color w:val="auto"/>
          <w:szCs w:val="24"/>
          <w:lang w:eastAsia="en-US"/>
        </w:rPr>
        <w:t>Planning Enforcement</w:t>
      </w:r>
    </w:p>
    <w:p w14:paraId="08F10A28" w14:textId="77777777" w:rsidR="00710FC8" w:rsidRPr="006349A7" w:rsidRDefault="00710FC8" w:rsidP="001163C8">
      <w:pPr>
        <w:spacing w:after="0" w:line="240" w:lineRule="auto"/>
        <w:ind w:left="1711" w:right="509"/>
        <w:rPr>
          <w:rFonts w:eastAsiaTheme="minorHAnsi"/>
          <w:b/>
          <w:color w:val="auto"/>
          <w:szCs w:val="24"/>
          <w:lang w:eastAsia="en-US"/>
        </w:rPr>
      </w:pPr>
    </w:p>
    <w:p w14:paraId="221F604C" w14:textId="77777777" w:rsidR="00EB2949" w:rsidRPr="006349A7" w:rsidRDefault="005075BA" w:rsidP="00AD41C6">
      <w:pPr>
        <w:numPr>
          <w:ilvl w:val="0"/>
          <w:numId w:val="43"/>
        </w:numPr>
        <w:spacing w:after="0" w:line="240" w:lineRule="auto"/>
        <w:ind w:left="1701" w:right="509" w:hanging="708"/>
        <w:rPr>
          <w:rFonts w:eastAsiaTheme="minorHAnsi"/>
          <w:color w:val="auto"/>
          <w:szCs w:val="24"/>
          <w:lang w:eastAsia="en-US"/>
        </w:rPr>
      </w:pPr>
      <w:r>
        <w:rPr>
          <w:color w:val="auto"/>
          <w:szCs w:val="24"/>
        </w:rPr>
        <w:t>The e</w:t>
      </w:r>
      <w:r w:rsidR="00EB2949" w:rsidRPr="006349A7">
        <w:rPr>
          <w:color w:val="auto"/>
          <w:szCs w:val="24"/>
        </w:rPr>
        <w:t xml:space="preserve">nforcement </w:t>
      </w:r>
      <w:r>
        <w:rPr>
          <w:color w:val="auto"/>
          <w:szCs w:val="24"/>
        </w:rPr>
        <w:t xml:space="preserve"> officers are</w:t>
      </w:r>
      <w:r w:rsidR="00EB2949" w:rsidRPr="006349A7">
        <w:rPr>
          <w:color w:val="auto"/>
          <w:szCs w:val="24"/>
        </w:rPr>
        <w:t xml:space="preserve"> responsible for investigati</w:t>
      </w:r>
      <w:r>
        <w:rPr>
          <w:color w:val="auto"/>
          <w:szCs w:val="24"/>
        </w:rPr>
        <w:t>ng</w:t>
      </w:r>
      <w:r w:rsidR="00EB2949" w:rsidRPr="006349A7">
        <w:rPr>
          <w:color w:val="auto"/>
          <w:szCs w:val="24"/>
        </w:rPr>
        <w:t xml:space="preserve"> alleged breaches of planning control, including unauthorised works to listed buildings, unlawful advertisements, works to protected trees and developments carried out without the necessary planning permission.</w:t>
      </w:r>
    </w:p>
    <w:p w14:paraId="28BE0D31" w14:textId="77777777" w:rsidR="00EB2949" w:rsidRPr="006349A7" w:rsidRDefault="00EB2949" w:rsidP="00EB2949">
      <w:pPr>
        <w:spacing w:after="0" w:line="240" w:lineRule="auto"/>
        <w:ind w:left="1701" w:right="509" w:firstLine="0"/>
        <w:rPr>
          <w:rFonts w:eastAsiaTheme="minorHAnsi"/>
          <w:color w:val="auto"/>
          <w:szCs w:val="24"/>
          <w:lang w:eastAsia="en-US"/>
        </w:rPr>
      </w:pPr>
    </w:p>
    <w:p w14:paraId="1E0CD284" w14:textId="77777777" w:rsidR="00EB2949" w:rsidRPr="006349A7" w:rsidRDefault="00EB2949" w:rsidP="00AD41C6">
      <w:pPr>
        <w:numPr>
          <w:ilvl w:val="0"/>
          <w:numId w:val="43"/>
        </w:numPr>
        <w:spacing w:after="0" w:line="240" w:lineRule="auto"/>
        <w:ind w:left="1701" w:right="509" w:hanging="708"/>
        <w:rPr>
          <w:rFonts w:eastAsiaTheme="minorHAnsi"/>
          <w:color w:val="auto"/>
          <w:szCs w:val="24"/>
          <w:lang w:eastAsia="en-US"/>
        </w:rPr>
      </w:pPr>
      <w:r w:rsidRPr="006349A7">
        <w:rPr>
          <w:color w:val="auto"/>
          <w:szCs w:val="24"/>
        </w:rPr>
        <w:t>A Planning Compliance and Enforcement Plan 2020 sets out the level of service that can be anticipated from the Council.</w:t>
      </w:r>
    </w:p>
    <w:p w14:paraId="6CF4D0E4" w14:textId="77777777" w:rsidR="00EB2949" w:rsidRPr="001B60DF" w:rsidRDefault="00EB2949" w:rsidP="00EB2949">
      <w:pPr>
        <w:spacing w:after="0" w:line="240" w:lineRule="auto"/>
        <w:ind w:left="1701" w:right="509" w:firstLine="0"/>
        <w:rPr>
          <w:rFonts w:eastAsiaTheme="minorHAnsi"/>
          <w:color w:val="FF0000"/>
          <w:szCs w:val="24"/>
          <w:lang w:eastAsia="en-US"/>
        </w:rPr>
      </w:pPr>
    </w:p>
    <w:p w14:paraId="06FEAADA" w14:textId="77777777" w:rsidR="00EB2949" w:rsidRPr="006349A7" w:rsidRDefault="00EB2949" w:rsidP="00AD41C6">
      <w:pPr>
        <w:numPr>
          <w:ilvl w:val="0"/>
          <w:numId w:val="43"/>
        </w:numPr>
        <w:spacing w:after="0" w:line="240" w:lineRule="auto"/>
        <w:ind w:left="1701" w:right="509" w:hanging="708"/>
        <w:rPr>
          <w:rFonts w:eastAsiaTheme="minorHAnsi"/>
          <w:color w:val="auto"/>
          <w:szCs w:val="24"/>
          <w:lang w:eastAsia="en-US"/>
        </w:rPr>
      </w:pPr>
      <w:r w:rsidRPr="006349A7">
        <w:rPr>
          <w:color w:val="auto"/>
          <w:szCs w:val="24"/>
        </w:rPr>
        <w:t>The Council relies on members of the public to bring to our attention the majority of</w:t>
      </w:r>
      <w:r w:rsidRPr="006349A7">
        <w:rPr>
          <w:rFonts w:eastAsiaTheme="minorHAnsi"/>
          <w:color w:val="auto"/>
          <w:szCs w:val="24"/>
          <w:lang w:eastAsia="en-US"/>
        </w:rPr>
        <w:t xml:space="preserve"> </w:t>
      </w:r>
      <w:r w:rsidRPr="006349A7">
        <w:rPr>
          <w:color w:val="auto"/>
          <w:szCs w:val="24"/>
        </w:rPr>
        <w:t xml:space="preserve">breaches of planning control. Anyone who believes that a breach of planning control has occurred can make a complaint to the </w:t>
      </w:r>
      <w:r w:rsidR="001B60DF" w:rsidRPr="006349A7">
        <w:rPr>
          <w:color w:val="auto"/>
          <w:szCs w:val="24"/>
        </w:rPr>
        <w:t>Council, which</w:t>
      </w:r>
      <w:r w:rsidRPr="006349A7">
        <w:rPr>
          <w:color w:val="auto"/>
          <w:szCs w:val="24"/>
        </w:rPr>
        <w:t xml:space="preserve"> will be investigated.</w:t>
      </w:r>
    </w:p>
    <w:p w14:paraId="72ED0F96" w14:textId="77777777" w:rsidR="00EB2949" w:rsidRPr="001B60DF" w:rsidRDefault="00EB2949" w:rsidP="00EB2949">
      <w:pPr>
        <w:spacing w:after="0" w:line="240" w:lineRule="auto"/>
        <w:ind w:right="509"/>
        <w:rPr>
          <w:szCs w:val="24"/>
        </w:rPr>
      </w:pPr>
    </w:p>
    <w:p w14:paraId="0B7BD5A5" w14:textId="77777777" w:rsidR="00EB2949" w:rsidRPr="001B60DF" w:rsidRDefault="00EB2949" w:rsidP="00EB2949">
      <w:pPr>
        <w:spacing w:after="0" w:line="240" w:lineRule="auto"/>
        <w:ind w:left="0" w:right="509" w:firstLine="0"/>
        <w:rPr>
          <w:rFonts w:eastAsiaTheme="minorHAnsi"/>
          <w:color w:val="FF0000"/>
          <w:szCs w:val="24"/>
          <w:lang w:eastAsia="en-US"/>
        </w:rPr>
      </w:pPr>
    </w:p>
    <w:p w14:paraId="28BFE100" w14:textId="77777777" w:rsidR="00EB2949" w:rsidRPr="006349A7" w:rsidRDefault="00EB2949" w:rsidP="00EB2949">
      <w:pPr>
        <w:spacing w:after="0" w:line="240" w:lineRule="auto"/>
        <w:ind w:left="1711" w:right="509"/>
        <w:rPr>
          <w:rFonts w:eastAsiaTheme="minorHAnsi"/>
          <w:b/>
          <w:color w:val="auto"/>
          <w:szCs w:val="24"/>
          <w:lang w:eastAsia="en-US"/>
        </w:rPr>
      </w:pPr>
      <w:r w:rsidRPr="006349A7">
        <w:rPr>
          <w:rFonts w:eastAsiaTheme="minorHAnsi"/>
          <w:b/>
          <w:color w:val="auto"/>
          <w:szCs w:val="24"/>
          <w:lang w:eastAsia="en-US"/>
        </w:rPr>
        <w:t xml:space="preserve">Planning </w:t>
      </w:r>
      <w:r w:rsidR="00891694">
        <w:rPr>
          <w:rFonts w:eastAsiaTheme="minorHAnsi"/>
          <w:b/>
          <w:color w:val="auto"/>
          <w:szCs w:val="24"/>
          <w:lang w:eastAsia="en-US"/>
        </w:rPr>
        <w:t>P</w:t>
      </w:r>
      <w:r w:rsidRPr="006349A7">
        <w:rPr>
          <w:rFonts w:eastAsiaTheme="minorHAnsi"/>
          <w:b/>
          <w:color w:val="auto"/>
          <w:szCs w:val="24"/>
          <w:lang w:eastAsia="en-US"/>
        </w:rPr>
        <w:t>rocedures and Covid-19</w:t>
      </w:r>
    </w:p>
    <w:p w14:paraId="64279078" w14:textId="77777777" w:rsidR="00EB2949" w:rsidRPr="006349A7" w:rsidRDefault="00EB2949" w:rsidP="00EB2949">
      <w:pPr>
        <w:spacing w:after="0" w:line="240" w:lineRule="auto"/>
        <w:ind w:left="1701" w:right="509" w:firstLine="0"/>
        <w:rPr>
          <w:rFonts w:eastAsiaTheme="minorHAnsi"/>
          <w:color w:val="auto"/>
          <w:szCs w:val="24"/>
          <w:lang w:eastAsia="en-US"/>
        </w:rPr>
      </w:pPr>
    </w:p>
    <w:p w14:paraId="5CDE32C5" w14:textId="77777777" w:rsidR="00A821F8" w:rsidRPr="006349A7" w:rsidRDefault="00313098" w:rsidP="00AD41C6">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The aforementioned paragraphs set out the Council</w:t>
      </w:r>
      <w:r w:rsidR="00CA7DEA" w:rsidRPr="006349A7">
        <w:rPr>
          <w:rFonts w:eastAsiaTheme="minorHAnsi"/>
          <w:color w:val="auto"/>
          <w:szCs w:val="24"/>
          <w:lang w:eastAsia="en-US"/>
        </w:rPr>
        <w:t>’s</w:t>
      </w:r>
      <w:r w:rsidRPr="006349A7">
        <w:rPr>
          <w:rFonts w:eastAsiaTheme="minorHAnsi"/>
          <w:color w:val="auto"/>
          <w:szCs w:val="24"/>
          <w:lang w:eastAsia="en-US"/>
        </w:rPr>
        <w:t xml:space="preserve"> approach to consultation on planning applications and applications for </w:t>
      </w:r>
      <w:r w:rsidR="005075BA">
        <w:rPr>
          <w:rFonts w:eastAsiaTheme="minorHAnsi"/>
          <w:color w:val="auto"/>
          <w:szCs w:val="24"/>
          <w:lang w:eastAsia="en-US"/>
        </w:rPr>
        <w:t xml:space="preserve">PiP </w:t>
      </w:r>
      <w:r w:rsidRPr="006349A7">
        <w:rPr>
          <w:rFonts w:eastAsiaTheme="minorHAnsi"/>
          <w:color w:val="auto"/>
          <w:szCs w:val="24"/>
          <w:lang w:eastAsia="en-US"/>
        </w:rPr>
        <w:t xml:space="preserve">under normal </w:t>
      </w:r>
      <w:r w:rsidR="00CA7DEA" w:rsidRPr="006349A7">
        <w:rPr>
          <w:rFonts w:eastAsiaTheme="minorHAnsi"/>
          <w:color w:val="auto"/>
          <w:szCs w:val="24"/>
          <w:lang w:eastAsia="en-US"/>
        </w:rPr>
        <w:t>circumstances</w:t>
      </w:r>
      <w:r w:rsidRPr="006349A7">
        <w:rPr>
          <w:rFonts w:eastAsiaTheme="minorHAnsi"/>
          <w:color w:val="auto"/>
          <w:szCs w:val="24"/>
          <w:lang w:eastAsia="en-US"/>
        </w:rPr>
        <w:t xml:space="preserve">.  However, </w:t>
      </w:r>
      <w:r w:rsidR="00A821F8" w:rsidRPr="006349A7">
        <w:rPr>
          <w:rFonts w:eastAsiaTheme="minorHAnsi"/>
          <w:color w:val="auto"/>
          <w:szCs w:val="24"/>
          <w:lang w:eastAsia="en-US"/>
        </w:rPr>
        <w:t>t</w:t>
      </w:r>
      <w:r w:rsidR="00C06692" w:rsidRPr="006349A7">
        <w:rPr>
          <w:rFonts w:eastAsiaTheme="minorHAnsi"/>
          <w:color w:val="auto"/>
          <w:szCs w:val="24"/>
          <w:lang w:eastAsia="en-US"/>
        </w:rPr>
        <w:t xml:space="preserve">he implications </w:t>
      </w:r>
      <w:r w:rsidR="00CA7DEA" w:rsidRPr="006349A7">
        <w:rPr>
          <w:rFonts w:eastAsiaTheme="minorHAnsi"/>
          <w:color w:val="auto"/>
          <w:szCs w:val="24"/>
          <w:lang w:eastAsia="en-US"/>
        </w:rPr>
        <w:t xml:space="preserve">of </w:t>
      </w:r>
      <w:r w:rsidR="00C06692" w:rsidRPr="006349A7">
        <w:rPr>
          <w:rFonts w:eastAsiaTheme="minorHAnsi"/>
          <w:color w:val="auto"/>
          <w:szCs w:val="24"/>
          <w:lang w:eastAsia="en-US"/>
        </w:rPr>
        <w:t>Covid-19 ha</w:t>
      </w:r>
      <w:r w:rsidR="00CA7DEA" w:rsidRPr="006349A7">
        <w:rPr>
          <w:rFonts w:eastAsiaTheme="minorHAnsi"/>
          <w:color w:val="auto"/>
          <w:szCs w:val="24"/>
          <w:lang w:eastAsia="en-US"/>
        </w:rPr>
        <w:t>ve</w:t>
      </w:r>
      <w:r w:rsidR="00C06692" w:rsidRPr="006349A7">
        <w:rPr>
          <w:rFonts w:eastAsiaTheme="minorHAnsi"/>
          <w:color w:val="auto"/>
          <w:szCs w:val="24"/>
          <w:lang w:eastAsia="en-US"/>
        </w:rPr>
        <w:t xml:space="preserve"> seen a number of temporary changes in relation to the determination of planning applications</w:t>
      </w:r>
      <w:r w:rsidRPr="006349A7">
        <w:rPr>
          <w:rFonts w:eastAsiaTheme="minorHAnsi"/>
          <w:color w:val="auto"/>
          <w:szCs w:val="24"/>
          <w:lang w:eastAsia="en-US"/>
        </w:rPr>
        <w:t>/permission in principle</w:t>
      </w:r>
      <w:r w:rsidR="00C06692" w:rsidRPr="006349A7">
        <w:rPr>
          <w:rFonts w:eastAsiaTheme="minorHAnsi"/>
          <w:color w:val="auto"/>
          <w:szCs w:val="24"/>
          <w:lang w:eastAsia="en-US"/>
        </w:rPr>
        <w:t>.</w:t>
      </w:r>
    </w:p>
    <w:p w14:paraId="534E8DFA" w14:textId="77777777" w:rsidR="00A821F8" w:rsidRPr="00EF6532" w:rsidRDefault="00264BF4" w:rsidP="00A821F8">
      <w:pPr>
        <w:spacing w:after="0" w:line="240" w:lineRule="auto"/>
        <w:ind w:left="1701" w:right="509" w:firstLine="0"/>
        <w:rPr>
          <w:rFonts w:eastAsiaTheme="minorHAnsi"/>
          <w:color w:val="FF0000"/>
          <w:szCs w:val="24"/>
          <w:lang w:eastAsia="en-US"/>
        </w:rPr>
      </w:pPr>
      <w:r w:rsidRPr="00EF6532">
        <w:rPr>
          <w:rFonts w:eastAsiaTheme="minorHAnsi"/>
          <w:color w:val="FF0000"/>
          <w:szCs w:val="24"/>
          <w:lang w:eastAsia="en-US"/>
        </w:rPr>
        <w:t xml:space="preserve">  </w:t>
      </w:r>
    </w:p>
    <w:p w14:paraId="07A98491" w14:textId="77777777" w:rsidR="00C06692" w:rsidRPr="006349A7" w:rsidRDefault="00264BF4" w:rsidP="00AD41C6">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In considering the Council’s approach</w:t>
      </w:r>
      <w:r w:rsidR="00A821F8" w:rsidRPr="006349A7">
        <w:rPr>
          <w:rFonts w:eastAsiaTheme="minorHAnsi"/>
          <w:color w:val="auto"/>
          <w:szCs w:val="24"/>
          <w:lang w:eastAsia="en-US"/>
        </w:rPr>
        <w:t xml:space="preserve"> in these circumstances</w:t>
      </w:r>
      <w:r w:rsidRPr="006349A7">
        <w:rPr>
          <w:rFonts w:eastAsiaTheme="minorHAnsi"/>
          <w:color w:val="auto"/>
          <w:szCs w:val="24"/>
          <w:lang w:eastAsia="en-US"/>
        </w:rPr>
        <w:t xml:space="preserve">, we will </w:t>
      </w:r>
      <w:r w:rsidR="00363279" w:rsidRPr="006349A7">
        <w:rPr>
          <w:rFonts w:eastAsiaTheme="minorHAnsi"/>
          <w:color w:val="auto"/>
          <w:szCs w:val="24"/>
          <w:lang w:eastAsia="en-US"/>
        </w:rPr>
        <w:t xml:space="preserve">have regard to </w:t>
      </w:r>
      <w:r w:rsidRPr="006349A7">
        <w:rPr>
          <w:rFonts w:eastAsiaTheme="minorHAnsi"/>
          <w:color w:val="auto"/>
          <w:szCs w:val="24"/>
          <w:lang w:eastAsia="en-US"/>
        </w:rPr>
        <w:t>Government advice on Covid -19, amendments to planning practice guidance</w:t>
      </w:r>
      <w:r w:rsidR="00CA7DEA" w:rsidRPr="006349A7">
        <w:rPr>
          <w:rFonts w:eastAsiaTheme="minorHAnsi"/>
          <w:color w:val="auto"/>
          <w:szCs w:val="24"/>
          <w:lang w:eastAsia="en-US"/>
        </w:rPr>
        <w:t>,</w:t>
      </w:r>
      <w:r w:rsidRPr="006349A7">
        <w:rPr>
          <w:rFonts w:eastAsiaTheme="minorHAnsi"/>
          <w:color w:val="auto"/>
          <w:szCs w:val="24"/>
          <w:lang w:eastAsia="en-US"/>
        </w:rPr>
        <w:t xml:space="preserve"> the requirements set out under relevant regulation</w:t>
      </w:r>
      <w:r w:rsidR="00363279" w:rsidRPr="006349A7">
        <w:rPr>
          <w:rFonts w:eastAsiaTheme="minorHAnsi"/>
          <w:color w:val="auto"/>
          <w:szCs w:val="24"/>
          <w:lang w:eastAsia="en-US"/>
        </w:rPr>
        <w:t>s and our experience of the temporary measures adopted</w:t>
      </w:r>
      <w:r w:rsidRPr="006349A7">
        <w:rPr>
          <w:rFonts w:eastAsiaTheme="minorHAnsi"/>
          <w:color w:val="auto"/>
          <w:szCs w:val="24"/>
          <w:lang w:eastAsia="en-US"/>
        </w:rPr>
        <w:t>.   Consequently, the procedures implement</w:t>
      </w:r>
      <w:r w:rsidR="00CA7DEA" w:rsidRPr="006349A7">
        <w:rPr>
          <w:rFonts w:eastAsiaTheme="minorHAnsi"/>
          <w:color w:val="auto"/>
          <w:szCs w:val="24"/>
          <w:lang w:eastAsia="en-US"/>
        </w:rPr>
        <w:t>ed</w:t>
      </w:r>
      <w:r w:rsidRPr="006349A7">
        <w:rPr>
          <w:rFonts w:eastAsiaTheme="minorHAnsi"/>
          <w:color w:val="auto"/>
          <w:szCs w:val="24"/>
          <w:lang w:eastAsia="en-US"/>
        </w:rPr>
        <w:t xml:space="preserve"> to ensure that planning determination</w:t>
      </w:r>
      <w:r w:rsidR="00A821F8" w:rsidRPr="006349A7">
        <w:rPr>
          <w:rFonts w:eastAsiaTheme="minorHAnsi"/>
          <w:color w:val="auto"/>
          <w:szCs w:val="24"/>
          <w:lang w:eastAsia="en-US"/>
        </w:rPr>
        <w:t>s</w:t>
      </w:r>
      <w:r w:rsidRPr="006349A7">
        <w:rPr>
          <w:rFonts w:eastAsiaTheme="minorHAnsi"/>
          <w:color w:val="auto"/>
          <w:szCs w:val="24"/>
          <w:lang w:eastAsia="en-US"/>
        </w:rPr>
        <w:t xml:space="preserve"> can still be made are subject to change over time.</w:t>
      </w:r>
    </w:p>
    <w:p w14:paraId="0D4F72DD" w14:textId="77777777" w:rsidR="00264BF4" w:rsidRPr="00EF6532" w:rsidRDefault="00264BF4" w:rsidP="00264BF4">
      <w:pPr>
        <w:spacing w:after="0" w:line="240" w:lineRule="auto"/>
        <w:ind w:left="1701" w:right="509" w:firstLine="0"/>
        <w:rPr>
          <w:rFonts w:eastAsiaTheme="minorHAnsi"/>
          <w:color w:val="FF0000"/>
          <w:szCs w:val="24"/>
          <w:lang w:eastAsia="en-US"/>
        </w:rPr>
      </w:pPr>
    </w:p>
    <w:p w14:paraId="3BF64700" w14:textId="77777777" w:rsidR="00363279" w:rsidRPr="006349A7" w:rsidRDefault="00C64508" w:rsidP="00AD41C6">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 xml:space="preserve">We </w:t>
      </w:r>
      <w:r w:rsidR="00363279" w:rsidRPr="006349A7">
        <w:rPr>
          <w:rFonts w:eastAsiaTheme="minorHAnsi"/>
          <w:color w:val="auto"/>
          <w:szCs w:val="24"/>
          <w:lang w:eastAsia="en-US"/>
        </w:rPr>
        <w:t xml:space="preserve">will ensure that up-to-date information on the procedures adopted and the timetable for </w:t>
      </w:r>
      <w:r w:rsidRPr="006349A7">
        <w:rPr>
          <w:rFonts w:eastAsiaTheme="minorHAnsi"/>
          <w:color w:val="auto"/>
          <w:szCs w:val="24"/>
          <w:lang w:eastAsia="en-US"/>
        </w:rPr>
        <w:t xml:space="preserve">future </w:t>
      </w:r>
      <w:r w:rsidR="00363279" w:rsidRPr="006349A7">
        <w:rPr>
          <w:rFonts w:eastAsiaTheme="minorHAnsi"/>
          <w:color w:val="auto"/>
          <w:szCs w:val="24"/>
          <w:lang w:eastAsia="en-US"/>
        </w:rPr>
        <w:t xml:space="preserve">Planning Meetings is set out on the </w:t>
      </w:r>
      <w:r w:rsidRPr="006349A7">
        <w:rPr>
          <w:rFonts w:eastAsiaTheme="minorHAnsi"/>
          <w:color w:val="auto"/>
          <w:szCs w:val="24"/>
          <w:lang w:eastAsia="en-US"/>
        </w:rPr>
        <w:t xml:space="preserve">Council’s </w:t>
      </w:r>
      <w:r w:rsidR="00363279" w:rsidRPr="006349A7">
        <w:rPr>
          <w:rFonts w:eastAsiaTheme="minorHAnsi"/>
          <w:color w:val="auto"/>
          <w:szCs w:val="24"/>
          <w:lang w:eastAsia="en-US"/>
        </w:rPr>
        <w:t>website.  A Development Management Protocol – During COVID-19 Emergency is available on our website at:</w:t>
      </w:r>
    </w:p>
    <w:p w14:paraId="720EA61C" w14:textId="77777777" w:rsidR="00363279" w:rsidRDefault="00363279" w:rsidP="00363279">
      <w:pPr>
        <w:spacing w:after="0" w:line="240" w:lineRule="auto"/>
        <w:ind w:left="1701" w:right="509" w:firstLine="0"/>
      </w:pPr>
    </w:p>
    <w:p w14:paraId="37077B94" w14:textId="77777777" w:rsidR="00363279" w:rsidRDefault="00000000" w:rsidP="00363279">
      <w:pPr>
        <w:spacing w:after="0" w:line="240" w:lineRule="auto"/>
        <w:ind w:left="1701" w:right="509" w:firstLine="0"/>
        <w:rPr>
          <w:rFonts w:eastAsiaTheme="minorHAnsi"/>
          <w:color w:val="auto"/>
          <w:szCs w:val="24"/>
          <w:lang w:eastAsia="en-US"/>
        </w:rPr>
      </w:pPr>
      <w:hyperlink r:id="rId26" w:history="1">
        <w:r w:rsidR="00363279" w:rsidRPr="00363279">
          <w:rPr>
            <w:color w:val="0000FF"/>
            <w:u w:val="single"/>
          </w:rPr>
          <w:t>https://www.ashfield.gov.uk/residents/planning-building-control-and-land-charges/planning-applications/</w:t>
        </w:r>
      </w:hyperlink>
    </w:p>
    <w:p w14:paraId="351CBCE6" w14:textId="77777777" w:rsidR="00363279" w:rsidRDefault="00363279" w:rsidP="00363279">
      <w:pPr>
        <w:spacing w:after="0" w:line="240" w:lineRule="auto"/>
        <w:ind w:left="1701" w:right="509" w:firstLine="0"/>
        <w:rPr>
          <w:rFonts w:eastAsiaTheme="minorHAnsi"/>
          <w:color w:val="auto"/>
          <w:szCs w:val="24"/>
          <w:lang w:eastAsia="en-US"/>
        </w:rPr>
      </w:pPr>
    </w:p>
    <w:p w14:paraId="2A879F1E" w14:textId="77777777" w:rsidR="00204813" w:rsidRPr="006349A7" w:rsidRDefault="00EF6532" w:rsidP="00363279">
      <w:pPr>
        <w:spacing w:after="0" w:line="240" w:lineRule="auto"/>
        <w:ind w:left="1701" w:right="509" w:firstLine="0"/>
        <w:rPr>
          <w:rFonts w:eastAsiaTheme="minorHAnsi"/>
          <w:color w:val="auto"/>
          <w:szCs w:val="24"/>
          <w:u w:val="single"/>
          <w:lang w:eastAsia="en-US"/>
        </w:rPr>
      </w:pPr>
      <w:r w:rsidRPr="006349A7">
        <w:rPr>
          <w:rFonts w:eastAsiaTheme="minorHAnsi"/>
          <w:color w:val="auto"/>
          <w:szCs w:val="24"/>
          <w:u w:val="single"/>
          <w:lang w:eastAsia="en-US"/>
        </w:rPr>
        <w:t>Planning Committee Meetings</w:t>
      </w:r>
    </w:p>
    <w:p w14:paraId="2FF01A64" w14:textId="77777777" w:rsidR="005F4C73" w:rsidRPr="006349A7" w:rsidRDefault="00C06692" w:rsidP="00AD41C6">
      <w:pPr>
        <w:numPr>
          <w:ilvl w:val="0"/>
          <w:numId w:val="43"/>
        </w:numPr>
        <w:spacing w:after="0" w:line="240" w:lineRule="auto"/>
        <w:ind w:left="1701" w:right="509" w:hanging="708"/>
        <w:rPr>
          <w:rFonts w:eastAsiaTheme="minorHAnsi"/>
          <w:color w:val="auto"/>
          <w:szCs w:val="24"/>
          <w:lang w:eastAsia="en-US"/>
        </w:rPr>
      </w:pPr>
      <w:r w:rsidRPr="006349A7">
        <w:rPr>
          <w:rFonts w:eastAsiaTheme="minorHAnsi"/>
          <w:color w:val="auto"/>
          <w:szCs w:val="24"/>
          <w:lang w:eastAsia="en-US"/>
        </w:rPr>
        <w:t xml:space="preserve">One of the implications of the lockdown and social distancing was that it effectively meant the Planning Committee could no longer </w:t>
      </w:r>
      <w:r w:rsidR="006349A7" w:rsidRPr="006349A7">
        <w:rPr>
          <w:rFonts w:eastAsiaTheme="minorHAnsi"/>
          <w:color w:val="auto"/>
          <w:szCs w:val="24"/>
          <w:lang w:eastAsia="en-US"/>
        </w:rPr>
        <w:t xml:space="preserve">physically </w:t>
      </w:r>
      <w:r w:rsidRPr="006349A7">
        <w:rPr>
          <w:rFonts w:eastAsiaTheme="minorHAnsi"/>
          <w:color w:val="auto"/>
          <w:szCs w:val="24"/>
          <w:lang w:eastAsia="en-US"/>
        </w:rPr>
        <w:t xml:space="preserve">meet.  </w:t>
      </w:r>
      <w:r w:rsidR="00E302B2" w:rsidRPr="006349A7">
        <w:rPr>
          <w:rFonts w:eastAsiaTheme="minorHAnsi"/>
          <w:color w:val="auto"/>
          <w:szCs w:val="24"/>
          <w:lang w:eastAsia="en-US"/>
        </w:rPr>
        <w:t xml:space="preserve">The Coronavirus </w:t>
      </w:r>
      <w:r w:rsidRPr="006349A7">
        <w:rPr>
          <w:rFonts w:eastAsiaTheme="minorHAnsi"/>
          <w:color w:val="auto"/>
          <w:szCs w:val="24"/>
          <w:lang w:eastAsia="en-US"/>
        </w:rPr>
        <w:t>Regulations</w:t>
      </w:r>
      <w:r w:rsidRPr="006349A7">
        <w:rPr>
          <w:rStyle w:val="FootnoteReference"/>
          <w:rFonts w:eastAsiaTheme="minorHAnsi"/>
          <w:color w:val="auto"/>
          <w:szCs w:val="24"/>
          <w:lang w:eastAsia="en-US"/>
        </w:rPr>
        <w:footnoteReference w:id="12"/>
      </w:r>
      <w:r w:rsidRPr="006349A7">
        <w:rPr>
          <w:rFonts w:eastAsiaTheme="minorHAnsi"/>
          <w:color w:val="auto"/>
          <w:szCs w:val="24"/>
          <w:lang w:eastAsia="en-US"/>
        </w:rPr>
        <w:t xml:space="preserve">  made on 2</w:t>
      </w:r>
      <w:r w:rsidRPr="006349A7">
        <w:rPr>
          <w:rFonts w:eastAsiaTheme="minorHAnsi"/>
          <w:color w:val="auto"/>
          <w:szCs w:val="24"/>
          <w:vertAlign w:val="superscript"/>
          <w:lang w:eastAsia="en-US"/>
        </w:rPr>
        <w:t>nd</w:t>
      </w:r>
      <w:r w:rsidRPr="006349A7">
        <w:rPr>
          <w:rFonts w:eastAsiaTheme="minorHAnsi"/>
          <w:color w:val="auto"/>
          <w:szCs w:val="24"/>
          <w:lang w:eastAsia="en-US"/>
        </w:rPr>
        <w:t xml:space="preserve"> April 2020 have provided necessary powers for local authorities to hold virtual meetings up to 7</w:t>
      </w:r>
      <w:r w:rsidRPr="006349A7">
        <w:rPr>
          <w:rFonts w:eastAsiaTheme="minorHAnsi"/>
          <w:color w:val="auto"/>
          <w:szCs w:val="24"/>
          <w:vertAlign w:val="superscript"/>
          <w:lang w:eastAsia="en-US"/>
        </w:rPr>
        <w:t>th</w:t>
      </w:r>
      <w:r w:rsidRPr="006349A7">
        <w:rPr>
          <w:rFonts w:eastAsiaTheme="minorHAnsi"/>
          <w:color w:val="auto"/>
          <w:szCs w:val="24"/>
          <w:lang w:eastAsia="en-US"/>
        </w:rPr>
        <w:t xml:space="preserve"> May 2021.  Consequently, </w:t>
      </w:r>
      <w:r w:rsidR="00264BF4" w:rsidRPr="006349A7">
        <w:rPr>
          <w:rFonts w:eastAsiaTheme="minorHAnsi"/>
          <w:color w:val="auto"/>
          <w:szCs w:val="24"/>
          <w:lang w:eastAsia="en-US"/>
        </w:rPr>
        <w:t xml:space="preserve">Planning Committee meetings will be </w:t>
      </w:r>
      <w:r w:rsidR="00363279" w:rsidRPr="006349A7">
        <w:rPr>
          <w:rFonts w:eastAsiaTheme="minorHAnsi"/>
          <w:color w:val="auto"/>
          <w:szCs w:val="24"/>
          <w:lang w:eastAsia="en-US"/>
        </w:rPr>
        <w:t>held through a</w:t>
      </w:r>
      <w:r w:rsidR="00264BF4" w:rsidRPr="006349A7">
        <w:rPr>
          <w:rFonts w:eastAsiaTheme="minorHAnsi"/>
          <w:color w:val="auto"/>
          <w:szCs w:val="24"/>
          <w:lang w:eastAsia="en-US"/>
        </w:rPr>
        <w:t xml:space="preserve"> virtual platform</w:t>
      </w:r>
      <w:r w:rsidR="005F4C73" w:rsidRPr="006349A7">
        <w:rPr>
          <w:rFonts w:eastAsiaTheme="minorHAnsi"/>
          <w:color w:val="auto"/>
          <w:szCs w:val="24"/>
          <w:lang w:eastAsia="en-US"/>
        </w:rPr>
        <w:t xml:space="preserve"> unless the requirements for social distanc</w:t>
      </w:r>
      <w:r w:rsidR="00CA7DEA" w:rsidRPr="006349A7">
        <w:rPr>
          <w:rFonts w:eastAsiaTheme="minorHAnsi"/>
          <w:color w:val="auto"/>
          <w:szCs w:val="24"/>
          <w:lang w:eastAsia="en-US"/>
        </w:rPr>
        <w:t>ing</w:t>
      </w:r>
      <w:r w:rsidR="005F4C73" w:rsidRPr="006349A7">
        <w:rPr>
          <w:rFonts w:eastAsiaTheme="minorHAnsi"/>
          <w:color w:val="auto"/>
          <w:szCs w:val="24"/>
          <w:lang w:eastAsia="en-US"/>
        </w:rPr>
        <w:t xml:space="preserve"> can be met or they are no longer authorised by legislation.</w:t>
      </w:r>
    </w:p>
    <w:p w14:paraId="293135A9" w14:textId="77777777" w:rsidR="005F4C73" w:rsidRDefault="005F4C73" w:rsidP="005F4C73">
      <w:pPr>
        <w:spacing w:after="0" w:line="240" w:lineRule="auto"/>
        <w:ind w:left="1701" w:right="509" w:firstLine="0"/>
        <w:rPr>
          <w:rFonts w:eastAsiaTheme="minorHAnsi"/>
          <w:color w:val="auto"/>
          <w:szCs w:val="24"/>
          <w:lang w:eastAsia="en-US"/>
        </w:rPr>
      </w:pPr>
    </w:p>
    <w:p w14:paraId="5FE46B3C" w14:textId="77777777" w:rsidR="00EF6532" w:rsidRPr="00CE067D" w:rsidRDefault="00EF6532" w:rsidP="005F4C73">
      <w:pPr>
        <w:spacing w:after="0" w:line="240" w:lineRule="auto"/>
        <w:ind w:left="1701" w:right="509" w:firstLine="0"/>
        <w:rPr>
          <w:rFonts w:eastAsiaTheme="minorHAnsi"/>
          <w:color w:val="auto"/>
          <w:szCs w:val="24"/>
          <w:u w:val="single"/>
          <w:lang w:eastAsia="en-US"/>
        </w:rPr>
      </w:pPr>
      <w:r w:rsidRPr="00CE067D">
        <w:rPr>
          <w:rFonts w:eastAsiaTheme="minorHAnsi"/>
          <w:color w:val="auto"/>
          <w:szCs w:val="24"/>
          <w:u w:val="single"/>
          <w:lang w:eastAsia="en-US"/>
        </w:rPr>
        <w:t>Publicity requirements</w:t>
      </w:r>
    </w:p>
    <w:p w14:paraId="58F2CAA4" w14:textId="77777777" w:rsidR="00AD246A" w:rsidRPr="00CE067D" w:rsidRDefault="009B571B" w:rsidP="00AD41C6">
      <w:pPr>
        <w:numPr>
          <w:ilvl w:val="0"/>
          <w:numId w:val="43"/>
        </w:numPr>
        <w:spacing w:after="0" w:line="240" w:lineRule="auto"/>
        <w:ind w:left="1701" w:right="509" w:hanging="708"/>
        <w:rPr>
          <w:rFonts w:eastAsia="Times New Roman"/>
          <w:b/>
          <w:bCs/>
          <w:color w:val="auto"/>
          <w:szCs w:val="24"/>
        </w:rPr>
      </w:pPr>
      <w:r w:rsidRPr="00CE067D">
        <w:rPr>
          <w:rFonts w:eastAsiaTheme="minorHAnsi"/>
          <w:color w:val="auto"/>
          <w:szCs w:val="24"/>
          <w:lang w:eastAsia="en-US"/>
        </w:rPr>
        <w:t>Regulations</w:t>
      </w:r>
      <w:r w:rsidRPr="00CE067D">
        <w:rPr>
          <w:rStyle w:val="FootnoteReference"/>
          <w:rFonts w:eastAsiaTheme="minorHAnsi"/>
          <w:color w:val="auto"/>
          <w:szCs w:val="24"/>
          <w:lang w:eastAsia="en-US"/>
        </w:rPr>
        <w:footnoteReference w:id="13"/>
      </w:r>
      <w:r w:rsidRPr="00CE067D">
        <w:rPr>
          <w:rFonts w:eastAsiaTheme="minorHAnsi"/>
          <w:color w:val="auto"/>
          <w:szCs w:val="24"/>
          <w:lang w:eastAsia="en-US"/>
        </w:rPr>
        <w:t xml:space="preserve">  have allowed for </w:t>
      </w:r>
      <w:r w:rsidR="005075BA">
        <w:rPr>
          <w:rFonts w:eastAsiaTheme="minorHAnsi"/>
          <w:color w:val="auto"/>
          <w:szCs w:val="24"/>
          <w:lang w:eastAsia="en-US"/>
        </w:rPr>
        <w:t>t</w:t>
      </w:r>
      <w:r w:rsidRPr="00CE067D">
        <w:rPr>
          <w:rFonts w:eastAsiaTheme="minorHAnsi"/>
          <w:color w:val="auto"/>
          <w:szCs w:val="24"/>
          <w:lang w:eastAsia="en-US"/>
        </w:rPr>
        <w:t>emporary changes to the publicity requirements for certain planning applications</w:t>
      </w:r>
      <w:r w:rsidR="00AD246A" w:rsidRPr="00CE067D">
        <w:rPr>
          <w:rFonts w:eastAsiaTheme="minorHAnsi"/>
          <w:color w:val="auto"/>
          <w:szCs w:val="24"/>
          <w:lang w:eastAsia="en-US"/>
        </w:rPr>
        <w:t>.</w:t>
      </w:r>
      <w:r w:rsidRPr="00CE067D">
        <w:rPr>
          <w:rFonts w:eastAsiaTheme="minorHAnsi"/>
          <w:color w:val="auto"/>
          <w:szCs w:val="24"/>
          <w:lang w:eastAsia="en-US"/>
        </w:rPr>
        <w:t xml:space="preserve">  The Table</w:t>
      </w:r>
      <w:r w:rsidRPr="00CE067D">
        <w:rPr>
          <w:rStyle w:val="FootnoteReference"/>
          <w:rFonts w:eastAsiaTheme="minorHAnsi"/>
          <w:color w:val="auto"/>
          <w:szCs w:val="24"/>
          <w:lang w:eastAsia="en-US"/>
        </w:rPr>
        <w:footnoteReference w:id="14"/>
      </w:r>
      <w:r w:rsidRPr="00CE067D">
        <w:rPr>
          <w:rFonts w:eastAsiaTheme="minorHAnsi"/>
          <w:color w:val="auto"/>
          <w:szCs w:val="24"/>
          <w:lang w:eastAsia="en-US"/>
        </w:rPr>
        <w:t xml:space="preserve"> below sets out the requirements prior to</w:t>
      </w:r>
      <w:r w:rsidR="00CA7DEA" w:rsidRPr="00CE067D">
        <w:rPr>
          <w:rFonts w:eastAsiaTheme="minorHAnsi"/>
          <w:color w:val="auto"/>
          <w:szCs w:val="24"/>
          <w:lang w:eastAsia="en-US"/>
        </w:rPr>
        <w:t xml:space="preserve"> </w:t>
      </w:r>
      <w:r w:rsidRPr="00CE067D">
        <w:rPr>
          <w:rFonts w:eastAsiaTheme="minorHAnsi"/>
          <w:color w:val="auto"/>
          <w:szCs w:val="24"/>
          <w:lang w:eastAsia="en-US"/>
        </w:rPr>
        <w:t xml:space="preserve">14th May 2020. The temporary changes under the Regulations to 31st December 2020 (unless amended or new regulations are introduced) give local planning authorities greater flexibility in relation to the way they publicise the planning applications.   </w:t>
      </w:r>
      <w:r w:rsidR="00AD246A" w:rsidRPr="00CE067D">
        <w:rPr>
          <w:rFonts w:eastAsiaTheme="minorHAnsi"/>
          <w:color w:val="auto"/>
          <w:szCs w:val="24"/>
          <w:lang w:eastAsia="en-US"/>
        </w:rPr>
        <w:t xml:space="preserve">However, they only apply if the Council is unable to meet the requirements set out in the Table </w:t>
      </w:r>
      <w:r w:rsidRPr="00CE067D">
        <w:rPr>
          <w:rFonts w:eastAsiaTheme="minorHAnsi"/>
          <w:color w:val="auto"/>
          <w:szCs w:val="24"/>
          <w:lang w:eastAsia="en-US"/>
        </w:rPr>
        <w:t xml:space="preserve">because it is not reasonably practicable for reasons connected to the effects of </w:t>
      </w:r>
      <w:r w:rsidR="00CA7DEA" w:rsidRPr="00CE067D">
        <w:rPr>
          <w:rFonts w:eastAsiaTheme="minorHAnsi"/>
          <w:color w:val="auto"/>
          <w:szCs w:val="24"/>
          <w:lang w:eastAsia="en-US"/>
        </w:rPr>
        <w:t>Covid-19</w:t>
      </w:r>
      <w:r w:rsidRPr="00CE067D">
        <w:rPr>
          <w:rFonts w:eastAsiaTheme="minorHAnsi"/>
          <w:color w:val="auto"/>
          <w:szCs w:val="24"/>
          <w:lang w:eastAsia="en-US"/>
        </w:rPr>
        <w:t>, including restrictions on movement</w:t>
      </w:r>
      <w:r w:rsidR="00AD246A" w:rsidRPr="00CE067D">
        <w:rPr>
          <w:rFonts w:eastAsiaTheme="minorHAnsi"/>
          <w:color w:val="auto"/>
          <w:szCs w:val="24"/>
          <w:lang w:eastAsia="en-US"/>
        </w:rPr>
        <w:t xml:space="preserve">.   </w:t>
      </w:r>
    </w:p>
    <w:p w14:paraId="7554DA5B" w14:textId="77777777" w:rsidR="00AD246A" w:rsidRPr="00EF6532" w:rsidRDefault="00AD246A" w:rsidP="00AD246A">
      <w:pPr>
        <w:spacing w:after="0" w:line="240" w:lineRule="auto"/>
        <w:ind w:left="1701" w:right="509" w:firstLine="0"/>
        <w:rPr>
          <w:rFonts w:eastAsia="Times New Roman"/>
          <w:b/>
          <w:bCs/>
          <w:color w:val="FF0000"/>
          <w:szCs w:val="24"/>
        </w:rPr>
      </w:pPr>
    </w:p>
    <w:p w14:paraId="5349BAA9" w14:textId="77777777" w:rsidR="00AD246A" w:rsidRPr="00CE067D" w:rsidRDefault="00AD246A" w:rsidP="00AD41C6">
      <w:pPr>
        <w:numPr>
          <w:ilvl w:val="0"/>
          <w:numId w:val="43"/>
        </w:numPr>
        <w:spacing w:after="0" w:line="240" w:lineRule="auto"/>
        <w:ind w:left="1701" w:right="509" w:hanging="708"/>
        <w:rPr>
          <w:rFonts w:eastAsiaTheme="minorHAnsi"/>
          <w:color w:val="auto"/>
          <w:szCs w:val="24"/>
          <w:lang w:eastAsia="en-US"/>
        </w:rPr>
      </w:pPr>
      <w:r w:rsidRPr="00CE067D">
        <w:rPr>
          <w:rFonts w:eastAsiaTheme="minorHAnsi"/>
          <w:color w:val="auto"/>
          <w:szCs w:val="24"/>
          <w:lang w:eastAsia="en-US"/>
        </w:rPr>
        <w:t xml:space="preserve">In these circumstances, </w:t>
      </w:r>
      <w:r w:rsidR="009B571B" w:rsidRPr="00CE067D">
        <w:rPr>
          <w:rFonts w:eastAsiaTheme="minorHAnsi"/>
          <w:color w:val="auto"/>
          <w:szCs w:val="24"/>
          <w:lang w:eastAsia="en-US"/>
        </w:rPr>
        <w:t xml:space="preserve">the </w:t>
      </w:r>
      <w:r w:rsidR="00313098" w:rsidRPr="00CE067D">
        <w:rPr>
          <w:rFonts w:eastAsiaTheme="minorHAnsi"/>
          <w:color w:val="auto"/>
          <w:szCs w:val="24"/>
          <w:lang w:eastAsia="en-US"/>
        </w:rPr>
        <w:t xml:space="preserve">Council </w:t>
      </w:r>
      <w:r w:rsidR="009B571B" w:rsidRPr="00CE067D">
        <w:rPr>
          <w:rFonts w:eastAsiaTheme="minorHAnsi"/>
          <w:color w:val="auto"/>
          <w:szCs w:val="24"/>
          <w:lang w:eastAsia="en-US"/>
        </w:rPr>
        <w:t xml:space="preserve">must take reasonable steps to inform any persons who are likely to have an interest in the application of the website where notice of the application can be found. </w:t>
      </w:r>
      <w:r w:rsidRPr="00CE067D">
        <w:rPr>
          <w:rFonts w:eastAsiaTheme="minorHAnsi"/>
          <w:color w:val="auto"/>
          <w:szCs w:val="24"/>
          <w:lang w:eastAsia="en-US"/>
        </w:rPr>
        <w:t xml:space="preserve">This may include the </w:t>
      </w:r>
      <w:r w:rsidRPr="00245E6F">
        <w:rPr>
          <w:rFonts w:eastAsiaTheme="minorHAnsi"/>
          <w:color w:val="auto"/>
          <w:szCs w:val="24"/>
          <w:lang w:eastAsia="en-US"/>
        </w:rPr>
        <w:t>use</w:t>
      </w:r>
      <w:r w:rsidRPr="00CE067D">
        <w:rPr>
          <w:rFonts w:eastAsiaTheme="minorHAnsi"/>
          <w:color w:val="auto"/>
          <w:szCs w:val="24"/>
          <w:lang w:eastAsia="en-US"/>
        </w:rPr>
        <w:t xml:space="preserve"> of social media and communication by electronic means and must be proportionate to the scale and impact of the development. Forms of electronic communication might include, but are not limited to:</w:t>
      </w:r>
    </w:p>
    <w:p w14:paraId="4E8ACAEC" w14:textId="77777777" w:rsidR="00815FAE" w:rsidRPr="00EF6532" w:rsidRDefault="00815FAE" w:rsidP="00815FAE">
      <w:pPr>
        <w:spacing w:after="0" w:line="240" w:lineRule="auto"/>
        <w:ind w:left="1701" w:right="509" w:firstLine="0"/>
        <w:rPr>
          <w:rFonts w:eastAsiaTheme="minorHAnsi"/>
          <w:color w:val="FF0000"/>
          <w:szCs w:val="24"/>
          <w:lang w:eastAsia="en-US"/>
        </w:rPr>
      </w:pPr>
    </w:p>
    <w:p w14:paraId="3D979E4B" w14:textId="77777777" w:rsidR="00815FAE" w:rsidRPr="00CE067D" w:rsidRDefault="005075BA" w:rsidP="00AD41C6">
      <w:pPr>
        <w:pStyle w:val="ListParagraph"/>
        <w:numPr>
          <w:ilvl w:val="0"/>
          <w:numId w:val="50"/>
        </w:numPr>
        <w:spacing w:after="0" w:line="240" w:lineRule="auto"/>
        <w:ind w:right="509"/>
        <w:rPr>
          <w:rFonts w:ascii="Arial" w:hAnsi="Arial" w:cs="Arial"/>
          <w:sz w:val="24"/>
          <w:szCs w:val="24"/>
        </w:rPr>
      </w:pPr>
      <w:r>
        <w:rPr>
          <w:rFonts w:ascii="Arial" w:hAnsi="Arial" w:cs="Arial"/>
          <w:sz w:val="24"/>
          <w:szCs w:val="24"/>
        </w:rPr>
        <w:t>C</w:t>
      </w:r>
      <w:r w:rsidR="00815FAE" w:rsidRPr="00CE067D">
        <w:rPr>
          <w:rFonts w:ascii="Arial" w:hAnsi="Arial" w:cs="Arial"/>
          <w:sz w:val="24"/>
          <w:szCs w:val="24"/>
        </w:rPr>
        <w:t>ouncil mailing lists</w:t>
      </w:r>
      <w:r w:rsidR="00CE067D">
        <w:rPr>
          <w:rFonts w:ascii="Arial" w:hAnsi="Arial" w:cs="Arial"/>
          <w:sz w:val="24"/>
          <w:szCs w:val="24"/>
        </w:rPr>
        <w:t>,</w:t>
      </w:r>
    </w:p>
    <w:p w14:paraId="7CA085EC" w14:textId="77777777" w:rsidR="00815FAE" w:rsidRPr="00CE067D" w:rsidRDefault="00815FAE" w:rsidP="00AD41C6">
      <w:pPr>
        <w:pStyle w:val="ListParagraph"/>
        <w:numPr>
          <w:ilvl w:val="0"/>
          <w:numId w:val="50"/>
        </w:numPr>
        <w:spacing w:after="0" w:line="240" w:lineRule="auto"/>
        <w:ind w:right="509"/>
        <w:rPr>
          <w:rFonts w:ascii="Arial" w:hAnsi="Arial" w:cs="Arial"/>
          <w:sz w:val="24"/>
          <w:szCs w:val="24"/>
        </w:rPr>
      </w:pPr>
      <w:r w:rsidRPr="00CE067D">
        <w:rPr>
          <w:rFonts w:ascii="Arial" w:hAnsi="Arial" w:cs="Arial"/>
          <w:sz w:val="24"/>
          <w:szCs w:val="24"/>
        </w:rPr>
        <w:t>using social media such as Facebook and Twitter</w:t>
      </w:r>
      <w:r w:rsidR="00CE067D">
        <w:rPr>
          <w:rFonts w:ascii="Arial" w:hAnsi="Arial" w:cs="Arial"/>
          <w:sz w:val="24"/>
          <w:szCs w:val="24"/>
        </w:rPr>
        <w:t>,</w:t>
      </w:r>
    </w:p>
    <w:p w14:paraId="353EB768" w14:textId="77777777" w:rsidR="00815FAE" w:rsidRPr="00CE067D" w:rsidRDefault="00CE067D" w:rsidP="00AD41C6">
      <w:pPr>
        <w:pStyle w:val="ListParagraph"/>
        <w:numPr>
          <w:ilvl w:val="0"/>
          <w:numId w:val="50"/>
        </w:numPr>
        <w:spacing w:after="0" w:line="240" w:lineRule="auto"/>
        <w:ind w:right="509"/>
        <w:rPr>
          <w:rFonts w:ascii="Arial" w:hAnsi="Arial" w:cs="Arial"/>
          <w:sz w:val="24"/>
          <w:szCs w:val="24"/>
        </w:rPr>
      </w:pPr>
      <w:r>
        <w:rPr>
          <w:rFonts w:ascii="Arial" w:hAnsi="Arial" w:cs="Arial"/>
          <w:sz w:val="24"/>
          <w:szCs w:val="24"/>
        </w:rPr>
        <w:t>using the A</w:t>
      </w:r>
      <w:r w:rsidR="00815FAE" w:rsidRPr="00CE067D">
        <w:rPr>
          <w:rFonts w:ascii="Arial" w:hAnsi="Arial" w:cs="Arial"/>
          <w:sz w:val="24"/>
          <w:szCs w:val="24"/>
        </w:rPr>
        <w:t>uthority’s website</w:t>
      </w:r>
      <w:r>
        <w:rPr>
          <w:rFonts w:ascii="Arial" w:hAnsi="Arial" w:cs="Arial"/>
          <w:sz w:val="24"/>
          <w:szCs w:val="24"/>
        </w:rPr>
        <w:t>,</w:t>
      </w:r>
    </w:p>
    <w:p w14:paraId="420ED03F" w14:textId="77777777" w:rsidR="00815FAE" w:rsidRPr="00CE067D" w:rsidRDefault="00815FAE" w:rsidP="00AD41C6">
      <w:pPr>
        <w:pStyle w:val="ListParagraph"/>
        <w:numPr>
          <w:ilvl w:val="0"/>
          <w:numId w:val="50"/>
        </w:numPr>
        <w:spacing w:after="0" w:line="240" w:lineRule="auto"/>
        <w:ind w:right="509"/>
        <w:rPr>
          <w:rFonts w:ascii="Arial" w:hAnsi="Arial" w:cs="Arial"/>
          <w:sz w:val="24"/>
          <w:szCs w:val="24"/>
        </w:rPr>
      </w:pPr>
      <w:r w:rsidRPr="00CE067D">
        <w:rPr>
          <w:rFonts w:ascii="Arial" w:hAnsi="Arial" w:cs="Arial"/>
          <w:sz w:val="24"/>
          <w:szCs w:val="24"/>
        </w:rPr>
        <w:t>using local online newspapers</w:t>
      </w:r>
      <w:r w:rsidR="00CE067D">
        <w:rPr>
          <w:rFonts w:ascii="Arial" w:hAnsi="Arial" w:cs="Arial"/>
          <w:sz w:val="24"/>
          <w:szCs w:val="24"/>
        </w:rPr>
        <w:t>,</w:t>
      </w:r>
    </w:p>
    <w:p w14:paraId="4D57D4F5" w14:textId="77777777" w:rsidR="00815FAE" w:rsidRPr="00CE067D" w:rsidRDefault="00815FAE" w:rsidP="00AD41C6">
      <w:pPr>
        <w:pStyle w:val="ListParagraph"/>
        <w:numPr>
          <w:ilvl w:val="0"/>
          <w:numId w:val="50"/>
        </w:numPr>
        <w:spacing w:after="0" w:line="240" w:lineRule="auto"/>
        <w:ind w:right="509"/>
        <w:rPr>
          <w:rFonts w:ascii="Arial" w:hAnsi="Arial" w:cs="Arial"/>
          <w:sz w:val="24"/>
          <w:szCs w:val="24"/>
        </w:rPr>
      </w:pPr>
      <w:r w:rsidRPr="00CE067D">
        <w:rPr>
          <w:rFonts w:ascii="Arial" w:hAnsi="Arial" w:cs="Arial"/>
          <w:sz w:val="24"/>
          <w:szCs w:val="24"/>
        </w:rPr>
        <w:t>issuing a weekly press bulletin</w:t>
      </w:r>
      <w:r w:rsidR="00CE067D">
        <w:rPr>
          <w:rFonts w:ascii="Arial" w:hAnsi="Arial" w:cs="Arial"/>
          <w:sz w:val="24"/>
          <w:szCs w:val="24"/>
        </w:rPr>
        <w:t>,</w:t>
      </w:r>
    </w:p>
    <w:p w14:paraId="3D918D33" w14:textId="77777777" w:rsidR="00815FAE" w:rsidRPr="00CE067D" w:rsidRDefault="00815FAE" w:rsidP="00AD41C6">
      <w:pPr>
        <w:pStyle w:val="ListParagraph"/>
        <w:numPr>
          <w:ilvl w:val="0"/>
          <w:numId w:val="50"/>
        </w:numPr>
        <w:spacing w:after="0" w:line="240" w:lineRule="auto"/>
        <w:ind w:right="509"/>
        <w:rPr>
          <w:rFonts w:ascii="Arial" w:hAnsi="Arial" w:cs="Arial"/>
          <w:sz w:val="24"/>
          <w:szCs w:val="24"/>
        </w:rPr>
      </w:pPr>
      <w:r w:rsidRPr="00CE067D">
        <w:rPr>
          <w:rFonts w:ascii="Arial" w:hAnsi="Arial" w:cs="Arial"/>
          <w:sz w:val="24"/>
          <w:szCs w:val="24"/>
        </w:rPr>
        <w:t>informing local neighbourhood forums and parish/town councils by email</w:t>
      </w:r>
      <w:r w:rsidR="00CE067D">
        <w:rPr>
          <w:rFonts w:ascii="Arial" w:hAnsi="Arial" w:cs="Arial"/>
          <w:sz w:val="24"/>
          <w:szCs w:val="24"/>
        </w:rPr>
        <w:t>,</w:t>
      </w:r>
    </w:p>
    <w:p w14:paraId="13E2C156" w14:textId="77777777" w:rsidR="00815FAE" w:rsidRPr="00CE067D" w:rsidRDefault="00815FAE" w:rsidP="00AD41C6">
      <w:pPr>
        <w:pStyle w:val="ListParagraph"/>
        <w:numPr>
          <w:ilvl w:val="0"/>
          <w:numId w:val="50"/>
        </w:numPr>
        <w:spacing w:after="0" w:line="240" w:lineRule="auto"/>
        <w:ind w:right="509"/>
        <w:rPr>
          <w:rFonts w:ascii="Arial" w:hAnsi="Arial" w:cs="Arial"/>
          <w:sz w:val="24"/>
          <w:szCs w:val="24"/>
        </w:rPr>
      </w:pPr>
      <w:r w:rsidRPr="00CE067D">
        <w:rPr>
          <w:rFonts w:ascii="Arial" w:hAnsi="Arial" w:cs="Arial"/>
          <w:sz w:val="24"/>
          <w:szCs w:val="24"/>
        </w:rPr>
        <w:t>informing local community, amenity and environmental groups by email</w:t>
      </w:r>
      <w:r w:rsidR="00CE067D">
        <w:rPr>
          <w:rFonts w:ascii="Arial" w:hAnsi="Arial" w:cs="Arial"/>
          <w:sz w:val="24"/>
          <w:szCs w:val="24"/>
        </w:rPr>
        <w:t>.</w:t>
      </w:r>
    </w:p>
    <w:p w14:paraId="7D1FB19E" w14:textId="77777777" w:rsidR="00815FAE" w:rsidRPr="00815FAE" w:rsidRDefault="00815FAE" w:rsidP="00815FAE">
      <w:pPr>
        <w:spacing w:after="0" w:line="240" w:lineRule="auto"/>
        <w:ind w:left="1701" w:right="509" w:firstLine="0"/>
        <w:rPr>
          <w:rFonts w:eastAsiaTheme="minorHAnsi"/>
          <w:color w:val="FF0000"/>
          <w:szCs w:val="24"/>
          <w:lang w:eastAsia="en-US"/>
        </w:rPr>
      </w:pPr>
    </w:p>
    <w:p w14:paraId="43EDEF23" w14:textId="77777777" w:rsidR="00815FAE" w:rsidRPr="00CE067D" w:rsidRDefault="00815FAE" w:rsidP="00AD41C6">
      <w:pPr>
        <w:numPr>
          <w:ilvl w:val="0"/>
          <w:numId w:val="43"/>
        </w:numPr>
        <w:spacing w:after="0" w:line="240" w:lineRule="auto"/>
        <w:ind w:left="1701" w:right="509" w:hanging="708"/>
        <w:rPr>
          <w:rFonts w:eastAsiaTheme="minorHAnsi"/>
          <w:color w:val="auto"/>
          <w:szCs w:val="24"/>
          <w:lang w:eastAsia="en-US"/>
        </w:rPr>
      </w:pPr>
      <w:r w:rsidRPr="00CE067D">
        <w:rPr>
          <w:rFonts w:eastAsiaTheme="minorHAnsi"/>
          <w:color w:val="auto"/>
          <w:szCs w:val="24"/>
          <w:lang w:eastAsia="en-US"/>
        </w:rPr>
        <w:t xml:space="preserve">Where temporary publicity means have been used, we will retain a record of how the public were notified about the planning application as evidence that reasonable steps were taken to engage people who live, work or carry on business in the area in the decision-making process. </w:t>
      </w:r>
    </w:p>
    <w:p w14:paraId="32FDFBB6" w14:textId="77777777" w:rsidR="009B571B" w:rsidRPr="00EF6532" w:rsidRDefault="009B571B" w:rsidP="005F22A5">
      <w:pPr>
        <w:spacing w:after="0" w:line="240" w:lineRule="auto"/>
        <w:ind w:left="0" w:right="509" w:firstLine="0"/>
        <w:rPr>
          <w:rFonts w:eastAsia="Times New Roman"/>
          <w:b/>
          <w:bCs/>
          <w:color w:val="FF0000"/>
          <w:szCs w:val="24"/>
        </w:rPr>
      </w:pPr>
    </w:p>
    <w:tbl>
      <w:tblPr>
        <w:tblStyle w:val="PlainTable2"/>
        <w:tblW w:w="9435" w:type="dxa"/>
        <w:tblInd w:w="905" w:type="dxa"/>
        <w:tblLook w:val="04A0" w:firstRow="1" w:lastRow="0" w:firstColumn="1" w:lastColumn="0" w:noHBand="0" w:noVBand="1"/>
      </w:tblPr>
      <w:tblGrid>
        <w:gridCol w:w="4182"/>
        <w:gridCol w:w="839"/>
        <w:gridCol w:w="1765"/>
        <w:gridCol w:w="1710"/>
        <w:gridCol w:w="939"/>
      </w:tblGrid>
      <w:tr w:rsidR="00815FAE" w:rsidRPr="00EF6532" w14:paraId="4CAE5436" w14:textId="77777777" w:rsidTr="00BB0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AE4909" w14:textId="77777777" w:rsidR="009B571B" w:rsidRPr="00FE1742" w:rsidRDefault="009B571B" w:rsidP="00BB0E8C">
            <w:pPr>
              <w:spacing w:after="0" w:line="240" w:lineRule="auto"/>
              <w:ind w:left="0" w:right="0" w:firstLine="0"/>
              <w:rPr>
                <w:rFonts w:eastAsia="Times New Roman"/>
                <w:b w:val="0"/>
                <w:bCs w:val="0"/>
                <w:color w:val="auto"/>
                <w:sz w:val="20"/>
                <w:szCs w:val="20"/>
              </w:rPr>
            </w:pPr>
            <w:r w:rsidRPr="00FE1742">
              <w:rPr>
                <w:rFonts w:eastAsia="Times New Roman"/>
                <w:b w:val="0"/>
                <w:bCs w:val="0"/>
                <w:color w:val="auto"/>
                <w:sz w:val="20"/>
                <w:szCs w:val="20"/>
              </w:rPr>
              <w:t>Type of development</w:t>
            </w:r>
          </w:p>
        </w:tc>
        <w:tc>
          <w:tcPr>
            <w:tcW w:w="0" w:type="auto"/>
            <w:hideMark/>
          </w:tcPr>
          <w:p w14:paraId="3D34C8E5" w14:textId="77777777" w:rsidR="009B571B" w:rsidRPr="00FE1742" w:rsidRDefault="009B571B" w:rsidP="00BB0E8C">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Site notice</w:t>
            </w:r>
          </w:p>
        </w:tc>
        <w:tc>
          <w:tcPr>
            <w:tcW w:w="0" w:type="auto"/>
            <w:hideMark/>
          </w:tcPr>
          <w:p w14:paraId="2D0BBEE0" w14:textId="77777777" w:rsidR="009B571B" w:rsidRPr="00FE1742" w:rsidRDefault="009B571B" w:rsidP="00BB0E8C">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Site notice or neighbour notification letter</w:t>
            </w:r>
          </w:p>
        </w:tc>
        <w:tc>
          <w:tcPr>
            <w:tcW w:w="0" w:type="auto"/>
            <w:hideMark/>
          </w:tcPr>
          <w:p w14:paraId="36A66E5E" w14:textId="77777777" w:rsidR="009B571B" w:rsidRPr="00FE1742" w:rsidRDefault="009B571B" w:rsidP="00BB0E8C">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Newspaper advertisement</w:t>
            </w:r>
          </w:p>
        </w:tc>
        <w:tc>
          <w:tcPr>
            <w:tcW w:w="0" w:type="auto"/>
            <w:hideMark/>
          </w:tcPr>
          <w:p w14:paraId="29E4E192" w14:textId="77777777" w:rsidR="009B571B" w:rsidRPr="00FE1742" w:rsidRDefault="009B571B" w:rsidP="00BB0E8C">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0"/>
                <w:szCs w:val="20"/>
              </w:rPr>
            </w:pPr>
            <w:r w:rsidRPr="00FE1742">
              <w:rPr>
                <w:rFonts w:eastAsia="Times New Roman"/>
                <w:b w:val="0"/>
                <w:bCs w:val="0"/>
                <w:color w:val="auto"/>
                <w:sz w:val="20"/>
                <w:szCs w:val="20"/>
              </w:rPr>
              <w:t>Website</w:t>
            </w:r>
          </w:p>
        </w:tc>
      </w:tr>
      <w:tr w:rsidR="00815FAE" w:rsidRPr="00EF6532" w14:paraId="239343B3" w14:textId="77777777" w:rsidTr="00BB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E181F8"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for major development as defined in Article 2 of the Development Management Procedure Order (which are not covered in any other entry)</w:t>
            </w:r>
          </w:p>
        </w:tc>
        <w:tc>
          <w:tcPr>
            <w:tcW w:w="0" w:type="auto"/>
            <w:hideMark/>
          </w:tcPr>
          <w:p w14:paraId="2443E595"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5BCB3A7A"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1E8F40C0"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78B3C4D6"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4701A50B" w14:textId="77777777" w:rsidTr="00BB0E8C">
        <w:tc>
          <w:tcPr>
            <w:cnfStyle w:val="001000000000" w:firstRow="0" w:lastRow="0" w:firstColumn="1" w:lastColumn="0" w:oddVBand="0" w:evenVBand="0" w:oddHBand="0" w:evenHBand="0" w:firstRowFirstColumn="0" w:firstRowLastColumn="0" w:lastRowFirstColumn="0" w:lastRowLastColumn="0"/>
            <w:tcW w:w="0" w:type="auto"/>
            <w:hideMark/>
          </w:tcPr>
          <w:p w14:paraId="6398EA8A"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subject to Environmental Impact Assessment which are accompanied by an environmental statement</w:t>
            </w:r>
          </w:p>
        </w:tc>
        <w:tc>
          <w:tcPr>
            <w:tcW w:w="0" w:type="auto"/>
            <w:hideMark/>
          </w:tcPr>
          <w:p w14:paraId="7C6A9907"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207DAD23"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1067DA7B"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7B354E16"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183F07A6" w14:textId="77777777" w:rsidTr="00BB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256500"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which do not accord with the development plan in force in the area</w:t>
            </w:r>
          </w:p>
        </w:tc>
        <w:tc>
          <w:tcPr>
            <w:tcW w:w="0" w:type="auto"/>
            <w:hideMark/>
          </w:tcPr>
          <w:p w14:paraId="26A067D9"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72BCC82B"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4F581FBE"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02C69B43"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3F449448" w14:textId="77777777" w:rsidTr="00BB0E8C">
        <w:tc>
          <w:tcPr>
            <w:cnfStyle w:val="001000000000" w:firstRow="0" w:lastRow="0" w:firstColumn="1" w:lastColumn="0" w:oddVBand="0" w:evenVBand="0" w:oddHBand="0" w:evenHBand="0" w:firstRowFirstColumn="0" w:firstRowLastColumn="0" w:lastRowFirstColumn="0" w:lastRowLastColumn="0"/>
            <w:tcW w:w="0" w:type="auto"/>
            <w:hideMark/>
          </w:tcPr>
          <w:p w14:paraId="45152886"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which would affect a right of way to which Part 3 of the Wildlife and Countryside Act 1981 applies</w:t>
            </w:r>
          </w:p>
        </w:tc>
        <w:tc>
          <w:tcPr>
            <w:tcW w:w="0" w:type="auto"/>
            <w:hideMark/>
          </w:tcPr>
          <w:p w14:paraId="57C07685"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0D8F9DFE"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59ACCC4C"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55267432"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7D0C31D9" w14:textId="77777777" w:rsidTr="00BB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F95A22"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for planning permission not covered in the entries above eg non-major development</w:t>
            </w:r>
          </w:p>
        </w:tc>
        <w:tc>
          <w:tcPr>
            <w:tcW w:w="0" w:type="auto"/>
            <w:hideMark/>
          </w:tcPr>
          <w:p w14:paraId="2D03AB3C"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00CCF152"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51528611"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65EE2B9E"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46F68383" w14:textId="77777777" w:rsidTr="00BB0E8C">
        <w:tc>
          <w:tcPr>
            <w:cnfStyle w:val="001000000000" w:firstRow="0" w:lastRow="0" w:firstColumn="1" w:lastColumn="0" w:oddVBand="0" w:evenVBand="0" w:oddHBand="0" w:evenHBand="0" w:firstRowFirstColumn="0" w:firstRowLastColumn="0" w:lastRowFirstColumn="0" w:lastRowLastColumn="0"/>
            <w:tcW w:w="0" w:type="auto"/>
            <w:hideMark/>
          </w:tcPr>
          <w:p w14:paraId="57E14FC9"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for listed building consent where works to the exterior of the building are proposed</w:t>
            </w:r>
          </w:p>
        </w:tc>
        <w:tc>
          <w:tcPr>
            <w:tcW w:w="0" w:type="auto"/>
            <w:hideMark/>
          </w:tcPr>
          <w:p w14:paraId="79BEB8E5"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24C81218"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2A6AE196"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615CFA2D"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3FCC6B58" w14:textId="77777777" w:rsidTr="00BB0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201965"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to vary or discharge conditions attached to a listed building consent or involving exterior works to a listed building.</w:t>
            </w:r>
          </w:p>
        </w:tc>
        <w:tc>
          <w:tcPr>
            <w:tcW w:w="0" w:type="auto"/>
            <w:hideMark/>
          </w:tcPr>
          <w:p w14:paraId="3C7B2B9B"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5C44B325"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52998A7A"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676243B5" w14:textId="77777777" w:rsidR="009B571B" w:rsidRPr="00FE1742" w:rsidRDefault="009B571B" w:rsidP="00BB0E8C">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r w:rsidR="00815FAE" w:rsidRPr="00EF6532" w14:paraId="0B2A5E3C" w14:textId="77777777" w:rsidTr="00BB0E8C">
        <w:tc>
          <w:tcPr>
            <w:cnfStyle w:val="001000000000" w:firstRow="0" w:lastRow="0" w:firstColumn="1" w:lastColumn="0" w:oddVBand="0" w:evenVBand="0" w:oddHBand="0" w:evenHBand="0" w:firstRowFirstColumn="0" w:firstRowLastColumn="0" w:lastRowFirstColumn="0" w:lastRowLastColumn="0"/>
            <w:tcW w:w="0" w:type="auto"/>
            <w:hideMark/>
          </w:tcPr>
          <w:p w14:paraId="203EDAB9" w14:textId="77777777" w:rsidR="009B571B" w:rsidRPr="00FE1742" w:rsidRDefault="009B571B" w:rsidP="00BB0E8C">
            <w:pPr>
              <w:spacing w:after="0" w:line="240" w:lineRule="auto"/>
              <w:ind w:left="0" w:right="0" w:firstLine="0"/>
              <w:rPr>
                <w:rFonts w:eastAsia="Times New Roman"/>
                <w:b w:val="0"/>
                <w:color w:val="auto"/>
                <w:sz w:val="20"/>
                <w:szCs w:val="20"/>
              </w:rPr>
            </w:pPr>
            <w:r w:rsidRPr="00FE1742">
              <w:rPr>
                <w:rFonts w:eastAsia="Times New Roman"/>
                <w:b w:val="0"/>
                <w:color w:val="auto"/>
                <w:sz w:val="20"/>
                <w:szCs w:val="20"/>
              </w:rPr>
              <w:t>Applications for development which would affect the setting of a listed building, or affect the character or appearance of a conservation area.</w:t>
            </w:r>
          </w:p>
        </w:tc>
        <w:tc>
          <w:tcPr>
            <w:tcW w:w="0" w:type="auto"/>
            <w:hideMark/>
          </w:tcPr>
          <w:p w14:paraId="2659B730"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5AD566F5"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w:t>
            </w:r>
          </w:p>
        </w:tc>
        <w:tc>
          <w:tcPr>
            <w:tcW w:w="0" w:type="auto"/>
            <w:hideMark/>
          </w:tcPr>
          <w:p w14:paraId="47DB9986"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c>
          <w:tcPr>
            <w:tcW w:w="0" w:type="auto"/>
            <w:hideMark/>
          </w:tcPr>
          <w:p w14:paraId="4E9D7F52" w14:textId="77777777" w:rsidR="009B571B" w:rsidRPr="00FE1742" w:rsidRDefault="009B571B" w:rsidP="00BB0E8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rPr>
            </w:pPr>
            <w:r w:rsidRPr="00FE1742">
              <w:rPr>
                <w:rFonts w:eastAsia="Times New Roman"/>
                <w:color w:val="auto"/>
                <w:sz w:val="20"/>
                <w:szCs w:val="20"/>
              </w:rPr>
              <w:t>X</w:t>
            </w:r>
          </w:p>
        </w:tc>
      </w:tr>
    </w:tbl>
    <w:p w14:paraId="736DD76B" w14:textId="77777777" w:rsidR="00AF723E" w:rsidRDefault="00AF723E" w:rsidP="00AF723E">
      <w:pPr>
        <w:spacing w:after="0" w:line="240" w:lineRule="auto"/>
        <w:ind w:left="1088" w:right="509" w:hanging="11"/>
        <w:rPr>
          <w:rFonts w:eastAsiaTheme="minorEastAsia"/>
          <w:b/>
          <w:color w:val="FF0000"/>
          <w:szCs w:val="24"/>
        </w:rPr>
      </w:pPr>
    </w:p>
    <w:p w14:paraId="57EE29D7" w14:textId="77777777" w:rsidR="00AF723E" w:rsidRPr="00FE1742" w:rsidRDefault="00AF723E" w:rsidP="00AF723E">
      <w:pPr>
        <w:spacing w:after="0" w:line="240" w:lineRule="auto"/>
        <w:ind w:left="1088" w:right="509" w:hanging="11"/>
        <w:rPr>
          <w:rFonts w:eastAsiaTheme="minorEastAsia"/>
          <w:b/>
          <w:color w:val="auto"/>
          <w:szCs w:val="24"/>
        </w:rPr>
      </w:pPr>
      <w:r w:rsidRPr="00FE1742">
        <w:rPr>
          <w:rFonts w:eastAsiaTheme="minorEastAsia"/>
          <w:b/>
          <w:color w:val="auto"/>
          <w:szCs w:val="24"/>
        </w:rPr>
        <w:t>Table Seven: Statutory publicity requirements for applications for planning permission and listed building consent (Before Covid Regulations )</w:t>
      </w:r>
    </w:p>
    <w:p w14:paraId="66C8149D" w14:textId="77777777" w:rsidR="00AF723E" w:rsidRPr="00FE1742" w:rsidRDefault="00AF723E" w:rsidP="00AF723E">
      <w:pPr>
        <w:shd w:val="clear" w:color="auto" w:fill="FFFFFF"/>
        <w:spacing w:after="0" w:line="240" w:lineRule="auto"/>
        <w:ind w:left="1088" w:hanging="11"/>
        <w:rPr>
          <w:rFonts w:eastAsia="Times New Roman"/>
          <w:color w:val="auto"/>
          <w:sz w:val="20"/>
          <w:szCs w:val="20"/>
        </w:rPr>
      </w:pPr>
      <w:r w:rsidRPr="00FE1742">
        <w:rPr>
          <w:rFonts w:eastAsiaTheme="minorHAnsi"/>
          <w:color w:val="auto"/>
          <w:sz w:val="20"/>
          <w:szCs w:val="20"/>
          <w:lang w:eastAsia="en-US"/>
        </w:rPr>
        <w:t>Source: Planning Practice Guidance</w:t>
      </w:r>
      <w:r w:rsidRPr="00FE1742">
        <w:rPr>
          <w:rFonts w:eastAsia="Times New Roman"/>
          <w:b/>
          <w:color w:val="auto"/>
          <w:szCs w:val="24"/>
        </w:rPr>
        <w:t xml:space="preserve"> </w:t>
      </w:r>
      <w:r w:rsidRPr="00FE1742">
        <w:rPr>
          <w:rFonts w:eastAsia="Times New Roman"/>
          <w:color w:val="auto"/>
          <w:sz w:val="20"/>
          <w:szCs w:val="20"/>
        </w:rPr>
        <w:t>Consultation and pre-decision matters – Update 13</w:t>
      </w:r>
      <w:r w:rsidRPr="00FE1742">
        <w:rPr>
          <w:rFonts w:eastAsia="Times New Roman"/>
          <w:color w:val="auto"/>
          <w:sz w:val="20"/>
          <w:szCs w:val="20"/>
          <w:vertAlign w:val="superscript"/>
        </w:rPr>
        <w:t>th</w:t>
      </w:r>
      <w:r w:rsidRPr="00FE1742">
        <w:rPr>
          <w:rFonts w:eastAsia="Times New Roman"/>
          <w:color w:val="auto"/>
          <w:sz w:val="20"/>
          <w:szCs w:val="20"/>
        </w:rPr>
        <w:t xml:space="preserve"> May 2020</w:t>
      </w:r>
    </w:p>
    <w:p w14:paraId="24CBC060" w14:textId="77777777" w:rsidR="00AF723E" w:rsidRPr="00FE1742" w:rsidRDefault="00AF723E" w:rsidP="00AF723E">
      <w:pPr>
        <w:spacing w:after="0" w:line="240" w:lineRule="auto"/>
        <w:ind w:right="509"/>
        <w:rPr>
          <w:rFonts w:eastAsiaTheme="minorHAnsi"/>
          <w:color w:val="auto"/>
          <w:sz w:val="20"/>
          <w:szCs w:val="20"/>
          <w:lang w:eastAsia="en-US"/>
        </w:rPr>
      </w:pPr>
    </w:p>
    <w:p w14:paraId="379FE796" w14:textId="77777777" w:rsidR="009B571B" w:rsidRPr="00FE1742" w:rsidRDefault="009B571B" w:rsidP="009B571B">
      <w:pPr>
        <w:spacing w:after="0" w:line="240" w:lineRule="auto"/>
        <w:ind w:left="993" w:right="509" w:firstLine="0"/>
        <w:rPr>
          <w:rFonts w:eastAsiaTheme="minorHAnsi"/>
          <w:color w:val="auto"/>
          <w:szCs w:val="24"/>
          <w:lang w:eastAsia="en-US"/>
        </w:rPr>
      </w:pPr>
    </w:p>
    <w:p w14:paraId="0C842EA0" w14:textId="77777777" w:rsidR="009B571B" w:rsidRPr="00FE1742" w:rsidRDefault="00815FAE" w:rsidP="00815FAE">
      <w:pPr>
        <w:spacing w:after="0" w:line="240" w:lineRule="auto"/>
        <w:ind w:left="1711" w:right="509"/>
        <w:rPr>
          <w:rFonts w:eastAsiaTheme="minorHAnsi"/>
          <w:color w:val="auto"/>
          <w:szCs w:val="24"/>
          <w:u w:val="single"/>
          <w:lang w:eastAsia="en-US"/>
        </w:rPr>
      </w:pPr>
      <w:r w:rsidRPr="00FE1742">
        <w:rPr>
          <w:rFonts w:eastAsiaTheme="minorHAnsi"/>
          <w:color w:val="auto"/>
          <w:szCs w:val="24"/>
          <w:u w:val="single"/>
          <w:lang w:eastAsia="en-US"/>
        </w:rPr>
        <w:t>Timescale for Comments</w:t>
      </w:r>
    </w:p>
    <w:p w14:paraId="45FD6E64" w14:textId="77777777" w:rsidR="00C06692" w:rsidRPr="00FE1742" w:rsidRDefault="00A821F8" w:rsidP="00AD41C6">
      <w:pPr>
        <w:numPr>
          <w:ilvl w:val="0"/>
          <w:numId w:val="43"/>
        </w:numPr>
        <w:spacing w:after="0" w:line="240" w:lineRule="auto"/>
        <w:ind w:left="1701" w:right="509" w:hanging="708"/>
        <w:rPr>
          <w:rFonts w:eastAsiaTheme="minorHAnsi"/>
          <w:color w:val="auto"/>
          <w:szCs w:val="24"/>
          <w:lang w:eastAsia="en-US"/>
        </w:rPr>
      </w:pPr>
      <w:r w:rsidRPr="00FE1742">
        <w:rPr>
          <w:rFonts w:eastAsiaTheme="minorHAnsi"/>
          <w:color w:val="auto"/>
          <w:szCs w:val="24"/>
          <w:lang w:eastAsia="en-US"/>
        </w:rPr>
        <w:t xml:space="preserve">The minimum time period for </w:t>
      </w:r>
      <w:r w:rsidR="0013292D" w:rsidRPr="00FE1742">
        <w:rPr>
          <w:rFonts w:eastAsiaTheme="minorHAnsi"/>
          <w:color w:val="auto"/>
          <w:szCs w:val="24"/>
          <w:lang w:eastAsia="en-US"/>
        </w:rPr>
        <w:t>anyone</w:t>
      </w:r>
      <w:r w:rsidRPr="00FE1742">
        <w:rPr>
          <w:rFonts w:eastAsiaTheme="minorHAnsi"/>
          <w:color w:val="auto"/>
          <w:szCs w:val="24"/>
          <w:lang w:eastAsia="en-US"/>
        </w:rPr>
        <w:t xml:space="preserve"> to make representations on planning applications has been temporarily increased from </w:t>
      </w:r>
      <w:r w:rsidR="00CE067D" w:rsidRPr="00FE1742">
        <w:rPr>
          <w:rFonts w:eastAsiaTheme="minorHAnsi"/>
          <w:color w:val="auto"/>
          <w:szCs w:val="24"/>
          <w:lang w:eastAsia="en-US"/>
        </w:rPr>
        <w:t>21 to 28 days.</w:t>
      </w:r>
    </w:p>
    <w:p w14:paraId="2680C9FF" w14:textId="77777777" w:rsidR="00AD246A" w:rsidRPr="00FE1742" w:rsidRDefault="00AD246A" w:rsidP="00313098">
      <w:pPr>
        <w:spacing w:after="0" w:line="240" w:lineRule="auto"/>
        <w:ind w:left="993" w:right="509" w:firstLine="0"/>
        <w:rPr>
          <w:rFonts w:eastAsiaTheme="minorHAnsi"/>
          <w:color w:val="auto"/>
          <w:szCs w:val="24"/>
          <w:lang w:eastAsia="en-US"/>
        </w:rPr>
      </w:pPr>
    </w:p>
    <w:p w14:paraId="35D2030B" w14:textId="77777777" w:rsidR="00815FAE" w:rsidRPr="00FE1742" w:rsidRDefault="00815FAE" w:rsidP="004F0260">
      <w:pPr>
        <w:spacing w:after="0" w:line="240" w:lineRule="auto"/>
        <w:ind w:left="1701" w:right="509" w:firstLine="0"/>
        <w:rPr>
          <w:rFonts w:eastAsiaTheme="minorHAnsi"/>
          <w:color w:val="auto"/>
          <w:szCs w:val="24"/>
          <w:u w:val="single"/>
          <w:lang w:eastAsia="en-US"/>
        </w:rPr>
      </w:pPr>
      <w:r w:rsidRPr="00FE1742">
        <w:rPr>
          <w:rFonts w:eastAsiaTheme="minorHAnsi"/>
          <w:color w:val="auto"/>
          <w:szCs w:val="24"/>
          <w:u w:val="single"/>
          <w:lang w:eastAsia="en-US"/>
        </w:rPr>
        <w:t>Site Visits</w:t>
      </w:r>
    </w:p>
    <w:p w14:paraId="54CB9ACE" w14:textId="77777777" w:rsidR="00CE067D" w:rsidRPr="00FE1742" w:rsidRDefault="00CE067D" w:rsidP="00AD41C6">
      <w:pPr>
        <w:numPr>
          <w:ilvl w:val="0"/>
          <w:numId w:val="43"/>
        </w:numPr>
        <w:spacing w:after="0" w:line="240" w:lineRule="auto"/>
        <w:ind w:left="1701" w:right="509" w:hanging="708"/>
        <w:rPr>
          <w:color w:val="auto"/>
          <w:szCs w:val="24"/>
        </w:rPr>
      </w:pPr>
      <w:r w:rsidRPr="00FE1742">
        <w:rPr>
          <w:color w:val="auto"/>
          <w:szCs w:val="24"/>
        </w:rPr>
        <w:t xml:space="preserve">Site visits are being carried out where appropriate providing it is safe and social distancing can be achieved. Meetings are however limited to ensure nobody is put in any danger. The use of photographs supplied by the applicant, google street view and site plans are being used where appropriate. </w:t>
      </w:r>
    </w:p>
    <w:p w14:paraId="21FEBA90" w14:textId="77777777" w:rsidR="00D13F03" w:rsidRDefault="00D13F03" w:rsidP="00FE1742">
      <w:pPr>
        <w:spacing w:after="0" w:line="240" w:lineRule="auto"/>
        <w:ind w:left="0" w:right="509" w:firstLine="0"/>
        <w:rPr>
          <w:rFonts w:eastAsiaTheme="minorHAnsi"/>
          <w:color w:val="FF0000"/>
          <w:szCs w:val="24"/>
          <w:lang w:eastAsia="en-US"/>
        </w:rPr>
      </w:pPr>
    </w:p>
    <w:p w14:paraId="4447E51A" w14:textId="77777777" w:rsidR="00815FAE" w:rsidRPr="00FE1742" w:rsidRDefault="00815FAE" w:rsidP="004F0260">
      <w:pPr>
        <w:spacing w:after="0" w:line="240" w:lineRule="auto"/>
        <w:ind w:left="1701" w:right="509" w:firstLine="0"/>
        <w:rPr>
          <w:rFonts w:eastAsiaTheme="minorHAnsi"/>
          <w:color w:val="auto"/>
          <w:szCs w:val="24"/>
          <w:u w:val="single"/>
          <w:lang w:eastAsia="en-US"/>
        </w:rPr>
      </w:pPr>
      <w:r w:rsidRPr="00FE1742">
        <w:rPr>
          <w:rFonts w:eastAsiaTheme="minorHAnsi"/>
          <w:color w:val="auto"/>
          <w:szCs w:val="24"/>
          <w:u w:val="single"/>
          <w:lang w:eastAsia="en-US"/>
        </w:rPr>
        <w:t>Planning Register</w:t>
      </w:r>
    </w:p>
    <w:p w14:paraId="152CF888" w14:textId="77777777" w:rsidR="00A821F8" w:rsidRPr="00FE1742" w:rsidRDefault="00A821F8" w:rsidP="00AD41C6">
      <w:pPr>
        <w:numPr>
          <w:ilvl w:val="0"/>
          <w:numId w:val="43"/>
        </w:numPr>
        <w:spacing w:after="0" w:line="240" w:lineRule="auto"/>
        <w:ind w:left="1701" w:right="509" w:hanging="708"/>
        <w:rPr>
          <w:rFonts w:eastAsiaTheme="minorHAnsi"/>
          <w:color w:val="auto"/>
          <w:szCs w:val="24"/>
          <w:lang w:eastAsia="en-US"/>
        </w:rPr>
      </w:pPr>
      <w:r w:rsidRPr="00FE1742">
        <w:rPr>
          <w:rFonts w:eastAsiaTheme="minorHAnsi"/>
          <w:color w:val="auto"/>
          <w:szCs w:val="24"/>
          <w:lang w:eastAsia="en-US"/>
        </w:rPr>
        <w:t xml:space="preserve">The regulations also temporarily discharge local authorities of their obligation to make their planning application registers available for physical inspection if it is not practical to do so provided they maintain a version available for inspection on </w:t>
      </w:r>
      <w:r w:rsidR="0013292D" w:rsidRPr="00FE1742">
        <w:rPr>
          <w:rFonts w:eastAsiaTheme="minorHAnsi"/>
          <w:color w:val="auto"/>
          <w:szCs w:val="24"/>
          <w:lang w:eastAsia="en-US"/>
        </w:rPr>
        <w:t xml:space="preserve">their </w:t>
      </w:r>
      <w:r w:rsidRPr="00FE1742">
        <w:rPr>
          <w:rFonts w:eastAsiaTheme="minorHAnsi"/>
          <w:color w:val="auto"/>
          <w:szCs w:val="24"/>
          <w:lang w:eastAsia="en-US"/>
        </w:rPr>
        <w:t>website</w:t>
      </w:r>
      <w:r w:rsidR="00215BEA" w:rsidRPr="00FE1742">
        <w:rPr>
          <w:rFonts w:eastAsiaTheme="minorHAnsi"/>
          <w:color w:val="auto"/>
          <w:szCs w:val="24"/>
          <w:lang w:eastAsia="en-US"/>
        </w:rPr>
        <w:t>.  The Council’s web site is the planning register.</w:t>
      </w:r>
    </w:p>
    <w:p w14:paraId="794723F6" w14:textId="77777777" w:rsidR="00215BEA" w:rsidRPr="00FE1742" w:rsidRDefault="00215BEA" w:rsidP="00215BEA">
      <w:pPr>
        <w:spacing w:after="0" w:line="240" w:lineRule="auto"/>
        <w:ind w:left="1701" w:right="509" w:firstLine="0"/>
        <w:rPr>
          <w:rFonts w:eastAsiaTheme="minorHAnsi"/>
          <w:color w:val="auto"/>
          <w:szCs w:val="24"/>
          <w:lang w:eastAsia="en-US"/>
        </w:rPr>
      </w:pPr>
    </w:p>
    <w:p w14:paraId="393B9B2A" w14:textId="77777777" w:rsidR="00815FAE" w:rsidRPr="00FE1742" w:rsidRDefault="00815FAE" w:rsidP="0083049C">
      <w:pPr>
        <w:spacing w:after="0" w:line="240" w:lineRule="auto"/>
        <w:ind w:left="1701" w:right="509" w:firstLine="0"/>
        <w:rPr>
          <w:rFonts w:eastAsiaTheme="minorHAnsi"/>
          <w:color w:val="auto"/>
          <w:szCs w:val="24"/>
          <w:u w:val="single"/>
          <w:lang w:eastAsia="en-US"/>
        </w:rPr>
      </w:pPr>
      <w:r w:rsidRPr="00FE1742">
        <w:rPr>
          <w:rFonts w:eastAsiaTheme="minorHAnsi"/>
          <w:color w:val="auto"/>
          <w:szCs w:val="24"/>
          <w:u w:val="single"/>
          <w:lang w:eastAsia="en-US"/>
        </w:rPr>
        <w:t>Permitted Development</w:t>
      </w:r>
    </w:p>
    <w:p w14:paraId="3EBC6B68" w14:textId="77777777" w:rsidR="0083049C" w:rsidRPr="00FE1742" w:rsidRDefault="0083049C" w:rsidP="00AD41C6">
      <w:pPr>
        <w:numPr>
          <w:ilvl w:val="0"/>
          <w:numId w:val="43"/>
        </w:numPr>
        <w:spacing w:after="0" w:line="240" w:lineRule="auto"/>
        <w:ind w:left="1701" w:right="509" w:hanging="708"/>
        <w:rPr>
          <w:rFonts w:eastAsiaTheme="minorHAnsi"/>
          <w:color w:val="auto"/>
          <w:szCs w:val="24"/>
          <w:lang w:eastAsia="en-US"/>
        </w:rPr>
      </w:pPr>
      <w:r w:rsidRPr="00FE1742">
        <w:rPr>
          <w:rFonts w:eastAsiaTheme="minorHAnsi"/>
          <w:color w:val="auto"/>
          <w:szCs w:val="24"/>
          <w:lang w:eastAsia="en-US"/>
        </w:rPr>
        <w:t>From 9</w:t>
      </w:r>
      <w:r w:rsidRPr="00FE1742">
        <w:rPr>
          <w:rFonts w:eastAsiaTheme="minorHAnsi"/>
          <w:color w:val="auto"/>
          <w:szCs w:val="24"/>
          <w:vertAlign w:val="superscript"/>
          <w:lang w:eastAsia="en-US"/>
        </w:rPr>
        <w:t>th</w:t>
      </w:r>
      <w:r w:rsidRPr="00FE1742">
        <w:rPr>
          <w:rFonts w:eastAsiaTheme="minorHAnsi"/>
          <w:color w:val="auto"/>
          <w:szCs w:val="24"/>
          <w:lang w:eastAsia="en-US"/>
        </w:rPr>
        <w:t xml:space="preserve"> April 2020, a time-limited permitted development right came into force</w:t>
      </w:r>
      <w:r w:rsidR="005075BA">
        <w:rPr>
          <w:rFonts w:eastAsiaTheme="minorHAnsi"/>
          <w:color w:val="auto"/>
          <w:szCs w:val="24"/>
          <w:lang w:eastAsia="en-US"/>
        </w:rPr>
        <w:t xml:space="preserve">.  This </w:t>
      </w:r>
      <w:r w:rsidRPr="00FE1742">
        <w:rPr>
          <w:rFonts w:eastAsiaTheme="minorHAnsi"/>
          <w:color w:val="auto"/>
          <w:szCs w:val="24"/>
          <w:lang w:eastAsia="en-US"/>
        </w:rPr>
        <w:t xml:space="preserve"> giv</w:t>
      </w:r>
      <w:r w:rsidR="005075BA">
        <w:rPr>
          <w:rFonts w:eastAsiaTheme="minorHAnsi"/>
          <w:color w:val="auto"/>
          <w:szCs w:val="24"/>
          <w:lang w:eastAsia="en-US"/>
        </w:rPr>
        <w:t>es</w:t>
      </w:r>
      <w:r w:rsidRPr="00FE1742">
        <w:rPr>
          <w:rFonts w:eastAsiaTheme="minorHAnsi"/>
          <w:color w:val="auto"/>
          <w:szCs w:val="24"/>
          <w:lang w:eastAsia="en-US"/>
        </w:rPr>
        <w:t xml:space="preserve"> an emergency permitted development right</w:t>
      </w:r>
      <w:r w:rsidR="00215BEA" w:rsidRPr="00FE1742">
        <w:rPr>
          <w:rFonts w:eastAsiaTheme="minorHAnsi"/>
          <w:color w:val="auto"/>
          <w:szCs w:val="24"/>
          <w:lang w:eastAsia="en-US"/>
        </w:rPr>
        <w:t>s</w:t>
      </w:r>
      <w:r w:rsidRPr="00FE1742">
        <w:rPr>
          <w:rFonts w:eastAsiaTheme="minorHAnsi"/>
          <w:color w:val="auto"/>
          <w:szCs w:val="24"/>
          <w:lang w:eastAsia="en-US"/>
        </w:rPr>
        <w:t xml:space="preserve"> to support health service bodies and </w:t>
      </w:r>
      <w:r w:rsidR="00215BEA" w:rsidRPr="00FE1742">
        <w:rPr>
          <w:rFonts w:eastAsiaTheme="minorHAnsi"/>
          <w:color w:val="auto"/>
          <w:szCs w:val="24"/>
          <w:lang w:eastAsia="en-US"/>
        </w:rPr>
        <w:t xml:space="preserve">the Council’s </w:t>
      </w:r>
      <w:r w:rsidRPr="00FE1742">
        <w:rPr>
          <w:rFonts w:eastAsiaTheme="minorHAnsi"/>
          <w:color w:val="auto"/>
          <w:szCs w:val="24"/>
          <w:lang w:eastAsia="en-US"/>
        </w:rPr>
        <w:t xml:space="preserve">immediate response to </w:t>
      </w:r>
      <w:r w:rsidR="0013292D" w:rsidRPr="00FE1742">
        <w:rPr>
          <w:rFonts w:eastAsiaTheme="minorHAnsi"/>
          <w:color w:val="auto"/>
          <w:szCs w:val="24"/>
          <w:lang w:eastAsia="en-US"/>
        </w:rPr>
        <w:t>Covid-19</w:t>
      </w:r>
      <w:r w:rsidRPr="00FE1742">
        <w:rPr>
          <w:rFonts w:eastAsiaTheme="minorHAnsi"/>
          <w:color w:val="auto"/>
          <w:szCs w:val="24"/>
          <w:lang w:eastAsia="en-US"/>
        </w:rPr>
        <w:t xml:space="preserve">; and a relaxation of planning rules so </w:t>
      </w:r>
      <w:r w:rsidR="0013292D" w:rsidRPr="00FE1742">
        <w:rPr>
          <w:rFonts w:eastAsiaTheme="minorHAnsi"/>
          <w:color w:val="auto"/>
          <w:szCs w:val="24"/>
          <w:lang w:eastAsia="en-US"/>
        </w:rPr>
        <w:t xml:space="preserve">that </w:t>
      </w:r>
      <w:r w:rsidRPr="00FE1742">
        <w:rPr>
          <w:rFonts w:eastAsiaTheme="minorHAnsi"/>
          <w:color w:val="auto"/>
          <w:szCs w:val="24"/>
          <w:lang w:eastAsia="en-US"/>
        </w:rPr>
        <w:t xml:space="preserve">pubs and restaurants can operate as hot food takeaways during the </w:t>
      </w:r>
      <w:r w:rsidR="0013292D" w:rsidRPr="00FE1742">
        <w:rPr>
          <w:rFonts w:eastAsiaTheme="minorHAnsi"/>
          <w:color w:val="auto"/>
          <w:szCs w:val="24"/>
          <w:lang w:eastAsia="en-US"/>
        </w:rPr>
        <w:t>Covid</w:t>
      </w:r>
      <w:r w:rsidR="006F32B0">
        <w:rPr>
          <w:rFonts w:eastAsiaTheme="minorHAnsi"/>
          <w:color w:val="auto"/>
          <w:szCs w:val="24"/>
          <w:lang w:eastAsia="en-US"/>
        </w:rPr>
        <w:t xml:space="preserve"> </w:t>
      </w:r>
      <w:r w:rsidR="0013292D" w:rsidRPr="00FE1742">
        <w:rPr>
          <w:rFonts w:eastAsiaTheme="minorHAnsi"/>
          <w:color w:val="auto"/>
          <w:szCs w:val="24"/>
          <w:lang w:eastAsia="en-US"/>
        </w:rPr>
        <w:t>-19</w:t>
      </w:r>
      <w:r w:rsidRPr="00FE1742">
        <w:rPr>
          <w:rFonts w:eastAsiaTheme="minorHAnsi"/>
          <w:color w:val="auto"/>
          <w:szCs w:val="24"/>
          <w:lang w:eastAsia="en-US"/>
        </w:rPr>
        <w:t xml:space="preserve"> outbreak.  Consequently, there is no opportunity to comment on these </w:t>
      </w:r>
      <w:r w:rsidR="00215BEA" w:rsidRPr="00FE1742">
        <w:rPr>
          <w:rFonts w:eastAsiaTheme="minorHAnsi"/>
          <w:color w:val="auto"/>
          <w:szCs w:val="24"/>
          <w:lang w:eastAsia="en-US"/>
        </w:rPr>
        <w:t>developments</w:t>
      </w:r>
      <w:r w:rsidR="00815FAE" w:rsidRPr="00FE1742">
        <w:rPr>
          <w:rFonts w:eastAsiaTheme="minorHAnsi"/>
          <w:color w:val="auto"/>
          <w:szCs w:val="24"/>
          <w:lang w:eastAsia="en-US"/>
        </w:rPr>
        <w:t>.</w:t>
      </w:r>
    </w:p>
    <w:p w14:paraId="5D7143C1" w14:textId="77777777" w:rsidR="001163C8" w:rsidRPr="00FE1742" w:rsidRDefault="001163C8" w:rsidP="001163C8">
      <w:pPr>
        <w:spacing w:after="0" w:line="240" w:lineRule="auto"/>
        <w:ind w:left="1701" w:right="509" w:firstLine="0"/>
        <w:rPr>
          <w:rFonts w:eastAsiaTheme="minorHAnsi"/>
          <w:color w:val="auto"/>
          <w:szCs w:val="24"/>
          <w:lang w:eastAsia="en-US"/>
        </w:rPr>
      </w:pPr>
    </w:p>
    <w:p w14:paraId="5D412E2F" w14:textId="77777777" w:rsidR="001163C8" w:rsidRPr="00FE1742" w:rsidRDefault="001163C8" w:rsidP="0083049C">
      <w:pPr>
        <w:ind w:left="1711"/>
        <w:rPr>
          <w:rFonts w:eastAsiaTheme="minorHAnsi"/>
          <w:color w:val="auto"/>
          <w:szCs w:val="24"/>
          <w:u w:val="single"/>
          <w:lang w:eastAsia="en-US"/>
        </w:rPr>
      </w:pPr>
      <w:r w:rsidRPr="00FE1742">
        <w:rPr>
          <w:rFonts w:eastAsiaTheme="minorHAnsi"/>
          <w:color w:val="auto"/>
          <w:szCs w:val="24"/>
          <w:u w:val="single"/>
          <w:lang w:eastAsia="en-US"/>
        </w:rPr>
        <w:t xml:space="preserve">Planning appeals </w:t>
      </w:r>
    </w:p>
    <w:p w14:paraId="2895B092" w14:textId="77777777" w:rsidR="005517A9" w:rsidRPr="00FE1742" w:rsidRDefault="001163C8" w:rsidP="00AD41C6">
      <w:pPr>
        <w:numPr>
          <w:ilvl w:val="0"/>
          <w:numId w:val="43"/>
        </w:numPr>
        <w:spacing w:after="0" w:line="240" w:lineRule="auto"/>
        <w:ind w:left="1701" w:right="509" w:hanging="708"/>
        <w:rPr>
          <w:color w:val="auto"/>
          <w:szCs w:val="24"/>
        </w:rPr>
      </w:pPr>
      <w:r w:rsidRPr="00FE1742">
        <w:rPr>
          <w:rFonts w:eastAsiaTheme="minorHAnsi"/>
          <w:color w:val="auto"/>
          <w:szCs w:val="24"/>
          <w:lang w:eastAsia="en-US"/>
        </w:rPr>
        <w:t>W</w:t>
      </w:r>
      <w:r w:rsidR="00815FAE" w:rsidRPr="00FE1742">
        <w:rPr>
          <w:rFonts w:eastAsiaTheme="minorHAnsi"/>
          <w:color w:val="auto"/>
          <w:szCs w:val="24"/>
          <w:lang w:eastAsia="en-US"/>
        </w:rPr>
        <w:t xml:space="preserve">hile the Planning Inspectorate </w:t>
      </w:r>
      <w:r w:rsidRPr="00FE1742">
        <w:rPr>
          <w:rFonts w:eastAsiaTheme="minorHAnsi"/>
          <w:color w:val="auto"/>
          <w:szCs w:val="24"/>
          <w:lang w:eastAsia="en-US"/>
        </w:rPr>
        <w:t xml:space="preserve">initially postponed planning </w:t>
      </w:r>
      <w:r w:rsidR="001B60DF" w:rsidRPr="00FE1742">
        <w:rPr>
          <w:rFonts w:eastAsiaTheme="minorHAnsi"/>
          <w:color w:val="auto"/>
          <w:szCs w:val="24"/>
          <w:lang w:eastAsia="en-US"/>
        </w:rPr>
        <w:t>appeals,</w:t>
      </w:r>
      <w:r w:rsidRPr="00FE1742">
        <w:rPr>
          <w:rFonts w:eastAsiaTheme="minorHAnsi"/>
          <w:color w:val="auto"/>
          <w:szCs w:val="24"/>
          <w:lang w:eastAsia="en-US"/>
        </w:rPr>
        <w:t xml:space="preserve"> they will </w:t>
      </w:r>
      <w:r w:rsidR="0013292D" w:rsidRPr="00FE1742">
        <w:rPr>
          <w:rFonts w:eastAsiaTheme="minorHAnsi"/>
          <w:color w:val="auto"/>
          <w:szCs w:val="24"/>
          <w:lang w:eastAsia="en-US"/>
        </w:rPr>
        <w:t xml:space="preserve">be </w:t>
      </w:r>
      <w:r w:rsidRPr="00FE1742">
        <w:rPr>
          <w:rFonts w:eastAsiaTheme="minorHAnsi"/>
          <w:color w:val="auto"/>
          <w:szCs w:val="24"/>
          <w:lang w:eastAsia="en-US"/>
        </w:rPr>
        <w:t>using digital platforms to undertake appeals</w:t>
      </w:r>
      <w:r w:rsidR="00815FAE" w:rsidRPr="00FE1742">
        <w:rPr>
          <w:rFonts w:eastAsiaTheme="minorHAnsi"/>
          <w:color w:val="auto"/>
          <w:szCs w:val="24"/>
          <w:lang w:eastAsia="en-US"/>
        </w:rPr>
        <w:t xml:space="preserve"> where social distancing is not possible</w:t>
      </w:r>
      <w:r w:rsidR="002912AF" w:rsidRPr="00FE1742">
        <w:rPr>
          <w:rFonts w:eastAsiaTheme="minorHAnsi"/>
          <w:color w:val="auto"/>
          <w:szCs w:val="24"/>
          <w:lang w:eastAsia="en-US"/>
        </w:rPr>
        <w:t>.  The</w:t>
      </w:r>
      <w:r w:rsidR="00815FAE" w:rsidRPr="00FE1742">
        <w:rPr>
          <w:rFonts w:eastAsiaTheme="minorHAnsi"/>
          <w:color w:val="auto"/>
          <w:szCs w:val="24"/>
          <w:lang w:eastAsia="en-US"/>
        </w:rPr>
        <w:t xml:space="preserve">re may also be the use of appeals </w:t>
      </w:r>
      <w:r w:rsidR="002912AF" w:rsidRPr="00FE1742">
        <w:rPr>
          <w:rFonts w:eastAsiaTheme="minorHAnsi"/>
          <w:color w:val="auto"/>
          <w:szCs w:val="24"/>
          <w:lang w:eastAsia="en-US"/>
        </w:rPr>
        <w:t xml:space="preserve">involving a mix of different procedures or events where some parties may attend in person and others by video or telephone links.  </w:t>
      </w:r>
    </w:p>
    <w:p w14:paraId="11A38F4F" w14:textId="77777777" w:rsidR="00A95671" w:rsidRPr="00FE1742" w:rsidRDefault="00A95671" w:rsidP="00A95671">
      <w:pPr>
        <w:spacing w:after="0" w:line="240" w:lineRule="auto"/>
        <w:ind w:left="0" w:right="509" w:firstLine="0"/>
        <w:rPr>
          <w:rFonts w:eastAsiaTheme="minorHAnsi"/>
          <w:color w:val="auto"/>
          <w:szCs w:val="24"/>
          <w:lang w:eastAsia="en-US"/>
        </w:rPr>
      </w:pPr>
      <w:r w:rsidRPr="00FE1742">
        <w:rPr>
          <w:rFonts w:eastAsiaTheme="minorHAnsi"/>
          <w:color w:val="auto"/>
          <w:szCs w:val="24"/>
          <w:lang w:eastAsia="en-US"/>
        </w:rPr>
        <w:br w:type="page"/>
      </w:r>
    </w:p>
    <w:tbl>
      <w:tblPr>
        <w:tblStyle w:val="TableGrid0"/>
        <w:tblW w:w="0" w:type="auto"/>
        <w:tblInd w:w="988" w:type="dxa"/>
        <w:tblLook w:val="04A0" w:firstRow="1" w:lastRow="0" w:firstColumn="1" w:lastColumn="0" w:noHBand="0" w:noVBand="1"/>
      </w:tblPr>
      <w:tblGrid>
        <w:gridCol w:w="2126"/>
        <w:gridCol w:w="7170"/>
      </w:tblGrid>
      <w:tr w:rsidR="00A95671" w14:paraId="164C35BD" w14:textId="77777777" w:rsidTr="00CA3EC6">
        <w:trPr>
          <w:trHeight w:val="656"/>
        </w:trPr>
        <w:tc>
          <w:tcPr>
            <w:tcW w:w="2126" w:type="dxa"/>
            <w:shd w:val="clear" w:color="auto" w:fill="2F5496" w:themeFill="accent5" w:themeFillShade="BF"/>
            <w:vAlign w:val="center"/>
          </w:tcPr>
          <w:p w14:paraId="4ABD7B00" w14:textId="77777777" w:rsidR="00A95671" w:rsidRPr="00FF6A65" w:rsidRDefault="00A95671" w:rsidP="00A95671">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Section </w:t>
            </w:r>
            <w:r>
              <w:rPr>
                <w:b/>
                <w:color w:val="FFFFFF" w:themeColor="background1"/>
                <w:szCs w:val="24"/>
              </w:rPr>
              <w:t>6</w:t>
            </w:r>
            <w:r w:rsidRPr="00FF6A65">
              <w:rPr>
                <w:b/>
                <w:color w:val="FFFFFF" w:themeColor="background1"/>
                <w:szCs w:val="24"/>
              </w:rPr>
              <w:t xml:space="preserve"> </w:t>
            </w:r>
          </w:p>
        </w:tc>
        <w:tc>
          <w:tcPr>
            <w:tcW w:w="7170" w:type="dxa"/>
            <w:shd w:val="clear" w:color="auto" w:fill="2F5496" w:themeFill="accent5" w:themeFillShade="BF"/>
            <w:vAlign w:val="center"/>
          </w:tcPr>
          <w:p w14:paraId="62249CC5" w14:textId="77777777" w:rsidR="00A95671" w:rsidRPr="00FF6A65" w:rsidRDefault="00A95671" w:rsidP="00CA3EC6">
            <w:pPr>
              <w:tabs>
                <w:tab w:val="center" w:pos="3714"/>
                <w:tab w:val="center" w:pos="6841"/>
                <w:tab w:val="center" w:pos="7561"/>
                <w:tab w:val="center" w:pos="8281"/>
                <w:tab w:val="center" w:pos="9001"/>
                <w:tab w:val="center" w:pos="9856"/>
              </w:tabs>
              <w:ind w:left="0" w:right="0" w:firstLine="0"/>
              <w:rPr>
                <w:b/>
                <w:szCs w:val="24"/>
              </w:rPr>
            </w:pPr>
          </w:p>
          <w:p w14:paraId="319F0F61" w14:textId="77777777" w:rsidR="00A95671" w:rsidRPr="00FF6A65" w:rsidRDefault="00A95671"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Resources</w:t>
            </w:r>
          </w:p>
          <w:p w14:paraId="3E1DBF99" w14:textId="77777777" w:rsidR="00A95671" w:rsidRPr="00FF6A65" w:rsidRDefault="00A95671" w:rsidP="00CA3EC6">
            <w:pPr>
              <w:tabs>
                <w:tab w:val="center" w:pos="3714"/>
                <w:tab w:val="center" w:pos="6841"/>
                <w:tab w:val="center" w:pos="7561"/>
                <w:tab w:val="center" w:pos="8281"/>
                <w:tab w:val="center" w:pos="9001"/>
                <w:tab w:val="center" w:pos="9856"/>
              </w:tabs>
              <w:ind w:left="0" w:right="0" w:firstLine="0"/>
              <w:rPr>
                <w:b/>
                <w:szCs w:val="24"/>
              </w:rPr>
            </w:pPr>
          </w:p>
        </w:tc>
      </w:tr>
    </w:tbl>
    <w:p w14:paraId="04B64F62" w14:textId="77777777" w:rsidR="00A95671" w:rsidRDefault="00A95671" w:rsidP="00A95671">
      <w:pPr>
        <w:tabs>
          <w:tab w:val="center" w:pos="3714"/>
          <w:tab w:val="center" w:pos="6841"/>
          <w:tab w:val="center" w:pos="7561"/>
          <w:tab w:val="center" w:pos="8281"/>
          <w:tab w:val="center" w:pos="9001"/>
          <w:tab w:val="center" w:pos="9856"/>
        </w:tabs>
        <w:ind w:left="993" w:right="0" w:firstLine="0"/>
        <w:rPr>
          <w:b/>
          <w:sz w:val="28"/>
          <w:szCs w:val="28"/>
        </w:rPr>
      </w:pPr>
    </w:p>
    <w:p w14:paraId="61100D29" w14:textId="77777777" w:rsidR="00A95671" w:rsidRDefault="00A95671" w:rsidP="00A95671">
      <w:pPr>
        <w:spacing w:after="0" w:line="240" w:lineRule="auto"/>
        <w:ind w:left="0" w:right="509" w:firstLine="0"/>
        <w:rPr>
          <w:rFonts w:eastAsiaTheme="minorHAnsi"/>
          <w:color w:val="auto"/>
          <w:szCs w:val="24"/>
          <w:lang w:eastAsia="en-US"/>
        </w:rPr>
      </w:pPr>
    </w:p>
    <w:p w14:paraId="3FD5BE54" w14:textId="77777777" w:rsidR="00A95671" w:rsidRDefault="008D5ED9" w:rsidP="00AD41C6">
      <w:pPr>
        <w:numPr>
          <w:ilvl w:val="0"/>
          <w:numId w:val="44"/>
        </w:numPr>
        <w:spacing w:after="0" w:line="240" w:lineRule="auto"/>
        <w:ind w:left="1843" w:right="509" w:hanging="850"/>
      </w:pPr>
      <w:r>
        <w:t xml:space="preserve">There are currently adequate resources to carry out the consultation as laid out in the Statement of Community Involvement. </w:t>
      </w:r>
    </w:p>
    <w:p w14:paraId="05F36D98" w14:textId="77777777" w:rsidR="00A95671" w:rsidRDefault="00A95671" w:rsidP="00A95671">
      <w:pPr>
        <w:spacing w:after="0" w:line="240" w:lineRule="auto"/>
        <w:ind w:left="1843" w:right="509" w:firstLine="0"/>
      </w:pPr>
    </w:p>
    <w:p w14:paraId="66C001DC" w14:textId="77777777" w:rsidR="00A95671" w:rsidRDefault="008D5ED9" w:rsidP="00AD41C6">
      <w:pPr>
        <w:numPr>
          <w:ilvl w:val="0"/>
          <w:numId w:val="44"/>
        </w:numPr>
        <w:spacing w:after="0" w:line="240" w:lineRule="auto"/>
        <w:ind w:left="1843" w:right="509" w:hanging="850"/>
      </w:pPr>
      <w:r>
        <w:t xml:space="preserve">Work on community engagement for Local Plan documents will be carried out mainly from </w:t>
      </w:r>
      <w:r w:rsidR="00A95671">
        <w:t xml:space="preserve">the officers </w:t>
      </w:r>
      <w:r>
        <w:t xml:space="preserve">within the Forward Planning </w:t>
      </w:r>
      <w:r w:rsidR="001B60DF">
        <w:t>Team</w:t>
      </w:r>
      <w:r>
        <w:t xml:space="preserve">. </w:t>
      </w:r>
    </w:p>
    <w:p w14:paraId="6F14441D" w14:textId="77777777" w:rsidR="00A95671" w:rsidRDefault="00A95671" w:rsidP="00A95671">
      <w:pPr>
        <w:spacing w:after="0" w:line="240" w:lineRule="auto"/>
        <w:ind w:left="1843" w:right="509" w:firstLine="0"/>
      </w:pPr>
    </w:p>
    <w:p w14:paraId="7785FBA7" w14:textId="77777777" w:rsidR="006F67B3" w:rsidRDefault="006F32B0" w:rsidP="00AD41C6">
      <w:pPr>
        <w:numPr>
          <w:ilvl w:val="0"/>
          <w:numId w:val="44"/>
        </w:numPr>
        <w:spacing w:after="0" w:line="240" w:lineRule="auto"/>
        <w:ind w:left="1843" w:right="509" w:hanging="850"/>
      </w:pPr>
      <w:r>
        <w:t>Consultations on p</w:t>
      </w:r>
      <w:r w:rsidR="008D5ED9">
        <w:t>lanning applications</w:t>
      </w:r>
      <w:r>
        <w:t xml:space="preserve">/PiPs </w:t>
      </w:r>
      <w:r w:rsidR="008D5ED9">
        <w:t xml:space="preserve">will be carried out by </w:t>
      </w:r>
      <w:r w:rsidR="00A95671">
        <w:t>officers</w:t>
      </w:r>
      <w:r w:rsidR="008D5ED9">
        <w:t xml:space="preserve"> in the Development Management</w:t>
      </w:r>
      <w:r w:rsidR="001B60DF">
        <w:t xml:space="preserve"> Team</w:t>
      </w:r>
      <w:r w:rsidR="008D5ED9">
        <w:t xml:space="preserve">.  </w:t>
      </w:r>
    </w:p>
    <w:p w14:paraId="6A141DE4" w14:textId="77777777" w:rsidR="00A95671" w:rsidRDefault="00A95671" w:rsidP="00A95671">
      <w:pPr>
        <w:spacing w:after="0" w:line="240" w:lineRule="auto"/>
        <w:ind w:left="1843" w:right="509" w:firstLine="0"/>
      </w:pPr>
    </w:p>
    <w:p w14:paraId="20CBA725" w14:textId="77777777" w:rsidR="00A95671" w:rsidRDefault="00A330C8" w:rsidP="00AD41C6">
      <w:pPr>
        <w:numPr>
          <w:ilvl w:val="0"/>
          <w:numId w:val="44"/>
        </w:numPr>
        <w:spacing w:after="0" w:line="240" w:lineRule="auto"/>
        <w:ind w:left="1843" w:right="509" w:hanging="850"/>
      </w:pPr>
      <w:r>
        <w:t xml:space="preserve">Participation on Supplementary Planning Documents will be carried out </w:t>
      </w:r>
      <w:r w:rsidR="00FD578B">
        <w:t>b</w:t>
      </w:r>
      <w:r>
        <w:t xml:space="preserve">y </w:t>
      </w:r>
      <w:r w:rsidR="00A95671">
        <w:t>officers</w:t>
      </w:r>
      <w:r>
        <w:t xml:space="preserve"> within both the Development Management</w:t>
      </w:r>
      <w:r w:rsidR="001B60DF">
        <w:t xml:space="preserve"> Team and the Forward Planning T</w:t>
      </w:r>
      <w:r>
        <w:t>eam, depending on the context of the SPD.</w:t>
      </w:r>
    </w:p>
    <w:p w14:paraId="3FD7FED3" w14:textId="77777777" w:rsidR="00A95671" w:rsidRDefault="00A330C8" w:rsidP="00A95671">
      <w:pPr>
        <w:spacing w:after="0" w:line="240" w:lineRule="auto"/>
        <w:ind w:left="1843" w:right="509" w:firstLine="0"/>
      </w:pPr>
      <w:r>
        <w:t xml:space="preserve"> </w:t>
      </w:r>
    </w:p>
    <w:p w14:paraId="5C57A9F6" w14:textId="77777777" w:rsidR="00A95671" w:rsidRDefault="008D5ED9" w:rsidP="00AD41C6">
      <w:pPr>
        <w:numPr>
          <w:ilvl w:val="0"/>
          <w:numId w:val="44"/>
        </w:numPr>
        <w:spacing w:after="0" w:line="240" w:lineRule="auto"/>
        <w:ind w:left="1843" w:right="509" w:hanging="850"/>
      </w:pPr>
      <w:r>
        <w:t>Successful community engagement will</w:t>
      </w:r>
      <w:r w:rsidR="00D20B71">
        <w:t>,</w:t>
      </w:r>
      <w:r>
        <w:t xml:space="preserve"> to a large extent</w:t>
      </w:r>
      <w:r w:rsidR="00D20B71">
        <w:t>,</w:t>
      </w:r>
      <w:r>
        <w:t xml:space="preserve"> be reliant on partners/other stakeholder active participation in the process.</w:t>
      </w:r>
    </w:p>
    <w:p w14:paraId="2A201CE2" w14:textId="77777777" w:rsidR="006F67B3" w:rsidRDefault="008D5ED9" w:rsidP="00A95671">
      <w:pPr>
        <w:spacing w:after="0" w:line="240" w:lineRule="auto"/>
        <w:ind w:left="1843" w:right="509" w:firstLine="0"/>
      </w:pPr>
      <w:r>
        <w:t xml:space="preserve"> </w:t>
      </w:r>
    </w:p>
    <w:p w14:paraId="2D00CDC3" w14:textId="77777777" w:rsidR="006F67B3" w:rsidRDefault="008D5ED9" w:rsidP="00AD41C6">
      <w:pPr>
        <w:numPr>
          <w:ilvl w:val="0"/>
          <w:numId w:val="44"/>
        </w:numPr>
        <w:spacing w:after="0" w:line="240" w:lineRule="auto"/>
        <w:ind w:left="1843" w:right="509" w:hanging="850"/>
      </w:pPr>
      <w:r>
        <w:t xml:space="preserve">The resources issue will be kept under review as part of the Local Development Scheme and the Annual Monitoring Report. </w:t>
      </w:r>
    </w:p>
    <w:p w14:paraId="12E28C82" w14:textId="77777777" w:rsidR="00EB2949" w:rsidRDefault="00EB2949" w:rsidP="00EB2949">
      <w:pPr>
        <w:spacing w:after="0" w:line="240" w:lineRule="auto"/>
        <w:ind w:left="1843" w:right="509" w:firstLine="0"/>
      </w:pPr>
    </w:p>
    <w:p w14:paraId="18350277" w14:textId="77777777" w:rsidR="00976249" w:rsidRDefault="00EB2949" w:rsidP="00AD41C6">
      <w:pPr>
        <w:numPr>
          <w:ilvl w:val="0"/>
          <w:numId w:val="44"/>
        </w:numPr>
        <w:spacing w:after="0" w:line="240" w:lineRule="auto"/>
        <w:ind w:left="1843" w:right="509" w:hanging="850"/>
      </w:pPr>
      <w:r w:rsidRPr="00215BEA">
        <w:rPr>
          <w:color w:val="auto"/>
        </w:rPr>
        <w:t>To help improve representation and participation we will strengthen relationships with other Council departments, education establishments and community development organisations to learn from their experience, gain a better understanding of the needs of particular groups and ensure that the needs of all sectors of the community are met.</w:t>
      </w:r>
      <w:r w:rsidR="00976249">
        <w:br w:type="page"/>
      </w:r>
    </w:p>
    <w:p w14:paraId="44AC3B4A" w14:textId="77777777" w:rsidR="00976249" w:rsidRDefault="00976249" w:rsidP="005C329D">
      <w:pPr>
        <w:spacing w:after="0" w:line="240" w:lineRule="auto"/>
        <w:ind w:left="0" w:right="509" w:firstLine="0"/>
      </w:pPr>
    </w:p>
    <w:tbl>
      <w:tblPr>
        <w:tblStyle w:val="TableGrid0"/>
        <w:tblW w:w="0" w:type="auto"/>
        <w:tblInd w:w="988" w:type="dxa"/>
        <w:tblLook w:val="04A0" w:firstRow="1" w:lastRow="0" w:firstColumn="1" w:lastColumn="0" w:noHBand="0" w:noVBand="1"/>
      </w:tblPr>
      <w:tblGrid>
        <w:gridCol w:w="2126"/>
        <w:gridCol w:w="7170"/>
      </w:tblGrid>
      <w:tr w:rsidR="00976249" w14:paraId="3E4CC2D5" w14:textId="77777777" w:rsidTr="00CA3EC6">
        <w:trPr>
          <w:trHeight w:val="656"/>
        </w:trPr>
        <w:tc>
          <w:tcPr>
            <w:tcW w:w="2126" w:type="dxa"/>
            <w:shd w:val="clear" w:color="auto" w:fill="2F5496" w:themeFill="accent5" w:themeFillShade="BF"/>
            <w:vAlign w:val="center"/>
          </w:tcPr>
          <w:p w14:paraId="1E6B583B" w14:textId="77777777" w:rsidR="00976249" w:rsidRPr="00FF6A65" w:rsidRDefault="00976249" w:rsidP="00976249">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Section </w:t>
            </w:r>
            <w:r>
              <w:rPr>
                <w:b/>
                <w:color w:val="FFFFFF" w:themeColor="background1"/>
                <w:szCs w:val="24"/>
              </w:rPr>
              <w:t>7</w:t>
            </w:r>
            <w:r w:rsidRPr="00FF6A65">
              <w:rPr>
                <w:b/>
                <w:color w:val="FFFFFF" w:themeColor="background1"/>
                <w:szCs w:val="24"/>
              </w:rPr>
              <w:t xml:space="preserve"> </w:t>
            </w:r>
          </w:p>
        </w:tc>
        <w:tc>
          <w:tcPr>
            <w:tcW w:w="7170" w:type="dxa"/>
            <w:shd w:val="clear" w:color="auto" w:fill="2F5496" w:themeFill="accent5" w:themeFillShade="BF"/>
            <w:vAlign w:val="center"/>
          </w:tcPr>
          <w:p w14:paraId="17249AD0" w14:textId="77777777" w:rsidR="00976249" w:rsidRPr="00FF6A65" w:rsidRDefault="00976249" w:rsidP="00CA3EC6">
            <w:pPr>
              <w:tabs>
                <w:tab w:val="center" w:pos="3714"/>
                <w:tab w:val="center" w:pos="6841"/>
                <w:tab w:val="center" w:pos="7561"/>
                <w:tab w:val="center" w:pos="8281"/>
                <w:tab w:val="center" w:pos="9001"/>
                <w:tab w:val="center" w:pos="9856"/>
              </w:tabs>
              <w:ind w:left="0" w:right="0" w:firstLine="0"/>
              <w:rPr>
                <w:b/>
                <w:szCs w:val="24"/>
              </w:rPr>
            </w:pPr>
          </w:p>
          <w:p w14:paraId="7253ED0F" w14:textId="77777777" w:rsidR="00976249" w:rsidRPr="00FF6A65" w:rsidRDefault="00976249" w:rsidP="00CA3EC6">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Monitoring &amp; Review</w:t>
            </w:r>
          </w:p>
          <w:p w14:paraId="18BA4DF1" w14:textId="77777777" w:rsidR="00976249" w:rsidRPr="00FF6A65" w:rsidRDefault="00976249" w:rsidP="00CA3EC6">
            <w:pPr>
              <w:tabs>
                <w:tab w:val="center" w:pos="3714"/>
                <w:tab w:val="center" w:pos="6841"/>
                <w:tab w:val="center" w:pos="7561"/>
                <w:tab w:val="center" w:pos="8281"/>
                <w:tab w:val="center" w:pos="9001"/>
                <w:tab w:val="center" w:pos="9856"/>
              </w:tabs>
              <w:ind w:left="0" w:right="0" w:firstLine="0"/>
              <w:rPr>
                <w:b/>
                <w:szCs w:val="24"/>
              </w:rPr>
            </w:pPr>
          </w:p>
        </w:tc>
      </w:tr>
    </w:tbl>
    <w:p w14:paraId="21DB4CA2" w14:textId="77777777" w:rsidR="00976249" w:rsidRDefault="00976249" w:rsidP="00976249">
      <w:pPr>
        <w:tabs>
          <w:tab w:val="center" w:pos="3714"/>
          <w:tab w:val="center" w:pos="6841"/>
          <w:tab w:val="center" w:pos="7561"/>
          <w:tab w:val="center" w:pos="8281"/>
          <w:tab w:val="center" w:pos="9001"/>
          <w:tab w:val="center" w:pos="9856"/>
        </w:tabs>
        <w:ind w:left="993" w:right="0" w:firstLine="0"/>
        <w:rPr>
          <w:b/>
          <w:sz w:val="28"/>
          <w:szCs w:val="28"/>
        </w:rPr>
      </w:pPr>
    </w:p>
    <w:p w14:paraId="7517A1DD" w14:textId="77777777" w:rsidR="00976249" w:rsidRDefault="00976249" w:rsidP="00976249">
      <w:pPr>
        <w:spacing w:after="0" w:line="240" w:lineRule="auto"/>
        <w:ind w:left="1843" w:right="509" w:firstLine="0"/>
      </w:pPr>
    </w:p>
    <w:p w14:paraId="26A99246" w14:textId="77777777" w:rsidR="006F67B3" w:rsidRDefault="008D5ED9" w:rsidP="00AD41C6">
      <w:pPr>
        <w:numPr>
          <w:ilvl w:val="0"/>
          <w:numId w:val="45"/>
        </w:numPr>
        <w:spacing w:after="0" w:line="240" w:lineRule="auto"/>
        <w:ind w:left="1843" w:right="509" w:hanging="850"/>
      </w:pPr>
      <w:r>
        <w:t xml:space="preserve">Ashfield District Council will monitor the success of community involvement methods and use the results to review the techniques used in the future.  </w:t>
      </w:r>
    </w:p>
    <w:p w14:paraId="525D4BFD" w14:textId="77777777" w:rsidR="00976249" w:rsidRDefault="00976249" w:rsidP="00976249">
      <w:pPr>
        <w:spacing w:after="0" w:line="240" w:lineRule="auto"/>
        <w:ind w:left="1843" w:right="509" w:firstLine="0"/>
      </w:pPr>
    </w:p>
    <w:p w14:paraId="60390A77" w14:textId="77777777" w:rsidR="006F67B3" w:rsidRDefault="00EB21C7" w:rsidP="00AD41C6">
      <w:pPr>
        <w:numPr>
          <w:ilvl w:val="0"/>
          <w:numId w:val="45"/>
        </w:numPr>
        <w:spacing w:after="0" w:line="240" w:lineRule="auto"/>
        <w:ind w:left="1843" w:right="509" w:hanging="850"/>
      </w:pPr>
      <w:r>
        <w:t>T</w:t>
      </w:r>
      <w:r w:rsidR="008D5ED9">
        <w:t xml:space="preserve">he Council will carefully consider the resource implications of all of the methods used to try to ensure that the most effective use is made of the resources available for this work. The Council recognises that good quality community engagement has significant costs in terms of time and financial resources. </w:t>
      </w:r>
    </w:p>
    <w:p w14:paraId="0753641B" w14:textId="77777777" w:rsidR="00976249" w:rsidRDefault="00976249" w:rsidP="00976249">
      <w:pPr>
        <w:spacing w:after="0" w:line="240" w:lineRule="auto"/>
        <w:ind w:left="1843" w:right="509" w:firstLine="0"/>
      </w:pPr>
    </w:p>
    <w:p w14:paraId="2534105D" w14:textId="77777777" w:rsidR="00976249" w:rsidRDefault="00976249" w:rsidP="00AD41C6">
      <w:pPr>
        <w:numPr>
          <w:ilvl w:val="0"/>
          <w:numId w:val="45"/>
        </w:numPr>
        <w:spacing w:after="0" w:line="240" w:lineRule="auto"/>
        <w:ind w:left="1843" w:right="509" w:hanging="850"/>
      </w:pPr>
      <w:r>
        <w:t>I</w:t>
      </w:r>
      <w:r w:rsidR="008D5ED9">
        <w:t>t is also clear that the Council may not be able to meet all of the aspirations for engagement that the community may wish to promote due to time and resource limitations. However, the Council will strive for transparency at all stages and will seek to ensure that views can be put forward whenever possible. Methods of community involvement that provide the best results in terms of the quality and quantity of involvement, for the best cost, will be utilised more regularly where appropriate.</w:t>
      </w:r>
    </w:p>
    <w:p w14:paraId="59648E3C" w14:textId="77777777" w:rsidR="006F651E" w:rsidRDefault="006F651E" w:rsidP="006F651E">
      <w:pPr>
        <w:spacing w:after="0" w:line="240" w:lineRule="auto"/>
        <w:ind w:left="993" w:right="509" w:firstLine="0"/>
      </w:pPr>
    </w:p>
    <w:p w14:paraId="01B17475" w14:textId="77777777" w:rsidR="006F651E" w:rsidRDefault="006F651E" w:rsidP="00AD41C6">
      <w:pPr>
        <w:numPr>
          <w:ilvl w:val="0"/>
          <w:numId w:val="45"/>
        </w:numPr>
        <w:spacing w:after="0" w:line="240" w:lineRule="auto"/>
        <w:ind w:left="1843" w:right="509" w:hanging="850"/>
      </w:pPr>
      <w:r>
        <w:t xml:space="preserve">The SCI will be kept under regular review and be updated at least every 5 years.  Changes to the SCI may also be instigated by further revisions of the </w:t>
      </w:r>
      <w:r w:rsidR="001B60DF">
        <w:t>regulations, which</w:t>
      </w:r>
      <w:r>
        <w:t xml:space="preserve"> govern publicity and involvement in the planning policy preparation and planning application processes.</w:t>
      </w:r>
    </w:p>
    <w:p w14:paraId="0FCD6C1F" w14:textId="77777777" w:rsidR="00976249" w:rsidRDefault="00976249" w:rsidP="005C329D">
      <w:pPr>
        <w:spacing w:after="0" w:line="240" w:lineRule="auto"/>
        <w:ind w:right="509"/>
      </w:pPr>
    </w:p>
    <w:p w14:paraId="56B99CE8" w14:textId="77777777" w:rsidR="005C329D" w:rsidRDefault="005C329D" w:rsidP="005C329D">
      <w:pPr>
        <w:spacing w:after="0" w:line="240" w:lineRule="auto"/>
        <w:ind w:left="1843" w:right="509" w:firstLine="0"/>
      </w:pPr>
      <w:r>
        <w:br w:type="page"/>
      </w:r>
    </w:p>
    <w:tbl>
      <w:tblPr>
        <w:tblStyle w:val="TableGrid0"/>
        <w:tblW w:w="0" w:type="auto"/>
        <w:tblInd w:w="988" w:type="dxa"/>
        <w:tblLook w:val="04A0" w:firstRow="1" w:lastRow="0" w:firstColumn="1" w:lastColumn="0" w:noHBand="0" w:noVBand="1"/>
      </w:tblPr>
      <w:tblGrid>
        <w:gridCol w:w="2126"/>
        <w:gridCol w:w="7170"/>
      </w:tblGrid>
      <w:tr w:rsidR="005C329D" w14:paraId="4C483710" w14:textId="77777777" w:rsidTr="00CA3EC6">
        <w:trPr>
          <w:trHeight w:val="656"/>
        </w:trPr>
        <w:tc>
          <w:tcPr>
            <w:tcW w:w="2126" w:type="dxa"/>
            <w:shd w:val="clear" w:color="auto" w:fill="2F5496" w:themeFill="accent5" w:themeFillShade="BF"/>
            <w:vAlign w:val="center"/>
          </w:tcPr>
          <w:p w14:paraId="29C5513D" w14:textId="77777777" w:rsidR="005C329D" w:rsidRPr="00FF6A65" w:rsidRDefault="005C329D" w:rsidP="00BB32A1">
            <w:pPr>
              <w:tabs>
                <w:tab w:val="center" w:pos="3714"/>
                <w:tab w:val="center" w:pos="6841"/>
                <w:tab w:val="center" w:pos="7561"/>
                <w:tab w:val="center" w:pos="8281"/>
                <w:tab w:val="center" w:pos="9001"/>
                <w:tab w:val="center" w:pos="9856"/>
              </w:tabs>
              <w:ind w:left="0" w:right="0" w:firstLine="0"/>
              <w:rPr>
                <w:b/>
                <w:color w:val="FFFFFF" w:themeColor="background1"/>
                <w:szCs w:val="24"/>
              </w:rPr>
            </w:pPr>
            <w:r w:rsidRPr="00FF6A65">
              <w:rPr>
                <w:b/>
                <w:color w:val="FFFFFF" w:themeColor="background1"/>
                <w:szCs w:val="24"/>
              </w:rPr>
              <w:t xml:space="preserve">Section </w:t>
            </w:r>
            <w:r w:rsidR="00BB32A1">
              <w:rPr>
                <w:b/>
                <w:color w:val="FFFFFF" w:themeColor="background1"/>
                <w:szCs w:val="24"/>
              </w:rPr>
              <w:t>8</w:t>
            </w:r>
            <w:r w:rsidRPr="00FF6A65">
              <w:rPr>
                <w:b/>
                <w:color w:val="FFFFFF" w:themeColor="background1"/>
                <w:szCs w:val="24"/>
              </w:rPr>
              <w:t xml:space="preserve"> </w:t>
            </w:r>
          </w:p>
        </w:tc>
        <w:tc>
          <w:tcPr>
            <w:tcW w:w="7170" w:type="dxa"/>
            <w:shd w:val="clear" w:color="auto" w:fill="2F5496" w:themeFill="accent5" w:themeFillShade="BF"/>
            <w:vAlign w:val="center"/>
          </w:tcPr>
          <w:p w14:paraId="11CA6CA7" w14:textId="77777777" w:rsidR="005C329D" w:rsidRPr="00FF6A65" w:rsidRDefault="005C329D" w:rsidP="00CA3EC6">
            <w:pPr>
              <w:tabs>
                <w:tab w:val="center" w:pos="3714"/>
                <w:tab w:val="center" w:pos="6841"/>
                <w:tab w:val="center" w:pos="7561"/>
                <w:tab w:val="center" w:pos="8281"/>
                <w:tab w:val="center" w:pos="9001"/>
                <w:tab w:val="center" w:pos="9856"/>
              </w:tabs>
              <w:ind w:left="0" w:right="0" w:firstLine="0"/>
              <w:rPr>
                <w:b/>
                <w:szCs w:val="24"/>
              </w:rPr>
            </w:pPr>
          </w:p>
          <w:p w14:paraId="1DB6EDD4" w14:textId="77777777" w:rsidR="005C329D" w:rsidRDefault="005C329D" w:rsidP="005C329D">
            <w:pPr>
              <w:tabs>
                <w:tab w:val="center" w:pos="3714"/>
                <w:tab w:val="center" w:pos="6841"/>
                <w:tab w:val="center" w:pos="7561"/>
                <w:tab w:val="center" w:pos="8281"/>
                <w:tab w:val="center" w:pos="9001"/>
                <w:tab w:val="center" w:pos="9856"/>
              </w:tabs>
              <w:ind w:left="0" w:right="0" w:firstLine="0"/>
              <w:rPr>
                <w:b/>
                <w:color w:val="FFFFFF" w:themeColor="background1"/>
                <w:szCs w:val="24"/>
              </w:rPr>
            </w:pPr>
            <w:r>
              <w:rPr>
                <w:b/>
                <w:color w:val="FFFFFF" w:themeColor="background1"/>
                <w:szCs w:val="24"/>
              </w:rPr>
              <w:t>Contacts</w:t>
            </w:r>
          </w:p>
          <w:p w14:paraId="0DCEA979" w14:textId="77777777" w:rsidR="00BB32A1" w:rsidRPr="00FF6A65" w:rsidRDefault="00BB32A1" w:rsidP="005C329D">
            <w:pPr>
              <w:tabs>
                <w:tab w:val="center" w:pos="3714"/>
                <w:tab w:val="center" w:pos="6841"/>
                <w:tab w:val="center" w:pos="7561"/>
                <w:tab w:val="center" w:pos="8281"/>
                <w:tab w:val="center" w:pos="9001"/>
                <w:tab w:val="center" w:pos="9856"/>
              </w:tabs>
              <w:ind w:left="0" w:right="0" w:firstLine="0"/>
              <w:rPr>
                <w:b/>
                <w:szCs w:val="24"/>
              </w:rPr>
            </w:pPr>
          </w:p>
        </w:tc>
      </w:tr>
    </w:tbl>
    <w:p w14:paraId="09752BD2" w14:textId="77777777" w:rsidR="005C329D" w:rsidRDefault="005C329D" w:rsidP="005C329D">
      <w:pPr>
        <w:tabs>
          <w:tab w:val="center" w:pos="3714"/>
          <w:tab w:val="center" w:pos="6841"/>
          <w:tab w:val="center" w:pos="7561"/>
          <w:tab w:val="center" w:pos="8281"/>
          <w:tab w:val="center" w:pos="9001"/>
          <w:tab w:val="center" w:pos="9856"/>
        </w:tabs>
        <w:ind w:left="993" w:right="0" w:firstLine="0"/>
        <w:rPr>
          <w:b/>
          <w:sz w:val="28"/>
          <w:szCs w:val="28"/>
        </w:rPr>
      </w:pPr>
    </w:p>
    <w:p w14:paraId="6F1EC3F2" w14:textId="77777777" w:rsidR="005C329D" w:rsidRDefault="005C329D" w:rsidP="005C329D">
      <w:pPr>
        <w:spacing w:after="0" w:line="240" w:lineRule="auto"/>
        <w:ind w:right="509"/>
      </w:pPr>
    </w:p>
    <w:p w14:paraId="0A4FFEA6" w14:textId="77777777" w:rsidR="006F67B3" w:rsidRPr="00BB32A1" w:rsidRDefault="005C329D" w:rsidP="00AD41C6">
      <w:pPr>
        <w:numPr>
          <w:ilvl w:val="0"/>
          <w:numId w:val="46"/>
        </w:numPr>
        <w:spacing w:after="0" w:line="240" w:lineRule="auto"/>
        <w:ind w:left="1843" w:right="509" w:hanging="850"/>
        <w:rPr>
          <w:szCs w:val="24"/>
        </w:rPr>
      </w:pPr>
      <w:r w:rsidRPr="005C329D">
        <w:rPr>
          <w:szCs w:val="24"/>
        </w:rPr>
        <w:t>Information and support on</w:t>
      </w:r>
      <w:r w:rsidR="00BB32A1">
        <w:rPr>
          <w:szCs w:val="24"/>
        </w:rPr>
        <w:t xml:space="preserve"> </w:t>
      </w:r>
      <w:r>
        <w:rPr>
          <w:szCs w:val="24"/>
        </w:rPr>
        <w:t>any aspect of</w:t>
      </w:r>
      <w:r w:rsidRPr="005C329D">
        <w:rPr>
          <w:szCs w:val="24"/>
        </w:rPr>
        <w:t xml:space="preserve"> the local plan and the planning system is available through the Council’s Forward Planning Team.  </w:t>
      </w:r>
      <w:r w:rsidR="00BB32A1">
        <w:rPr>
          <w:szCs w:val="24"/>
        </w:rPr>
        <w:t>Y</w:t>
      </w:r>
      <w:r w:rsidR="008D5ED9">
        <w:t xml:space="preserve">ou can contact us in a number of ways; </w:t>
      </w:r>
    </w:p>
    <w:p w14:paraId="39E8D0CA" w14:textId="77777777" w:rsidR="005C329D" w:rsidRPr="005C329D" w:rsidRDefault="005C329D" w:rsidP="005C329D">
      <w:pPr>
        <w:spacing w:after="0" w:line="240" w:lineRule="auto"/>
        <w:ind w:left="1843" w:right="509" w:firstLine="0"/>
        <w:rPr>
          <w:szCs w:val="24"/>
        </w:rPr>
      </w:pPr>
    </w:p>
    <w:p w14:paraId="339EAED9" w14:textId="77777777" w:rsidR="00521CCC" w:rsidRDefault="005C329D" w:rsidP="00AD41C6">
      <w:pPr>
        <w:pStyle w:val="ListParagraph"/>
        <w:numPr>
          <w:ilvl w:val="0"/>
          <w:numId w:val="47"/>
        </w:numPr>
        <w:spacing w:after="0" w:line="240" w:lineRule="auto"/>
        <w:ind w:right="255"/>
        <w:rPr>
          <w:rFonts w:ascii="Arial" w:hAnsi="Arial" w:cs="Arial"/>
          <w:sz w:val="24"/>
          <w:szCs w:val="24"/>
        </w:rPr>
      </w:pPr>
      <w:r w:rsidRPr="005C329D">
        <w:rPr>
          <w:rFonts w:ascii="Arial" w:hAnsi="Arial" w:cs="Arial"/>
          <w:sz w:val="24"/>
          <w:szCs w:val="24"/>
        </w:rPr>
        <w:t xml:space="preserve">Write to us at: </w:t>
      </w:r>
      <w:r w:rsidRPr="005C329D">
        <w:rPr>
          <w:rFonts w:ascii="Arial" w:hAnsi="Arial" w:cs="Arial"/>
          <w:sz w:val="24"/>
          <w:szCs w:val="24"/>
        </w:rPr>
        <w:tab/>
        <w:t>Forward Planning Team,</w:t>
      </w:r>
      <w:r w:rsidR="00521CCC">
        <w:rPr>
          <w:rFonts w:ascii="Arial" w:hAnsi="Arial" w:cs="Arial"/>
          <w:sz w:val="24"/>
          <w:szCs w:val="24"/>
        </w:rPr>
        <w:t xml:space="preserve"> </w:t>
      </w:r>
      <w:r w:rsidRPr="00521CCC">
        <w:rPr>
          <w:rFonts w:ascii="Arial" w:hAnsi="Arial" w:cs="Arial"/>
          <w:sz w:val="24"/>
          <w:szCs w:val="24"/>
        </w:rPr>
        <w:t xml:space="preserve">Ashfield District Council, </w:t>
      </w:r>
      <w:r w:rsidR="00521CCC">
        <w:rPr>
          <w:rFonts w:ascii="Arial" w:hAnsi="Arial" w:cs="Arial"/>
          <w:sz w:val="24"/>
          <w:szCs w:val="24"/>
        </w:rPr>
        <w:t xml:space="preserve">       </w:t>
      </w:r>
    </w:p>
    <w:p w14:paraId="69A69006" w14:textId="77777777" w:rsidR="00521CCC" w:rsidRDefault="00521CCC" w:rsidP="00521CCC">
      <w:pPr>
        <w:pStyle w:val="ListParagraph"/>
        <w:spacing w:after="0" w:line="240" w:lineRule="auto"/>
        <w:ind w:left="2203" w:right="255"/>
        <w:rPr>
          <w:rFonts w:ascii="Arial" w:hAnsi="Arial" w:cs="Arial"/>
          <w:sz w:val="24"/>
          <w:szCs w:val="24"/>
        </w:rPr>
      </w:pPr>
      <w:r>
        <w:rPr>
          <w:rFonts w:ascii="Arial" w:hAnsi="Arial" w:cs="Arial"/>
          <w:sz w:val="24"/>
          <w:szCs w:val="24"/>
        </w:rPr>
        <w:t xml:space="preserve">                                </w:t>
      </w:r>
      <w:r w:rsidR="005C329D" w:rsidRPr="00521CCC">
        <w:rPr>
          <w:rFonts w:ascii="Arial" w:hAnsi="Arial" w:cs="Arial"/>
          <w:sz w:val="24"/>
          <w:szCs w:val="24"/>
        </w:rPr>
        <w:t xml:space="preserve">Urban Road, Kirkby-in-Ashfield, Nottingham, NG17 </w:t>
      </w:r>
      <w:r>
        <w:rPr>
          <w:rFonts w:ascii="Arial" w:hAnsi="Arial" w:cs="Arial"/>
          <w:sz w:val="24"/>
          <w:szCs w:val="24"/>
        </w:rPr>
        <w:t xml:space="preserve">            </w:t>
      </w:r>
    </w:p>
    <w:p w14:paraId="35F0242D" w14:textId="77777777" w:rsidR="005C329D" w:rsidRPr="00521CCC" w:rsidRDefault="00521CCC" w:rsidP="00521CCC">
      <w:pPr>
        <w:pStyle w:val="ListParagraph"/>
        <w:spacing w:after="0" w:line="240" w:lineRule="auto"/>
        <w:ind w:left="2203" w:right="255"/>
        <w:rPr>
          <w:rFonts w:ascii="Arial" w:hAnsi="Arial" w:cs="Arial"/>
          <w:sz w:val="24"/>
          <w:szCs w:val="24"/>
        </w:rPr>
      </w:pPr>
      <w:r>
        <w:rPr>
          <w:rFonts w:ascii="Arial" w:hAnsi="Arial" w:cs="Arial"/>
          <w:sz w:val="24"/>
          <w:szCs w:val="24"/>
        </w:rPr>
        <w:t xml:space="preserve">                                </w:t>
      </w:r>
      <w:r w:rsidR="005C329D" w:rsidRPr="00521CCC">
        <w:rPr>
          <w:rFonts w:ascii="Arial" w:hAnsi="Arial" w:cs="Arial"/>
          <w:sz w:val="24"/>
          <w:szCs w:val="24"/>
        </w:rPr>
        <w:t xml:space="preserve">8DA. </w:t>
      </w:r>
    </w:p>
    <w:p w14:paraId="58A89EB3" w14:textId="77777777" w:rsidR="005C329D" w:rsidRPr="005C329D" w:rsidRDefault="005C329D" w:rsidP="005C329D">
      <w:pPr>
        <w:pStyle w:val="ListParagraph"/>
        <w:spacing w:after="0" w:line="240" w:lineRule="auto"/>
        <w:ind w:left="2203" w:right="255"/>
        <w:rPr>
          <w:rFonts w:ascii="Arial" w:hAnsi="Arial" w:cs="Arial"/>
          <w:sz w:val="24"/>
          <w:szCs w:val="24"/>
        </w:rPr>
      </w:pPr>
    </w:p>
    <w:p w14:paraId="57DD1663" w14:textId="77777777" w:rsidR="005C329D" w:rsidRPr="005C329D" w:rsidRDefault="005C329D" w:rsidP="00AD41C6">
      <w:pPr>
        <w:pStyle w:val="ListParagraph"/>
        <w:numPr>
          <w:ilvl w:val="0"/>
          <w:numId w:val="47"/>
        </w:numPr>
        <w:spacing w:after="0" w:line="240" w:lineRule="auto"/>
        <w:ind w:right="255"/>
        <w:rPr>
          <w:rFonts w:ascii="Arial" w:hAnsi="Arial" w:cs="Arial"/>
          <w:sz w:val="24"/>
          <w:szCs w:val="24"/>
        </w:rPr>
      </w:pPr>
      <w:r w:rsidRPr="005C329D">
        <w:rPr>
          <w:rFonts w:ascii="Arial" w:hAnsi="Arial" w:cs="Arial"/>
          <w:sz w:val="24"/>
          <w:szCs w:val="24"/>
        </w:rPr>
        <w:t xml:space="preserve">Visit the website: </w:t>
      </w:r>
      <w:r w:rsidRPr="005C329D">
        <w:rPr>
          <w:rFonts w:ascii="Arial" w:hAnsi="Arial" w:cs="Arial"/>
          <w:sz w:val="24"/>
          <w:szCs w:val="24"/>
        </w:rPr>
        <w:tab/>
      </w:r>
      <w:hyperlink r:id="rId27" w:history="1">
        <w:r w:rsidRPr="005C329D">
          <w:rPr>
            <w:rStyle w:val="Hyperlink"/>
            <w:rFonts w:ascii="Arial" w:hAnsi="Arial" w:cs="Arial"/>
            <w:sz w:val="24"/>
            <w:szCs w:val="24"/>
            <w:u w:color="000000"/>
          </w:rPr>
          <w:t>www.ashfield.gov.uk</w:t>
        </w:r>
      </w:hyperlink>
    </w:p>
    <w:p w14:paraId="57B0BA3E" w14:textId="77777777" w:rsidR="005C329D" w:rsidRPr="005C329D" w:rsidRDefault="005C329D" w:rsidP="005C329D">
      <w:pPr>
        <w:pStyle w:val="ListParagraph"/>
        <w:spacing w:after="0" w:line="240" w:lineRule="auto"/>
        <w:ind w:left="2203" w:right="255"/>
        <w:rPr>
          <w:rFonts w:ascii="Arial" w:hAnsi="Arial" w:cs="Arial"/>
          <w:sz w:val="24"/>
          <w:szCs w:val="24"/>
        </w:rPr>
      </w:pPr>
    </w:p>
    <w:p w14:paraId="31E5B40A" w14:textId="77777777" w:rsidR="005C329D" w:rsidRPr="005C329D" w:rsidRDefault="005C329D" w:rsidP="00AD41C6">
      <w:pPr>
        <w:pStyle w:val="ListParagraph"/>
        <w:numPr>
          <w:ilvl w:val="0"/>
          <w:numId w:val="47"/>
        </w:numPr>
        <w:spacing w:after="0" w:line="240" w:lineRule="auto"/>
        <w:ind w:right="255"/>
        <w:rPr>
          <w:rFonts w:ascii="Arial" w:hAnsi="Arial" w:cs="Arial"/>
          <w:sz w:val="24"/>
          <w:szCs w:val="24"/>
        </w:rPr>
      </w:pPr>
      <w:r w:rsidRPr="005C329D">
        <w:rPr>
          <w:rFonts w:ascii="Arial" w:hAnsi="Arial" w:cs="Arial"/>
          <w:sz w:val="24"/>
          <w:szCs w:val="24"/>
        </w:rPr>
        <w:t>E-m</w:t>
      </w:r>
      <w:r>
        <w:rPr>
          <w:rFonts w:ascii="Arial" w:hAnsi="Arial" w:cs="Arial"/>
          <w:sz w:val="24"/>
          <w:szCs w:val="24"/>
        </w:rPr>
        <w:t xml:space="preserve">ail us at: </w:t>
      </w:r>
      <w:r>
        <w:rPr>
          <w:rFonts w:ascii="Arial" w:hAnsi="Arial" w:cs="Arial"/>
          <w:sz w:val="24"/>
          <w:szCs w:val="24"/>
        </w:rPr>
        <w:tab/>
      </w:r>
      <w:hyperlink r:id="rId28" w:history="1">
        <w:r w:rsidRPr="005C329D">
          <w:rPr>
            <w:rStyle w:val="Hyperlink"/>
            <w:rFonts w:ascii="Arial" w:hAnsi="Arial" w:cs="Arial"/>
            <w:sz w:val="24"/>
            <w:szCs w:val="24"/>
            <w:u w:color="000000"/>
          </w:rPr>
          <w:t>localplan@ashfield.gov</w:t>
        </w:r>
      </w:hyperlink>
      <w:r w:rsidRPr="005C329D">
        <w:rPr>
          <w:rFonts w:ascii="Arial" w:hAnsi="Arial" w:cs="Arial"/>
          <w:sz w:val="24"/>
          <w:szCs w:val="24"/>
          <w:u w:val="single" w:color="000000"/>
        </w:rPr>
        <w:t>.</w:t>
      </w:r>
    </w:p>
    <w:p w14:paraId="5438C377" w14:textId="77777777" w:rsidR="005C329D" w:rsidRPr="005C329D" w:rsidRDefault="005C329D" w:rsidP="005C329D">
      <w:pPr>
        <w:spacing w:after="0" w:line="240" w:lineRule="auto"/>
        <w:ind w:left="0" w:right="255" w:firstLine="0"/>
        <w:rPr>
          <w:szCs w:val="24"/>
        </w:rPr>
      </w:pPr>
    </w:p>
    <w:p w14:paraId="20AF9249" w14:textId="77777777" w:rsidR="005C329D" w:rsidRPr="005C329D" w:rsidRDefault="005C329D" w:rsidP="00AD41C6">
      <w:pPr>
        <w:pStyle w:val="ListParagraph"/>
        <w:numPr>
          <w:ilvl w:val="0"/>
          <w:numId w:val="47"/>
        </w:numPr>
        <w:spacing w:after="0" w:line="240" w:lineRule="auto"/>
        <w:ind w:right="255"/>
        <w:rPr>
          <w:rFonts w:ascii="Arial" w:hAnsi="Arial" w:cs="Arial"/>
          <w:sz w:val="24"/>
          <w:szCs w:val="24"/>
        </w:rPr>
      </w:pPr>
      <w:r w:rsidRPr="005C329D">
        <w:rPr>
          <w:rFonts w:ascii="Arial" w:hAnsi="Arial" w:cs="Arial"/>
          <w:sz w:val="24"/>
          <w:szCs w:val="24"/>
        </w:rPr>
        <w:t xml:space="preserve">Telephone us at: </w:t>
      </w:r>
      <w:r w:rsidRPr="005C329D">
        <w:rPr>
          <w:rFonts w:ascii="Arial" w:hAnsi="Arial" w:cs="Arial"/>
          <w:sz w:val="24"/>
          <w:szCs w:val="24"/>
        </w:rPr>
        <w:tab/>
        <w:t xml:space="preserve">01623 457381 or 457382 or 457383  </w:t>
      </w:r>
    </w:p>
    <w:p w14:paraId="0A8BBD22" w14:textId="77777777" w:rsidR="005C329D" w:rsidRPr="005C329D" w:rsidRDefault="005C329D" w:rsidP="005C329D">
      <w:pPr>
        <w:spacing w:after="0" w:line="240" w:lineRule="auto"/>
        <w:ind w:left="1080" w:right="0" w:firstLine="0"/>
        <w:rPr>
          <w:szCs w:val="24"/>
        </w:rPr>
      </w:pPr>
      <w:r w:rsidRPr="005C329D">
        <w:rPr>
          <w:szCs w:val="24"/>
        </w:rPr>
        <w:t xml:space="preserve"> </w:t>
      </w:r>
    </w:p>
    <w:p w14:paraId="2DE38730" w14:textId="77777777" w:rsidR="005C329D" w:rsidRPr="00BB32A1" w:rsidRDefault="005C329D" w:rsidP="005C329D">
      <w:pPr>
        <w:spacing w:after="0" w:line="240" w:lineRule="auto"/>
        <w:ind w:left="1843" w:right="509" w:firstLine="0"/>
        <w:rPr>
          <w:szCs w:val="24"/>
        </w:rPr>
      </w:pPr>
    </w:p>
    <w:p w14:paraId="0CC5FB02" w14:textId="77777777" w:rsidR="006F67B3" w:rsidRPr="00BB32A1" w:rsidRDefault="008D5ED9" w:rsidP="00AD41C6">
      <w:pPr>
        <w:numPr>
          <w:ilvl w:val="0"/>
          <w:numId w:val="46"/>
        </w:numPr>
        <w:spacing w:after="0" w:line="240" w:lineRule="auto"/>
        <w:ind w:left="1843" w:right="509" w:hanging="850"/>
        <w:rPr>
          <w:szCs w:val="24"/>
        </w:rPr>
      </w:pPr>
      <w:r w:rsidRPr="00BB32A1">
        <w:rPr>
          <w:szCs w:val="24"/>
        </w:rPr>
        <w:t xml:space="preserve">If you wish to know more </w:t>
      </w:r>
      <w:r w:rsidR="001B60DF" w:rsidRPr="00BB32A1">
        <w:rPr>
          <w:szCs w:val="24"/>
        </w:rPr>
        <w:t xml:space="preserve">about </w:t>
      </w:r>
      <w:r w:rsidR="006F32B0">
        <w:rPr>
          <w:szCs w:val="24"/>
        </w:rPr>
        <w:t>p</w:t>
      </w:r>
      <w:r w:rsidR="001B60DF">
        <w:rPr>
          <w:szCs w:val="24"/>
        </w:rPr>
        <w:t>lanning</w:t>
      </w:r>
      <w:r w:rsidR="006F32B0">
        <w:rPr>
          <w:szCs w:val="24"/>
        </w:rPr>
        <w:t xml:space="preserve"> a</w:t>
      </w:r>
      <w:r w:rsidRPr="00BB32A1">
        <w:rPr>
          <w:szCs w:val="24"/>
        </w:rPr>
        <w:t>pplications then please</w:t>
      </w:r>
      <w:r w:rsidR="00BB32A1" w:rsidRPr="00BB32A1">
        <w:rPr>
          <w:szCs w:val="24"/>
        </w:rPr>
        <w:t xml:space="preserve"> contact us.</w:t>
      </w:r>
      <w:r w:rsidRPr="00BB32A1">
        <w:rPr>
          <w:szCs w:val="24"/>
        </w:rPr>
        <w:t xml:space="preserve"> </w:t>
      </w:r>
    </w:p>
    <w:p w14:paraId="223B228B" w14:textId="77777777" w:rsidR="00BB32A1" w:rsidRPr="00BB32A1" w:rsidRDefault="00BB32A1" w:rsidP="00BB32A1">
      <w:pPr>
        <w:spacing w:after="0" w:line="240" w:lineRule="auto"/>
        <w:ind w:left="1843" w:right="509" w:firstLine="0"/>
        <w:rPr>
          <w:szCs w:val="24"/>
        </w:rPr>
      </w:pPr>
    </w:p>
    <w:p w14:paraId="51A8E56B" w14:textId="77777777" w:rsidR="00BB32A1" w:rsidRDefault="00BB32A1" w:rsidP="00AD41C6">
      <w:pPr>
        <w:pStyle w:val="ListParagraph"/>
        <w:numPr>
          <w:ilvl w:val="0"/>
          <w:numId w:val="48"/>
        </w:numPr>
        <w:spacing w:after="0" w:line="240" w:lineRule="auto"/>
        <w:ind w:left="1843" w:right="509" w:firstLine="0"/>
        <w:rPr>
          <w:rFonts w:ascii="Arial" w:hAnsi="Arial" w:cs="Arial"/>
          <w:sz w:val="24"/>
          <w:szCs w:val="24"/>
        </w:rPr>
      </w:pPr>
      <w:r w:rsidRPr="00BB32A1">
        <w:rPr>
          <w:rFonts w:ascii="Arial" w:hAnsi="Arial" w:cs="Arial"/>
          <w:sz w:val="24"/>
          <w:szCs w:val="24"/>
        </w:rPr>
        <w:t xml:space="preserve">Write to us at: </w:t>
      </w:r>
      <w:r w:rsidRPr="00BB32A1">
        <w:rPr>
          <w:rFonts w:ascii="Arial" w:hAnsi="Arial" w:cs="Arial"/>
          <w:sz w:val="24"/>
          <w:szCs w:val="24"/>
        </w:rPr>
        <w:tab/>
        <w:t xml:space="preserve">Development Management Team, </w:t>
      </w:r>
    </w:p>
    <w:p w14:paraId="5776192E" w14:textId="77777777" w:rsidR="00BB32A1" w:rsidRDefault="00BB32A1" w:rsidP="00BB32A1">
      <w:pPr>
        <w:pStyle w:val="ListParagraph"/>
        <w:spacing w:after="0" w:line="240" w:lineRule="auto"/>
        <w:ind w:left="4320" w:right="509"/>
        <w:rPr>
          <w:rFonts w:ascii="Arial" w:hAnsi="Arial" w:cs="Arial"/>
          <w:sz w:val="24"/>
          <w:szCs w:val="24"/>
        </w:rPr>
      </w:pPr>
      <w:r w:rsidRPr="00BB32A1">
        <w:rPr>
          <w:rFonts w:ascii="Arial" w:hAnsi="Arial" w:cs="Arial"/>
          <w:sz w:val="24"/>
          <w:szCs w:val="24"/>
        </w:rPr>
        <w:t>Ashfield District Council, Urban Road,</w:t>
      </w:r>
      <w:r w:rsidR="0013292D">
        <w:rPr>
          <w:rFonts w:ascii="Arial" w:hAnsi="Arial" w:cs="Arial"/>
          <w:sz w:val="24"/>
          <w:szCs w:val="24"/>
        </w:rPr>
        <w:t xml:space="preserve"> </w:t>
      </w:r>
      <w:r w:rsidRPr="00BB32A1">
        <w:rPr>
          <w:rFonts w:ascii="Arial" w:hAnsi="Arial" w:cs="Arial"/>
          <w:sz w:val="24"/>
          <w:szCs w:val="24"/>
        </w:rPr>
        <w:t>Kirkby-in Ashfield, N</w:t>
      </w:r>
      <w:r>
        <w:rPr>
          <w:rFonts w:ascii="Arial" w:hAnsi="Arial" w:cs="Arial"/>
          <w:sz w:val="24"/>
          <w:szCs w:val="24"/>
        </w:rPr>
        <w:t xml:space="preserve">ottingham, </w:t>
      </w:r>
      <w:r w:rsidRPr="00BB32A1">
        <w:rPr>
          <w:rFonts w:ascii="Arial" w:hAnsi="Arial" w:cs="Arial"/>
          <w:sz w:val="24"/>
          <w:szCs w:val="24"/>
        </w:rPr>
        <w:t xml:space="preserve">NG17 8DA. </w:t>
      </w:r>
    </w:p>
    <w:p w14:paraId="68B0D559" w14:textId="77777777" w:rsidR="00BB32A1" w:rsidRPr="00BB32A1" w:rsidRDefault="00BB32A1" w:rsidP="00BB32A1">
      <w:pPr>
        <w:spacing w:after="0" w:line="240" w:lineRule="auto"/>
        <w:ind w:right="509"/>
        <w:rPr>
          <w:szCs w:val="24"/>
        </w:rPr>
      </w:pPr>
    </w:p>
    <w:p w14:paraId="62F596CA" w14:textId="77777777" w:rsidR="00BB32A1" w:rsidRDefault="00BB32A1" w:rsidP="00AD41C6">
      <w:pPr>
        <w:pStyle w:val="ListParagraph"/>
        <w:numPr>
          <w:ilvl w:val="0"/>
          <w:numId w:val="48"/>
        </w:numPr>
        <w:spacing w:after="0" w:line="240" w:lineRule="auto"/>
        <w:ind w:left="1843" w:right="509" w:firstLine="0"/>
        <w:rPr>
          <w:rFonts w:ascii="Arial" w:hAnsi="Arial" w:cs="Arial"/>
          <w:sz w:val="24"/>
          <w:szCs w:val="24"/>
        </w:rPr>
      </w:pPr>
      <w:r w:rsidRPr="00BB32A1">
        <w:rPr>
          <w:rFonts w:ascii="Arial" w:hAnsi="Arial" w:cs="Arial"/>
          <w:sz w:val="24"/>
          <w:szCs w:val="24"/>
        </w:rPr>
        <w:t xml:space="preserve">Visit the website: </w:t>
      </w:r>
      <w:r w:rsidRPr="00BB32A1">
        <w:rPr>
          <w:rFonts w:ascii="Arial" w:hAnsi="Arial" w:cs="Arial"/>
          <w:sz w:val="24"/>
          <w:szCs w:val="24"/>
        </w:rPr>
        <w:tab/>
        <w:t xml:space="preserve">www.ashfield.gov.uk </w:t>
      </w:r>
    </w:p>
    <w:p w14:paraId="02A6ACF6" w14:textId="77777777" w:rsidR="00BB32A1" w:rsidRPr="00BB32A1" w:rsidRDefault="00BB32A1" w:rsidP="00BB32A1">
      <w:pPr>
        <w:pStyle w:val="ListParagraph"/>
        <w:spacing w:after="0" w:line="240" w:lineRule="auto"/>
        <w:ind w:left="1843" w:right="509"/>
        <w:rPr>
          <w:rFonts w:ascii="Arial" w:hAnsi="Arial" w:cs="Arial"/>
          <w:sz w:val="24"/>
          <w:szCs w:val="24"/>
        </w:rPr>
      </w:pPr>
    </w:p>
    <w:p w14:paraId="4F460A38" w14:textId="77777777" w:rsidR="00BB32A1" w:rsidRPr="00215BEA" w:rsidRDefault="00BB32A1" w:rsidP="00AD41C6">
      <w:pPr>
        <w:pStyle w:val="ListParagraph"/>
        <w:numPr>
          <w:ilvl w:val="0"/>
          <w:numId w:val="48"/>
        </w:numPr>
        <w:spacing w:after="0" w:line="240" w:lineRule="auto"/>
        <w:ind w:left="1843" w:right="509" w:firstLine="0"/>
        <w:rPr>
          <w:rFonts w:ascii="Arial" w:hAnsi="Arial" w:cs="Arial"/>
          <w:sz w:val="24"/>
          <w:szCs w:val="24"/>
        </w:rPr>
      </w:pPr>
      <w:r w:rsidRPr="00BB32A1">
        <w:rPr>
          <w:rFonts w:ascii="Arial" w:hAnsi="Arial" w:cs="Arial"/>
          <w:sz w:val="24"/>
          <w:szCs w:val="24"/>
        </w:rPr>
        <w:t xml:space="preserve">E-mail us at: </w:t>
      </w:r>
      <w:r w:rsidRPr="00BB32A1">
        <w:rPr>
          <w:rFonts w:ascii="Arial" w:hAnsi="Arial" w:cs="Arial"/>
          <w:sz w:val="24"/>
          <w:szCs w:val="24"/>
        </w:rPr>
        <w:tab/>
        <w:t xml:space="preserve"> </w:t>
      </w:r>
      <w:r w:rsidRPr="00BB32A1">
        <w:rPr>
          <w:rFonts w:ascii="Arial" w:hAnsi="Arial" w:cs="Arial"/>
          <w:sz w:val="24"/>
          <w:szCs w:val="24"/>
        </w:rPr>
        <w:tab/>
      </w:r>
      <w:hyperlink r:id="rId29" w:history="1">
        <w:r w:rsidR="00215BEA" w:rsidRPr="00215BEA">
          <w:rPr>
            <w:rStyle w:val="Hyperlink"/>
            <w:rFonts w:ascii="Arial" w:hAnsi="Arial" w:cs="Arial"/>
            <w:sz w:val="24"/>
            <w:szCs w:val="24"/>
          </w:rPr>
          <w:t>dutyplanner@ashfield.gov.uk</w:t>
        </w:r>
      </w:hyperlink>
    </w:p>
    <w:p w14:paraId="4D02F0AB" w14:textId="77777777" w:rsidR="00BB32A1" w:rsidRPr="00BB32A1" w:rsidRDefault="00BB32A1" w:rsidP="00BB32A1">
      <w:pPr>
        <w:pStyle w:val="ListParagraph"/>
        <w:rPr>
          <w:rFonts w:ascii="Arial" w:hAnsi="Arial" w:cs="Arial"/>
          <w:sz w:val="24"/>
          <w:szCs w:val="24"/>
        </w:rPr>
      </w:pPr>
    </w:p>
    <w:p w14:paraId="04D7B74D" w14:textId="77777777" w:rsidR="00BB32A1" w:rsidRPr="00BB32A1" w:rsidRDefault="00BB32A1" w:rsidP="00AD41C6">
      <w:pPr>
        <w:pStyle w:val="ListParagraph"/>
        <w:numPr>
          <w:ilvl w:val="0"/>
          <w:numId w:val="48"/>
        </w:numPr>
        <w:spacing w:after="0" w:line="240" w:lineRule="auto"/>
        <w:ind w:left="1843" w:right="509" w:firstLine="0"/>
        <w:rPr>
          <w:rFonts w:ascii="Arial" w:hAnsi="Arial" w:cs="Arial"/>
          <w:sz w:val="24"/>
          <w:szCs w:val="24"/>
        </w:rPr>
      </w:pPr>
      <w:r w:rsidRPr="00BB32A1">
        <w:rPr>
          <w:rFonts w:ascii="Arial" w:hAnsi="Arial" w:cs="Arial"/>
          <w:sz w:val="24"/>
          <w:szCs w:val="24"/>
        </w:rPr>
        <w:t xml:space="preserve">Telephone us at: </w:t>
      </w:r>
      <w:r w:rsidRPr="00BB32A1">
        <w:rPr>
          <w:rFonts w:ascii="Arial" w:hAnsi="Arial" w:cs="Arial"/>
          <w:sz w:val="24"/>
          <w:szCs w:val="24"/>
        </w:rPr>
        <w:tab/>
        <w:t xml:space="preserve">01623 457388 </w:t>
      </w:r>
    </w:p>
    <w:p w14:paraId="629FBD04" w14:textId="77777777" w:rsidR="00BB32A1" w:rsidRPr="00BB32A1" w:rsidRDefault="00BB32A1" w:rsidP="00BB32A1">
      <w:pPr>
        <w:spacing w:after="0" w:line="240" w:lineRule="auto"/>
        <w:ind w:left="1843" w:right="509" w:firstLine="0"/>
        <w:rPr>
          <w:szCs w:val="24"/>
        </w:rPr>
      </w:pPr>
    </w:p>
    <w:p w14:paraId="25233D90" w14:textId="77777777" w:rsidR="005C329D" w:rsidRDefault="005C329D" w:rsidP="00AD41C6">
      <w:pPr>
        <w:numPr>
          <w:ilvl w:val="0"/>
          <w:numId w:val="46"/>
        </w:numPr>
        <w:spacing w:after="0" w:line="240" w:lineRule="auto"/>
        <w:ind w:left="1843" w:right="509" w:hanging="850"/>
      </w:pPr>
      <w:r>
        <w:t xml:space="preserve">You can also gain information about how the planning system works in a clear and concise way through the Planning Portal at: </w:t>
      </w:r>
      <w:hyperlink r:id="rId30" w:history="1">
        <w:r w:rsidR="00BB32A1" w:rsidRPr="00D57094">
          <w:rPr>
            <w:rStyle w:val="Hyperlink"/>
          </w:rPr>
          <w:t>http://www.planningportal.gov.uk</w:t>
        </w:r>
      </w:hyperlink>
      <w:r>
        <w:t>.</w:t>
      </w:r>
    </w:p>
    <w:p w14:paraId="53FD817F" w14:textId="77777777" w:rsidR="00BB32A1" w:rsidRDefault="00BB32A1" w:rsidP="00BB32A1">
      <w:pPr>
        <w:spacing w:after="0" w:line="240" w:lineRule="auto"/>
        <w:ind w:left="1843" w:right="509" w:firstLine="0"/>
      </w:pPr>
    </w:p>
    <w:p w14:paraId="3F5DCA37" w14:textId="77777777" w:rsidR="00BB32A1" w:rsidRDefault="005C329D" w:rsidP="00AD41C6">
      <w:pPr>
        <w:numPr>
          <w:ilvl w:val="0"/>
          <w:numId w:val="46"/>
        </w:numPr>
        <w:spacing w:after="0" w:line="240" w:lineRule="auto"/>
        <w:ind w:left="1843" w:right="509" w:hanging="850"/>
      </w:pPr>
      <w:r>
        <w:t>Planning Aid England</w:t>
      </w:r>
      <w:r w:rsidR="00BB32A1">
        <w:t xml:space="preserve"> (PAE) </w:t>
      </w:r>
      <w:r>
        <w:t>is a voluntary service offering free, planning advice and support to community groups and individuals.  It aims to provide everyone with the opportunity to get involved in planning in their local area, and provide people with the knowledge and tools to achieve this.</w:t>
      </w:r>
      <w:r w:rsidR="00BB32A1" w:rsidRPr="00BB32A1">
        <w:t xml:space="preserve"> PAE provides a free and independent advice service on all planning related matters for individuals and community groups who cannot afford consultant's fees.</w:t>
      </w:r>
      <w:r w:rsidR="00BB32A1">
        <w:t xml:space="preserve"> Contact details are as follows:</w:t>
      </w:r>
    </w:p>
    <w:p w14:paraId="0C237B19" w14:textId="77777777" w:rsidR="00BB32A1" w:rsidRPr="00BB32A1" w:rsidRDefault="00BB32A1" w:rsidP="00BB32A1">
      <w:pPr>
        <w:spacing w:after="0" w:line="240" w:lineRule="auto"/>
        <w:ind w:left="1843" w:right="509" w:firstLine="0"/>
        <w:rPr>
          <w:szCs w:val="24"/>
        </w:rPr>
      </w:pPr>
    </w:p>
    <w:p w14:paraId="48361CC3" w14:textId="77777777" w:rsidR="00BB32A1" w:rsidRPr="00BB32A1" w:rsidRDefault="00BB32A1" w:rsidP="00AD41C6">
      <w:pPr>
        <w:pStyle w:val="ListParagraph"/>
        <w:numPr>
          <w:ilvl w:val="0"/>
          <w:numId w:val="49"/>
        </w:numPr>
        <w:spacing w:after="0" w:line="240" w:lineRule="auto"/>
        <w:ind w:right="509"/>
        <w:rPr>
          <w:rFonts w:ascii="Arial" w:hAnsi="Arial" w:cs="Arial"/>
          <w:sz w:val="24"/>
          <w:szCs w:val="24"/>
        </w:rPr>
      </w:pPr>
      <w:r w:rsidRPr="00BB32A1">
        <w:rPr>
          <w:rFonts w:ascii="Arial" w:hAnsi="Arial" w:cs="Arial"/>
          <w:sz w:val="24"/>
          <w:szCs w:val="24"/>
        </w:rPr>
        <w:t xml:space="preserve">Planning Aid: </w:t>
      </w:r>
      <w:hyperlink r:id="rId31" w:history="1">
        <w:r w:rsidRPr="00BB32A1">
          <w:rPr>
            <w:rStyle w:val="Hyperlink"/>
            <w:rFonts w:ascii="Arial" w:hAnsi="Arial" w:cs="Arial"/>
            <w:sz w:val="24"/>
            <w:szCs w:val="24"/>
          </w:rPr>
          <w:t>http://www.rtpi.org.uk/planning-aid/</w:t>
        </w:r>
      </w:hyperlink>
    </w:p>
    <w:p w14:paraId="5EFA44E5" w14:textId="77777777" w:rsidR="00BB32A1" w:rsidRPr="00BB32A1" w:rsidRDefault="00BB32A1" w:rsidP="00AD41C6">
      <w:pPr>
        <w:pStyle w:val="ListParagraph"/>
        <w:numPr>
          <w:ilvl w:val="0"/>
          <w:numId w:val="49"/>
        </w:numPr>
        <w:spacing w:after="0" w:line="240" w:lineRule="auto"/>
        <w:ind w:right="509"/>
        <w:rPr>
          <w:rFonts w:ascii="Arial" w:hAnsi="Arial" w:cs="Arial"/>
          <w:sz w:val="24"/>
          <w:szCs w:val="24"/>
        </w:rPr>
      </w:pPr>
      <w:r w:rsidRPr="00BB32A1">
        <w:rPr>
          <w:rFonts w:ascii="Arial" w:hAnsi="Arial" w:cs="Arial"/>
          <w:sz w:val="24"/>
          <w:szCs w:val="24"/>
        </w:rPr>
        <w:t xml:space="preserve">Tel: 020 7929 9494 </w:t>
      </w:r>
    </w:p>
    <w:p w14:paraId="42320026" w14:textId="77777777" w:rsidR="00BB32A1" w:rsidRPr="00BB32A1" w:rsidRDefault="00BB32A1" w:rsidP="00AD41C6">
      <w:pPr>
        <w:pStyle w:val="ListParagraph"/>
        <w:numPr>
          <w:ilvl w:val="0"/>
          <w:numId w:val="49"/>
        </w:numPr>
        <w:spacing w:after="0" w:line="240" w:lineRule="auto"/>
        <w:ind w:right="509"/>
        <w:rPr>
          <w:rFonts w:ascii="Arial" w:hAnsi="Arial" w:cs="Arial"/>
          <w:sz w:val="24"/>
          <w:szCs w:val="24"/>
        </w:rPr>
      </w:pPr>
      <w:r w:rsidRPr="00BB32A1">
        <w:rPr>
          <w:rFonts w:ascii="Arial" w:hAnsi="Arial" w:cs="Arial"/>
          <w:sz w:val="24"/>
          <w:szCs w:val="24"/>
        </w:rPr>
        <w:t xml:space="preserve">Email: </w:t>
      </w:r>
      <w:hyperlink r:id="rId32" w:history="1">
        <w:r w:rsidRPr="00BB32A1">
          <w:rPr>
            <w:rStyle w:val="Hyperlink"/>
            <w:rFonts w:ascii="Arial" w:hAnsi="Arial" w:cs="Arial"/>
            <w:sz w:val="24"/>
            <w:szCs w:val="24"/>
          </w:rPr>
          <w:t>advice@planningaid.rtpi.org.uk</w:t>
        </w:r>
      </w:hyperlink>
    </w:p>
    <w:p w14:paraId="133C8E6B" w14:textId="77777777" w:rsidR="00BB32A1" w:rsidRPr="00BB32A1" w:rsidRDefault="00BB32A1" w:rsidP="00BB32A1">
      <w:pPr>
        <w:pStyle w:val="ListParagraph"/>
        <w:spacing w:after="0" w:line="240" w:lineRule="auto"/>
        <w:ind w:left="2203" w:right="509"/>
        <w:rPr>
          <w:rFonts w:ascii="Arial" w:hAnsi="Arial" w:cs="Arial"/>
          <w:sz w:val="24"/>
          <w:szCs w:val="24"/>
        </w:rPr>
      </w:pPr>
    </w:p>
    <w:p w14:paraId="153065D5" w14:textId="77777777" w:rsidR="00BB32A1" w:rsidRDefault="005C329D" w:rsidP="00AD41C6">
      <w:pPr>
        <w:numPr>
          <w:ilvl w:val="0"/>
          <w:numId w:val="46"/>
        </w:numPr>
        <w:spacing w:after="0" w:line="240" w:lineRule="auto"/>
        <w:ind w:left="1843" w:right="509" w:hanging="850"/>
      </w:pPr>
      <w:r>
        <w:t>Advice on how to develop a neighbourhood plan or neighbourhood development order and what support is a</w:t>
      </w:r>
      <w:r w:rsidR="00BB32A1">
        <w:t>vailable to you is available at</w:t>
      </w:r>
    </w:p>
    <w:p w14:paraId="7CBF5060" w14:textId="77777777" w:rsidR="005C329D" w:rsidRDefault="00000000" w:rsidP="00BB32A1">
      <w:pPr>
        <w:spacing w:after="0" w:line="240" w:lineRule="auto"/>
        <w:ind w:left="1843" w:right="509" w:firstLine="0"/>
      </w:pPr>
      <w:hyperlink r:id="rId33" w:history="1">
        <w:r w:rsidR="00BB32A1" w:rsidRPr="00D57094">
          <w:rPr>
            <w:rStyle w:val="Hyperlink"/>
          </w:rPr>
          <w:t>https://neighbourhoodplanning.org/</w:t>
        </w:r>
      </w:hyperlink>
    </w:p>
    <w:p w14:paraId="527B7553" w14:textId="77777777" w:rsidR="00BB32A1" w:rsidRDefault="00BB32A1" w:rsidP="00BB32A1">
      <w:pPr>
        <w:spacing w:after="0" w:line="240" w:lineRule="auto"/>
        <w:ind w:left="1843" w:right="509" w:firstLine="0"/>
      </w:pPr>
    </w:p>
    <w:p w14:paraId="6550D421" w14:textId="77777777" w:rsidR="005C329D" w:rsidRDefault="005C329D" w:rsidP="005C329D">
      <w:pPr>
        <w:pStyle w:val="ListParagraph"/>
      </w:pPr>
      <w:r>
        <w:t xml:space="preserve"> </w:t>
      </w:r>
    </w:p>
    <w:p w14:paraId="68E6F42A" w14:textId="77777777" w:rsidR="005C13AC" w:rsidRDefault="005C13AC">
      <w:pPr>
        <w:spacing w:after="160" w:line="259" w:lineRule="auto"/>
        <w:ind w:left="0" w:right="0" w:firstLine="0"/>
        <w:rPr>
          <w:b/>
          <w:sz w:val="28"/>
        </w:rPr>
      </w:pPr>
      <w:r>
        <w:br w:type="page"/>
      </w:r>
    </w:p>
    <w:p w14:paraId="7F31EAF6" w14:textId="77777777" w:rsidR="006F67B3" w:rsidRPr="00BB32A1" w:rsidRDefault="008D5ED9" w:rsidP="005C13AC">
      <w:pPr>
        <w:pStyle w:val="Heading2"/>
        <w:ind w:left="1075"/>
        <w:jc w:val="center"/>
        <w:rPr>
          <w:sz w:val="36"/>
          <w:szCs w:val="36"/>
        </w:rPr>
      </w:pPr>
      <w:r w:rsidRPr="00BB32A1">
        <w:rPr>
          <w:sz w:val="36"/>
          <w:szCs w:val="36"/>
        </w:rPr>
        <w:t>Appendices</w:t>
      </w:r>
    </w:p>
    <w:p w14:paraId="390FDB4D" w14:textId="77777777" w:rsidR="006113FB" w:rsidRDefault="006113FB">
      <w:pPr>
        <w:spacing w:after="160" w:line="259" w:lineRule="auto"/>
        <w:ind w:left="0" w:right="0" w:firstLine="0"/>
      </w:pPr>
    </w:p>
    <w:p w14:paraId="305CDD3C" w14:textId="77777777" w:rsidR="00AE64BD" w:rsidRPr="00990F86" w:rsidRDefault="008D5ED9" w:rsidP="007F71DD">
      <w:pPr>
        <w:spacing w:after="160" w:line="259" w:lineRule="auto"/>
        <w:ind w:left="1065" w:right="0" w:firstLine="0"/>
        <w:rPr>
          <w:b/>
          <w:sz w:val="28"/>
          <w:szCs w:val="28"/>
        </w:rPr>
      </w:pPr>
      <w:r w:rsidRPr="00990F86">
        <w:rPr>
          <w:b/>
          <w:sz w:val="28"/>
          <w:szCs w:val="28"/>
        </w:rPr>
        <w:t>Appendix 1</w:t>
      </w:r>
    </w:p>
    <w:p w14:paraId="75A00C7A" w14:textId="77777777" w:rsidR="00AE64BD" w:rsidRDefault="00AE64BD" w:rsidP="00AE64BD">
      <w:pPr>
        <w:pStyle w:val="Heading3"/>
        <w:ind w:left="1090"/>
        <w:jc w:val="center"/>
      </w:pPr>
    </w:p>
    <w:p w14:paraId="180BA1AE" w14:textId="77777777" w:rsidR="006F67B3" w:rsidRDefault="008D5ED9" w:rsidP="00215BEA">
      <w:pPr>
        <w:pStyle w:val="Heading3"/>
        <w:ind w:left="1090"/>
      </w:pPr>
      <w:r>
        <w:t>Glossary of Terms and Abbreviations</w:t>
      </w:r>
    </w:p>
    <w:p w14:paraId="11463F58" w14:textId="77777777" w:rsidR="006F67B3" w:rsidRDefault="008D5ED9" w:rsidP="00AE64BD">
      <w:pPr>
        <w:spacing w:after="1" w:line="259" w:lineRule="auto"/>
        <w:ind w:left="1080" w:right="0" w:firstLine="0"/>
        <w:jc w:val="right"/>
      </w:pPr>
      <w:r>
        <w:t xml:space="preserve"> </w:t>
      </w:r>
    </w:p>
    <w:p w14:paraId="4EF8D01C" w14:textId="77777777" w:rsidR="006F67B3" w:rsidRDefault="008D5ED9">
      <w:pPr>
        <w:spacing w:after="0" w:line="240" w:lineRule="auto"/>
        <w:ind w:left="1075" w:right="509"/>
        <w:jc w:val="both"/>
      </w:pPr>
      <w:r>
        <w:rPr>
          <w:b/>
        </w:rPr>
        <w:t>Adopted Policies Map:</w:t>
      </w:r>
      <w:r>
        <w:t xml:space="preserve"> A map of the local planning authority’s area based on an Ordnance Survey map including an explanation of any symbol or notation and illustrating geographically the application of the policies in the adopted local plan. </w:t>
      </w:r>
    </w:p>
    <w:p w14:paraId="3A54A467" w14:textId="77777777" w:rsidR="006F67B3" w:rsidRPr="001672EF" w:rsidRDefault="008D5ED9">
      <w:pPr>
        <w:spacing w:after="0" w:line="259" w:lineRule="auto"/>
        <w:ind w:left="1080" w:right="0" w:firstLine="0"/>
      </w:pPr>
      <w:r>
        <w:t xml:space="preserve"> </w:t>
      </w:r>
    </w:p>
    <w:p w14:paraId="5C33E247" w14:textId="77777777" w:rsidR="006F67B3" w:rsidRDefault="008D5ED9">
      <w:pPr>
        <w:ind w:left="1075" w:right="509"/>
      </w:pPr>
      <w:r>
        <w:rPr>
          <w:b/>
        </w:rPr>
        <w:t>Adoption:</w:t>
      </w:r>
      <w:r>
        <w:t xml:space="preserve"> The approval, after independent examination of the final version of a Local Plan by a local authority for future planning policy and decision making. </w:t>
      </w:r>
    </w:p>
    <w:p w14:paraId="4D7C95FC" w14:textId="77777777" w:rsidR="006F67B3" w:rsidRDefault="008D5ED9">
      <w:pPr>
        <w:spacing w:after="0" w:line="259" w:lineRule="auto"/>
        <w:ind w:left="1080" w:right="0" w:firstLine="0"/>
      </w:pPr>
      <w:r>
        <w:t xml:space="preserve"> </w:t>
      </w:r>
    </w:p>
    <w:p w14:paraId="3F92B65E" w14:textId="77777777" w:rsidR="006F67B3" w:rsidRDefault="008D5ED9">
      <w:pPr>
        <w:ind w:left="1075" w:right="509"/>
      </w:pPr>
      <w:r>
        <w:rPr>
          <w:b/>
        </w:rPr>
        <w:t>Ashfield Local Plan Review (ALPR)</w:t>
      </w:r>
      <w:r>
        <w:t xml:space="preserve">: The current Local Plan adopted in November 2002 with a timescale to 2011. </w:t>
      </w:r>
    </w:p>
    <w:p w14:paraId="7A6B1B79" w14:textId="77777777" w:rsidR="006F67B3" w:rsidRDefault="008D5ED9">
      <w:pPr>
        <w:spacing w:after="0" w:line="259" w:lineRule="auto"/>
        <w:ind w:left="1080" w:right="0" w:firstLine="0"/>
      </w:pPr>
      <w:r>
        <w:t xml:space="preserve"> </w:t>
      </w:r>
    </w:p>
    <w:p w14:paraId="7A09DD4D" w14:textId="77777777" w:rsidR="006F67B3" w:rsidRDefault="008D5ED9">
      <w:pPr>
        <w:spacing w:after="0" w:line="240" w:lineRule="auto"/>
        <w:ind w:left="1075" w:right="509"/>
        <w:jc w:val="both"/>
      </w:pPr>
      <w:r>
        <w:rPr>
          <w:b/>
        </w:rPr>
        <w:t>Annual Monitoring Report</w:t>
      </w:r>
      <w:r>
        <w:t xml:space="preserve"> </w:t>
      </w:r>
      <w:r>
        <w:rPr>
          <w:b/>
        </w:rPr>
        <w:t>(AMR):</w:t>
      </w:r>
      <w:r>
        <w:t xml:space="preserve"> A report which is produced annually to establish what is happening now and what may happen in the future and compare trends against LDF polices to determine if changes need to be made. </w:t>
      </w:r>
    </w:p>
    <w:p w14:paraId="677BC5FC" w14:textId="77777777" w:rsidR="006F67B3" w:rsidRDefault="008D5ED9">
      <w:pPr>
        <w:spacing w:after="0" w:line="259" w:lineRule="auto"/>
        <w:ind w:left="1080" w:right="0" w:firstLine="0"/>
      </w:pPr>
      <w:r>
        <w:t xml:space="preserve"> </w:t>
      </w:r>
    </w:p>
    <w:p w14:paraId="12674DDC" w14:textId="77777777" w:rsidR="006F67B3" w:rsidRDefault="008D5ED9">
      <w:pPr>
        <w:ind w:left="1075" w:right="509"/>
      </w:pPr>
      <w:r>
        <w:rPr>
          <w:b/>
        </w:rPr>
        <w:t>Duty to Cooperate:</w:t>
      </w:r>
      <w:r>
        <w:t xml:space="preserve"> This duty requires local authorities and other public bodies to work together on planning issues in the preparation of the Local Plan. </w:t>
      </w:r>
    </w:p>
    <w:p w14:paraId="2022A752" w14:textId="77777777" w:rsidR="006F67B3" w:rsidRDefault="008D5ED9">
      <w:pPr>
        <w:spacing w:after="0" w:line="259" w:lineRule="auto"/>
        <w:ind w:left="1080" w:right="0" w:firstLine="0"/>
      </w:pPr>
      <w:r>
        <w:t xml:space="preserve"> </w:t>
      </w:r>
    </w:p>
    <w:p w14:paraId="6C79C9AE" w14:textId="77777777" w:rsidR="006F67B3" w:rsidRDefault="008D5ED9">
      <w:pPr>
        <w:ind w:left="1075" w:right="509"/>
      </w:pPr>
      <w:r>
        <w:rPr>
          <w:b/>
        </w:rPr>
        <w:t>Evidence</w:t>
      </w:r>
      <w:r>
        <w:t xml:space="preserve"> </w:t>
      </w:r>
      <w:r>
        <w:rPr>
          <w:b/>
        </w:rPr>
        <w:t>Base:</w:t>
      </w:r>
      <w:r>
        <w:t xml:space="preserve"> The Local Plan should be based on adequate, up-to-date and relevant evidence about the economics, social and environmental characteristics and prospects of the area. </w:t>
      </w:r>
      <w:r>
        <w:tab/>
        <w:t xml:space="preserve"> </w:t>
      </w:r>
    </w:p>
    <w:p w14:paraId="173B10B3" w14:textId="77777777" w:rsidR="006F67B3" w:rsidRDefault="008D5ED9">
      <w:pPr>
        <w:spacing w:after="0" w:line="259" w:lineRule="auto"/>
        <w:ind w:left="1080" w:right="0" w:firstLine="0"/>
      </w:pPr>
      <w:r>
        <w:t xml:space="preserve"> </w:t>
      </w:r>
    </w:p>
    <w:p w14:paraId="4FFC5980" w14:textId="77777777" w:rsidR="006F67B3" w:rsidRDefault="008D5ED9">
      <w:pPr>
        <w:ind w:left="1075" w:right="509"/>
      </w:pPr>
      <w:r>
        <w:rPr>
          <w:b/>
        </w:rPr>
        <w:t>Inspector:</w:t>
      </w:r>
      <w:r>
        <w:t xml:space="preserve"> Independent Inspector appointed by the Secretary of State to carry out the public examination of the Local Plan. </w:t>
      </w:r>
    </w:p>
    <w:p w14:paraId="1F025F5D" w14:textId="77777777" w:rsidR="006F67B3" w:rsidRDefault="008D5ED9">
      <w:pPr>
        <w:spacing w:after="0" w:line="259" w:lineRule="auto"/>
        <w:ind w:left="1080" w:right="0" w:firstLine="0"/>
      </w:pPr>
      <w:r>
        <w:t xml:space="preserve"> </w:t>
      </w:r>
      <w:r>
        <w:tab/>
        <w:t xml:space="preserve"> </w:t>
      </w:r>
      <w:r>
        <w:tab/>
        <w:t xml:space="preserve"> </w:t>
      </w:r>
      <w:r>
        <w:tab/>
        <w:t xml:space="preserve"> </w:t>
      </w:r>
    </w:p>
    <w:p w14:paraId="391140C9" w14:textId="77777777" w:rsidR="006F67B3" w:rsidRDefault="008D5ED9">
      <w:pPr>
        <w:ind w:left="1075" w:right="509"/>
      </w:pPr>
      <w:r>
        <w:rPr>
          <w:b/>
        </w:rPr>
        <w:t>Local Development Scheme</w:t>
      </w:r>
      <w:r>
        <w:t xml:space="preserve"> </w:t>
      </w:r>
      <w:r>
        <w:rPr>
          <w:b/>
        </w:rPr>
        <w:t>(LDS):</w:t>
      </w:r>
      <w:r>
        <w:t xml:space="preserve"> Statement detailing the timescales and arrangements for the preparation of local development documents. </w:t>
      </w:r>
    </w:p>
    <w:p w14:paraId="65EF3C3A" w14:textId="77777777" w:rsidR="006F67B3" w:rsidRDefault="008D5ED9">
      <w:pPr>
        <w:spacing w:after="0" w:line="259" w:lineRule="auto"/>
        <w:ind w:left="1080" w:right="0" w:firstLine="0"/>
      </w:pPr>
      <w:r>
        <w:t xml:space="preserve"> </w:t>
      </w:r>
    </w:p>
    <w:p w14:paraId="25E67BC7" w14:textId="77777777" w:rsidR="006F67B3" w:rsidRDefault="008D5ED9">
      <w:pPr>
        <w:spacing w:after="0" w:line="240" w:lineRule="auto"/>
        <w:ind w:left="1075" w:right="509"/>
        <w:jc w:val="both"/>
      </w:pPr>
      <w:r>
        <w:rPr>
          <w:b/>
        </w:rPr>
        <w:t>Localism Act 2011:</w:t>
      </w:r>
      <w:r>
        <w:t xml:space="preserve"> The Localism Act introduced changes to the planning system including making provision for the revocation of Regional Spatial Strategies,                  and introducing the Duty to Cooperate and Neighbourhood Planning. </w:t>
      </w:r>
    </w:p>
    <w:p w14:paraId="16273AB1" w14:textId="77777777" w:rsidR="006F67B3" w:rsidRDefault="008D5ED9">
      <w:pPr>
        <w:spacing w:after="0" w:line="259" w:lineRule="auto"/>
        <w:ind w:left="1080" w:right="0" w:firstLine="0"/>
      </w:pPr>
      <w:r>
        <w:t xml:space="preserve"> </w:t>
      </w:r>
    </w:p>
    <w:p w14:paraId="7A035105" w14:textId="77777777" w:rsidR="006F67B3" w:rsidRDefault="008D5ED9">
      <w:pPr>
        <w:ind w:left="1075" w:right="509"/>
      </w:pPr>
      <w:r>
        <w:rPr>
          <w:b/>
        </w:rPr>
        <w:t>Local Plan:</w:t>
      </w:r>
      <w:r>
        <w:t xml:space="preserve"> Comprises a Written Statement and a Policies Map. The Written Statement includes the Authority’s detailed policies and proposals for the development and use of land together with reasoned justification for these proposals. </w:t>
      </w:r>
    </w:p>
    <w:p w14:paraId="6C4819E9" w14:textId="77777777" w:rsidR="006F67B3" w:rsidRDefault="008D5ED9">
      <w:pPr>
        <w:spacing w:after="0" w:line="259" w:lineRule="auto"/>
        <w:ind w:left="1080" w:right="0" w:firstLine="0"/>
      </w:pPr>
      <w:r>
        <w:t xml:space="preserve"> </w:t>
      </w:r>
    </w:p>
    <w:p w14:paraId="2516EB78" w14:textId="77777777" w:rsidR="006F67B3" w:rsidRDefault="008D5ED9">
      <w:pPr>
        <w:ind w:left="1075" w:right="509"/>
      </w:pPr>
      <w:r>
        <w:rPr>
          <w:b/>
        </w:rPr>
        <w:t>Material Consideration:</w:t>
      </w:r>
      <w:r>
        <w:t xml:space="preserve"> Must be genuine planning considerations i.e. they must be related to the development and use of land in the public interest. </w:t>
      </w:r>
    </w:p>
    <w:p w14:paraId="7B541CC1" w14:textId="77777777" w:rsidR="005C13AC" w:rsidRDefault="005C13AC">
      <w:pPr>
        <w:ind w:left="1075" w:right="509"/>
      </w:pPr>
    </w:p>
    <w:p w14:paraId="64E000DC" w14:textId="77777777" w:rsidR="006F67B3" w:rsidRDefault="008D5ED9">
      <w:pPr>
        <w:ind w:left="1075" w:right="509"/>
      </w:pPr>
      <w:r>
        <w:rPr>
          <w:b/>
        </w:rPr>
        <w:t>National Planning Policy Framework</w:t>
      </w:r>
      <w:r>
        <w:t xml:space="preserve"> </w:t>
      </w:r>
      <w:r>
        <w:rPr>
          <w:b/>
        </w:rPr>
        <w:t>(NPPF):</w:t>
      </w:r>
      <w:r>
        <w:t xml:space="preserve"> Sets out the Government’s planning policies for England and how these are expected to be applied. Providing a framework within which local people and their accountable councils can produce their own distinctive local and neighbourhood plans, reflecting the needs and priorities of their communities.  </w:t>
      </w:r>
    </w:p>
    <w:p w14:paraId="008DF5BB" w14:textId="77777777" w:rsidR="006F67B3" w:rsidRDefault="008D5ED9">
      <w:pPr>
        <w:spacing w:after="0" w:line="259" w:lineRule="auto"/>
        <w:ind w:left="1080" w:right="0" w:firstLine="0"/>
      </w:pPr>
      <w:r>
        <w:t xml:space="preserve"> </w:t>
      </w:r>
    </w:p>
    <w:p w14:paraId="6118B96F" w14:textId="77777777" w:rsidR="006F67B3" w:rsidRDefault="008D5ED9">
      <w:pPr>
        <w:ind w:left="1075" w:right="509"/>
      </w:pPr>
      <w:r>
        <w:rPr>
          <w:b/>
        </w:rPr>
        <w:t>Neighbourhood</w:t>
      </w:r>
      <w:r>
        <w:t xml:space="preserve"> </w:t>
      </w:r>
      <w:r>
        <w:rPr>
          <w:b/>
        </w:rPr>
        <w:t>Plan:</w:t>
      </w:r>
      <w:r>
        <w:t xml:space="preserve"> Gives communities direct power to develop a shared vision For their neighbourhood and deliver the sustainable development they need. </w:t>
      </w:r>
    </w:p>
    <w:p w14:paraId="0C8EC181" w14:textId="77777777" w:rsidR="006F67B3" w:rsidRDefault="008D5ED9">
      <w:pPr>
        <w:spacing w:after="0" w:line="259" w:lineRule="auto"/>
        <w:ind w:left="1080" w:right="0" w:firstLine="0"/>
      </w:pPr>
      <w:r>
        <w:t xml:space="preserve"> </w:t>
      </w:r>
    </w:p>
    <w:p w14:paraId="5BA21933" w14:textId="77777777" w:rsidR="006F67B3" w:rsidRDefault="008D5ED9">
      <w:pPr>
        <w:ind w:left="1075" w:right="509"/>
      </w:pPr>
      <w:r>
        <w:rPr>
          <w:b/>
        </w:rPr>
        <w:t xml:space="preserve">Planning </w:t>
      </w:r>
      <w:r w:rsidR="001929D0">
        <w:rPr>
          <w:b/>
        </w:rPr>
        <w:t>and</w:t>
      </w:r>
      <w:r>
        <w:t xml:space="preserve"> </w:t>
      </w:r>
      <w:r>
        <w:rPr>
          <w:b/>
        </w:rPr>
        <w:t xml:space="preserve">Compulsory Purchase Act 2004: </w:t>
      </w:r>
      <w:r>
        <w:t>This Act updated the 1990 Town &amp; Country Planning Act. The Planning</w:t>
      </w:r>
      <w:r>
        <w:rPr>
          <w:b/>
        </w:rPr>
        <w:t xml:space="preserve"> </w:t>
      </w:r>
      <w:r>
        <w:t>and Compulsory Purchase Act 2004 introduced a new statutory system of regional and local planning an has since been amended by the Localism Act 2011.</w:t>
      </w:r>
      <w:r>
        <w:rPr>
          <w:b/>
        </w:rPr>
        <w:t xml:space="preserve"> </w:t>
      </w:r>
    </w:p>
    <w:p w14:paraId="74ADA13A" w14:textId="77777777" w:rsidR="006F67B3" w:rsidRDefault="008D5ED9">
      <w:pPr>
        <w:spacing w:after="0" w:line="259" w:lineRule="auto"/>
        <w:ind w:left="1080" w:right="0" w:firstLine="0"/>
      </w:pPr>
      <w:r>
        <w:t xml:space="preserve"> </w:t>
      </w:r>
    </w:p>
    <w:p w14:paraId="440F16E5" w14:textId="77777777" w:rsidR="006F67B3" w:rsidRDefault="008D5ED9" w:rsidP="001929D0">
      <w:pPr>
        <w:spacing w:after="0" w:line="240" w:lineRule="auto"/>
        <w:ind w:left="1075" w:right="509"/>
      </w:pPr>
      <w:r>
        <w:rPr>
          <w:b/>
        </w:rPr>
        <w:t>Planning</w:t>
      </w:r>
      <w:r w:rsidR="001929D0">
        <w:rPr>
          <w:b/>
        </w:rPr>
        <w:t xml:space="preserve"> </w:t>
      </w:r>
      <w:r>
        <w:rPr>
          <w:b/>
        </w:rPr>
        <w:t>Inspectorate:</w:t>
      </w:r>
      <w:r>
        <w:t xml:space="preserve"> The Government body responsible for providing independent inspectors for planning inquiries and for examinations of development plan.  </w:t>
      </w:r>
    </w:p>
    <w:p w14:paraId="11EE2D87" w14:textId="77777777" w:rsidR="006F67B3" w:rsidRDefault="008D5ED9">
      <w:pPr>
        <w:spacing w:after="0" w:line="259" w:lineRule="auto"/>
        <w:ind w:left="1080" w:right="0" w:firstLine="0"/>
      </w:pPr>
      <w:r>
        <w:rPr>
          <w:b/>
        </w:rPr>
        <w:t xml:space="preserve"> </w:t>
      </w:r>
    </w:p>
    <w:p w14:paraId="795561D1" w14:textId="77777777" w:rsidR="00E477BE" w:rsidRPr="00E477BE" w:rsidRDefault="00E477BE">
      <w:pPr>
        <w:ind w:left="1075" w:right="509"/>
      </w:pPr>
      <w:r>
        <w:rPr>
          <w:b/>
        </w:rPr>
        <w:t xml:space="preserve">Planning in Principle: </w:t>
      </w:r>
      <w:r w:rsidRPr="00E477BE">
        <w:t>The permission in principle consent route is an alternative way of obtaining planning permission for housing-led development</w:t>
      </w:r>
      <w:r>
        <w:t>,</w:t>
      </w:r>
      <w:r w:rsidRPr="00E477BE">
        <w:t xml:space="preserve"> which separates the consideration of matters of principle for proposed development from the technical detail of the development. The permission in principle consent route has 2 stages: the first stage (or permission in principle stage) establishes whether a site is suitable in-principle and the second (‘technical details consent’) stage is when the detailed development proposals are assessed.</w:t>
      </w:r>
    </w:p>
    <w:p w14:paraId="5B967D98" w14:textId="77777777" w:rsidR="00E477BE" w:rsidRDefault="00E477BE">
      <w:pPr>
        <w:ind w:left="1075" w:right="509"/>
        <w:rPr>
          <w:b/>
        </w:rPr>
      </w:pPr>
    </w:p>
    <w:p w14:paraId="375D1500" w14:textId="77777777" w:rsidR="006F67B3" w:rsidRDefault="008D5ED9">
      <w:pPr>
        <w:ind w:left="1075" w:right="509"/>
      </w:pPr>
      <w:r>
        <w:rPr>
          <w:b/>
        </w:rPr>
        <w:t>Planning Policy Statement</w:t>
      </w:r>
      <w:r>
        <w:t xml:space="preserve"> </w:t>
      </w:r>
      <w:r>
        <w:rPr>
          <w:b/>
        </w:rPr>
        <w:t>(PPS):</w:t>
      </w:r>
      <w:r>
        <w:t xml:space="preserve"> Replacement for PPG with the aim of being more accessible and simpler to use by having greater clarity. </w:t>
      </w:r>
    </w:p>
    <w:p w14:paraId="08FB603E" w14:textId="77777777" w:rsidR="006F67B3" w:rsidRDefault="008D5ED9">
      <w:pPr>
        <w:spacing w:after="0" w:line="259" w:lineRule="auto"/>
        <w:ind w:left="1080" w:right="0" w:firstLine="0"/>
      </w:pPr>
      <w:r>
        <w:t xml:space="preserve"> </w:t>
      </w:r>
    </w:p>
    <w:p w14:paraId="2EA7E9B0" w14:textId="77777777" w:rsidR="006F67B3" w:rsidRDefault="008D5ED9">
      <w:pPr>
        <w:ind w:left="1075" w:right="509"/>
      </w:pPr>
      <w:r>
        <w:rPr>
          <w:b/>
        </w:rPr>
        <w:t xml:space="preserve">Protected </w:t>
      </w:r>
      <w:r w:rsidR="005C13AC">
        <w:rPr>
          <w:b/>
        </w:rPr>
        <w:t>C</w:t>
      </w:r>
      <w:r>
        <w:rPr>
          <w:b/>
        </w:rPr>
        <w:t xml:space="preserve">haracteristics: </w:t>
      </w:r>
      <w:r>
        <w:t xml:space="preserve">The Equality Act 2010 covers nine protected characteristics on the grounds upon which discrimination is unlawful: </w:t>
      </w:r>
    </w:p>
    <w:p w14:paraId="7ABCE37E" w14:textId="77777777" w:rsidR="006F67B3" w:rsidRDefault="008D5ED9">
      <w:pPr>
        <w:spacing w:after="0" w:line="259" w:lineRule="auto"/>
        <w:ind w:left="1080" w:right="0" w:firstLine="0"/>
      </w:pPr>
      <w:r>
        <w:t xml:space="preserve"> </w:t>
      </w:r>
    </w:p>
    <w:p w14:paraId="3B7061D1" w14:textId="77777777" w:rsidR="006F67B3" w:rsidRDefault="008D5ED9" w:rsidP="005F4C73">
      <w:pPr>
        <w:numPr>
          <w:ilvl w:val="0"/>
          <w:numId w:val="1"/>
        </w:numPr>
        <w:ind w:right="509" w:hanging="384"/>
      </w:pPr>
      <w:r>
        <w:t xml:space="preserve">Age - referring to a person belonging to a particular age (e.g. 32 year olds) or range of ages (e.g. 18 - 30 year olds). </w:t>
      </w:r>
    </w:p>
    <w:p w14:paraId="6165714E" w14:textId="77777777" w:rsidR="005C13AC" w:rsidRDefault="005C13AC" w:rsidP="005C13AC">
      <w:pPr>
        <w:ind w:left="1449" w:right="509" w:firstLine="0"/>
      </w:pPr>
    </w:p>
    <w:p w14:paraId="0BB8AA23" w14:textId="77777777" w:rsidR="006F67B3" w:rsidRDefault="008D5ED9" w:rsidP="005F4C73">
      <w:pPr>
        <w:numPr>
          <w:ilvl w:val="0"/>
          <w:numId w:val="1"/>
        </w:numPr>
        <w:ind w:right="509" w:hanging="384"/>
      </w:pPr>
      <w:r>
        <w:t xml:space="preserve">Disability - a person has a disability if s/he has a physical or mental impairment which has a substantial and long-term adverse effect on that person's ability to carry out normal day-to-day activities. </w:t>
      </w:r>
    </w:p>
    <w:p w14:paraId="4663AA4D" w14:textId="77777777" w:rsidR="005C13AC" w:rsidRDefault="005C13AC" w:rsidP="005C13AC">
      <w:pPr>
        <w:ind w:left="0" w:right="509" w:firstLine="0"/>
      </w:pPr>
    </w:p>
    <w:p w14:paraId="78891E8A" w14:textId="77777777" w:rsidR="006F67B3" w:rsidRDefault="008D5ED9" w:rsidP="005F4C73">
      <w:pPr>
        <w:numPr>
          <w:ilvl w:val="0"/>
          <w:numId w:val="1"/>
        </w:numPr>
        <w:ind w:right="509" w:hanging="384"/>
      </w:pPr>
      <w:r>
        <w:t xml:space="preserve">Gender reassignment - the process of transitioning from one gender to another </w:t>
      </w:r>
    </w:p>
    <w:p w14:paraId="3F659AC8" w14:textId="77777777" w:rsidR="005C13AC" w:rsidRDefault="005C13AC" w:rsidP="005C13AC">
      <w:pPr>
        <w:ind w:left="0" w:right="509" w:firstLine="0"/>
      </w:pPr>
    </w:p>
    <w:p w14:paraId="37EFADDE" w14:textId="77777777" w:rsidR="006F67B3" w:rsidRDefault="008D5ED9" w:rsidP="005F4C73">
      <w:pPr>
        <w:numPr>
          <w:ilvl w:val="0"/>
          <w:numId w:val="1"/>
        </w:numPr>
        <w:ind w:right="509" w:hanging="384"/>
      </w:pPr>
      <w:r>
        <w:t xml:space="preserve">Marriage and civil partnership - marriage is defined as a 'union between a man and a woman'. Same-sex couples can have their relationships legally recognised as 'civil partnerships'. Civil partners must be treated the same as married couples on a wide range of legal matters. </w:t>
      </w:r>
    </w:p>
    <w:p w14:paraId="00EDF4DF" w14:textId="77777777" w:rsidR="005C13AC" w:rsidRDefault="005C13AC" w:rsidP="005C13AC">
      <w:pPr>
        <w:ind w:left="0" w:right="509" w:firstLine="0"/>
      </w:pPr>
    </w:p>
    <w:p w14:paraId="43D7AC9C" w14:textId="77777777" w:rsidR="006F67B3" w:rsidRDefault="008D5ED9" w:rsidP="005F4C73">
      <w:pPr>
        <w:numPr>
          <w:ilvl w:val="0"/>
          <w:numId w:val="1"/>
        </w:numPr>
        <w:ind w:right="509" w:hanging="384"/>
      </w:pPr>
      <w:r>
        <w:t xml:space="preserve">Pregnancy and maternity - 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 </w:t>
      </w:r>
    </w:p>
    <w:p w14:paraId="4405ACD9" w14:textId="77777777" w:rsidR="005C13AC" w:rsidRDefault="005C13AC" w:rsidP="005C13AC">
      <w:pPr>
        <w:ind w:left="0" w:right="509" w:firstLine="0"/>
      </w:pPr>
    </w:p>
    <w:p w14:paraId="28C4CD69" w14:textId="77777777" w:rsidR="006F67B3" w:rsidRDefault="008D5ED9" w:rsidP="005F4C73">
      <w:pPr>
        <w:numPr>
          <w:ilvl w:val="0"/>
          <w:numId w:val="1"/>
        </w:numPr>
        <w:ind w:right="509" w:hanging="384"/>
      </w:pPr>
      <w:r>
        <w:t xml:space="preserve">Race - refers to a group of people defined by their race, colour, and nationality (including citizenship) ethnic or national origins. </w:t>
      </w:r>
    </w:p>
    <w:p w14:paraId="2109010D" w14:textId="77777777" w:rsidR="005C13AC" w:rsidRDefault="005C13AC" w:rsidP="005C13AC">
      <w:pPr>
        <w:ind w:left="0" w:right="509" w:firstLine="0"/>
      </w:pPr>
    </w:p>
    <w:p w14:paraId="717A0345" w14:textId="77777777" w:rsidR="005C13AC" w:rsidRDefault="008D5ED9" w:rsidP="005F4C73">
      <w:pPr>
        <w:numPr>
          <w:ilvl w:val="0"/>
          <w:numId w:val="1"/>
        </w:numPr>
        <w:ind w:right="509" w:hanging="384"/>
      </w:pPr>
      <w:r>
        <w:t xml:space="preserve">Religion or belief - Religion has the meaning usually given to it but belief includes religious and philosophical beliefs including lack of belief (e.g. Atheism). </w:t>
      </w:r>
    </w:p>
    <w:p w14:paraId="70DC6D11" w14:textId="77777777" w:rsidR="005C13AC" w:rsidRDefault="005C13AC" w:rsidP="005C13AC">
      <w:pPr>
        <w:pStyle w:val="ListParagraph"/>
      </w:pPr>
    </w:p>
    <w:p w14:paraId="535120E2" w14:textId="77777777" w:rsidR="006F67B3" w:rsidRDefault="008D5ED9" w:rsidP="005F4C73">
      <w:pPr>
        <w:numPr>
          <w:ilvl w:val="0"/>
          <w:numId w:val="1"/>
        </w:numPr>
        <w:ind w:right="509" w:hanging="384"/>
      </w:pPr>
      <w:r>
        <w:t xml:space="preserve">Generally, a belief should affect your life choices or the way you live for it to be included in the definition. </w:t>
      </w:r>
    </w:p>
    <w:p w14:paraId="6A6753BE" w14:textId="77777777" w:rsidR="005C13AC" w:rsidRDefault="005C13AC" w:rsidP="005C13AC">
      <w:pPr>
        <w:ind w:left="0" w:right="509" w:firstLine="0"/>
      </w:pPr>
    </w:p>
    <w:p w14:paraId="19049178" w14:textId="77777777" w:rsidR="006F67B3" w:rsidRDefault="008D5ED9" w:rsidP="005F4C73">
      <w:pPr>
        <w:numPr>
          <w:ilvl w:val="0"/>
          <w:numId w:val="1"/>
        </w:numPr>
        <w:ind w:right="509" w:hanging="384"/>
      </w:pPr>
      <w:r>
        <w:t xml:space="preserve">Sex - a reference to a man or to a woman  </w:t>
      </w:r>
    </w:p>
    <w:p w14:paraId="5F4D5C38" w14:textId="77777777" w:rsidR="005C13AC" w:rsidRDefault="005C13AC" w:rsidP="005C13AC">
      <w:pPr>
        <w:ind w:left="0" w:right="509" w:firstLine="0"/>
      </w:pPr>
    </w:p>
    <w:p w14:paraId="35D7AFF4" w14:textId="77777777" w:rsidR="006F67B3" w:rsidRDefault="008D5ED9" w:rsidP="005F4C73">
      <w:pPr>
        <w:numPr>
          <w:ilvl w:val="0"/>
          <w:numId w:val="1"/>
        </w:numPr>
        <w:ind w:right="509" w:hanging="384"/>
      </w:pPr>
      <w:r>
        <w:t xml:space="preserve">Sexual orientation - Whether a person's sexual attraction is towards their own sex, the opposite sex or to both sexes </w:t>
      </w:r>
    </w:p>
    <w:p w14:paraId="2E85F4CA" w14:textId="77777777" w:rsidR="006F67B3" w:rsidRDefault="008D5ED9">
      <w:pPr>
        <w:spacing w:after="0" w:line="259" w:lineRule="auto"/>
        <w:ind w:left="1080" w:right="0" w:firstLine="0"/>
      </w:pPr>
      <w:r>
        <w:rPr>
          <w:b/>
        </w:rPr>
        <w:t xml:space="preserve"> </w:t>
      </w:r>
    </w:p>
    <w:p w14:paraId="640CB85B" w14:textId="77777777" w:rsidR="006F67B3" w:rsidRDefault="008D5ED9">
      <w:pPr>
        <w:ind w:left="1075" w:right="509"/>
      </w:pPr>
      <w:r>
        <w:rPr>
          <w:b/>
        </w:rPr>
        <w:t>Public Examination:</w:t>
      </w:r>
      <w:r>
        <w:t xml:space="preserve"> Local Plan will be examined by an independent Inspector whose role it is to assess whether the plan has been prepared in accordance with the Duty To Co-operate, legal and procedural requirements and whether it is sound. </w:t>
      </w:r>
    </w:p>
    <w:p w14:paraId="57096621" w14:textId="77777777" w:rsidR="006F67B3" w:rsidRDefault="008D5ED9">
      <w:pPr>
        <w:spacing w:after="9" w:line="259" w:lineRule="auto"/>
        <w:ind w:left="1080" w:right="0" w:firstLine="0"/>
      </w:pPr>
      <w:r>
        <w:t xml:space="preserve"> </w:t>
      </w:r>
    </w:p>
    <w:p w14:paraId="1E9FEF7C" w14:textId="77777777" w:rsidR="006F67B3" w:rsidRDefault="008D5ED9">
      <w:pPr>
        <w:ind w:left="1075" w:right="509"/>
      </w:pPr>
      <w:r>
        <w:rPr>
          <w:b/>
        </w:rPr>
        <w:t xml:space="preserve">Regulations: </w:t>
      </w:r>
      <w:r>
        <w:t xml:space="preserve">This means “The Town and Country Planning (Local Planning) </w:t>
      </w:r>
    </w:p>
    <w:p w14:paraId="78B3264F" w14:textId="77777777" w:rsidR="006F67B3" w:rsidRDefault="008D5ED9">
      <w:pPr>
        <w:ind w:left="1075" w:right="509"/>
      </w:pPr>
      <w:r>
        <w:t xml:space="preserve">(England) Regulations 2012” unless indicated otherwise. Planning authorities must follow these when preparing Local Plans. </w:t>
      </w:r>
    </w:p>
    <w:p w14:paraId="0BD1A2BB" w14:textId="77777777" w:rsidR="006F67B3" w:rsidRDefault="008D5ED9">
      <w:pPr>
        <w:spacing w:after="0" w:line="259" w:lineRule="auto"/>
        <w:ind w:left="1080" w:right="0" w:firstLine="0"/>
      </w:pPr>
      <w:r>
        <w:t xml:space="preserve"> </w:t>
      </w:r>
    </w:p>
    <w:p w14:paraId="045CA77E" w14:textId="77777777" w:rsidR="006F67B3" w:rsidRDefault="008D5ED9">
      <w:pPr>
        <w:ind w:left="1075" w:right="509"/>
      </w:pPr>
      <w:r>
        <w:rPr>
          <w:b/>
        </w:rPr>
        <w:t>Saved Policies:</w:t>
      </w:r>
      <w:r>
        <w:t xml:space="preserve"> Policies in the current Local Plan which have been safeguarded and then reused in other documents. </w:t>
      </w:r>
    </w:p>
    <w:p w14:paraId="71925228" w14:textId="77777777" w:rsidR="006F67B3" w:rsidRDefault="008D5ED9">
      <w:pPr>
        <w:spacing w:after="0" w:line="259" w:lineRule="auto"/>
        <w:ind w:left="1080" w:right="0" w:firstLine="0"/>
      </w:pPr>
      <w:r>
        <w:t xml:space="preserve"> </w:t>
      </w:r>
    </w:p>
    <w:p w14:paraId="1566AA04" w14:textId="77777777" w:rsidR="006F67B3" w:rsidRDefault="008D5ED9">
      <w:pPr>
        <w:ind w:left="1075" w:right="509"/>
      </w:pPr>
      <w:r>
        <w:rPr>
          <w:b/>
        </w:rPr>
        <w:t>Secretary of State:</w:t>
      </w:r>
      <w:r>
        <w:t xml:space="preserve"> Sets policy on supporting Local Government, communities and neighbourhoods, regeneration, housing, planning, building and the environment. </w:t>
      </w:r>
    </w:p>
    <w:p w14:paraId="1E951B12" w14:textId="77777777" w:rsidR="00433D11" w:rsidRDefault="00433D11">
      <w:pPr>
        <w:ind w:left="1075" w:right="509"/>
      </w:pPr>
    </w:p>
    <w:p w14:paraId="593C3D2E" w14:textId="77777777" w:rsidR="00433D11" w:rsidRDefault="00433D11" w:rsidP="00433D11">
      <w:pPr>
        <w:ind w:left="1075" w:right="509"/>
      </w:pPr>
      <w:r>
        <w:rPr>
          <w:b/>
        </w:rPr>
        <w:t xml:space="preserve">Soundness: </w:t>
      </w:r>
      <w:r>
        <w:t>Under the National Planning Policy Framework 201</w:t>
      </w:r>
      <w:r w:rsidR="00E477BE">
        <w:t>9</w:t>
      </w:r>
      <w:r>
        <w:t xml:space="preserve"> paragraph </w:t>
      </w:r>
      <w:r w:rsidR="000247B0">
        <w:t>35</w:t>
      </w:r>
      <w:r>
        <w:t xml:space="preserve"> local planning authority should submit a plan for examination which it considers is “sound” – namely that it is: </w:t>
      </w:r>
    </w:p>
    <w:p w14:paraId="7703FE07" w14:textId="77777777" w:rsidR="00433D11" w:rsidRDefault="00433D11" w:rsidP="00433D11">
      <w:pPr>
        <w:spacing w:after="0" w:line="259" w:lineRule="auto"/>
        <w:ind w:left="1080" w:right="0" w:firstLine="0"/>
      </w:pPr>
      <w:r>
        <w:t xml:space="preserve"> </w:t>
      </w:r>
    </w:p>
    <w:p w14:paraId="6F353718" w14:textId="77777777" w:rsidR="00433D11" w:rsidRDefault="00433D11" w:rsidP="00B279FD">
      <w:pPr>
        <w:numPr>
          <w:ilvl w:val="0"/>
          <w:numId w:val="2"/>
        </w:numPr>
        <w:ind w:left="1843" w:right="509" w:hanging="396"/>
      </w:pPr>
      <w:r w:rsidRPr="000247B0">
        <w:rPr>
          <w:b/>
        </w:rPr>
        <w:t xml:space="preserve">Positively prepared </w:t>
      </w:r>
      <w:r>
        <w:t xml:space="preserve">– </w:t>
      </w:r>
      <w:r w:rsidR="000247B0" w:rsidRPr="000247B0">
        <w:rPr>
          <w:rFonts w:eastAsia="ArialMT"/>
          <w:color w:val="auto"/>
          <w:szCs w:val="24"/>
        </w:rPr>
        <w:t>providing a strategy which, as a minimum, seeks to meet the area’s objectively assessed needs19; and is informed by agreements withother authorities, so that unmet need from neighbouring areas is</w:t>
      </w:r>
      <w:r w:rsidR="000247B0">
        <w:t xml:space="preserve"> </w:t>
      </w:r>
      <w:r w:rsidR="000247B0" w:rsidRPr="000247B0">
        <w:rPr>
          <w:rFonts w:eastAsia="ArialMT"/>
          <w:color w:val="auto"/>
          <w:szCs w:val="24"/>
        </w:rPr>
        <w:t>accommodated where it is practical to do so and is consistent with achieving</w:t>
      </w:r>
      <w:r w:rsidR="000247B0">
        <w:rPr>
          <w:rFonts w:eastAsia="ArialMT"/>
          <w:color w:val="auto"/>
          <w:szCs w:val="24"/>
        </w:rPr>
        <w:t xml:space="preserve">  </w:t>
      </w:r>
      <w:r w:rsidR="000247B0" w:rsidRPr="000247B0">
        <w:rPr>
          <w:rFonts w:eastAsia="ArialMT"/>
          <w:color w:val="auto"/>
          <w:szCs w:val="24"/>
        </w:rPr>
        <w:t>sustainable development</w:t>
      </w:r>
      <w:r w:rsidR="000247B0" w:rsidRPr="000247B0">
        <w:rPr>
          <w:rFonts w:ascii="ArialMT" w:eastAsia="ArialMT" w:hAnsi="Arial-BoldMT" w:cs="ArialMT"/>
          <w:color w:val="auto"/>
          <w:szCs w:val="24"/>
        </w:rPr>
        <w:t>;</w:t>
      </w:r>
      <w:r>
        <w:t xml:space="preserve"> </w:t>
      </w:r>
    </w:p>
    <w:p w14:paraId="678F8AED" w14:textId="77777777" w:rsidR="00433D11" w:rsidRDefault="00433D11" w:rsidP="00433D11">
      <w:pPr>
        <w:ind w:left="1843" w:right="509" w:firstLine="0"/>
      </w:pPr>
    </w:p>
    <w:p w14:paraId="08D1A601" w14:textId="77777777" w:rsidR="00433D11" w:rsidRPr="000247B0" w:rsidRDefault="00433D11" w:rsidP="000247B0">
      <w:pPr>
        <w:numPr>
          <w:ilvl w:val="0"/>
          <w:numId w:val="2"/>
        </w:numPr>
        <w:ind w:left="1843" w:right="509" w:hanging="396"/>
      </w:pPr>
      <w:r>
        <w:rPr>
          <w:b/>
        </w:rPr>
        <w:t xml:space="preserve">Justified </w:t>
      </w:r>
      <w:r w:rsidR="000247B0">
        <w:t xml:space="preserve">– </w:t>
      </w:r>
      <w:r w:rsidR="000247B0" w:rsidRPr="000247B0">
        <w:rPr>
          <w:szCs w:val="24"/>
        </w:rPr>
        <w:t>an appropriate strategy, ta</w:t>
      </w:r>
      <w:r w:rsidR="000247B0">
        <w:rPr>
          <w:szCs w:val="24"/>
        </w:rPr>
        <w:t xml:space="preserve">king into account the reasonable </w:t>
      </w:r>
      <w:r w:rsidR="000247B0" w:rsidRPr="000247B0">
        <w:rPr>
          <w:szCs w:val="24"/>
        </w:rPr>
        <w:t>alternatives, and based on proportionate evidence;</w:t>
      </w:r>
    </w:p>
    <w:p w14:paraId="6DDA2A29" w14:textId="77777777" w:rsidR="000247B0" w:rsidRPr="000247B0" w:rsidRDefault="000247B0" w:rsidP="000247B0">
      <w:pPr>
        <w:ind w:left="0" w:right="509" w:firstLine="0"/>
      </w:pPr>
    </w:p>
    <w:p w14:paraId="659050C4" w14:textId="77777777" w:rsidR="00433D11" w:rsidRDefault="00433D11" w:rsidP="000247B0">
      <w:pPr>
        <w:numPr>
          <w:ilvl w:val="0"/>
          <w:numId w:val="2"/>
        </w:numPr>
        <w:ind w:left="1843" w:right="509" w:hanging="396"/>
      </w:pPr>
      <w:r>
        <w:rPr>
          <w:b/>
        </w:rPr>
        <w:t xml:space="preserve">Effective </w:t>
      </w:r>
      <w:r w:rsidR="000247B0">
        <w:t>– deliverable over the plan period, and based on effective joint  working on cross-boundary strategic matters that have been dealt with rather than deferred, as evidenced by the statement of common ground; and</w:t>
      </w:r>
    </w:p>
    <w:p w14:paraId="6C77625E" w14:textId="77777777" w:rsidR="000247B0" w:rsidRDefault="000247B0" w:rsidP="000247B0">
      <w:pPr>
        <w:ind w:left="0" w:right="509" w:firstLine="0"/>
      </w:pPr>
    </w:p>
    <w:p w14:paraId="3B0590F5" w14:textId="77777777" w:rsidR="006F67B3" w:rsidRDefault="00433D11" w:rsidP="000247B0">
      <w:pPr>
        <w:numPr>
          <w:ilvl w:val="0"/>
          <w:numId w:val="2"/>
        </w:numPr>
        <w:ind w:left="1843" w:right="509" w:hanging="396"/>
      </w:pPr>
      <w:r>
        <w:rPr>
          <w:b/>
        </w:rPr>
        <w:t xml:space="preserve">Consistent with national policy </w:t>
      </w:r>
      <w:r>
        <w:t xml:space="preserve">– </w:t>
      </w:r>
      <w:r w:rsidR="000247B0">
        <w:t>enabling the delivery of sustainable development in accordance with the policies in this Framework.</w:t>
      </w:r>
    </w:p>
    <w:p w14:paraId="5F96D48E" w14:textId="77777777" w:rsidR="000247B0" w:rsidRDefault="000247B0">
      <w:pPr>
        <w:ind w:left="1075" w:right="509"/>
        <w:rPr>
          <w:b/>
        </w:rPr>
      </w:pPr>
    </w:p>
    <w:p w14:paraId="3865255A" w14:textId="77777777" w:rsidR="006F67B3" w:rsidRDefault="008D5ED9">
      <w:pPr>
        <w:ind w:left="1075" w:right="509"/>
      </w:pPr>
      <w:r>
        <w:rPr>
          <w:b/>
        </w:rPr>
        <w:t>Statement of Community Involvement</w:t>
      </w:r>
      <w:r>
        <w:t xml:space="preserve"> </w:t>
      </w:r>
      <w:r>
        <w:rPr>
          <w:b/>
        </w:rPr>
        <w:t>(SCI):</w:t>
      </w:r>
      <w:r>
        <w:t xml:space="preserve"> Local authority’s policy for involving the community in the preparation of local development documents and for consulting on planning applications. </w:t>
      </w:r>
    </w:p>
    <w:p w14:paraId="1B56B867" w14:textId="77777777" w:rsidR="006F67B3" w:rsidRDefault="008D5ED9">
      <w:pPr>
        <w:spacing w:after="0" w:line="259" w:lineRule="auto"/>
        <w:ind w:left="1080" w:right="0" w:firstLine="0"/>
      </w:pPr>
      <w:r>
        <w:t xml:space="preserve"> </w:t>
      </w:r>
    </w:p>
    <w:p w14:paraId="68ECFE90" w14:textId="77777777" w:rsidR="006F67B3" w:rsidRDefault="008D5ED9" w:rsidP="005C13AC">
      <w:pPr>
        <w:spacing w:after="0" w:line="259" w:lineRule="auto"/>
        <w:ind w:left="1080" w:right="0" w:firstLine="0"/>
      </w:pPr>
      <w:r>
        <w:rPr>
          <w:b/>
        </w:rPr>
        <w:t>Supplementary Planning Document</w:t>
      </w:r>
      <w:r>
        <w:t xml:space="preserve"> </w:t>
      </w:r>
      <w:r>
        <w:rPr>
          <w:b/>
        </w:rPr>
        <w:t>(SPD):</w:t>
      </w:r>
      <w:r>
        <w:t xml:space="preserve"> Provides supplementary information in respect of the policies in Development Plan Documents. They do not form part of the Development Plan and are not subject to independent examination. </w:t>
      </w:r>
    </w:p>
    <w:p w14:paraId="66EECE86" w14:textId="77777777" w:rsidR="00433D11" w:rsidRDefault="00433D11" w:rsidP="005C13AC">
      <w:pPr>
        <w:spacing w:after="0" w:line="259" w:lineRule="auto"/>
        <w:ind w:left="1080" w:right="0" w:firstLine="0"/>
      </w:pPr>
    </w:p>
    <w:p w14:paraId="7275E050" w14:textId="77777777" w:rsidR="002578A3" w:rsidRDefault="00433D11" w:rsidP="002578A3">
      <w:pPr>
        <w:ind w:left="1075" w:right="509"/>
      </w:pPr>
      <w:r>
        <w:rPr>
          <w:b/>
        </w:rPr>
        <w:t>Sustainability Appraisal</w:t>
      </w:r>
      <w:r>
        <w:t xml:space="preserve"> (</w:t>
      </w:r>
      <w:r>
        <w:rPr>
          <w:b/>
        </w:rPr>
        <w:t>SA):</w:t>
      </w:r>
      <w:r>
        <w:t xml:space="preserve"> Appraise the social, environmental and economic effects of the strategies and policies in local development documents from the outset of the preparation process. </w:t>
      </w:r>
      <w:r w:rsidR="006F191C">
        <w:t>(Typically it includes SEA).</w:t>
      </w:r>
    </w:p>
    <w:p w14:paraId="2F2B6402" w14:textId="77777777" w:rsidR="002578A3" w:rsidRDefault="002578A3" w:rsidP="002578A3">
      <w:pPr>
        <w:ind w:left="1075" w:right="509"/>
        <w:rPr>
          <w:rFonts w:eastAsiaTheme="minorEastAsia"/>
          <w:b/>
          <w:color w:val="auto"/>
          <w:szCs w:val="24"/>
        </w:rPr>
      </w:pPr>
    </w:p>
    <w:p w14:paraId="2EA87FD0" w14:textId="77777777" w:rsidR="006F191C" w:rsidRDefault="002578A3" w:rsidP="006F191C">
      <w:pPr>
        <w:ind w:left="1075" w:right="509"/>
      </w:pPr>
      <w:r w:rsidRPr="002578A3">
        <w:rPr>
          <w:rFonts w:eastAsiaTheme="minorEastAsia"/>
          <w:b/>
          <w:color w:val="auto"/>
          <w:szCs w:val="24"/>
        </w:rPr>
        <w:t>Strategic Environmental Assessment</w:t>
      </w:r>
      <w:r w:rsidR="006F191C">
        <w:rPr>
          <w:rFonts w:eastAsiaTheme="minorEastAsia"/>
          <w:b/>
          <w:color w:val="auto"/>
          <w:szCs w:val="24"/>
        </w:rPr>
        <w:t xml:space="preserve"> (SEA)</w:t>
      </w:r>
      <w:r>
        <w:rPr>
          <w:rFonts w:eastAsiaTheme="minorEastAsia"/>
          <w:b/>
          <w:color w:val="auto"/>
          <w:szCs w:val="24"/>
        </w:rPr>
        <w:t>:</w:t>
      </w:r>
      <w:r w:rsidR="006F191C">
        <w:rPr>
          <w:rFonts w:eastAsiaTheme="minorEastAsia"/>
          <w:b/>
          <w:color w:val="auto"/>
          <w:szCs w:val="24"/>
        </w:rPr>
        <w:t xml:space="preserve">  </w:t>
      </w:r>
      <w:r w:rsidR="006F191C" w:rsidRPr="006F191C">
        <w:rPr>
          <w:rFonts w:eastAsiaTheme="minorEastAsia"/>
          <w:color w:val="auto"/>
          <w:szCs w:val="24"/>
        </w:rPr>
        <w:t>An</w:t>
      </w:r>
      <w:r w:rsidR="006F191C">
        <w:rPr>
          <w:rFonts w:eastAsiaTheme="minorEastAsia"/>
          <w:b/>
          <w:color w:val="auto"/>
          <w:szCs w:val="24"/>
        </w:rPr>
        <w:t xml:space="preserve"> </w:t>
      </w:r>
      <w:r w:rsidR="006F191C">
        <w:t>SEA ensure that environmental consequences of certain plans and programmes are identified and assessed during their preparation and before their adoption.</w:t>
      </w:r>
    </w:p>
    <w:p w14:paraId="113C154C" w14:textId="77777777" w:rsidR="006F191C" w:rsidRDefault="006F191C" w:rsidP="005C13AC">
      <w:pPr>
        <w:spacing w:after="0" w:line="259" w:lineRule="auto"/>
        <w:ind w:left="1080" w:right="0" w:firstLine="0"/>
      </w:pPr>
    </w:p>
    <w:p w14:paraId="4909CA11" w14:textId="77777777" w:rsidR="00B0283D" w:rsidRDefault="008D5ED9" w:rsidP="00B3790C">
      <w:pPr>
        <w:spacing w:after="0" w:line="259" w:lineRule="auto"/>
        <w:ind w:left="1080" w:right="0" w:firstLine="0"/>
        <w:rPr>
          <w:b/>
        </w:rPr>
      </w:pPr>
      <w:r>
        <w:t xml:space="preserve"> </w:t>
      </w:r>
      <w:r w:rsidR="00B0283D">
        <w:rPr>
          <w:b/>
        </w:rPr>
        <w:br w:type="page"/>
      </w:r>
    </w:p>
    <w:p w14:paraId="1799D6A1" w14:textId="77777777" w:rsidR="006F67B3" w:rsidRPr="007F71DD" w:rsidRDefault="00AE64BD" w:rsidP="007F71DD">
      <w:pPr>
        <w:spacing w:line="250" w:lineRule="auto"/>
        <w:ind w:right="88"/>
        <w:rPr>
          <w:b/>
          <w:szCs w:val="24"/>
        </w:rPr>
      </w:pPr>
      <w:r w:rsidRPr="007F71DD">
        <w:rPr>
          <w:b/>
          <w:szCs w:val="24"/>
        </w:rPr>
        <w:t>Appendix 2</w:t>
      </w:r>
      <w:r w:rsidR="008D5ED9" w:rsidRPr="007F71DD">
        <w:rPr>
          <w:b/>
          <w:szCs w:val="24"/>
        </w:rPr>
        <w:t xml:space="preserve"> </w:t>
      </w:r>
      <w:r w:rsidR="007F71DD" w:rsidRPr="007F71DD">
        <w:rPr>
          <w:b/>
          <w:szCs w:val="24"/>
        </w:rPr>
        <w:t>- S</w:t>
      </w:r>
      <w:r w:rsidR="008D5ED9" w:rsidRPr="007F71DD">
        <w:rPr>
          <w:b/>
          <w:szCs w:val="24"/>
        </w:rPr>
        <w:t>tatutory Consultees</w:t>
      </w:r>
    </w:p>
    <w:p w14:paraId="03CB99E9" w14:textId="77777777" w:rsidR="002578A3" w:rsidRDefault="002578A3" w:rsidP="00AE64BD">
      <w:pPr>
        <w:spacing w:line="250" w:lineRule="auto"/>
        <w:ind w:right="0"/>
        <w:jc w:val="center"/>
        <w:rPr>
          <w:b/>
        </w:rPr>
      </w:pPr>
    </w:p>
    <w:p w14:paraId="34DC34B2" w14:textId="77777777" w:rsidR="006F67B3" w:rsidRDefault="006F67B3">
      <w:pPr>
        <w:spacing w:after="0" w:line="259" w:lineRule="auto"/>
        <w:ind w:left="1080" w:right="0" w:firstLine="0"/>
      </w:pPr>
    </w:p>
    <w:p w14:paraId="7EDE5B37" w14:textId="77777777" w:rsidR="001E1DE2" w:rsidRDefault="008D5ED9">
      <w:pPr>
        <w:pStyle w:val="Heading3"/>
        <w:ind w:left="1090"/>
      </w:pPr>
      <w:r>
        <w:t>Specific Consultation Bodies (as set out in the Town and Country Planning (Local Development) (England) Regulations 2012)</w:t>
      </w:r>
      <w:r w:rsidR="0013292D">
        <w:t xml:space="preserve"> </w:t>
      </w:r>
      <w:r w:rsidR="002578A3">
        <w:t>as amended</w:t>
      </w:r>
      <w:r>
        <w:t xml:space="preserve"> </w:t>
      </w:r>
    </w:p>
    <w:p w14:paraId="335E42EB" w14:textId="77777777" w:rsidR="002578A3" w:rsidRDefault="002578A3" w:rsidP="002578A3"/>
    <w:p w14:paraId="423A079D" w14:textId="77777777" w:rsidR="002578A3" w:rsidRDefault="002578A3" w:rsidP="002578A3">
      <w:pPr>
        <w:spacing w:line="250" w:lineRule="auto"/>
        <w:ind w:left="1075" w:right="0"/>
      </w:pPr>
      <w:r>
        <w:t>(</w:t>
      </w:r>
      <w:r>
        <w:rPr>
          <w:b/>
        </w:rPr>
        <w:t xml:space="preserve">These consultees may be subject to amendment set out in legislation) </w:t>
      </w:r>
    </w:p>
    <w:p w14:paraId="4742EE7F" w14:textId="77777777" w:rsidR="002578A3" w:rsidRPr="002578A3" w:rsidRDefault="002578A3" w:rsidP="002578A3"/>
    <w:p w14:paraId="6DC45D85" w14:textId="77777777" w:rsidR="006F67B3" w:rsidRDefault="008D5ED9">
      <w:pPr>
        <w:pStyle w:val="Heading3"/>
        <w:ind w:left="1090"/>
      </w:pPr>
      <w:r>
        <w:rPr>
          <w:i/>
        </w:rPr>
        <w:t xml:space="preserve"> </w:t>
      </w:r>
    </w:p>
    <w:p w14:paraId="214499ED" w14:textId="77777777" w:rsidR="006F67B3" w:rsidRPr="001E1DE2" w:rsidRDefault="007F3CCC" w:rsidP="005F4C73">
      <w:pPr>
        <w:numPr>
          <w:ilvl w:val="0"/>
          <w:numId w:val="3"/>
        </w:numPr>
        <w:ind w:right="509" w:hanging="360"/>
      </w:pPr>
      <w:r>
        <w:t>All L</w:t>
      </w:r>
      <w:r w:rsidR="008D5ED9">
        <w:t xml:space="preserve">ocal </w:t>
      </w:r>
      <w:r>
        <w:t>P</w:t>
      </w:r>
      <w:r w:rsidR="008D5ED9">
        <w:t xml:space="preserve">lanning </w:t>
      </w:r>
      <w:r>
        <w:t>A</w:t>
      </w:r>
      <w:r w:rsidR="008D5ED9">
        <w:t>uthorities adjoining the District</w:t>
      </w:r>
      <w:r w:rsidR="008D5ED9">
        <w:rPr>
          <w:b/>
        </w:rPr>
        <w:t xml:space="preserve"> </w:t>
      </w:r>
    </w:p>
    <w:p w14:paraId="5FD1CE12" w14:textId="77777777" w:rsidR="001E1DE2" w:rsidRDefault="001E1DE2" w:rsidP="001E1DE2">
      <w:pPr>
        <w:ind w:left="1425" w:right="509" w:firstLine="0"/>
      </w:pPr>
    </w:p>
    <w:p w14:paraId="0EDB727E" w14:textId="77777777" w:rsidR="006F67B3" w:rsidRPr="001E1DE2" w:rsidRDefault="008D5ED9" w:rsidP="005F4C73">
      <w:pPr>
        <w:numPr>
          <w:ilvl w:val="0"/>
          <w:numId w:val="3"/>
        </w:numPr>
        <w:ind w:right="509" w:hanging="360"/>
      </w:pPr>
      <w:r>
        <w:t xml:space="preserve">Nottinghamshire County Council (including education and highways) </w:t>
      </w:r>
      <w:r>
        <w:rPr>
          <w:b/>
        </w:rPr>
        <w:t xml:space="preserve"> </w:t>
      </w:r>
    </w:p>
    <w:p w14:paraId="13C3F91C" w14:textId="77777777" w:rsidR="001E1DE2" w:rsidRDefault="001E1DE2" w:rsidP="001E1DE2">
      <w:pPr>
        <w:ind w:left="0" w:right="509" w:firstLine="0"/>
      </w:pPr>
    </w:p>
    <w:p w14:paraId="60385686" w14:textId="77777777" w:rsidR="006F67B3" w:rsidRPr="001E1DE2" w:rsidRDefault="008D5ED9" w:rsidP="005F4C73">
      <w:pPr>
        <w:numPr>
          <w:ilvl w:val="0"/>
          <w:numId w:val="3"/>
        </w:numPr>
        <w:ind w:right="509" w:hanging="360"/>
      </w:pPr>
      <w:r>
        <w:t>Parish Councils both in and adjoining the District</w:t>
      </w:r>
      <w:r>
        <w:rPr>
          <w:b/>
        </w:rPr>
        <w:t xml:space="preserve"> </w:t>
      </w:r>
    </w:p>
    <w:p w14:paraId="6C5C4B16" w14:textId="77777777" w:rsidR="001E1DE2" w:rsidRDefault="001E1DE2" w:rsidP="001E1DE2">
      <w:pPr>
        <w:ind w:left="0" w:right="509" w:firstLine="0"/>
      </w:pPr>
    </w:p>
    <w:p w14:paraId="2BB9873A" w14:textId="77777777" w:rsidR="006F67B3" w:rsidRPr="001E1DE2" w:rsidRDefault="008D5ED9" w:rsidP="005F4C73">
      <w:pPr>
        <w:numPr>
          <w:ilvl w:val="0"/>
          <w:numId w:val="3"/>
        </w:numPr>
        <w:ind w:right="509" w:hanging="360"/>
      </w:pPr>
      <w:r>
        <w:t>Nottinghamshire Police &amp; Crime Commissioner</w:t>
      </w:r>
      <w:r>
        <w:rPr>
          <w:b/>
        </w:rPr>
        <w:t xml:space="preserve"> </w:t>
      </w:r>
    </w:p>
    <w:p w14:paraId="078575D8" w14:textId="77777777" w:rsidR="001E1DE2" w:rsidRDefault="001E1DE2" w:rsidP="001E1DE2">
      <w:pPr>
        <w:ind w:left="0" w:right="509" w:firstLine="0"/>
      </w:pPr>
    </w:p>
    <w:p w14:paraId="260694AB" w14:textId="77777777" w:rsidR="006F67B3" w:rsidRPr="001E1DE2" w:rsidRDefault="008D5ED9" w:rsidP="005F4C73">
      <w:pPr>
        <w:numPr>
          <w:ilvl w:val="0"/>
          <w:numId w:val="3"/>
        </w:numPr>
        <w:ind w:right="509" w:hanging="360"/>
      </w:pPr>
      <w:r>
        <w:t xml:space="preserve">Derbyshire Police &amp; Crime Commissioner </w:t>
      </w:r>
      <w:r>
        <w:rPr>
          <w:b/>
        </w:rPr>
        <w:t xml:space="preserve"> </w:t>
      </w:r>
    </w:p>
    <w:p w14:paraId="65823C9C" w14:textId="77777777" w:rsidR="001E1DE2" w:rsidRDefault="001E1DE2" w:rsidP="001E1DE2">
      <w:pPr>
        <w:ind w:left="0" w:right="509" w:firstLine="0"/>
      </w:pPr>
    </w:p>
    <w:p w14:paraId="505C1A5E" w14:textId="77777777" w:rsidR="006F67B3" w:rsidRPr="001E1DE2" w:rsidRDefault="008D5ED9" w:rsidP="005F4C73">
      <w:pPr>
        <w:numPr>
          <w:ilvl w:val="0"/>
          <w:numId w:val="3"/>
        </w:numPr>
        <w:ind w:right="509" w:hanging="360"/>
      </w:pPr>
      <w:r>
        <w:t>The Coal Authority</w:t>
      </w:r>
      <w:r>
        <w:rPr>
          <w:b/>
        </w:rPr>
        <w:t xml:space="preserve"> </w:t>
      </w:r>
    </w:p>
    <w:p w14:paraId="786C5EFD" w14:textId="77777777" w:rsidR="001E1DE2" w:rsidRDefault="001E1DE2" w:rsidP="001E1DE2">
      <w:pPr>
        <w:ind w:left="0" w:right="509" w:firstLine="0"/>
      </w:pPr>
    </w:p>
    <w:p w14:paraId="7084FDC1" w14:textId="77777777" w:rsidR="006F67B3" w:rsidRPr="001E1DE2" w:rsidRDefault="008D5ED9" w:rsidP="005F4C73">
      <w:pPr>
        <w:numPr>
          <w:ilvl w:val="0"/>
          <w:numId w:val="3"/>
        </w:numPr>
        <w:ind w:right="509" w:hanging="360"/>
      </w:pPr>
      <w:r>
        <w:t xml:space="preserve">Natural England </w:t>
      </w:r>
      <w:r>
        <w:rPr>
          <w:b/>
        </w:rPr>
        <w:t xml:space="preserve"> </w:t>
      </w:r>
    </w:p>
    <w:p w14:paraId="3907BA0B" w14:textId="77777777" w:rsidR="001E1DE2" w:rsidRDefault="001E1DE2" w:rsidP="001E1DE2">
      <w:pPr>
        <w:ind w:left="0" w:right="509" w:firstLine="0"/>
      </w:pPr>
    </w:p>
    <w:p w14:paraId="7879053E" w14:textId="77777777" w:rsidR="006F67B3" w:rsidRPr="001E1DE2" w:rsidRDefault="008D5ED9" w:rsidP="005F4C73">
      <w:pPr>
        <w:numPr>
          <w:ilvl w:val="0"/>
          <w:numId w:val="3"/>
        </w:numPr>
        <w:ind w:right="509" w:hanging="360"/>
      </w:pPr>
      <w:r>
        <w:t>Environment Agency</w:t>
      </w:r>
      <w:r>
        <w:rPr>
          <w:b/>
        </w:rPr>
        <w:t xml:space="preserve"> </w:t>
      </w:r>
    </w:p>
    <w:p w14:paraId="55CB2624" w14:textId="77777777" w:rsidR="001E1DE2" w:rsidRDefault="001E1DE2" w:rsidP="001E1DE2">
      <w:pPr>
        <w:ind w:left="0" w:right="509" w:firstLine="0"/>
      </w:pPr>
    </w:p>
    <w:p w14:paraId="6D830E6A" w14:textId="77777777" w:rsidR="006F67B3" w:rsidRPr="001E1DE2" w:rsidRDefault="008D5ED9" w:rsidP="005F4C73">
      <w:pPr>
        <w:numPr>
          <w:ilvl w:val="0"/>
          <w:numId w:val="3"/>
        </w:numPr>
        <w:ind w:right="509" w:hanging="360"/>
      </w:pPr>
      <w:r>
        <w:t>Historic Buildings and Monuments Commission for England (Historic England)</w:t>
      </w:r>
      <w:r>
        <w:rPr>
          <w:b/>
        </w:rPr>
        <w:t xml:space="preserve"> </w:t>
      </w:r>
    </w:p>
    <w:p w14:paraId="57CCE275" w14:textId="77777777" w:rsidR="001E1DE2" w:rsidRDefault="001E1DE2" w:rsidP="001E1DE2">
      <w:pPr>
        <w:ind w:left="0" w:right="509" w:firstLine="0"/>
      </w:pPr>
    </w:p>
    <w:p w14:paraId="6A187659" w14:textId="77777777" w:rsidR="006F67B3" w:rsidRPr="001E1DE2" w:rsidRDefault="008D5ED9" w:rsidP="005F4C73">
      <w:pPr>
        <w:numPr>
          <w:ilvl w:val="0"/>
          <w:numId w:val="3"/>
        </w:numPr>
        <w:ind w:right="509" w:hanging="360"/>
      </w:pPr>
      <w:r>
        <w:t>Highways England</w:t>
      </w:r>
      <w:r>
        <w:rPr>
          <w:b/>
        </w:rPr>
        <w:t xml:space="preserve"> </w:t>
      </w:r>
    </w:p>
    <w:p w14:paraId="478117FD" w14:textId="77777777" w:rsidR="001E1DE2" w:rsidRDefault="001E1DE2" w:rsidP="001E1DE2">
      <w:pPr>
        <w:ind w:left="0" w:right="509" w:firstLine="0"/>
      </w:pPr>
    </w:p>
    <w:p w14:paraId="3E820EB7" w14:textId="77777777" w:rsidR="006F67B3" w:rsidRPr="009E508B" w:rsidRDefault="008D5ED9" w:rsidP="005F4C73">
      <w:pPr>
        <w:numPr>
          <w:ilvl w:val="0"/>
          <w:numId w:val="3"/>
        </w:numPr>
        <w:ind w:right="509" w:hanging="360"/>
      </w:pPr>
      <w:r>
        <w:t>Network Rail Infrastructure Limited</w:t>
      </w:r>
      <w:r>
        <w:rPr>
          <w:b/>
        </w:rPr>
        <w:t xml:space="preserve"> </w:t>
      </w:r>
    </w:p>
    <w:p w14:paraId="1E7B591A" w14:textId="77777777" w:rsidR="009E508B" w:rsidRDefault="009E508B" w:rsidP="009E508B">
      <w:pPr>
        <w:pStyle w:val="ListParagraph"/>
      </w:pPr>
    </w:p>
    <w:p w14:paraId="7D15ED05" w14:textId="77777777" w:rsidR="009E508B" w:rsidRDefault="009E508B" w:rsidP="005F4C73">
      <w:pPr>
        <w:pStyle w:val="ListParagraph"/>
        <w:numPr>
          <w:ilvl w:val="0"/>
          <w:numId w:val="3"/>
        </w:numPr>
        <w:spacing w:after="0"/>
        <w:ind w:hanging="360"/>
      </w:pPr>
      <w:r w:rsidRPr="001929D0">
        <w:rPr>
          <w:rFonts w:ascii="Arial" w:hAnsi="Arial" w:cs="Arial"/>
          <w:sz w:val="24"/>
          <w:szCs w:val="24"/>
        </w:rPr>
        <w:t xml:space="preserve">Homes </w:t>
      </w:r>
      <w:r>
        <w:rPr>
          <w:rFonts w:ascii="Arial" w:hAnsi="Arial" w:cs="Arial"/>
          <w:sz w:val="24"/>
          <w:szCs w:val="24"/>
        </w:rPr>
        <w:t>England</w:t>
      </w:r>
      <w:r w:rsidRPr="001929D0">
        <w:rPr>
          <w:rFonts w:ascii="Arial" w:hAnsi="Arial" w:cs="Arial"/>
          <w:b/>
          <w:sz w:val="24"/>
          <w:szCs w:val="24"/>
        </w:rPr>
        <w:t xml:space="preserve"> </w:t>
      </w:r>
      <w:r>
        <w:t xml:space="preserve"> </w:t>
      </w:r>
    </w:p>
    <w:p w14:paraId="4D32C9F5" w14:textId="77777777" w:rsidR="001E1DE2" w:rsidRDefault="001E1DE2" w:rsidP="001E1DE2">
      <w:pPr>
        <w:ind w:left="0" w:right="509" w:firstLine="0"/>
      </w:pPr>
    </w:p>
    <w:p w14:paraId="307AA0A2" w14:textId="77777777" w:rsidR="006F67B3" w:rsidRDefault="008D5ED9" w:rsidP="005F4C73">
      <w:pPr>
        <w:numPr>
          <w:ilvl w:val="0"/>
          <w:numId w:val="3"/>
        </w:numPr>
        <w:ind w:right="509" w:hanging="360"/>
      </w:pPr>
      <w:r>
        <w:t xml:space="preserve">any person— </w:t>
      </w:r>
    </w:p>
    <w:p w14:paraId="6B713E84" w14:textId="77777777" w:rsidR="006F67B3" w:rsidRDefault="008D5ED9" w:rsidP="005F4C73">
      <w:pPr>
        <w:numPr>
          <w:ilvl w:val="1"/>
          <w:numId w:val="3"/>
        </w:numPr>
        <w:ind w:left="1874" w:right="0" w:hanging="398"/>
      </w:pPr>
      <w:r>
        <w:t xml:space="preserve">to whom the electronic communications code applies by virtue of a direction given under section 106(3)(a) of the Communications Act 2003, and </w:t>
      </w:r>
    </w:p>
    <w:p w14:paraId="72783BB8" w14:textId="77777777" w:rsidR="006F67B3" w:rsidRDefault="008D5ED9" w:rsidP="005F4C73">
      <w:pPr>
        <w:numPr>
          <w:ilvl w:val="1"/>
          <w:numId w:val="3"/>
        </w:numPr>
        <w:spacing w:after="45"/>
        <w:ind w:left="1874" w:right="0" w:hanging="398"/>
      </w:pPr>
      <w:r>
        <w:t xml:space="preserve">who owns or controls electronic communications apparatus situated in any part of the local planning authority’s area, </w:t>
      </w:r>
    </w:p>
    <w:p w14:paraId="09980619" w14:textId="77777777" w:rsidR="001E1DE2" w:rsidRDefault="001E1DE2" w:rsidP="001E1DE2">
      <w:pPr>
        <w:spacing w:after="45"/>
        <w:ind w:left="1476" w:right="0" w:firstLine="0"/>
      </w:pPr>
    </w:p>
    <w:p w14:paraId="282E9120" w14:textId="77777777" w:rsidR="006F67B3" w:rsidRDefault="008D5ED9" w:rsidP="005F4C73">
      <w:pPr>
        <w:numPr>
          <w:ilvl w:val="0"/>
          <w:numId w:val="3"/>
        </w:numPr>
        <w:ind w:right="509" w:hanging="360"/>
      </w:pPr>
      <w:r>
        <w:t xml:space="preserve">if it exercises functions in any part of the local planning authority’s area— </w:t>
      </w:r>
    </w:p>
    <w:p w14:paraId="1D823A44" w14:textId="77777777" w:rsidR="006F67B3" w:rsidRDefault="008D5ED9" w:rsidP="005F4C73">
      <w:pPr>
        <w:numPr>
          <w:ilvl w:val="1"/>
          <w:numId w:val="3"/>
        </w:numPr>
        <w:ind w:left="1843" w:right="0" w:hanging="398"/>
      </w:pPr>
      <w:r>
        <w:t xml:space="preserve">a Clinical Commissioning Group established under section 14D  of the National </w:t>
      </w:r>
    </w:p>
    <w:p w14:paraId="2801FAAD" w14:textId="77777777" w:rsidR="00BD0618" w:rsidRDefault="008D5ED9" w:rsidP="00BD0618">
      <w:pPr>
        <w:ind w:left="1843" w:right="11" w:firstLine="0"/>
      </w:pPr>
      <w:r>
        <w:t xml:space="preserve">Health Service Act 2006 or continued in existence by virtue of that section; </w:t>
      </w:r>
    </w:p>
    <w:p w14:paraId="6EFA8C9F" w14:textId="77777777" w:rsidR="00BD0618" w:rsidRDefault="008D5ED9" w:rsidP="001929D0">
      <w:pPr>
        <w:ind w:left="1843" w:right="11" w:hanging="398"/>
      </w:pPr>
      <w:r>
        <w:t xml:space="preserve">ii) </w:t>
      </w:r>
      <w:r w:rsidR="00BD0618">
        <w:tab/>
      </w:r>
      <w:r>
        <w:t xml:space="preserve">a person to whom a licence has been granted under section 6(1)(b) or (c) of the Electricity Act 1989; </w:t>
      </w:r>
    </w:p>
    <w:p w14:paraId="1CF19E6F" w14:textId="77777777" w:rsidR="001E1DE2" w:rsidRDefault="008D5ED9" w:rsidP="001E1DE2">
      <w:pPr>
        <w:ind w:left="1843" w:right="10" w:hanging="398"/>
      </w:pPr>
      <w:r>
        <w:t xml:space="preserve">iii) </w:t>
      </w:r>
      <w:r w:rsidR="00BD0618">
        <w:tab/>
      </w:r>
      <w:r>
        <w:t>a person to whom a licence has been granted under section 7(2) of the Gas Act 1986;</w:t>
      </w:r>
    </w:p>
    <w:p w14:paraId="7C57C6BC" w14:textId="77777777" w:rsidR="007F3CCC" w:rsidRDefault="008D5ED9" w:rsidP="001E1DE2">
      <w:pPr>
        <w:ind w:left="1843" w:right="10" w:hanging="398"/>
      </w:pPr>
      <w:r>
        <w:t xml:space="preserve">iv) </w:t>
      </w:r>
      <w:r w:rsidR="00BD0618">
        <w:tab/>
      </w:r>
      <w:r>
        <w:t xml:space="preserve">a sewerage </w:t>
      </w:r>
      <w:r w:rsidR="00B0283D">
        <w:t>u</w:t>
      </w:r>
      <w:r>
        <w:t xml:space="preserve">ndertaker; and </w:t>
      </w:r>
    </w:p>
    <w:p w14:paraId="4E702643" w14:textId="77777777" w:rsidR="00B0283D" w:rsidRDefault="008D5ED9" w:rsidP="001E1DE2">
      <w:pPr>
        <w:ind w:left="1843" w:right="10" w:hanging="398"/>
      </w:pPr>
      <w:r>
        <w:t xml:space="preserve">v) </w:t>
      </w:r>
      <w:r w:rsidR="00902A8B">
        <w:tab/>
      </w:r>
      <w:r>
        <w:t xml:space="preserve">a water undertaker; </w:t>
      </w:r>
    </w:p>
    <w:p w14:paraId="3F78BDDE" w14:textId="77777777" w:rsidR="001E1DE2" w:rsidRDefault="001E1DE2" w:rsidP="001E1DE2">
      <w:pPr>
        <w:ind w:left="1843" w:right="10" w:hanging="398"/>
      </w:pPr>
    </w:p>
    <w:p w14:paraId="1618CC36" w14:textId="77777777" w:rsidR="00FE1742" w:rsidRDefault="00FE1742">
      <w:pPr>
        <w:pStyle w:val="Heading3"/>
        <w:ind w:left="1090"/>
      </w:pPr>
    </w:p>
    <w:p w14:paraId="505EEFEF" w14:textId="77777777" w:rsidR="009872B0" w:rsidRDefault="008D5ED9">
      <w:pPr>
        <w:pStyle w:val="Heading3"/>
        <w:ind w:left="1090"/>
      </w:pPr>
      <w:r>
        <w:t>Under the Town and Country Planning (Local Development) (England) Regulations 2012) Duty to Cooperate</w:t>
      </w:r>
    </w:p>
    <w:p w14:paraId="65278621" w14:textId="77777777" w:rsidR="002578A3" w:rsidRDefault="002578A3" w:rsidP="002578A3">
      <w:pPr>
        <w:pStyle w:val="Heading3"/>
        <w:ind w:left="1090"/>
      </w:pPr>
      <w:r>
        <w:t xml:space="preserve"> </w:t>
      </w:r>
    </w:p>
    <w:p w14:paraId="385185D1" w14:textId="77777777" w:rsidR="002578A3" w:rsidRPr="002578A3" w:rsidRDefault="002578A3" w:rsidP="002578A3">
      <w:pPr>
        <w:spacing w:line="250" w:lineRule="auto"/>
        <w:ind w:left="1075" w:right="0"/>
      </w:pPr>
      <w:r>
        <w:t>(</w:t>
      </w:r>
      <w:r w:rsidRPr="002578A3">
        <w:t xml:space="preserve">These consultees may be subject to amendment set out in legislation) </w:t>
      </w:r>
    </w:p>
    <w:p w14:paraId="2A8776FF" w14:textId="77777777" w:rsidR="002578A3" w:rsidRPr="002578A3" w:rsidRDefault="002578A3" w:rsidP="002578A3"/>
    <w:p w14:paraId="29ECE6D6" w14:textId="77777777" w:rsidR="006F67B3" w:rsidRDefault="008D5ED9" w:rsidP="005F4C73">
      <w:pPr>
        <w:numPr>
          <w:ilvl w:val="0"/>
          <w:numId w:val="4"/>
        </w:numPr>
        <w:ind w:right="509" w:hanging="360"/>
      </w:pPr>
      <w:r>
        <w:t xml:space="preserve">Environment Agency; </w:t>
      </w:r>
    </w:p>
    <w:p w14:paraId="00605D30" w14:textId="77777777" w:rsidR="009872B0" w:rsidRDefault="009872B0" w:rsidP="009872B0">
      <w:pPr>
        <w:ind w:left="1425" w:right="509" w:firstLine="0"/>
      </w:pPr>
    </w:p>
    <w:p w14:paraId="0BE3ABD2" w14:textId="77777777" w:rsidR="009872B0" w:rsidRDefault="008D5ED9" w:rsidP="005F4C73">
      <w:pPr>
        <w:numPr>
          <w:ilvl w:val="0"/>
          <w:numId w:val="4"/>
        </w:numPr>
        <w:ind w:right="509" w:hanging="360"/>
      </w:pPr>
      <w:r>
        <w:t xml:space="preserve">Historic Buildings and Monuments Commission for England (Historic England); </w:t>
      </w:r>
    </w:p>
    <w:p w14:paraId="38433F4E" w14:textId="77777777" w:rsidR="009872B0" w:rsidRDefault="009872B0" w:rsidP="009872B0">
      <w:pPr>
        <w:ind w:left="1425" w:right="509" w:firstLine="0"/>
      </w:pPr>
    </w:p>
    <w:p w14:paraId="06E0550B" w14:textId="77777777" w:rsidR="006F67B3" w:rsidRDefault="008D5ED9" w:rsidP="005F4C73">
      <w:pPr>
        <w:numPr>
          <w:ilvl w:val="0"/>
          <w:numId w:val="4"/>
        </w:numPr>
        <w:ind w:right="509" w:hanging="360"/>
      </w:pPr>
      <w:r>
        <w:t xml:space="preserve">Natural England; </w:t>
      </w:r>
    </w:p>
    <w:p w14:paraId="672B36A6" w14:textId="77777777" w:rsidR="009872B0" w:rsidRDefault="009872B0" w:rsidP="009872B0">
      <w:pPr>
        <w:ind w:left="0" w:right="509" w:firstLine="0"/>
      </w:pPr>
    </w:p>
    <w:p w14:paraId="7FDC6C39" w14:textId="77777777" w:rsidR="006F67B3" w:rsidRDefault="008D5ED9" w:rsidP="005F4C73">
      <w:pPr>
        <w:numPr>
          <w:ilvl w:val="0"/>
          <w:numId w:val="4"/>
        </w:numPr>
        <w:ind w:right="509" w:hanging="360"/>
      </w:pPr>
      <w:r>
        <w:t xml:space="preserve">Civil Aviation Authority; </w:t>
      </w:r>
    </w:p>
    <w:p w14:paraId="4630B274" w14:textId="77777777" w:rsidR="009872B0" w:rsidRDefault="009872B0" w:rsidP="009872B0">
      <w:pPr>
        <w:ind w:left="0" w:right="509" w:firstLine="0"/>
      </w:pPr>
    </w:p>
    <w:p w14:paraId="553AEDC5" w14:textId="77777777" w:rsidR="006F67B3" w:rsidRDefault="008D5ED9" w:rsidP="005F4C73">
      <w:pPr>
        <w:numPr>
          <w:ilvl w:val="0"/>
          <w:numId w:val="4"/>
        </w:numPr>
        <w:ind w:right="509" w:hanging="360"/>
      </w:pPr>
      <w:r>
        <w:t xml:space="preserve">Homes </w:t>
      </w:r>
      <w:r w:rsidR="009E508B">
        <w:t>England</w:t>
      </w:r>
      <w:r>
        <w:t xml:space="preserve">; </w:t>
      </w:r>
    </w:p>
    <w:p w14:paraId="50C09268" w14:textId="77777777" w:rsidR="009872B0" w:rsidRDefault="009872B0" w:rsidP="009872B0">
      <w:pPr>
        <w:ind w:left="0" w:right="509" w:firstLine="0"/>
      </w:pPr>
    </w:p>
    <w:p w14:paraId="06BD7295" w14:textId="77777777" w:rsidR="006F67B3" w:rsidRDefault="008D5ED9" w:rsidP="005F4C73">
      <w:pPr>
        <w:numPr>
          <w:ilvl w:val="0"/>
          <w:numId w:val="4"/>
        </w:numPr>
        <w:ind w:left="1450" w:right="509" w:hanging="360"/>
      </w:pPr>
      <w:r>
        <w:t>Clinical Commissioning Group established under section 14D of the National Health Service Act 2006 or continued in existence by virtue of that section</w:t>
      </w:r>
      <w:r w:rsidRPr="00B0283D">
        <w:rPr>
          <w:rFonts w:ascii="Times New Roman" w:eastAsia="Times New Roman" w:hAnsi="Times New Roman" w:cs="Times New Roman"/>
        </w:rPr>
        <w:t xml:space="preserve"> (</w:t>
      </w:r>
      <w:r>
        <w:t xml:space="preserve">Mansfield and Ashfield Clinical Commissioning Group, NHS England and Public Health, Nottinghamshire County Council); </w:t>
      </w:r>
    </w:p>
    <w:p w14:paraId="2CE16697" w14:textId="77777777" w:rsidR="009872B0" w:rsidRDefault="009872B0" w:rsidP="009872B0">
      <w:pPr>
        <w:ind w:left="0" w:right="509" w:firstLine="0"/>
      </w:pPr>
    </w:p>
    <w:p w14:paraId="5E298BFD" w14:textId="77777777" w:rsidR="006F67B3" w:rsidRDefault="008D5ED9" w:rsidP="005F4C73">
      <w:pPr>
        <w:numPr>
          <w:ilvl w:val="0"/>
          <w:numId w:val="4"/>
        </w:numPr>
        <w:ind w:right="509" w:hanging="360"/>
      </w:pPr>
      <w:r>
        <w:t xml:space="preserve">National Health Service Commissioning Board; </w:t>
      </w:r>
    </w:p>
    <w:p w14:paraId="7AEC60A4" w14:textId="77777777" w:rsidR="009872B0" w:rsidRDefault="009872B0" w:rsidP="009872B0">
      <w:pPr>
        <w:ind w:left="0" w:right="509" w:firstLine="0"/>
      </w:pPr>
    </w:p>
    <w:p w14:paraId="59447DD2" w14:textId="77777777" w:rsidR="009872B0" w:rsidRDefault="008D5ED9" w:rsidP="005F4C73">
      <w:pPr>
        <w:numPr>
          <w:ilvl w:val="0"/>
          <w:numId w:val="4"/>
        </w:numPr>
        <w:ind w:right="509" w:hanging="360"/>
      </w:pPr>
      <w:r>
        <w:t xml:space="preserve">Office of Rail Regulation; </w:t>
      </w:r>
    </w:p>
    <w:p w14:paraId="339BC013" w14:textId="77777777" w:rsidR="009872B0" w:rsidRDefault="009872B0" w:rsidP="009872B0">
      <w:pPr>
        <w:ind w:left="0" w:right="509" w:firstLine="0"/>
      </w:pPr>
    </w:p>
    <w:p w14:paraId="79246A1F" w14:textId="77777777" w:rsidR="006F67B3" w:rsidRDefault="008D5ED9" w:rsidP="005F4C73">
      <w:pPr>
        <w:numPr>
          <w:ilvl w:val="0"/>
          <w:numId w:val="4"/>
        </w:numPr>
        <w:ind w:right="509" w:hanging="360"/>
      </w:pPr>
      <w:r>
        <w:t xml:space="preserve">Integrated Transport Authority; </w:t>
      </w:r>
    </w:p>
    <w:p w14:paraId="05082392" w14:textId="77777777" w:rsidR="009872B0" w:rsidRDefault="009872B0" w:rsidP="009872B0">
      <w:pPr>
        <w:ind w:left="0" w:right="509" w:firstLine="0"/>
      </w:pPr>
    </w:p>
    <w:p w14:paraId="244958B4" w14:textId="77777777" w:rsidR="00B0283D" w:rsidRDefault="008D5ED9" w:rsidP="005F4C73">
      <w:pPr>
        <w:numPr>
          <w:ilvl w:val="0"/>
          <w:numId w:val="4"/>
        </w:numPr>
        <w:ind w:right="509" w:hanging="360"/>
      </w:pPr>
      <w:r>
        <w:t xml:space="preserve">Highway Authority; </w:t>
      </w:r>
    </w:p>
    <w:p w14:paraId="2CDCC1DD" w14:textId="77777777" w:rsidR="009872B0" w:rsidRDefault="009872B0" w:rsidP="009872B0">
      <w:pPr>
        <w:ind w:left="0" w:right="509" w:firstLine="0"/>
      </w:pPr>
    </w:p>
    <w:p w14:paraId="2C061846" w14:textId="77777777" w:rsidR="00B0283D" w:rsidRDefault="007F3CCC" w:rsidP="005F4C73">
      <w:pPr>
        <w:numPr>
          <w:ilvl w:val="0"/>
          <w:numId w:val="4"/>
        </w:numPr>
        <w:ind w:right="509" w:hanging="360"/>
      </w:pPr>
      <w:r>
        <w:t>L</w:t>
      </w:r>
      <w:r w:rsidR="008D5ED9">
        <w:t xml:space="preserve">ocal </w:t>
      </w:r>
      <w:r>
        <w:t>E</w:t>
      </w:r>
      <w:r w:rsidR="008D5ED9">
        <w:t xml:space="preserve">nterprise </w:t>
      </w:r>
      <w:r>
        <w:t>P</w:t>
      </w:r>
      <w:r w:rsidR="008D5ED9">
        <w:t>artnership</w:t>
      </w:r>
      <w:r>
        <w:t xml:space="preserve"> (LEP)</w:t>
      </w:r>
      <w:r w:rsidR="008D5ED9">
        <w:t xml:space="preserve">; </w:t>
      </w:r>
    </w:p>
    <w:p w14:paraId="00DDF8DF" w14:textId="77777777" w:rsidR="009872B0" w:rsidRDefault="009872B0" w:rsidP="009872B0">
      <w:pPr>
        <w:ind w:left="0" w:right="509" w:firstLine="0"/>
      </w:pPr>
    </w:p>
    <w:p w14:paraId="5EA12268" w14:textId="77777777" w:rsidR="006F67B3" w:rsidRDefault="007F3CCC" w:rsidP="005F4C73">
      <w:pPr>
        <w:numPr>
          <w:ilvl w:val="0"/>
          <w:numId w:val="4"/>
        </w:numPr>
        <w:ind w:right="509" w:hanging="360"/>
      </w:pPr>
      <w:r>
        <w:t>L</w:t>
      </w:r>
      <w:r w:rsidR="008D5ED9">
        <w:t xml:space="preserve">ocal </w:t>
      </w:r>
      <w:r>
        <w:t>N</w:t>
      </w:r>
      <w:r w:rsidR="008D5ED9">
        <w:t xml:space="preserve">ature </w:t>
      </w:r>
      <w:r>
        <w:t>P</w:t>
      </w:r>
      <w:r w:rsidR="008D5ED9">
        <w:t xml:space="preserve">artnership. </w:t>
      </w:r>
    </w:p>
    <w:p w14:paraId="66B1CDBE" w14:textId="77777777" w:rsidR="006F67B3" w:rsidRDefault="008D5ED9">
      <w:pPr>
        <w:spacing w:after="0" w:line="259" w:lineRule="auto"/>
        <w:ind w:left="1080" w:right="0" w:firstLine="0"/>
      </w:pPr>
      <w:r>
        <w:t xml:space="preserve"> </w:t>
      </w:r>
    </w:p>
    <w:p w14:paraId="4E2ECEC9" w14:textId="77777777" w:rsidR="00215BEA" w:rsidRDefault="00215BEA">
      <w:pPr>
        <w:spacing w:after="0" w:line="259" w:lineRule="auto"/>
        <w:ind w:left="1080" w:right="0" w:firstLine="0"/>
      </w:pPr>
    </w:p>
    <w:p w14:paraId="74BFC9E9" w14:textId="77777777" w:rsidR="00F25B44" w:rsidRDefault="00F25B44">
      <w:pPr>
        <w:ind w:left="1075" w:right="509"/>
      </w:pPr>
    </w:p>
    <w:p w14:paraId="7CB1E820" w14:textId="77777777" w:rsidR="006F67B3" w:rsidRPr="00215BEA" w:rsidRDefault="00215BEA">
      <w:pPr>
        <w:ind w:left="1075" w:right="509"/>
      </w:pPr>
      <w:r>
        <w:t xml:space="preserve">If </w:t>
      </w:r>
      <w:r w:rsidR="008D5ED9">
        <w:t>bodies listed cease to exist, successor bodies will be consulted.</w:t>
      </w:r>
      <w:r w:rsidR="008D5ED9">
        <w:rPr>
          <w:b/>
        </w:rPr>
        <w:t xml:space="preserve"> </w:t>
      </w:r>
      <w:r>
        <w:rPr>
          <w:b/>
        </w:rPr>
        <w:t xml:space="preserve">  </w:t>
      </w:r>
      <w:r w:rsidRPr="00215BEA">
        <w:t>If legislation is amended</w:t>
      </w:r>
      <w:r>
        <w:t>,</w:t>
      </w:r>
      <w:r w:rsidRPr="00215BEA">
        <w:t xml:space="preserve"> any new bodies created will be consulted.</w:t>
      </w:r>
    </w:p>
    <w:p w14:paraId="502316D3" w14:textId="77777777" w:rsidR="006F67B3" w:rsidRPr="00215BEA" w:rsidRDefault="008D5ED9">
      <w:pPr>
        <w:spacing w:after="1" w:line="259" w:lineRule="auto"/>
        <w:ind w:left="0" w:right="0" w:firstLine="0"/>
      </w:pPr>
      <w:r w:rsidRPr="00215BEA">
        <w:rPr>
          <w:rFonts w:ascii="Gill Sans MT" w:eastAsia="Gill Sans MT" w:hAnsi="Gill Sans MT" w:cs="Gill Sans MT"/>
        </w:rPr>
        <w:t xml:space="preserve"> </w:t>
      </w:r>
    </w:p>
    <w:p w14:paraId="6D2F7896" w14:textId="77777777" w:rsidR="00B0283D" w:rsidRDefault="00B0283D">
      <w:pPr>
        <w:spacing w:after="160" w:line="259" w:lineRule="auto"/>
        <w:ind w:left="0" w:right="0" w:firstLine="0"/>
        <w:rPr>
          <w:b/>
        </w:rPr>
      </w:pPr>
      <w:r>
        <w:br w:type="page"/>
      </w:r>
    </w:p>
    <w:p w14:paraId="51320DD3" w14:textId="77777777" w:rsidR="00234774" w:rsidRPr="007F71DD" w:rsidRDefault="008D5ED9" w:rsidP="007F71DD">
      <w:pPr>
        <w:pStyle w:val="Heading3"/>
        <w:ind w:left="1090" w:right="88"/>
        <w:rPr>
          <w:b w:val="0"/>
          <w:szCs w:val="24"/>
        </w:rPr>
      </w:pPr>
      <w:r w:rsidRPr="007F71DD">
        <w:rPr>
          <w:szCs w:val="24"/>
        </w:rPr>
        <w:t>Appendix 3</w:t>
      </w:r>
      <w:r w:rsidR="007F71DD">
        <w:rPr>
          <w:szCs w:val="24"/>
        </w:rPr>
        <w:t xml:space="preserve"> -   </w:t>
      </w:r>
      <w:r w:rsidR="00234774" w:rsidRPr="007F71DD">
        <w:rPr>
          <w:szCs w:val="24"/>
        </w:rPr>
        <w:t>Other Consultees - General Consultation Bodies</w:t>
      </w:r>
    </w:p>
    <w:p w14:paraId="084930E5" w14:textId="77777777" w:rsidR="00234774" w:rsidRPr="00234774" w:rsidRDefault="00234774" w:rsidP="00234774">
      <w:pPr>
        <w:spacing w:after="0" w:line="259" w:lineRule="auto"/>
        <w:ind w:left="1080" w:right="0" w:firstLine="0"/>
        <w:rPr>
          <w:b/>
          <w:szCs w:val="24"/>
        </w:rPr>
      </w:pPr>
      <w:r w:rsidRPr="00234774">
        <w:rPr>
          <w:b/>
          <w:szCs w:val="24"/>
        </w:rPr>
        <w:t xml:space="preserve"> </w:t>
      </w:r>
    </w:p>
    <w:p w14:paraId="7AE5817A" w14:textId="77777777" w:rsidR="00234774" w:rsidRPr="00234774" w:rsidRDefault="00234774" w:rsidP="00234774">
      <w:pPr>
        <w:spacing w:after="0" w:line="259" w:lineRule="auto"/>
        <w:ind w:left="1080" w:right="0" w:firstLine="0"/>
        <w:rPr>
          <w:szCs w:val="24"/>
        </w:rPr>
      </w:pPr>
      <w:r w:rsidRPr="00234774">
        <w:rPr>
          <w:szCs w:val="24"/>
        </w:rPr>
        <w:t>The general consultees (general consultation bodies) that the regulations require the Council to consult, where appropriate, are:</w:t>
      </w:r>
    </w:p>
    <w:p w14:paraId="51A51FAD" w14:textId="77777777" w:rsidR="00234774" w:rsidRPr="00234774" w:rsidRDefault="00234774" w:rsidP="00234774">
      <w:pPr>
        <w:spacing w:after="0" w:line="259" w:lineRule="auto"/>
        <w:ind w:left="1080" w:right="0" w:firstLine="0"/>
        <w:rPr>
          <w:szCs w:val="24"/>
        </w:rPr>
      </w:pPr>
    </w:p>
    <w:p w14:paraId="46BD2184" w14:textId="77777777" w:rsidR="00234774" w:rsidRPr="00234774" w:rsidRDefault="00A8430C" w:rsidP="00AD41C6">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Voluntary bodies some or all of whose activities benefit ant part of the D</w:t>
      </w:r>
      <w:r w:rsidR="00234774" w:rsidRPr="00234774">
        <w:rPr>
          <w:rFonts w:eastAsiaTheme="minorHAnsi"/>
          <w:color w:val="auto"/>
          <w:szCs w:val="24"/>
          <w:lang w:eastAsia="en-US"/>
        </w:rPr>
        <w:t>istrict.</w:t>
      </w:r>
    </w:p>
    <w:p w14:paraId="60BB8D7B" w14:textId="77777777" w:rsidR="00234774" w:rsidRPr="00234774" w:rsidRDefault="00234774" w:rsidP="00AD41C6">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Bodies which represent the interests of different racial, ethnic or national groups in the District.</w:t>
      </w:r>
    </w:p>
    <w:p w14:paraId="162FA14C" w14:textId="77777777" w:rsidR="00234774" w:rsidRPr="00234774" w:rsidRDefault="00234774" w:rsidP="00AD41C6">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Bodies which represent the interests of different religious groups in the District.</w:t>
      </w:r>
    </w:p>
    <w:p w14:paraId="3C4B8C85" w14:textId="77777777" w:rsidR="00234774" w:rsidRPr="00234774" w:rsidRDefault="00234774" w:rsidP="00AD41C6">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Bodies which represent the interests of disabled persons in the District.</w:t>
      </w:r>
    </w:p>
    <w:p w14:paraId="395A8EBA" w14:textId="77777777" w:rsidR="00234774" w:rsidRPr="00234774" w:rsidRDefault="00234774" w:rsidP="00AD41C6">
      <w:pPr>
        <w:numPr>
          <w:ilvl w:val="0"/>
          <w:numId w:val="60"/>
        </w:numPr>
        <w:spacing w:after="0" w:line="259" w:lineRule="auto"/>
        <w:ind w:right="0"/>
        <w:contextualSpacing/>
        <w:rPr>
          <w:rFonts w:eastAsiaTheme="minorHAnsi"/>
          <w:b/>
          <w:color w:val="auto"/>
          <w:szCs w:val="24"/>
          <w:lang w:eastAsia="en-US"/>
        </w:rPr>
      </w:pPr>
      <w:r w:rsidRPr="00234774">
        <w:rPr>
          <w:rFonts w:eastAsiaTheme="minorHAnsi"/>
          <w:color w:val="auto"/>
          <w:szCs w:val="24"/>
          <w:lang w:eastAsia="en-US"/>
        </w:rPr>
        <w:t>Bodies which represent the interests of persons carrying on business in the District.</w:t>
      </w:r>
    </w:p>
    <w:p w14:paraId="62224930" w14:textId="77777777" w:rsidR="00234774" w:rsidRPr="00234774" w:rsidRDefault="00234774" w:rsidP="00234774">
      <w:pPr>
        <w:spacing w:after="0" w:line="259" w:lineRule="auto"/>
        <w:ind w:left="1080" w:right="0" w:firstLine="0"/>
        <w:rPr>
          <w:b/>
          <w:szCs w:val="24"/>
        </w:rPr>
      </w:pPr>
    </w:p>
    <w:p w14:paraId="585EAB8D" w14:textId="77777777" w:rsidR="00234774" w:rsidRPr="00234774" w:rsidRDefault="00CF5DBA" w:rsidP="00234774">
      <w:pPr>
        <w:spacing w:line="250" w:lineRule="auto"/>
        <w:ind w:left="1075" w:right="0"/>
      </w:pPr>
      <w:r>
        <w:t xml:space="preserve">The Table below illustrates bodies that could be consulted  as general consultation bodies.  </w:t>
      </w:r>
      <w:r w:rsidR="00215BEA">
        <w:t xml:space="preserve">New bodies </w:t>
      </w:r>
      <w:r>
        <w:t>could be i</w:t>
      </w:r>
      <w:r w:rsidR="00A83D08">
        <w:t>ncluded in an</w:t>
      </w:r>
      <w:r w:rsidR="006F32B0">
        <w:t>y</w:t>
      </w:r>
      <w:r w:rsidR="00A83D08">
        <w:t xml:space="preserve"> consultation as deemed appropr</w:t>
      </w:r>
      <w:r>
        <w:t>i</w:t>
      </w:r>
      <w:r w:rsidR="00A83D08">
        <w:t>ate.</w:t>
      </w:r>
      <w:r w:rsidR="00234774" w:rsidRPr="00234774">
        <w:t xml:space="preserve"> </w:t>
      </w:r>
    </w:p>
    <w:p w14:paraId="42E81664" w14:textId="77777777" w:rsidR="00234774" w:rsidRPr="00234774" w:rsidRDefault="00234774" w:rsidP="00234774">
      <w:pPr>
        <w:spacing w:after="0" w:line="259" w:lineRule="auto"/>
        <w:ind w:left="1080" w:right="0" w:firstLine="0"/>
      </w:pPr>
    </w:p>
    <w:tbl>
      <w:tblPr>
        <w:tblStyle w:val="TableGrid2"/>
        <w:tblW w:w="0" w:type="auto"/>
        <w:tblInd w:w="1080" w:type="dxa"/>
        <w:tblLook w:val="04A0" w:firstRow="1" w:lastRow="0" w:firstColumn="1" w:lastColumn="0" w:noHBand="0" w:noVBand="1"/>
      </w:tblPr>
      <w:tblGrid>
        <w:gridCol w:w="2459"/>
        <w:gridCol w:w="6745"/>
      </w:tblGrid>
      <w:tr w:rsidR="00234774" w:rsidRPr="00234774" w14:paraId="3B81B209" w14:textId="77777777" w:rsidTr="00A8430C">
        <w:tc>
          <w:tcPr>
            <w:tcW w:w="2459" w:type="dxa"/>
          </w:tcPr>
          <w:p w14:paraId="5CAFCFD2" w14:textId="77777777" w:rsidR="00234774" w:rsidRPr="00234774" w:rsidRDefault="00234774" w:rsidP="00234774">
            <w:pPr>
              <w:spacing w:after="0" w:line="240" w:lineRule="auto"/>
              <w:ind w:left="0" w:right="0" w:firstLine="0"/>
              <w:rPr>
                <w:sz w:val="20"/>
                <w:szCs w:val="20"/>
              </w:rPr>
            </w:pPr>
            <w:r w:rsidRPr="00234774">
              <w:rPr>
                <w:sz w:val="20"/>
                <w:szCs w:val="20"/>
              </w:rPr>
              <w:t xml:space="preserve">Voluntary and other bodies </w:t>
            </w:r>
          </w:p>
        </w:tc>
        <w:tc>
          <w:tcPr>
            <w:tcW w:w="6745" w:type="dxa"/>
          </w:tcPr>
          <w:p w14:paraId="5FC48ECB" w14:textId="77777777" w:rsidR="00234774" w:rsidRPr="00234774" w:rsidRDefault="00234774" w:rsidP="00234774">
            <w:pPr>
              <w:ind w:left="42" w:right="509" w:firstLine="0"/>
              <w:rPr>
                <w:sz w:val="20"/>
                <w:szCs w:val="20"/>
              </w:rPr>
            </w:pPr>
            <w:r w:rsidRPr="00234774">
              <w:rPr>
                <w:sz w:val="20"/>
                <w:szCs w:val="20"/>
              </w:rPr>
              <w:t xml:space="preserve">Representational Groups - e.g. Age Concern, Ethnic, Disabled and Youth Groups </w:t>
            </w:r>
          </w:p>
          <w:p w14:paraId="12A6E3FB" w14:textId="77777777" w:rsidR="00234774" w:rsidRPr="00234774" w:rsidRDefault="00234774" w:rsidP="00234774">
            <w:pPr>
              <w:ind w:left="42" w:right="509" w:firstLine="0"/>
              <w:rPr>
                <w:sz w:val="20"/>
                <w:szCs w:val="20"/>
              </w:rPr>
            </w:pPr>
            <w:r w:rsidRPr="00234774">
              <w:rPr>
                <w:sz w:val="20"/>
                <w:szCs w:val="20"/>
              </w:rPr>
              <w:t xml:space="preserve">Conservation, Heritage and Amenity Groups </w:t>
            </w:r>
          </w:p>
          <w:p w14:paraId="2784CCAE" w14:textId="77777777" w:rsidR="00234774" w:rsidRPr="00234774" w:rsidRDefault="00234774" w:rsidP="00234774">
            <w:pPr>
              <w:ind w:left="42" w:right="509" w:firstLine="0"/>
              <w:rPr>
                <w:sz w:val="20"/>
                <w:szCs w:val="20"/>
              </w:rPr>
            </w:pPr>
            <w:r w:rsidRPr="00234774">
              <w:rPr>
                <w:sz w:val="20"/>
                <w:szCs w:val="20"/>
              </w:rPr>
              <w:t xml:space="preserve">Relevant Community and Resident Groups </w:t>
            </w:r>
          </w:p>
          <w:p w14:paraId="2CAD0767" w14:textId="77777777" w:rsidR="00234774" w:rsidRPr="00234774" w:rsidRDefault="00234774" w:rsidP="00234774">
            <w:pPr>
              <w:ind w:left="42" w:firstLine="0"/>
              <w:rPr>
                <w:sz w:val="20"/>
                <w:szCs w:val="20"/>
              </w:rPr>
            </w:pPr>
            <w:r w:rsidRPr="00234774">
              <w:rPr>
                <w:sz w:val="20"/>
                <w:szCs w:val="20"/>
              </w:rPr>
              <w:t>Environmental bodies – e.g. CPRE, RSPB, Wildlife Trust and Woodland Trust</w:t>
            </w:r>
          </w:p>
          <w:p w14:paraId="0501CC3E" w14:textId="77777777" w:rsidR="00234774" w:rsidRPr="00234774" w:rsidRDefault="00234774" w:rsidP="00234774">
            <w:pPr>
              <w:ind w:left="42" w:firstLine="0"/>
              <w:rPr>
                <w:sz w:val="20"/>
                <w:szCs w:val="20"/>
              </w:rPr>
            </w:pPr>
            <w:r w:rsidRPr="00234774">
              <w:rPr>
                <w:sz w:val="20"/>
                <w:szCs w:val="20"/>
              </w:rPr>
              <w:t>Residents associations</w:t>
            </w:r>
          </w:p>
          <w:p w14:paraId="3105277D" w14:textId="77777777" w:rsidR="00234774" w:rsidRPr="00234774" w:rsidRDefault="00234774" w:rsidP="00234774">
            <w:pPr>
              <w:ind w:left="42" w:firstLine="0"/>
              <w:rPr>
                <w:sz w:val="20"/>
                <w:szCs w:val="20"/>
              </w:rPr>
            </w:pPr>
            <w:r w:rsidRPr="00234774">
              <w:rPr>
                <w:sz w:val="20"/>
                <w:szCs w:val="20"/>
              </w:rPr>
              <w:t>Community groups (interest, activity and belief)</w:t>
            </w:r>
          </w:p>
          <w:p w14:paraId="2DC8AC65" w14:textId="77777777" w:rsidR="00234774" w:rsidRPr="00234774" w:rsidRDefault="00234774" w:rsidP="00234774">
            <w:pPr>
              <w:ind w:left="42" w:firstLine="0"/>
              <w:rPr>
                <w:sz w:val="20"/>
                <w:szCs w:val="20"/>
              </w:rPr>
            </w:pPr>
            <w:r w:rsidRPr="00234774">
              <w:rPr>
                <w:sz w:val="20"/>
                <w:szCs w:val="20"/>
              </w:rPr>
              <w:t>Community forums</w:t>
            </w:r>
          </w:p>
          <w:p w14:paraId="068A6B32" w14:textId="77777777" w:rsidR="00234774" w:rsidRPr="00234774" w:rsidRDefault="00234774" w:rsidP="00234774">
            <w:pPr>
              <w:ind w:left="42" w:firstLine="0"/>
              <w:rPr>
                <w:sz w:val="20"/>
                <w:szCs w:val="20"/>
              </w:rPr>
            </w:pPr>
            <w:r w:rsidRPr="00234774">
              <w:rPr>
                <w:sz w:val="20"/>
                <w:szCs w:val="20"/>
              </w:rPr>
              <w:t>Town partnerships</w:t>
            </w:r>
          </w:p>
          <w:p w14:paraId="073F221A" w14:textId="77777777" w:rsidR="00234774" w:rsidRPr="00234774" w:rsidRDefault="00234774" w:rsidP="00234774">
            <w:pPr>
              <w:ind w:left="42" w:firstLine="0"/>
              <w:rPr>
                <w:sz w:val="20"/>
                <w:szCs w:val="20"/>
              </w:rPr>
            </w:pPr>
            <w:r w:rsidRPr="00234774">
              <w:rPr>
                <w:sz w:val="20"/>
                <w:szCs w:val="20"/>
              </w:rPr>
              <w:t>Local strategic partnerships</w:t>
            </w:r>
          </w:p>
          <w:p w14:paraId="1C0BF71F" w14:textId="77777777" w:rsidR="00234774" w:rsidRPr="00234774" w:rsidRDefault="00234774" w:rsidP="00234774">
            <w:pPr>
              <w:ind w:left="42" w:firstLine="0"/>
              <w:rPr>
                <w:sz w:val="20"/>
                <w:szCs w:val="20"/>
              </w:rPr>
            </w:pPr>
            <w:r w:rsidRPr="00234774">
              <w:rPr>
                <w:sz w:val="20"/>
                <w:szCs w:val="20"/>
              </w:rPr>
              <w:t>Community development organisations</w:t>
            </w:r>
          </w:p>
          <w:p w14:paraId="1214122B" w14:textId="77777777" w:rsidR="00234774" w:rsidRPr="00234774" w:rsidRDefault="00234774" w:rsidP="00234774">
            <w:pPr>
              <w:ind w:left="42" w:firstLine="0"/>
              <w:rPr>
                <w:sz w:val="20"/>
                <w:szCs w:val="20"/>
              </w:rPr>
            </w:pPr>
            <w:r w:rsidRPr="00234774">
              <w:rPr>
                <w:sz w:val="20"/>
                <w:szCs w:val="20"/>
              </w:rPr>
              <w:t>Other organisations for specific community groups (e.g. youth,</w:t>
            </w:r>
          </w:p>
          <w:p w14:paraId="2709AE0D" w14:textId="77777777" w:rsidR="00234774" w:rsidRPr="00234774" w:rsidRDefault="00234774" w:rsidP="00234774">
            <w:pPr>
              <w:ind w:left="42" w:firstLine="0"/>
              <w:rPr>
                <w:sz w:val="20"/>
                <w:szCs w:val="20"/>
              </w:rPr>
            </w:pPr>
            <w:r w:rsidRPr="00234774">
              <w:rPr>
                <w:sz w:val="20"/>
                <w:szCs w:val="20"/>
              </w:rPr>
              <w:t>women)</w:t>
            </w:r>
          </w:p>
          <w:p w14:paraId="3966E591" w14:textId="77777777" w:rsidR="00234774" w:rsidRPr="00234774" w:rsidRDefault="00234774" w:rsidP="007F71DD">
            <w:pPr>
              <w:ind w:right="509"/>
              <w:rPr>
                <w:sz w:val="20"/>
                <w:szCs w:val="20"/>
              </w:rPr>
            </w:pPr>
          </w:p>
        </w:tc>
      </w:tr>
      <w:tr w:rsidR="00234774" w:rsidRPr="00234774" w14:paraId="4D2D5863" w14:textId="77777777" w:rsidTr="00A8430C">
        <w:tc>
          <w:tcPr>
            <w:tcW w:w="2459" w:type="dxa"/>
          </w:tcPr>
          <w:p w14:paraId="7997CC3F" w14:textId="77777777" w:rsidR="00234774" w:rsidRPr="00234774" w:rsidRDefault="00234774" w:rsidP="00234774">
            <w:pPr>
              <w:spacing w:after="0" w:line="240" w:lineRule="auto"/>
              <w:ind w:left="0" w:right="0" w:firstLine="0"/>
              <w:rPr>
                <w:sz w:val="20"/>
                <w:szCs w:val="20"/>
              </w:rPr>
            </w:pPr>
            <w:r w:rsidRPr="00234774">
              <w:rPr>
                <w:sz w:val="20"/>
                <w:szCs w:val="20"/>
              </w:rPr>
              <w:t>Business sector</w:t>
            </w:r>
          </w:p>
        </w:tc>
        <w:tc>
          <w:tcPr>
            <w:tcW w:w="6745" w:type="dxa"/>
          </w:tcPr>
          <w:p w14:paraId="4F8389F1" w14:textId="77777777" w:rsidR="00234774" w:rsidRPr="00234774" w:rsidRDefault="00234774" w:rsidP="00234774">
            <w:pPr>
              <w:spacing w:after="0" w:line="240" w:lineRule="auto"/>
              <w:ind w:left="42" w:right="0" w:firstLine="0"/>
              <w:rPr>
                <w:sz w:val="20"/>
                <w:szCs w:val="20"/>
              </w:rPr>
            </w:pPr>
            <w:r w:rsidRPr="00234774">
              <w:rPr>
                <w:sz w:val="20"/>
                <w:szCs w:val="20"/>
              </w:rPr>
              <w:t>Chambers of Commerce</w:t>
            </w:r>
          </w:p>
          <w:p w14:paraId="044FC28A" w14:textId="77777777" w:rsidR="00234774" w:rsidRPr="00234774" w:rsidRDefault="00234774" w:rsidP="00234774">
            <w:pPr>
              <w:spacing w:after="0" w:line="240" w:lineRule="auto"/>
              <w:ind w:left="42" w:right="0" w:firstLine="0"/>
              <w:rPr>
                <w:sz w:val="20"/>
                <w:szCs w:val="20"/>
              </w:rPr>
            </w:pPr>
            <w:r w:rsidRPr="00234774">
              <w:rPr>
                <w:sz w:val="20"/>
                <w:szCs w:val="20"/>
              </w:rPr>
              <w:t>Business Forums</w:t>
            </w:r>
          </w:p>
          <w:p w14:paraId="02E6CF66" w14:textId="77777777" w:rsidR="00234774" w:rsidRPr="00234774" w:rsidRDefault="00234774" w:rsidP="00234774">
            <w:pPr>
              <w:spacing w:after="0" w:line="240" w:lineRule="auto"/>
              <w:ind w:left="42" w:right="0" w:firstLine="0"/>
              <w:rPr>
                <w:sz w:val="20"/>
                <w:szCs w:val="20"/>
              </w:rPr>
            </w:pPr>
            <w:r w:rsidRPr="00234774">
              <w:rPr>
                <w:sz w:val="20"/>
                <w:szCs w:val="20"/>
              </w:rPr>
              <w:t xml:space="preserve">Home Builder’s Federation </w:t>
            </w:r>
          </w:p>
          <w:p w14:paraId="6BAF366C" w14:textId="77777777" w:rsidR="00234774" w:rsidRPr="00234774" w:rsidRDefault="00234774" w:rsidP="00234774">
            <w:pPr>
              <w:spacing w:after="0" w:line="240" w:lineRule="auto"/>
              <w:ind w:left="42" w:right="0" w:firstLine="0"/>
              <w:rPr>
                <w:sz w:val="20"/>
                <w:szCs w:val="20"/>
              </w:rPr>
            </w:pPr>
            <w:r w:rsidRPr="00234774">
              <w:rPr>
                <w:sz w:val="20"/>
                <w:szCs w:val="20"/>
              </w:rPr>
              <w:t>Registered Social Landlords (RSLs)</w:t>
            </w:r>
          </w:p>
          <w:p w14:paraId="3BC7BA2F" w14:textId="77777777" w:rsidR="00234774" w:rsidRPr="00234774" w:rsidRDefault="00234774" w:rsidP="00234774">
            <w:pPr>
              <w:spacing w:after="0" w:line="240" w:lineRule="auto"/>
              <w:ind w:left="42" w:right="0" w:firstLine="0"/>
              <w:rPr>
                <w:sz w:val="20"/>
                <w:szCs w:val="20"/>
              </w:rPr>
            </w:pPr>
            <w:r w:rsidRPr="00234774">
              <w:rPr>
                <w:sz w:val="20"/>
                <w:szCs w:val="20"/>
              </w:rPr>
              <w:t>Developers and Landowners</w:t>
            </w:r>
          </w:p>
          <w:p w14:paraId="783E6BAC" w14:textId="77777777" w:rsidR="00234774" w:rsidRPr="00234774" w:rsidRDefault="00234774" w:rsidP="00234774">
            <w:pPr>
              <w:spacing w:after="0" w:line="240" w:lineRule="auto"/>
              <w:ind w:left="42" w:right="0" w:firstLine="0"/>
              <w:rPr>
                <w:sz w:val="20"/>
                <w:szCs w:val="20"/>
              </w:rPr>
            </w:pPr>
            <w:r w:rsidRPr="00234774">
              <w:rPr>
                <w:sz w:val="20"/>
                <w:szCs w:val="20"/>
              </w:rPr>
              <w:t>The National Farmers Union (NFU)</w:t>
            </w:r>
          </w:p>
          <w:p w14:paraId="0DB59415" w14:textId="77777777" w:rsidR="00234774" w:rsidRPr="00234774" w:rsidRDefault="00234774" w:rsidP="00234774">
            <w:pPr>
              <w:spacing w:after="0" w:line="240" w:lineRule="auto"/>
              <w:ind w:left="42" w:right="0" w:firstLine="0"/>
              <w:rPr>
                <w:sz w:val="20"/>
                <w:szCs w:val="20"/>
              </w:rPr>
            </w:pPr>
            <w:r w:rsidRPr="00234774">
              <w:rPr>
                <w:sz w:val="20"/>
                <w:szCs w:val="20"/>
              </w:rPr>
              <w:t>Town and shopping centre management</w:t>
            </w:r>
          </w:p>
          <w:p w14:paraId="09FEA101" w14:textId="77777777" w:rsidR="00234774" w:rsidRDefault="00234774" w:rsidP="00234774">
            <w:pPr>
              <w:spacing w:after="0" w:line="240" w:lineRule="auto"/>
              <w:ind w:left="42" w:right="0" w:firstLine="0"/>
              <w:rPr>
                <w:sz w:val="20"/>
                <w:szCs w:val="20"/>
              </w:rPr>
            </w:pPr>
            <w:r w:rsidRPr="00234774">
              <w:rPr>
                <w:sz w:val="20"/>
                <w:szCs w:val="20"/>
              </w:rPr>
              <w:t>Economic development organisations</w:t>
            </w:r>
          </w:p>
          <w:p w14:paraId="08735FC2" w14:textId="77777777" w:rsidR="007F71DD" w:rsidRPr="00234774" w:rsidRDefault="007F71DD" w:rsidP="00234774">
            <w:pPr>
              <w:spacing w:after="0" w:line="240" w:lineRule="auto"/>
              <w:ind w:left="42" w:right="0" w:firstLine="0"/>
              <w:rPr>
                <w:sz w:val="20"/>
                <w:szCs w:val="20"/>
              </w:rPr>
            </w:pPr>
          </w:p>
        </w:tc>
      </w:tr>
      <w:tr w:rsidR="00234774" w:rsidRPr="00234774" w14:paraId="3378907F" w14:textId="77777777" w:rsidTr="00A8430C">
        <w:tc>
          <w:tcPr>
            <w:tcW w:w="2459" w:type="dxa"/>
          </w:tcPr>
          <w:p w14:paraId="5FA4AFAB" w14:textId="77777777" w:rsidR="00234774" w:rsidRPr="00234774" w:rsidRDefault="00234774" w:rsidP="00234774">
            <w:pPr>
              <w:spacing w:after="0" w:line="240" w:lineRule="auto"/>
              <w:ind w:left="0" w:right="0" w:firstLine="0"/>
              <w:rPr>
                <w:sz w:val="20"/>
                <w:szCs w:val="20"/>
              </w:rPr>
            </w:pPr>
            <w:r w:rsidRPr="00234774">
              <w:rPr>
                <w:sz w:val="20"/>
                <w:szCs w:val="20"/>
              </w:rPr>
              <w:t>Other</w:t>
            </w:r>
          </w:p>
        </w:tc>
        <w:tc>
          <w:tcPr>
            <w:tcW w:w="6745" w:type="dxa"/>
          </w:tcPr>
          <w:p w14:paraId="4BF42DEE" w14:textId="77777777" w:rsidR="0013292D" w:rsidRDefault="0013292D" w:rsidP="00234774">
            <w:pPr>
              <w:spacing w:after="0" w:line="240" w:lineRule="auto"/>
              <w:ind w:left="42" w:right="0" w:firstLine="0"/>
              <w:rPr>
                <w:sz w:val="20"/>
                <w:szCs w:val="20"/>
              </w:rPr>
            </w:pPr>
            <w:r>
              <w:rPr>
                <w:sz w:val="20"/>
                <w:szCs w:val="20"/>
              </w:rPr>
              <w:t xml:space="preserve">Discover Ashfield </w:t>
            </w:r>
          </w:p>
          <w:p w14:paraId="7192D222" w14:textId="77777777" w:rsidR="00234774" w:rsidRPr="00234774" w:rsidRDefault="00234774" w:rsidP="00234774">
            <w:pPr>
              <w:spacing w:after="0" w:line="240" w:lineRule="auto"/>
              <w:ind w:left="42" w:right="0" w:firstLine="0"/>
              <w:rPr>
                <w:sz w:val="20"/>
                <w:szCs w:val="20"/>
              </w:rPr>
            </w:pPr>
            <w:r w:rsidRPr="00234774">
              <w:rPr>
                <w:sz w:val="20"/>
                <w:szCs w:val="20"/>
              </w:rPr>
              <w:t>Parish councils</w:t>
            </w:r>
          </w:p>
          <w:p w14:paraId="289457EA" w14:textId="77777777" w:rsidR="00234774" w:rsidRPr="00234774" w:rsidRDefault="00234774" w:rsidP="00234774">
            <w:pPr>
              <w:spacing w:after="0" w:line="240" w:lineRule="auto"/>
              <w:ind w:left="42" w:right="0" w:firstLine="0"/>
              <w:rPr>
                <w:sz w:val="20"/>
                <w:szCs w:val="20"/>
              </w:rPr>
            </w:pPr>
            <w:r w:rsidRPr="00234774">
              <w:rPr>
                <w:sz w:val="20"/>
                <w:szCs w:val="20"/>
              </w:rPr>
              <w:t>Neighbourhood Forums</w:t>
            </w:r>
          </w:p>
          <w:p w14:paraId="5DFD85B2" w14:textId="77777777" w:rsidR="00234774" w:rsidRPr="00234774" w:rsidRDefault="00234774" w:rsidP="00234774">
            <w:pPr>
              <w:spacing w:after="0" w:line="240" w:lineRule="auto"/>
              <w:ind w:left="42" w:right="0" w:firstLine="0"/>
              <w:rPr>
                <w:sz w:val="20"/>
                <w:szCs w:val="20"/>
              </w:rPr>
            </w:pPr>
            <w:r w:rsidRPr="00234774">
              <w:rPr>
                <w:sz w:val="20"/>
                <w:szCs w:val="20"/>
              </w:rPr>
              <w:t>Emergency Services (Police, Fire and Ambulance)</w:t>
            </w:r>
          </w:p>
          <w:p w14:paraId="61FEE7C3" w14:textId="77777777" w:rsidR="00234774" w:rsidRPr="00234774" w:rsidRDefault="00234774" w:rsidP="00234774">
            <w:pPr>
              <w:spacing w:after="0" w:line="240" w:lineRule="auto"/>
              <w:ind w:left="42" w:right="0" w:firstLine="0"/>
              <w:rPr>
                <w:sz w:val="20"/>
                <w:szCs w:val="20"/>
              </w:rPr>
            </w:pPr>
            <w:r w:rsidRPr="00234774">
              <w:rPr>
                <w:sz w:val="20"/>
                <w:szCs w:val="20"/>
              </w:rPr>
              <w:t xml:space="preserve">NHS Nottinghamshire County (Primary Care Trust) Nottinghamshire Healthcare NHS Trust </w:t>
            </w:r>
          </w:p>
          <w:p w14:paraId="0B0E057A" w14:textId="77777777" w:rsidR="00234774" w:rsidRPr="00234774" w:rsidRDefault="00234774" w:rsidP="00234774">
            <w:pPr>
              <w:spacing w:after="0" w:line="240" w:lineRule="auto"/>
              <w:ind w:left="42" w:right="0" w:firstLine="0"/>
              <w:rPr>
                <w:sz w:val="20"/>
                <w:szCs w:val="20"/>
              </w:rPr>
            </w:pPr>
            <w:r w:rsidRPr="00234774">
              <w:rPr>
                <w:sz w:val="20"/>
                <w:szCs w:val="20"/>
              </w:rPr>
              <w:t>Sport England and relevant local sports groups and bodies</w:t>
            </w:r>
          </w:p>
          <w:p w14:paraId="33F4C06F" w14:textId="77777777" w:rsidR="00234774" w:rsidRPr="00234774" w:rsidRDefault="00234774" w:rsidP="00234774">
            <w:pPr>
              <w:spacing w:after="0" w:line="240" w:lineRule="auto"/>
              <w:ind w:left="42" w:right="0" w:firstLine="0"/>
              <w:rPr>
                <w:sz w:val="20"/>
                <w:szCs w:val="20"/>
              </w:rPr>
            </w:pPr>
            <w:r w:rsidRPr="00234774">
              <w:rPr>
                <w:sz w:val="20"/>
                <w:szCs w:val="20"/>
              </w:rPr>
              <w:t>National Trust</w:t>
            </w:r>
          </w:p>
          <w:p w14:paraId="4F87351F" w14:textId="77777777" w:rsidR="00234774" w:rsidRPr="00234774" w:rsidRDefault="00234774" w:rsidP="00234774">
            <w:pPr>
              <w:spacing w:after="0" w:line="240" w:lineRule="auto"/>
              <w:ind w:left="42" w:right="0" w:firstLine="0"/>
              <w:rPr>
                <w:sz w:val="20"/>
                <w:szCs w:val="20"/>
              </w:rPr>
            </w:pPr>
            <w:r w:rsidRPr="00234774">
              <w:rPr>
                <w:sz w:val="20"/>
                <w:szCs w:val="20"/>
              </w:rPr>
              <w:t>Housing Corporation</w:t>
            </w:r>
          </w:p>
          <w:p w14:paraId="110DB517" w14:textId="77777777" w:rsidR="00234774" w:rsidRPr="00234774" w:rsidRDefault="00234774" w:rsidP="00234774">
            <w:pPr>
              <w:spacing w:after="0" w:line="240" w:lineRule="auto"/>
              <w:ind w:left="42" w:right="0" w:firstLine="0"/>
              <w:rPr>
                <w:sz w:val="20"/>
                <w:szCs w:val="20"/>
              </w:rPr>
            </w:pPr>
            <w:r w:rsidRPr="00234774">
              <w:rPr>
                <w:sz w:val="20"/>
                <w:szCs w:val="20"/>
              </w:rPr>
              <w:t>Bus Operators</w:t>
            </w:r>
          </w:p>
          <w:p w14:paraId="55E8EA21" w14:textId="77777777" w:rsidR="00234774" w:rsidRPr="00234774" w:rsidRDefault="00234774" w:rsidP="00234774">
            <w:pPr>
              <w:spacing w:after="0" w:line="240" w:lineRule="auto"/>
              <w:ind w:left="42" w:right="0" w:firstLine="0"/>
              <w:rPr>
                <w:sz w:val="20"/>
                <w:szCs w:val="20"/>
              </w:rPr>
            </w:pPr>
            <w:r w:rsidRPr="00234774">
              <w:rPr>
                <w:sz w:val="20"/>
                <w:szCs w:val="20"/>
              </w:rPr>
              <w:t>Regional Housing Body</w:t>
            </w:r>
          </w:p>
          <w:p w14:paraId="636AC55C" w14:textId="77777777" w:rsidR="00234774" w:rsidRPr="00234774" w:rsidRDefault="00234774" w:rsidP="00234774">
            <w:pPr>
              <w:spacing w:after="0" w:line="240" w:lineRule="auto"/>
              <w:ind w:left="42" w:right="0" w:firstLine="0"/>
              <w:rPr>
                <w:sz w:val="20"/>
                <w:szCs w:val="20"/>
              </w:rPr>
            </w:pPr>
            <w:r w:rsidRPr="00234774">
              <w:rPr>
                <w:sz w:val="20"/>
                <w:szCs w:val="20"/>
              </w:rPr>
              <w:t>Sub-Regional Strategic Partnerships</w:t>
            </w:r>
          </w:p>
          <w:p w14:paraId="12223E4E" w14:textId="77777777" w:rsidR="00234774" w:rsidRPr="00234774" w:rsidRDefault="00234774" w:rsidP="00234774">
            <w:pPr>
              <w:spacing w:after="0" w:line="240" w:lineRule="auto"/>
              <w:ind w:left="42" w:right="0" w:firstLine="0"/>
              <w:rPr>
                <w:sz w:val="20"/>
                <w:szCs w:val="20"/>
              </w:rPr>
            </w:pPr>
            <w:r w:rsidRPr="00234774">
              <w:rPr>
                <w:sz w:val="20"/>
                <w:szCs w:val="20"/>
              </w:rPr>
              <w:t>Relevant Government Departments</w:t>
            </w:r>
          </w:p>
          <w:p w14:paraId="46BCEEAF" w14:textId="77777777" w:rsidR="00234774" w:rsidRPr="00234774" w:rsidRDefault="00234774" w:rsidP="00234774">
            <w:pPr>
              <w:spacing w:after="0" w:line="240" w:lineRule="auto"/>
              <w:ind w:left="42" w:right="0" w:firstLine="0"/>
              <w:rPr>
                <w:sz w:val="20"/>
                <w:szCs w:val="20"/>
              </w:rPr>
            </w:pPr>
            <w:r w:rsidRPr="00234774">
              <w:rPr>
                <w:sz w:val="20"/>
                <w:szCs w:val="20"/>
              </w:rPr>
              <w:t xml:space="preserve">Education establishments </w:t>
            </w:r>
          </w:p>
          <w:p w14:paraId="591D79D4" w14:textId="77777777" w:rsidR="00234774" w:rsidRDefault="00234774" w:rsidP="00234774">
            <w:pPr>
              <w:spacing w:after="0" w:line="240" w:lineRule="auto"/>
              <w:ind w:left="42" w:right="0" w:firstLine="0"/>
              <w:rPr>
                <w:sz w:val="20"/>
                <w:szCs w:val="20"/>
              </w:rPr>
            </w:pPr>
            <w:r w:rsidRPr="00234774">
              <w:rPr>
                <w:sz w:val="20"/>
                <w:szCs w:val="20"/>
              </w:rPr>
              <w:t>Utilities Providers</w:t>
            </w:r>
          </w:p>
          <w:p w14:paraId="5AD79414" w14:textId="77777777" w:rsidR="00234774" w:rsidRDefault="00234774" w:rsidP="00234774">
            <w:pPr>
              <w:spacing w:after="0" w:line="240" w:lineRule="auto"/>
              <w:ind w:left="42" w:right="0" w:firstLine="0"/>
              <w:rPr>
                <w:sz w:val="20"/>
                <w:szCs w:val="20"/>
              </w:rPr>
            </w:pPr>
            <w:r w:rsidRPr="00234774">
              <w:rPr>
                <w:sz w:val="20"/>
                <w:szCs w:val="20"/>
              </w:rPr>
              <w:t>Relevant Government Departments</w:t>
            </w:r>
          </w:p>
          <w:p w14:paraId="1B58A9D8" w14:textId="77777777" w:rsidR="007F71DD" w:rsidRPr="00234774" w:rsidRDefault="007F71DD" w:rsidP="00234774">
            <w:pPr>
              <w:spacing w:after="0" w:line="240" w:lineRule="auto"/>
              <w:ind w:left="42" w:right="0" w:firstLine="0"/>
              <w:rPr>
                <w:sz w:val="20"/>
                <w:szCs w:val="20"/>
              </w:rPr>
            </w:pPr>
          </w:p>
        </w:tc>
      </w:tr>
    </w:tbl>
    <w:p w14:paraId="334C277D" w14:textId="77777777" w:rsidR="00234774" w:rsidRPr="00234774" w:rsidRDefault="00234774" w:rsidP="00234774">
      <w:pPr>
        <w:spacing w:after="160" w:line="259" w:lineRule="auto"/>
        <w:ind w:left="0" w:right="0" w:firstLine="0"/>
        <w:rPr>
          <w:rFonts w:asciiTheme="minorHAnsi" w:eastAsiaTheme="minorHAnsi" w:hAnsiTheme="minorHAnsi" w:cstheme="minorBidi"/>
          <w:color w:val="auto"/>
          <w:sz w:val="22"/>
        </w:rPr>
      </w:pPr>
    </w:p>
    <w:p w14:paraId="0B93A79A" w14:textId="77777777" w:rsidR="006F67B3" w:rsidRDefault="006F67B3" w:rsidP="005B0EE4">
      <w:pPr>
        <w:spacing w:after="0" w:line="259" w:lineRule="auto"/>
        <w:ind w:left="1080" w:right="0" w:firstLine="0"/>
        <w:sectPr w:rsidR="006F67B3" w:rsidSect="00B71502">
          <w:pgSz w:w="11906" w:h="16841"/>
          <w:pgMar w:top="524" w:right="1274" w:bottom="522" w:left="338" w:header="720" w:footer="720" w:gutter="0"/>
          <w:pgNumType w:start="0"/>
          <w:cols w:space="720"/>
          <w:titlePg/>
        </w:sectPr>
      </w:pPr>
    </w:p>
    <w:p w14:paraId="3A917379" w14:textId="77777777" w:rsidR="00A726DA" w:rsidRDefault="008332EF" w:rsidP="00460B52">
      <w:pPr>
        <w:pStyle w:val="Heading3"/>
        <w:ind w:left="10" w:right="-344"/>
        <w:jc w:val="right"/>
      </w:pPr>
      <w:r>
        <w:t xml:space="preserve"> </w:t>
      </w:r>
    </w:p>
    <w:p w14:paraId="7907A918" w14:textId="77777777" w:rsidR="00AE64BD" w:rsidRPr="007F71DD" w:rsidRDefault="008332EF" w:rsidP="00BB32A1">
      <w:pPr>
        <w:pStyle w:val="Heading3"/>
        <w:ind w:left="10" w:right="-344"/>
        <w:rPr>
          <w:szCs w:val="24"/>
        </w:rPr>
      </w:pPr>
      <w:r>
        <w:t xml:space="preserve">  </w:t>
      </w:r>
      <w:r w:rsidR="008D5ED9" w:rsidRPr="007F71DD">
        <w:rPr>
          <w:szCs w:val="24"/>
        </w:rPr>
        <w:t>Appendix 4</w:t>
      </w:r>
    </w:p>
    <w:p w14:paraId="35EEEA24" w14:textId="77777777" w:rsidR="006F67B3" w:rsidRPr="007F71DD" w:rsidRDefault="00AE64BD" w:rsidP="00990F86">
      <w:pPr>
        <w:pStyle w:val="Heading3"/>
        <w:ind w:left="10"/>
        <w:rPr>
          <w:szCs w:val="24"/>
        </w:rPr>
      </w:pPr>
      <w:r w:rsidRPr="007F71DD">
        <w:rPr>
          <w:szCs w:val="24"/>
        </w:rPr>
        <w:t xml:space="preserve"> </w:t>
      </w:r>
      <w:r w:rsidR="008D5ED9" w:rsidRPr="007F71DD">
        <w:rPr>
          <w:szCs w:val="24"/>
        </w:rPr>
        <w:t xml:space="preserve"> Methods of Community Involvement </w:t>
      </w:r>
      <w:r w:rsidR="00A74BE9" w:rsidRPr="007F71DD">
        <w:rPr>
          <w:szCs w:val="24"/>
        </w:rPr>
        <w:t>– Benefits, Disadvantages and Resource Implications</w:t>
      </w:r>
    </w:p>
    <w:tbl>
      <w:tblPr>
        <w:tblStyle w:val="TableGrid"/>
        <w:tblW w:w="15309" w:type="dxa"/>
        <w:tblInd w:w="121" w:type="dxa"/>
        <w:tblCellMar>
          <w:top w:w="11" w:type="dxa"/>
          <w:left w:w="103" w:type="dxa"/>
          <w:right w:w="68" w:type="dxa"/>
        </w:tblCellMar>
        <w:tblLook w:val="04A0" w:firstRow="1" w:lastRow="0" w:firstColumn="1" w:lastColumn="0" w:noHBand="0" w:noVBand="1"/>
      </w:tblPr>
      <w:tblGrid>
        <w:gridCol w:w="425"/>
        <w:gridCol w:w="2694"/>
        <w:gridCol w:w="4677"/>
        <w:gridCol w:w="4962"/>
        <w:gridCol w:w="2551"/>
      </w:tblGrid>
      <w:tr w:rsidR="006F67B3" w14:paraId="4D63FC50" w14:textId="77777777" w:rsidTr="00460B52">
        <w:trPr>
          <w:trHeight w:val="532"/>
        </w:trPr>
        <w:tc>
          <w:tcPr>
            <w:tcW w:w="425" w:type="dxa"/>
            <w:tcBorders>
              <w:top w:val="nil"/>
              <w:left w:val="single" w:sz="17" w:space="0" w:color="FFFFFF"/>
              <w:bottom w:val="single" w:sz="6" w:space="0" w:color="FFFFFF"/>
              <w:right w:val="single" w:sz="6" w:space="0" w:color="FFFFFF"/>
            </w:tcBorders>
            <w:shd w:val="clear" w:color="auto" w:fill="C90016"/>
            <w:vAlign w:val="center"/>
          </w:tcPr>
          <w:p w14:paraId="29993AA0" w14:textId="77777777" w:rsidR="006F67B3" w:rsidRDefault="008D5ED9">
            <w:pPr>
              <w:spacing w:after="0" w:line="259" w:lineRule="auto"/>
              <w:ind w:left="0" w:right="0" w:firstLine="0"/>
            </w:pPr>
            <w:r>
              <w:rPr>
                <w:color w:val="FFFFFF"/>
                <w:sz w:val="22"/>
              </w:rPr>
              <w:t xml:space="preserve"> </w:t>
            </w:r>
          </w:p>
        </w:tc>
        <w:tc>
          <w:tcPr>
            <w:tcW w:w="2694" w:type="dxa"/>
            <w:tcBorders>
              <w:top w:val="single" w:sz="17" w:space="0" w:color="FFFFFF"/>
              <w:left w:val="single" w:sz="6" w:space="0" w:color="FFFFFF"/>
              <w:bottom w:val="single" w:sz="6" w:space="0" w:color="FFFFFF"/>
              <w:right w:val="single" w:sz="6" w:space="0" w:color="FFFFFF"/>
            </w:tcBorders>
            <w:shd w:val="clear" w:color="auto" w:fill="C90016"/>
            <w:vAlign w:val="center"/>
          </w:tcPr>
          <w:p w14:paraId="766AD3E7" w14:textId="77777777" w:rsidR="006F67B3" w:rsidRDefault="008D5ED9">
            <w:pPr>
              <w:spacing w:after="0" w:line="259" w:lineRule="auto"/>
              <w:ind w:left="5" w:right="0" w:firstLine="0"/>
            </w:pPr>
            <w:r>
              <w:rPr>
                <w:b/>
                <w:color w:val="FFFFFF"/>
                <w:sz w:val="22"/>
              </w:rPr>
              <w:t xml:space="preserve">Method </w:t>
            </w:r>
          </w:p>
        </w:tc>
        <w:tc>
          <w:tcPr>
            <w:tcW w:w="4677" w:type="dxa"/>
            <w:tcBorders>
              <w:top w:val="single" w:sz="17" w:space="0" w:color="FFFFFF"/>
              <w:left w:val="single" w:sz="6" w:space="0" w:color="FFFFFF"/>
              <w:bottom w:val="single" w:sz="6" w:space="0" w:color="FFFFFF"/>
              <w:right w:val="single" w:sz="6" w:space="0" w:color="FFFFFF"/>
            </w:tcBorders>
            <w:shd w:val="clear" w:color="auto" w:fill="C90016"/>
            <w:vAlign w:val="center"/>
          </w:tcPr>
          <w:p w14:paraId="7B504591" w14:textId="77777777" w:rsidR="006F67B3" w:rsidRDefault="008D5ED9">
            <w:pPr>
              <w:spacing w:after="0" w:line="259" w:lineRule="auto"/>
              <w:ind w:left="5" w:right="0" w:firstLine="0"/>
            </w:pPr>
            <w:r>
              <w:rPr>
                <w:b/>
                <w:color w:val="FFFFFF"/>
                <w:sz w:val="22"/>
              </w:rPr>
              <w:t xml:space="preserve">Benefits </w:t>
            </w:r>
          </w:p>
        </w:tc>
        <w:tc>
          <w:tcPr>
            <w:tcW w:w="4962" w:type="dxa"/>
            <w:tcBorders>
              <w:top w:val="single" w:sz="17" w:space="0" w:color="FFFFFF"/>
              <w:left w:val="single" w:sz="6" w:space="0" w:color="FFFFFF"/>
              <w:bottom w:val="single" w:sz="6" w:space="0" w:color="FFFFFF"/>
              <w:right w:val="single" w:sz="6" w:space="0" w:color="FFFFFF"/>
            </w:tcBorders>
            <w:shd w:val="clear" w:color="auto" w:fill="C90016"/>
            <w:vAlign w:val="center"/>
          </w:tcPr>
          <w:p w14:paraId="5189C73B" w14:textId="77777777" w:rsidR="006F67B3" w:rsidRDefault="008D5ED9">
            <w:pPr>
              <w:spacing w:after="0" w:line="259" w:lineRule="auto"/>
              <w:ind w:left="5" w:right="0" w:firstLine="0"/>
            </w:pPr>
            <w:r>
              <w:rPr>
                <w:b/>
                <w:color w:val="FFFFFF"/>
                <w:sz w:val="22"/>
              </w:rPr>
              <w:t xml:space="preserve">Disadvantages </w:t>
            </w:r>
          </w:p>
        </w:tc>
        <w:tc>
          <w:tcPr>
            <w:tcW w:w="2551" w:type="dxa"/>
            <w:tcBorders>
              <w:top w:val="single" w:sz="17" w:space="0" w:color="FFFFFF"/>
              <w:left w:val="single" w:sz="6" w:space="0" w:color="FFFFFF"/>
              <w:bottom w:val="single" w:sz="6" w:space="0" w:color="FFFFFF"/>
              <w:right w:val="single" w:sz="6" w:space="0" w:color="FFFFFF"/>
            </w:tcBorders>
            <w:shd w:val="clear" w:color="auto" w:fill="C90016"/>
          </w:tcPr>
          <w:p w14:paraId="2DAD1081" w14:textId="77777777" w:rsidR="006F67B3" w:rsidRDefault="008D5ED9">
            <w:pPr>
              <w:spacing w:after="0" w:line="259" w:lineRule="auto"/>
              <w:ind w:left="5" w:right="0" w:firstLine="0"/>
            </w:pPr>
            <w:r>
              <w:rPr>
                <w:b/>
                <w:color w:val="FFFFFF"/>
                <w:sz w:val="22"/>
              </w:rPr>
              <w:t xml:space="preserve">Resource </w:t>
            </w:r>
          </w:p>
          <w:p w14:paraId="635EF82F" w14:textId="77777777" w:rsidR="006F67B3" w:rsidRDefault="008D5ED9">
            <w:pPr>
              <w:spacing w:after="0" w:line="259" w:lineRule="auto"/>
              <w:ind w:left="5" w:right="0" w:firstLine="0"/>
            </w:pPr>
            <w:r>
              <w:rPr>
                <w:b/>
                <w:color w:val="FFFFFF"/>
                <w:sz w:val="22"/>
              </w:rPr>
              <w:t xml:space="preserve">Implications </w:t>
            </w:r>
          </w:p>
        </w:tc>
      </w:tr>
      <w:tr w:rsidR="006F67B3" w14:paraId="7D00D9DC" w14:textId="77777777" w:rsidTr="00460B52">
        <w:trPr>
          <w:trHeight w:val="890"/>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0FD36FB8" w14:textId="77777777" w:rsidR="006F67B3" w:rsidRDefault="008D5ED9">
            <w:pPr>
              <w:spacing w:after="0" w:line="259" w:lineRule="auto"/>
              <w:ind w:left="0" w:right="0" w:firstLine="0"/>
            </w:pPr>
            <w:r>
              <w:rPr>
                <w:color w:val="FFFFFF"/>
                <w:sz w:val="22"/>
              </w:rPr>
              <w:t xml:space="preserve">1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3D71937A" w14:textId="77777777" w:rsidR="006F67B3" w:rsidRDefault="008D5ED9">
            <w:pPr>
              <w:spacing w:after="0" w:line="259" w:lineRule="auto"/>
              <w:ind w:left="5" w:right="0" w:firstLine="0"/>
            </w:pPr>
            <w:r>
              <w:rPr>
                <w:color w:val="FFFFFF"/>
                <w:sz w:val="22"/>
              </w:rPr>
              <w:t>Documents</w:t>
            </w:r>
            <w:r w:rsidR="008332EF">
              <w:rPr>
                <w:color w:val="FFFFFF"/>
                <w:sz w:val="22"/>
              </w:rPr>
              <w:t xml:space="preserve"> </w:t>
            </w:r>
            <w:r>
              <w:rPr>
                <w:color w:val="FFFFFF"/>
                <w:sz w:val="22"/>
              </w:rPr>
              <w:t>/</w:t>
            </w:r>
            <w:r w:rsidR="008332EF">
              <w:rPr>
                <w:color w:val="FFFFFF"/>
                <w:sz w:val="22"/>
              </w:rPr>
              <w:t xml:space="preserve"> </w:t>
            </w:r>
            <w:r>
              <w:rPr>
                <w:color w:val="FFFFFF"/>
                <w:sz w:val="22"/>
              </w:rPr>
              <w:t xml:space="preserve">Leaflets at Council Offices and Libraries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tcPr>
          <w:p w14:paraId="49337A8C" w14:textId="77777777" w:rsidR="006F67B3" w:rsidRDefault="008D5ED9">
            <w:pPr>
              <w:spacing w:after="0" w:line="259" w:lineRule="auto"/>
              <w:ind w:left="5" w:right="0" w:firstLine="0"/>
            </w:pPr>
            <w:r>
              <w:rPr>
                <w:color w:val="FFFFFF"/>
                <w:sz w:val="22"/>
              </w:rPr>
              <w:t xml:space="preserve">Documents available locally and can be studied.  Targets public with no usual involvement in planning.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56F134C9" w14:textId="77777777" w:rsidR="006F67B3" w:rsidRDefault="008D5ED9">
            <w:pPr>
              <w:spacing w:after="0" w:line="259" w:lineRule="auto"/>
              <w:ind w:left="5" w:right="0" w:firstLine="0"/>
            </w:pPr>
            <w:r>
              <w:rPr>
                <w:color w:val="FFFFFF"/>
                <w:sz w:val="22"/>
              </w:rPr>
              <w:t xml:space="preserve">Limited to office hours.  Some of the community do not visit council offices and libraries.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7E82DA62" w14:textId="77777777" w:rsidR="006F67B3" w:rsidRDefault="00460B52">
            <w:pPr>
              <w:spacing w:after="0" w:line="259" w:lineRule="auto"/>
              <w:ind w:left="5" w:right="0" w:firstLine="0"/>
            </w:pPr>
            <w:r>
              <w:rPr>
                <w:color w:val="FFFFFF"/>
                <w:sz w:val="22"/>
              </w:rPr>
              <w:t>Staff time</w:t>
            </w:r>
            <w:r w:rsidR="008D5ED9">
              <w:rPr>
                <w:color w:val="FFFFFF"/>
                <w:sz w:val="22"/>
              </w:rPr>
              <w:t xml:space="preserve"> </w:t>
            </w:r>
          </w:p>
        </w:tc>
      </w:tr>
      <w:tr w:rsidR="006F67B3" w14:paraId="68D5FF43" w14:textId="77777777" w:rsidTr="00460B52">
        <w:trPr>
          <w:trHeight w:val="894"/>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24B2BB4B" w14:textId="77777777" w:rsidR="006F67B3" w:rsidRDefault="008D5ED9">
            <w:pPr>
              <w:spacing w:after="0" w:line="259" w:lineRule="auto"/>
              <w:ind w:left="0" w:right="0" w:firstLine="0"/>
            </w:pPr>
            <w:r>
              <w:rPr>
                <w:color w:val="FFFFFF"/>
                <w:sz w:val="22"/>
              </w:rPr>
              <w:t xml:space="preserve">2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77C7F526" w14:textId="77777777" w:rsidR="006F67B3" w:rsidRDefault="008D5ED9">
            <w:pPr>
              <w:spacing w:after="0" w:line="259" w:lineRule="auto"/>
              <w:ind w:left="5" w:right="0" w:firstLine="0"/>
            </w:pPr>
            <w:r>
              <w:rPr>
                <w:color w:val="FFFFFF"/>
                <w:sz w:val="22"/>
              </w:rPr>
              <w:t xml:space="preserve">Letters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D14A8E4" w14:textId="77777777" w:rsidR="006F67B3" w:rsidRDefault="008D5ED9">
            <w:pPr>
              <w:spacing w:after="0" w:line="259" w:lineRule="auto"/>
              <w:ind w:left="5" w:right="0" w:firstLine="0"/>
            </w:pPr>
            <w:r>
              <w:rPr>
                <w:color w:val="FFFFFF"/>
                <w:sz w:val="22"/>
              </w:rPr>
              <w:t xml:space="preserve">Can target specific groups and reach the whole District and Consultees.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2CA016DC" w14:textId="77777777" w:rsidR="006F67B3" w:rsidRDefault="008D5ED9">
            <w:pPr>
              <w:spacing w:after="0" w:line="259" w:lineRule="auto"/>
              <w:ind w:left="5" w:right="20" w:firstLine="0"/>
            </w:pPr>
            <w:r>
              <w:rPr>
                <w:color w:val="FFFFFF"/>
                <w:sz w:val="22"/>
              </w:rPr>
              <w:t xml:space="preserve">Database needs to be continually updated. Some interested parties may be outside the District and are therefore excluded.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1499BC35" w14:textId="77777777" w:rsidR="006F67B3" w:rsidRDefault="008D5ED9" w:rsidP="00460B52">
            <w:pPr>
              <w:spacing w:after="0" w:line="259" w:lineRule="auto"/>
              <w:ind w:left="5" w:right="37" w:firstLine="0"/>
              <w:jc w:val="both"/>
            </w:pPr>
            <w:r>
              <w:rPr>
                <w:color w:val="FFFFFF"/>
                <w:sz w:val="22"/>
              </w:rPr>
              <w:t xml:space="preserve">Staff time and </w:t>
            </w:r>
            <w:r w:rsidR="00460B52">
              <w:rPr>
                <w:color w:val="FFFFFF"/>
                <w:sz w:val="22"/>
              </w:rPr>
              <w:t>p</w:t>
            </w:r>
            <w:r>
              <w:rPr>
                <w:color w:val="FFFFFF"/>
                <w:sz w:val="22"/>
              </w:rPr>
              <w:t xml:space="preserve">ostage </w:t>
            </w:r>
          </w:p>
        </w:tc>
      </w:tr>
      <w:tr w:rsidR="006F67B3" w14:paraId="08C2D292" w14:textId="77777777" w:rsidTr="00662262">
        <w:trPr>
          <w:trHeight w:val="822"/>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74AEAE83" w14:textId="77777777" w:rsidR="006F67B3" w:rsidRDefault="008D5ED9">
            <w:pPr>
              <w:spacing w:after="0" w:line="259" w:lineRule="auto"/>
              <w:ind w:left="0" w:right="0" w:firstLine="0"/>
            </w:pPr>
            <w:r>
              <w:rPr>
                <w:color w:val="FFFFFF"/>
                <w:sz w:val="22"/>
              </w:rPr>
              <w:t xml:space="preserve">3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6C69DD7C" w14:textId="77777777" w:rsidR="006F67B3" w:rsidRDefault="008D5ED9">
            <w:pPr>
              <w:spacing w:after="0" w:line="259" w:lineRule="auto"/>
              <w:ind w:left="5" w:right="0" w:firstLine="0"/>
            </w:pPr>
            <w:r>
              <w:rPr>
                <w:color w:val="FFFFFF"/>
                <w:sz w:val="22"/>
              </w:rPr>
              <w:t>E-mail</w:t>
            </w:r>
            <w:r w:rsidR="008332EF">
              <w:rPr>
                <w:color w:val="FFFFFF"/>
                <w:sz w:val="22"/>
              </w:rPr>
              <w:t xml:space="preserve"> </w:t>
            </w:r>
            <w:r>
              <w:rPr>
                <w:color w:val="FFFFFF"/>
                <w:sz w:val="22"/>
              </w:rPr>
              <w:t>/</w:t>
            </w:r>
            <w:r w:rsidR="008332EF">
              <w:rPr>
                <w:color w:val="FFFFFF"/>
                <w:sz w:val="22"/>
              </w:rPr>
              <w:t xml:space="preserve"> </w:t>
            </w:r>
            <w:r>
              <w:rPr>
                <w:color w:val="FFFFFF"/>
                <w:sz w:val="22"/>
              </w:rPr>
              <w:t>Website</w:t>
            </w:r>
            <w:r w:rsidR="008332EF">
              <w:rPr>
                <w:color w:val="FFFFFF"/>
                <w:sz w:val="22"/>
              </w:rPr>
              <w:t xml:space="preserve"> </w:t>
            </w:r>
            <w:r>
              <w:rPr>
                <w:color w:val="FFFFFF"/>
                <w:sz w:val="22"/>
              </w:rPr>
              <w:t>/</w:t>
            </w:r>
            <w:r w:rsidR="008332EF">
              <w:rPr>
                <w:color w:val="FFFFFF"/>
                <w:sz w:val="22"/>
              </w:rPr>
              <w:t xml:space="preserve"> </w:t>
            </w:r>
            <w:r>
              <w:rPr>
                <w:color w:val="FFFFFF"/>
                <w:sz w:val="22"/>
              </w:rPr>
              <w:t>Social Media</w:t>
            </w:r>
            <w:r w:rsidR="008332EF">
              <w:rPr>
                <w:color w:val="FFFFFF"/>
                <w:sz w:val="22"/>
              </w:rPr>
              <w:t xml:space="preserve"> </w:t>
            </w:r>
            <w:r>
              <w:rPr>
                <w:color w:val="FFFFFF"/>
                <w:sz w:val="22"/>
              </w:rPr>
              <w:t>/</w:t>
            </w:r>
            <w:r w:rsidR="008332EF">
              <w:rPr>
                <w:color w:val="FFFFFF"/>
                <w:sz w:val="22"/>
              </w:rPr>
              <w:t xml:space="preserve"> </w:t>
            </w:r>
            <w:r>
              <w:rPr>
                <w:color w:val="FFFFFF"/>
                <w:sz w:val="22"/>
              </w:rPr>
              <w:t xml:space="preserve">QR Codes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tcPr>
          <w:p w14:paraId="3462CEAA" w14:textId="77777777" w:rsidR="006F67B3" w:rsidRDefault="008332EF" w:rsidP="008332EF">
            <w:pPr>
              <w:spacing w:after="0" w:line="259" w:lineRule="auto"/>
              <w:ind w:left="5" w:right="0" w:firstLine="0"/>
            </w:pPr>
            <w:r>
              <w:rPr>
                <w:color w:val="FFFFFF"/>
                <w:sz w:val="22"/>
              </w:rPr>
              <w:t>Can access at home</w:t>
            </w:r>
            <w:r w:rsidR="008D5ED9">
              <w:rPr>
                <w:color w:val="FFFFFF"/>
                <w:sz w:val="22"/>
              </w:rPr>
              <w:t xml:space="preserve">/work.  Appeals to young people, can target people further a field.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4D9F29E5" w14:textId="77777777" w:rsidR="006F67B3" w:rsidRDefault="008D5ED9">
            <w:pPr>
              <w:spacing w:after="0" w:line="259" w:lineRule="auto"/>
              <w:ind w:left="5" w:right="0" w:firstLine="0"/>
            </w:pPr>
            <w:r>
              <w:rPr>
                <w:color w:val="FFFFFF"/>
                <w:sz w:val="22"/>
              </w:rPr>
              <w:t xml:space="preserve">Disadvantages the less computer literate. Website needs to be kept updated.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6E1723BC" w14:textId="77777777" w:rsidR="006F67B3" w:rsidRDefault="00460B52">
            <w:pPr>
              <w:spacing w:after="0" w:line="259" w:lineRule="auto"/>
              <w:ind w:left="5" w:right="0" w:firstLine="0"/>
            </w:pPr>
            <w:r>
              <w:rPr>
                <w:color w:val="FFFFFF"/>
                <w:sz w:val="22"/>
              </w:rPr>
              <w:t>Staff time</w:t>
            </w:r>
            <w:r w:rsidR="008D5ED9">
              <w:rPr>
                <w:color w:val="FFFFFF"/>
                <w:sz w:val="22"/>
              </w:rPr>
              <w:t xml:space="preserve"> </w:t>
            </w:r>
          </w:p>
        </w:tc>
      </w:tr>
      <w:tr w:rsidR="006F67B3" w14:paraId="1F8E49A3" w14:textId="77777777" w:rsidTr="00662262">
        <w:trPr>
          <w:trHeight w:val="774"/>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3514D47A" w14:textId="77777777" w:rsidR="006F67B3" w:rsidRDefault="009E0DE9" w:rsidP="009E0DE9">
            <w:pPr>
              <w:spacing w:after="0" w:line="259" w:lineRule="auto"/>
              <w:ind w:left="0" w:right="0" w:firstLine="0"/>
            </w:pPr>
            <w:r>
              <w:rPr>
                <w:color w:val="FFFFFF"/>
                <w:sz w:val="22"/>
              </w:rPr>
              <w:t>4</w:t>
            </w:r>
            <w:r w:rsidR="008D5ED9">
              <w:rPr>
                <w:color w:val="FFFFFF"/>
                <w:sz w:val="22"/>
              </w:rPr>
              <w:t xml:space="preserve">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7B2810F4" w14:textId="77777777" w:rsidR="006F67B3" w:rsidRDefault="008D5ED9">
            <w:pPr>
              <w:spacing w:after="0" w:line="259" w:lineRule="auto"/>
              <w:ind w:left="5" w:right="0" w:firstLine="0"/>
            </w:pPr>
            <w:r>
              <w:rPr>
                <w:color w:val="FFFFFF"/>
                <w:sz w:val="22"/>
              </w:rPr>
              <w:t>Press Releases</w:t>
            </w:r>
            <w:r w:rsidR="008332EF">
              <w:rPr>
                <w:color w:val="FFFFFF"/>
                <w:sz w:val="22"/>
              </w:rPr>
              <w:t xml:space="preserve"> </w:t>
            </w:r>
            <w:r>
              <w:rPr>
                <w:color w:val="FFFFFF"/>
                <w:sz w:val="22"/>
              </w:rPr>
              <w:t>/</w:t>
            </w:r>
            <w:r w:rsidR="008332EF">
              <w:rPr>
                <w:color w:val="FFFFFF"/>
                <w:sz w:val="22"/>
              </w:rPr>
              <w:t xml:space="preserve"> </w:t>
            </w:r>
            <w:r>
              <w:rPr>
                <w:color w:val="FFFFFF"/>
                <w:sz w:val="22"/>
              </w:rPr>
              <w:t xml:space="preserve">Press Adverts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B1F492A" w14:textId="77777777" w:rsidR="006F67B3" w:rsidRDefault="008D5ED9">
            <w:pPr>
              <w:spacing w:after="0" w:line="259" w:lineRule="auto"/>
              <w:ind w:left="5" w:right="0" w:firstLine="0"/>
            </w:pPr>
            <w:r>
              <w:rPr>
                <w:color w:val="FFFFFF"/>
                <w:sz w:val="22"/>
              </w:rPr>
              <w:t xml:space="preserve">Good information source. Covers a wide cross section of people.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0A46B916" w14:textId="77777777" w:rsidR="006F67B3" w:rsidRDefault="008D5ED9">
            <w:pPr>
              <w:spacing w:after="0" w:line="259" w:lineRule="auto"/>
              <w:ind w:left="5" w:right="25" w:firstLine="0"/>
            </w:pPr>
            <w:r>
              <w:rPr>
                <w:color w:val="FFFFFF"/>
                <w:sz w:val="22"/>
              </w:rPr>
              <w:t xml:space="preserve">Different newspapers for different areas, limited space and not everyone reads the local press.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563738E3" w14:textId="77777777" w:rsidR="006F67B3" w:rsidRDefault="00460B52" w:rsidP="007F3CCC">
            <w:pPr>
              <w:spacing w:after="0" w:line="259" w:lineRule="auto"/>
              <w:ind w:left="5" w:right="0" w:firstLine="0"/>
            </w:pPr>
            <w:r>
              <w:rPr>
                <w:color w:val="FFFFFF"/>
                <w:sz w:val="22"/>
              </w:rPr>
              <w:t xml:space="preserve">Cost of </w:t>
            </w:r>
            <w:r w:rsidR="007F3CCC">
              <w:rPr>
                <w:color w:val="FFFFFF"/>
                <w:sz w:val="22"/>
              </w:rPr>
              <w:t>adverts</w:t>
            </w:r>
            <w:r w:rsidR="008D5ED9">
              <w:rPr>
                <w:color w:val="FFFFFF"/>
                <w:sz w:val="22"/>
              </w:rPr>
              <w:t xml:space="preserve"> </w:t>
            </w:r>
          </w:p>
        </w:tc>
      </w:tr>
      <w:tr w:rsidR="006F67B3" w14:paraId="36455DB7" w14:textId="77777777" w:rsidTr="00460B52">
        <w:trPr>
          <w:trHeight w:val="773"/>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30ABBEA5" w14:textId="77777777" w:rsidR="006F67B3" w:rsidRDefault="009E0DE9" w:rsidP="009E0DE9">
            <w:pPr>
              <w:spacing w:after="0" w:line="259" w:lineRule="auto"/>
              <w:ind w:left="0" w:right="0" w:firstLine="0"/>
            </w:pPr>
            <w:r>
              <w:rPr>
                <w:color w:val="FFFFFF"/>
                <w:sz w:val="22"/>
              </w:rPr>
              <w:t>5</w:t>
            </w:r>
            <w:r w:rsidR="008D5ED9">
              <w:rPr>
                <w:color w:val="FFFFFF"/>
                <w:sz w:val="22"/>
              </w:rPr>
              <w:t xml:space="preserve">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7BD7DE8" w14:textId="77777777" w:rsidR="006F67B3" w:rsidRDefault="008D5ED9">
            <w:pPr>
              <w:spacing w:after="0" w:line="259" w:lineRule="auto"/>
              <w:ind w:left="5" w:right="0" w:firstLine="0"/>
            </w:pPr>
            <w:r>
              <w:rPr>
                <w:color w:val="FFFFFF"/>
                <w:sz w:val="22"/>
              </w:rPr>
              <w:t>P</w:t>
            </w:r>
            <w:r w:rsidR="001929D0">
              <w:rPr>
                <w:color w:val="FFFFFF"/>
                <w:sz w:val="22"/>
              </w:rPr>
              <w:t>ublic Exhibition</w:t>
            </w:r>
            <w:r>
              <w:rPr>
                <w:color w:val="FFFFFF"/>
                <w:sz w:val="22"/>
              </w:rPr>
              <w:t xml:space="preserve">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B940F70" w14:textId="77777777" w:rsidR="006F67B3" w:rsidRDefault="008D5ED9">
            <w:pPr>
              <w:spacing w:after="0" w:line="259" w:lineRule="auto"/>
              <w:ind w:left="5" w:right="0" w:firstLine="0"/>
            </w:pPr>
            <w:r>
              <w:rPr>
                <w:color w:val="FFFFFF"/>
                <w:sz w:val="22"/>
              </w:rPr>
              <w:t xml:space="preserve">Staff can answer queries. Covers more remote areas. Visual information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0A211395" w14:textId="77777777" w:rsidR="006F67B3" w:rsidRDefault="008D5ED9" w:rsidP="007F3CCC">
            <w:pPr>
              <w:spacing w:after="2" w:line="238" w:lineRule="auto"/>
              <w:ind w:left="5" w:right="0" w:firstLine="0"/>
            </w:pPr>
            <w:r>
              <w:rPr>
                <w:color w:val="FFFFFF"/>
                <w:sz w:val="22"/>
              </w:rPr>
              <w:t xml:space="preserve">Suitable venues are hard to find. May be difficult for some people to access. </w:t>
            </w:r>
            <w:r w:rsidR="007F3CCC">
              <w:rPr>
                <w:color w:val="FFFFFF"/>
                <w:sz w:val="22"/>
              </w:rPr>
              <w:t xml:space="preserve"> </w:t>
            </w:r>
            <w:r>
              <w:rPr>
                <w:color w:val="FFFFFF"/>
                <w:sz w:val="22"/>
              </w:rPr>
              <w:t xml:space="preserve">Resource intensive.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31F8F114" w14:textId="77777777" w:rsidR="006F67B3" w:rsidRDefault="00460B52" w:rsidP="007F3CCC">
            <w:pPr>
              <w:spacing w:after="0" w:line="259" w:lineRule="auto"/>
              <w:ind w:left="5" w:right="0" w:firstLine="0"/>
            </w:pPr>
            <w:r>
              <w:rPr>
                <w:color w:val="FFFFFF"/>
                <w:sz w:val="22"/>
              </w:rPr>
              <w:t>Room hire and Staff</w:t>
            </w:r>
            <w:r w:rsidR="007F3CCC">
              <w:rPr>
                <w:color w:val="FFFFFF"/>
                <w:sz w:val="22"/>
              </w:rPr>
              <w:t xml:space="preserve"> time and </w:t>
            </w:r>
            <w:r>
              <w:rPr>
                <w:color w:val="FFFFFF"/>
                <w:sz w:val="22"/>
              </w:rPr>
              <w:t>costs</w:t>
            </w:r>
            <w:r w:rsidR="008D5ED9">
              <w:rPr>
                <w:color w:val="FFFFFF"/>
                <w:sz w:val="22"/>
              </w:rPr>
              <w:t xml:space="preserve"> </w:t>
            </w:r>
          </w:p>
        </w:tc>
      </w:tr>
      <w:tr w:rsidR="006F67B3" w14:paraId="1282DF96" w14:textId="77777777" w:rsidTr="00662262">
        <w:trPr>
          <w:trHeight w:val="772"/>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1E28F9F8" w14:textId="77777777" w:rsidR="006F67B3" w:rsidRDefault="009E0DE9" w:rsidP="009E0DE9">
            <w:pPr>
              <w:spacing w:after="0" w:line="259" w:lineRule="auto"/>
              <w:ind w:left="0" w:right="0" w:firstLine="0"/>
            </w:pPr>
            <w:r>
              <w:rPr>
                <w:color w:val="FFFFFF"/>
                <w:sz w:val="22"/>
              </w:rPr>
              <w:t>6</w:t>
            </w:r>
            <w:r w:rsidR="008D5ED9">
              <w:rPr>
                <w:color w:val="FFFFFF"/>
                <w:sz w:val="22"/>
              </w:rPr>
              <w:t xml:space="preserve">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250A5352" w14:textId="77777777" w:rsidR="006F67B3" w:rsidRDefault="008D5ED9">
            <w:pPr>
              <w:spacing w:after="0" w:line="259" w:lineRule="auto"/>
              <w:ind w:left="5" w:right="0" w:firstLine="0"/>
            </w:pPr>
            <w:r>
              <w:rPr>
                <w:color w:val="FFFFFF"/>
                <w:sz w:val="22"/>
              </w:rPr>
              <w:t>Workshops</w:t>
            </w:r>
            <w:r w:rsidR="008332EF">
              <w:rPr>
                <w:color w:val="FFFFFF"/>
                <w:sz w:val="22"/>
              </w:rPr>
              <w:t xml:space="preserve"> </w:t>
            </w:r>
            <w:r>
              <w:rPr>
                <w:color w:val="FFFFFF"/>
                <w:sz w:val="22"/>
              </w:rPr>
              <w:t>/</w:t>
            </w:r>
            <w:r w:rsidR="008332EF">
              <w:rPr>
                <w:color w:val="FFFFFF"/>
                <w:sz w:val="22"/>
              </w:rPr>
              <w:t xml:space="preserve"> </w:t>
            </w:r>
            <w:r>
              <w:rPr>
                <w:color w:val="FFFFFF"/>
                <w:sz w:val="22"/>
              </w:rPr>
              <w:t xml:space="preserve">Forums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tcPr>
          <w:p w14:paraId="182B3B6C" w14:textId="77777777" w:rsidR="006F67B3" w:rsidRDefault="008D5ED9">
            <w:pPr>
              <w:spacing w:after="0" w:line="259" w:lineRule="auto"/>
              <w:ind w:left="5" w:right="0" w:firstLine="0"/>
            </w:pPr>
            <w:r>
              <w:rPr>
                <w:color w:val="FFFFFF"/>
                <w:sz w:val="22"/>
              </w:rPr>
              <w:t xml:space="preserve">Useful for specific topics. Face-to-face questions and answers.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D934E6A" w14:textId="77777777" w:rsidR="006F67B3" w:rsidRDefault="008D5ED9">
            <w:pPr>
              <w:spacing w:after="0" w:line="259" w:lineRule="auto"/>
              <w:ind w:left="5" w:right="0" w:firstLine="0"/>
            </w:pPr>
            <w:r>
              <w:rPr>
                <w:color w:val="FFFFFF"/>
                <w:sz w:val="22"/>
              </w:rPr>
              <w:t xml:space="preserve">Resource intensive.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tcPr>
          <w:p w14:paraId="27340A7B" w14:textId="77777777" w:rsidR="006F67B3" w:rsidRDefault="00460B52">
            <w:pPr>
              <w:spacing w:after="0" w:line="259" w:lineRule="auto"/>
              <w:ind w:left="5" w:right="0" w:firstLine="0"/>
            </w:pPr>
            <w:r>
              <w:rPr>
                <w:color w:val="FFFFFF"/>
                <w:sz w:val="22"/>
              </w:rPr>
              <w:t xml:space="preserve">Room hire and Staff </w:t>
            </w:r>
            <w:r w:rsidR="007F3CCC">
              <w:rPr>
                <w:color w:val="FFFFFF"/>
                <w:sz w:val="22"/>
              </w:rPr>
              <w:t xml:space="preserve">time and </w:t>
            </w:r>
            <w:r>
              <w:rPr>
                <w:color w:val="FFFFFF"/>
                <w:sz w:val="22"/>
              </w:rPr>
              <w:t>costs</w:t>
            </w:r>
            <w:r w:rsidR="008D5ED9">
              <w:rPr>
                <w:color w:val="FFFFFF"/>
                <w:sz w:val="22"/>
              </w:rPr>
              <w:t xml:space="preserve"> </w:t>
            </w:r>
          </w:p>
        </w:tc>
      </w:tr>
      <w:tr w:rsidR="006F67B3" w14:paraId="46F138C8" w14:textId="77777777" w:rsidTr="00460B52">
        <w:trPr>
          <w:trHeight w:val="578"/>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41C83B3C" w14:textId="77777777" w:rsidR="006F67B3" w:rsidRDefault="009E0DE9" w:rsidP="009E0DE9">
            <w:pPr>
              <w:spacing w:after="0" w:line="259" w:lineRule="auto"/>
              <w:ind w:left="0" w:right="0" w:firstLine="0"/>
            </w:pPr>
            <w:r>
              <w:rPr>
                <w:color w:val="FFFFFF"/>
                <w:sz w:val="22"/>
              </w:rPr>
              <w:t>7</w:t>
            </w:r>
            <w:r w:rsidR="008D5ED9">
              <w:rPr>
                <w:color w:val="FFFFFF"/>
                <w:sz w:val="22"/>
              </w:rPr>
              <w:t xml:space="preserve">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39953A0C" w14:textId="77777777" w:rsidR="006F67B3" w:rsidRDefault="008D5ED9">
            <w:pPr>
              <w:spacing w:after="0" w:line="259" w:lineRule="auto"/>
              <w:ind w:left="5" w:right="0" w:firstLine="0"/>
            </w:pPr>
            <w:r>
              <w:rPr>
                <w:color w:val="FFFFFF"/>
                <w:sz w:val="22"/>
              </w:rPr>
              <w:t xml:space="preserve">Information Stand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2CE0C29D" w14:textId="77777777" w:rsidR="006F67B3" w:rsidRDefault="008D5ED9">
            <w:pPr>
              <w:spacing w:after="0" w:line="259" w:lineRule="auto"/>
              <w:ind w:left="5" w:right="0" w:firstLine="0"/>
            </w:pPr>
            <w:r>
              <w:rPr>
                <w:color w:val="FFFFFF"/>
                <w:sz w:val="22"/>
              </w:rPr>
              <w:t xml:space="preserve">Less staff resources needed.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4596DC39" w14:textId="77777777" w:rsidR="006F67B3" w:rsidRDefault="008D5ED9">
            <w:pPr>
              <w:spacing w:after="0" w:line="259" w:lineRule="auto"/>
              <w:ind w:left="5" w:right="0" w:firstLine="0"/>
            </w:pPr>
            <w:r>
              <w:rPr>
                <w:color w:val="FFFFFF"/>
                <w:sz w:val="22"/>
              </w:rPr>
              <w:t xml:space="preserve">Limited feedback. Finding suitable venues.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tcPr>
          <w:p w14:paraId="478B52B8" w14:textId="77777777" w:rsidR="006F67B3" w:rsidRDefault="00460B52">
            <w:pPr>
              <w:spacing w:after="0" w:line="259" w:lineRule="auto"/>
              <w:ind w:left="5" w:right="0" w:firstLine="0"/>
            </w:pPr>
            <w:r>
              <w:rPr>
                <w:color w:val="FFFFFF"/>
                <w:sz w:val="22"/>
              </w:rPr>
              <w:t>Cost of exhibition material</w:t>
            </w:r>
            <w:r w:rsidR="008D5ED9">
              <w:rPr>
                <w:color w:val="FFFFFF"/>
                <w:sz w:val="22"/>
              </w:rPr>
              <w:t xml:space="preserve">  </w:t>
            </w:r>
          </w:p>
        </w:tc>
      </w:tr>
      <w:tr w:rsidR="006F67B3" w14:paraId="68FF93A8" w14:textId="77777777" w:rsidTr="00460B52">
        <w:trPr>
          <w:trHeight w:val="408"/>
        </w:trPr>
        <w:tc>
          <w:tcPr>
            <w:tcW w:w="425" w:type="dxa"/>
            <w:tcBorders>
              <w:top w:val="single" w:sz="6" w:space="0" w:color="FFFFFF"/>
              <w:left w:val="single" w:sz="17" w:space="0" w:color="FFFFFF"/>
              <w:bottom w:val="single" w:sz="6" w:space="0" w:color="FFFFFF"/>
              <w:right w:val="single" w:sz="6" w:space="0" w:color="FFFFFF"/>
            </w:tcBorders>
            <w:shd w:val="clear" w:color="auto" w:fill="333333"/>
            <w:vAlign w:val="center"/>
          </w:tcPr>
          <w:p w14:paraId="2F1C25A0" w14:textId="77777777" w:rsidR="006F67B3" w:rsidRDefault="009E0DE9" w:rsidP="009E0DE9">
            <w:pPr>
              <w:spacing w:after="0" w:line="259" w:lineRule="auto"/>
              <w:ind w:left="0" w:right="0" w:firstLine="0"/>
            </w:pPr>
            <w:r>
              <w:rPr>
                <w:color w:val="FFFFFF"/>
                <w:sz w:val="22"/>
              </w:rPr>
              <w:t>8</w:t>
            </w:r>
            <w:r w:rsidR="008D5ED9">
              <w:rPr>
                <w:color w:val="FFFFFF"/>
                <w:sz w:val="22"/>
              </w:rPr>
              <w:t xml:space="preserve"> </w:t>
            </w:r>
          </w:p>
        </w:tc>
        <w:tc>
          <w:tcPr>
            <w:tcW w:w="2694"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65DC4436" w14:textId="77777777" w:rsidR="006F67B3" w:rsidRDefault="008D5ED9">
            <w:pPr>
              <w:spacing w:after="0" w:line="259" w:lineRule="auto"/>
              <w:ind w:left="5" w:right="0" w:firstLine="0"/>
            </w:pPr>
            <w:r>
              <w:rPr>
                <w:color w:val="FFFFFF"/>
                <w:sz w:val="22"/>
              </w:rPr>
              <w:t>Questionnaires</w:t>
            </w:r>
            <w:r w:rsidR="008332EF">
              <w:rPr>
                <w:color w:val="FFFFFF"/>
                <w:sz w:val="22"/>
              </w:rPr>
              <w:t xml:space="preserve"> </w:t>
            </w:r>
            <w:r>
              <w:rPr>
                <w:color w:val="FFFFFF"/>
                <w:sz w:val="22"/>
              </w:rPr>
              <w:t>/</w:t>
            </w:r>
            <w:r w:rsidR="008332EF">
              <w:rPr>
                <w:color w:val="FFFFFF"/>
                <w:sz w:val="22"/>
              </w:rPr>
              <w:t xml:space="preserve"> </w:t>
            </w:r>
            <w:r>
              <w:rPr>
                <w:color w:val="FFFFFF"/>
                <w:sz w:val="22"/>
              </w:rPr>
              <w:t xml:space="preserve">Surveys </w:t>
            </w:r>
          </w:p>
        </w:tc>
        <w:tc>
          <w:tcPr>
            <w:tcW w:w="4677" w:type="dxa"/>
            <w:tcBorders>
              <w:top w:val="single" w:sz="6" w:space="0" w:color="FFFFFF"/>
              <w:left w:val="single" w:sz="6" w:space="0" w:color="FFFFFF"/>
              <w:bottom w:val="single" w:sz="6" w:space="0" w:color="FFFFFF"/>
              <w:right w:val="single" w:sz="6" w:space="0" w:color="FFFFFF"/>
            </w:tcBorders>
            <w:shd w:val="clear" w:color="auto" w:fill="333333"/>
            <w:vAlign w:val="center"/>
          </w:tcPr>
          <w:p w14:paraId="4E31CAB2" w14:textId="77777777" w:rsidR="006F67B3" w:rsidRDefault="008D5ED9">
            <w:pPr>
              <w:spacing w:after="0" w:line="259" w:lineRule="auto"/>
              <w:ind w:left="5" w:right="0" w:firstLine="0"/>
            </w:pPr>
            <w:r>
              <w:rPr>
                <w:color w:val="FFFFFF"/>
                <w:sz w:val="22"/>
              </w:rPr>
              <w:t xml:space="preserve">Could be on-line or postal adaptable. </w:t>
            </w:r>
          </w:p>
        </w:tc>
        <w:tc>
          <w:tcPr>
            <w:tcW w:w="4962" w:type="dxa"/>
            <w:tcBorders>
              <w:top w:val="single" w:sz="6" w:space="0" w:color="FFFFFF"/>
              <w:left w:val="single" w:sz="6" w:space="0" w:color="FFFFFF"/>
              <w:bottom w:val="single" w:sz="6" w:space="0" w:color="FFFFFF"/>
              <w:right w:val="single" w:sz="6" w:space="0" w:color="FFFFFF"/>
            </w:tcBorders>
            <w:shd w:val="clear" w:color="auto" w:fill="333333"/>
          </w:tcPr>
          <w:p w14:paraId="6739EAE6" w14:textId="77777777" w:rsidR="006F67B3" w:rsidRDefault="008D5ED9">
            <w:pPr>
              <w:spacing w:after="0" w:line="259" w:lineRule="auto"/>
              <w:ind w:left="5" w:right="0" w:firstLine="0"/>
            </w:pPr>
            <w:r>
              <w:rPr>
                <w:color w:val="FFFFFF"/>
                <w:sz w:val="22"/>
              </w:rPr>
              <w:t xml:space="preserve">Feedback needs analysing. Time delay.  </w:t>
            </w:r>
          </w:p>
        </w:tc>
        <w:tc>
          <w:tcPr>
            <w:tcW w:w="2551" w:type="dxa"/>
            <w:tcBorders>
              <w:top w:val="single" w:sz="6" w:space="0" w:color="FFFFFF"/>
              <w:left w:val="single" w:sz="6" w:space="0" w:color="FFFFFF"/>
              <w:bottom w:val="single" w:sz="6" w:space="0" w:color="FFFFFF"/>
              <w:right w:val="single" w:sz="6" w:space="0" w:color="FFFFFF"/>
            </w:tcBorders>
            <w:shd w:val="clear" w:color="auto" w:fill="333333"/>
          </w:tcPr>
          <w:p w14:paraId="33F56A66" w14:textId="77777777" w:rsidR="006F67B3" w:rsidRDefault="008D5ED9" w:rsidP="00AE64BD">
            <w:pPr>
              <w:spacing w:after="0" w:line="259" w:lineRule="auto"/>
              <w:ind w:left="5" w:right="0" w:firstLine="0"/>
            </w:pPr>
            <w:r>
              <w:rPr>
                <w:color w:val="FFFFFF"/>
                <w:sz w:val="22"/>
              </w:rPr>
              <w:t xml:space="preserve">Staff time. Cost of </w:t>
            </w:r>
            <w:r w:rsidR="00460B52">
              <w:rPr>
                <w:color w:val="FFFFFF"/>
                <w:sz w:val="22"/>
              </w:rPr>
              <w:t>Software Packages</w:t>
            </w:r>
            <w:r>
              <w:rPr>
                <w:color w:val="FFFFFF"/>
                <w:sz w:val="22"/>
              </w:rPr>
              <w:t xml:space="preserve">  </w:t>
            </w:r>
          </w:p>
        </w:tc>
      </w:tr>
      <w:tr w:rsidR="006F67B3" w14:paraId="11A562DE" w14:textId="77777777" w:rsidTr="00460B52">
        <w:trPr>
          <w:trHeight w:val="686"/>
        </w:trPr>
        <w:tc>
          <w:tcPr>
            <w:tcW w:w="425" w:type="dxa"/>
            <w:tcBorders>
              <w:top w:val="single" w:sz="6" w:space="0" w:color="FFFFFF"/>
              <w:left w:val="single" w:sz="17" w:space="0" w:color="FFFFFF"/>
              <w:bottom w:val="nil"/>
              <w:right w:val="single" w:sz="6" w:space="0" w:color="FFFFFF"/>
            </w:tcBorders>
            <w:shd w:val="clear" w:color="auto" w:fill="333333"/>
            <w:vAlign w:val="center"/>
          </w:tcPr>
          <w:p w14:paraId="2FD0949C" w14:textId="77777777" w:rsidR="006F67B3" w:rsidRDefault="009E0DE9" w:rsidP="009E0DE9">
            <w:pPr>
              <w:spacing w:after="0" w:line="259" w:lineRule="auto"/>
              <w:ind w:left="0" w:right="0" w:firstLine="0"/>
            </w:pPr>
            <w:r>
              <w:rPr>
                <w:color w:val="FFFFFF"/>
                <w:sz w:val="22"/>
              </w:rPr>
              <w:t>9</w:t>
            </w:r>
            <w:r w:rsidR="008D5ED9">
              <w:rPr>
                <w:color w:val="FFFFFF"/>
                <w:sz w:val="22"/>
              </w:rPr>
              <w:t xml:space="preserve"> </w:t>
            </w:r>
          </w:p>
        </w:tc>
        <w:tc>
          <w:tcPr>
            <w:tcW w:w="2694" w:type="dxa"/>
            <w:tcBorders>
              <w:top w:val="single" w:sz="6" w:space="0" w:color="FFFFFF"/>
              <w:left w:val="single" w:sz="6" w:space="0" w:color="FFFFFF"/>
              <w:bottom w:val="nil"/>
              <w:right w:val="single" w:sz="6" w:space="0" w:color="FFFFFF"/>
            </w:tcBorders>
            <w:shd w:val="clear" w:color="auto" w:fill="333333"/>
            <w:vAlign w:val="center"/>
          </w:tcPr>
          <w:p w14:paraId="6FE1F2D2" w14:textId="77777777" w:rsidR="006F67B3" w:rsidRDefault="008D5ED9">
            <w:pPr>
              <w:spacing w:after="0" w:line="259" w:lineRule="auto"/>
              <w:ind w:left="5" w:right="0" w:firstLine="0"/>
            </w:pPr>
            <w:r>
              <w:rPr>
                <w:color w:val="FFFFFF"/>
                <w:sz w:val="22"/>
              </w:rPr>
              <w:t xml:space="preserve">Planning Aid </w:t>
            </w:r>
          </w:p>
        </w:tc>
        <w:tc>
          <w:tcPr>
            <w:tcW w:w="4677" w:type="dxa"/>
            <w:tcBorders>
              <w:top w:val="single" w:sz="6" w:space="0" w:color="FFFFFF"/>
              <w:left w:val="single" w:sz="6" w:space="0" w:color="FFFFFF"/>
              <w:bottom w:val="nil"/>
              <w:right w:val="single" w:sz="6" w:space="0" w:color="FFFFFF"/>
            </w:tcBorders>
            <w:shd w:val="clear" w:color="auto" w:fill="333333"/>
            <w:vAlign w:val="center"/>
          </w:tcPr>
          <w:p w14:paraId="4A2D4D70" w14:textId="77777777" w:rsidR="006F67B3" w:rsidRDefault="008D5ED9">
            <w:pPr>
              <w:spacing w:after="0" w:line="259" w:lineRule="auto"/>
              <w:ind w:left="5" w:right="0" w:firstLine="0"/>
            </w:pPr>
            <w:r>
              <w:rPr>
                <w:color w:val="FFFFFF"/>
                <w:sz w:val="22"/>
              </w:rPr>
              <w:t xml:space="preserve">Useful for hard to reach groups. </w:t>
            </w:r>
          </w:p>
        </w:tc>
        <w:tc>
          <w:tcPr>
            <w:tcW w:w="4962" w:type="dxa"/>
            <w:tcBorders>
              <w:top w:val="single" w:sz="6" w:space="0" w:color="FFFFFF"/>
              <w:left w:val="single" w:sz="6" w:space="0" w:color="FFFFFF"/>
              <w:bottom w:val="nil"/>
              <w:right w:val="single" w:sz="6" w:space="0" w:color="FFFFFF"/>
            </w:tcBorders>
            <w:shd w:val="clear" w:color="auto" w:fill="333333"/>
            <w:vAlign w:val="center"/>
          </w:tcPr>
          <w:p w14:paraId="470091F0" w14:textId="77777777" w:rsidR="006F67B3" w:rsidRDefault="008D5ED9" w:rsidP="00A433A8">
            <w:pPr>
              <w:spacing w:after="0" w:line="259" w:lineRule="auto"/>
              <w:ind w:left="5" w:right="0" w:firstLine="0"/>
            </w:pPr>
            <w:r>
              <w:rPr>
                <w:color w:val="FFFFFF"/>
                <w:sz w:val="22"/>
              </w:rPr>
              <w:t>Time consuming for Planning Aid</w:t>
            </w:r>
            <w:r>
              <w:rPr>
                <w:b/>
                <w:color w:val="FFFFFF"/>
                <w:sz w:val="22"/>
              </w:rPr>
              <w:t>.</w:t>
            </w:r>
            <w:r>
              <w:rPr>
                <w:color w:val="FFFFFF"/>
                <w:sz w:val="22"/>
              </w:rPr>
              <w:t xml:space="preserve"> Does</w:t>
            </w:r>
            <w:r w:rsidR="00A433A8">
              <w:rPr>
                <w:color w:val="FFFFFF"/>
                <w:sz w:val="22"/>
              </w:rPr>
              <w:t xml:space="preserve"> </w:t>
            </w:r>
            <w:r>
              <w:rPr>
                <w:color w:val="FFFFFF"/>
                <w:sz w:val="22"/>
              </w:rPr>
              <w:t>n</w:t>
            </w:r>
            <w:r w:rsidR="00A433A8">
              <w:rPr>
                <w:color w:val="FFFFFF"/>
                <w:sz w:val="22"/>
              </w:rPr>
              <w:t>o</w:t>
            </w:r>
            <w:r>
              <w:rPr>
                <w:color w:val="FFFFFF"/>
                <w:sz w:val="22"/>
              </w:rPr>
              <w:t xml:space="preserve">t reach all groups.  </w:t>
            </w:r>
          </w:p>
        </w:tc>
        <w:tc>
          <w:tcPr>
            <w:tcW w:w="2551" w:type="dxa"/>
            <w:tcBorders>
              <w:top w:val="single" w:sz="6" w:space="0" w:color="FFFFFF"/>
              <w:left w:val="single" w:sz="6" w:space="0" w:color="FFFFFF"/>
              <w:bottom w:val="nil"/>
              <w:right w:val="single" w:sz="6" w:space="0" w:color="FFFFFF"/>
            </w:tcBorders>
            <w:shd w:val="clear" w:color="auto" w:fill="333333"/>
            <w:vAlign w:val="center"/>
          </w:tcPr>
          <w:p w14:paraId="7BEB6C44" w14:textId="77777777" w:rsidR="006F67B3" w:rsidRDefault="008D5ED9" w:rsidP="00460B52">
            <w:pPr>
              <w:spacing w:after="0" w:line="259" w:lineRule="auto"/>
              <w:ind w:left="5" w:right="0" w:firstLine="0"/>
            </w:pPr>
            <w:r>
              <w:rPr>
                <w:color w:val="FFFFFF"/>
                <w:sz w:val="22"/>
              </w:rPr>
              <w:t>Time</w:t>
            </w:r>
            <w:r w:rsidR="00460B52">
              <w:rPr>
                <w:color w:val="FFFFFF"/>
                <w:sz w:val="22"/>
              </w:rPr>
              <w:t xml:space="preserve"> </w:t>
            </w:r>
            <w:r>
              <w:rPr>
                <w:color w:val="FFFFFF"/>
                <w:sz w:val="22"/>
              </w:rPr>
              <w:t xml:space="preserve">consuming for Planning Aid </w:t>
            </w:r>
            <w:r>
              <w:rPr>
                <w:b/>
                <w:color w:val="FFFFFF"/>
                <w:sz w:val="22"/>
              </w:rPr>
              <w:t xml:space="preserve"> </w:t>
            </w:r>
          </w:p>
        </w:tc>
      </w:tr>
    </w:tbl>
    <w:p w14:paraId="10CEA35C" w14:textId="77777777" w:rsidR="006F67B3" w:rsidRDefault="006F67B3" w:rsidP="00B0283D">
      <w:pPr>
        <w:tabs>
          <w:tab w:val="center" w:pos="902"/>
          <w:tab w:val="right" w:pos="14966"/>
        </w:tabs>
        <w:spacing w:after="0" w:line="259" w:lineRule="auto"/>
        <w:ind w:left="0" w:right="0" w:firstLine="0"/>
        <w:sectPr w:rsidR="006F67B3">
          <w:headerReference w:type="even" r:id="rId34"/>
          <w:headerReference w:type="default" r:id="rId35"/>
          <w:footerReference w:type="even" r:id="rId36"/>
          <w:footerReference w:type="default" r:id="rId37"/>
          <w:headerReference w:type="first" r:id="rId38"/>
          <w:footerReference w:type="first" r:id="rId39"/>
          <w:pgSz w:w="16841" w:h="11906" w:orient="landscape"/>
          <w:pgMar w:top="1440" w:right="1338" w:bottom="1440" w:left="538" w:header="1330" w:footer="720" w:gutter="0"/>
          <w:cols w:space="720"/>
        </w:sectPr>
      </w:pPr>
    </w:p>
    <w:p w14:paraId="2D037816" w14:textId="77777777" w:rsidR="00180AB9" w:rsidRPr="007F71DD" w:rsidRDefault="00180AB9" w:rsidP="00180AB9">
      <w:pPr>
        <w:tabs>
          <w:tab w:val="left" w:pos="10620"/>
        </w:tabs>
        <w:ind w:left="-104" w:firstLine="0"/>
        <w:rPr>
          <w:b/>
          <w:szCs w:val="24"/>
        </w:rPr>
      </w:pPr>
      <w:r w:rsidRPr="007F71DD">
        <w:rPr>
          <w:b/>
          <w:szCs w:val="24"/>
        </w:rPr>
        <w:t>Appendix 5</w:t>
      </w:r>
    </w:p>
    <w:p w14:paraId="79229FEF" w14:textId="77777777" w:rsidR="00180AB9" w:rsidRPr="007F71DD" w:rsidRDefault="00180AB9" w:rsidP="00180AB9">
      <w:pPr>
        <w:ind w:left="-104"/>
        <w:rPr>
          <w:b/>
          <w:szCs w:val="24"/>
        </w:rPr>
      </w:pPr>
    </w:p>
    <w:p w14:paraId="51307E1E" w14:textId="26CA37BB" w:rsidR="00180AB9" w:rsidRPr="00180AB9" w:rsidRDefault="00180AB9" w:rsidP="00180AB9">
      <w:pPr>
        <w:ind w:left="-104"/>
        <w:rPr>
          <w:b/>
          <w:szCs w:val="24"/>
        </w:rPr>
      </w:pPr>
      <w:r w:rsidRPr="007F71DD">
        <w:rPr>
          <w:b/>
          <w:szCs w:val="24"/>
        </w:rPr>
        <w:t xml:space="preserve">Neighbourhood Plans Preparation Stages &amp; Consultation Methods   </w:t>
      </w:r>
    </w:p>
    <w:tbl>
      <w:tblPr>
        <w:tblStyle w:val="TableGrid0"/>
        <w:tblW w:w="14743" w:type="dxa"/>
        <w:tblInd w:w="-302" w:type="dxa"/>
        <w:tblLook w:val="04A0" w:firstRow="1" w:lastRow="0" w:firstColumn="1" w:lastColumn="0" w:noHBand="0" w:noVBand="1"/>
      </w:tblPr>
      <w:tblGrid>
        <w:gridCol w:w="4962"/>
        <w:gridCol w:w="4253"/>
        <w:gridCol w:w="5528"/>
      </w:tblGrid>
      <w:tr w:rsidR="00180AB9" w:rsidRPr="00774EF4" w14:paraId="06CD03B7" w14:textId="77777777" w:rsidTr="00180AB9">
        <w:tc>
          <w:tcPr>
            <w:tcW w:w="4962" w:type="dxa"/>
            <w:tcBorders>
              <w:top w:val="single" w:sz="4" w:space="0" w:color="auto"/>
              <w:left w:val="single" w:sz="18" w:space="0" w:color="auto"/>
              <w:bottom w:val="single" w:sz="18" w:space="0" w:color="auto"/>
              <w:right w:val="single" w:sz="18" w:space="0" w:color="auto"/>
            </w:tcBorders>
            <w:shd w:val="clear" w:color="auto" w:fill="FFF2CC" w:themeFill="accent4" w:themeFillTint="33"/>
          </w:tcPr>
          <w:p w14:paraId="68B14FFE" w14:textId="77777777" w:rsidR="00180AB9" w:rsidRPr="00774EF4" w:rsidRDefault="00180AB9" w:rsidP="00496236">
            <w:pPr>
              <w:spacing w:after="0" w:line="240" w:lineRule="auto"/>
              <w:ind w:left="149" w:right="0" w:firstLine="0"/>
              <w:rPr>
                <w:rFonts w:eastAsiaTheme="minorHAnsi"/>
                <w:b/>
                <w:color w:val="auto"/>
                <w:szCs w:val="24"/>
              </w:rPr>
            </w:pPr>
            <w:r w:rsidRPr="00774EF4">
              <w:rPr>
                <w:rFonts w:eastAsiaTheme="minorHAnsi"/>
                <w:b/>
                <w:color w:val="auto"/>
                <w:szCs w:val="24"/>
              </w:rPr>
              <w:t>Key Stages</w:t>
            </w:r>
          </w:p>
        </w:tc>
        <w:tc>
          <w:tcPr>
            <w:tcW w:w="4253" w:type="dxa"/>
            <w:tcBorders>
              <w:top w:val="single" w:sz="4" w:space="0" w:color="auto"/>
              <w:left w:val="single" w:sz="18" w:space="0" w:color="auto"/>
              <w:bottom w:val="single" w:sz="18" w:space="0" w:color="auto"/>
              <w:right w:val="single" w:sz="18" w:space="0" w:color="auto"/>
            </w:tcBorders>
            <w:shd w:val="clear" w:color="auto" w:fill="DEEAF6" w:themeFill="accent1" w:themeFillTint="33"/>
          </w:tcPr>
          <w:p w14:paraId="7556AAD2" w14:textId="77777777" w:rsidR="00180AB9" w:rsidRPr="00774EF4" w:rsidRDefault="00180AB9" w:rsidP="00496236">
            <w:pPr>
              <w:spacing w:after="0" w:line="240" w:lineRule="auto"/>
              <w:ind w:left="96" w:right="0" w:firstLine="0"/>
              <w:rPr>
                <w:rFonts w:eastAsiaTheme="minorHAnsi"/>
                <w:b/>
                <w:color w:val="auto"/>
                <w:szCs w:val="24"/>
              </w:rPr>
            </w:pPr>
            <w:r w:rsidRPr="00774EF4">
              <w:rPr>
                <w:rFonts w:eastAsiaTheme="minorHAnsi"/>
                <w:b/>
                <w:color w:val="auto"/>
                <w:szCs w:val="24"/>
              </w:rPr>
              <w:t>Parish Council / Neighbourhood Forum (qualifying body)</w:t>
            </w:r>
          </w:p>
        </w:tc>
        <w:tc>
          <w:tcPr>
            <w:tcW w:w="5528" w:type="dxa"/>
            <w:tcBorders>
              <w:top w:val="single" w:sz="4" w:space="0" w:color="auto"/>
              <w:left w:val="single" w:sz="18" w:space="0" w:color="auto"/>
              <w:bottom w:val="single" w:sz="18" w:space="0" w:color="auto"/>
              <w:right w:val="single" w:sz="18" w:space="0" w:color="auto"/>
            </w:tcBorders>
            <w:shd w:val="clear" w:color="auto" w:fill="E2EFD9" w:themeFill="accent6" w:themeFillTint="33"/>
          </w:tcPr>
          <w:p w14:paraId="18E43B8B" w14:textId="77777777" w:rsidR="00180AB9" w:rsidRPr="00774EF4" w:rsidRDefault="00180AB9" w:rsidP="00496236">
            <w:pPr>
              <w:spacing w:after="0" w:line="240" w:lineRule="auto"/>
              <w:ind w:left="90" w:right="0" w:firstLine="0"/>
              <w:rPr>
                <w:rFonts w:eastAsiaTheme="minorHAnsi"/>
                <w:b/>
                <w:color w:val="auto"/>
                <w:szCs w:val="24"/>
              </w:rPr>
            </w:pPr>
            <w:r w:rsidRPr="00774EF4">
              <w:rPr>
                <w:rFonts w:eastAsiaTheme="minorHAnsi"/>
                <w:b/>
                <w:color w:val="auto"/>
                <w:szCs w:val="24"/>
              </w:rPr>
              <w:t>Ashfield District Council</w:t>
            </w:r>
          </w:p>
        </w:tc>
      </w:tr>
      <w:tr w:rsidR="00180AB9" w:rsidRPr="00774EF4" w14:paraId="1DE1C95B" w14:textId="77777777" w:rsidTr="00180AB9">
        <w:tc>
          <w:tcPr>
            <w:tcW w:w="4962" w:type="dxa"/>
            <w:shd w:val="clear" w:color="auto" w:fill="FFF2CC" w:themeFill="accent4" w:themeFillTint="33"/>
          </w:tcPr>
          <w:p w14:paraId="02142A26" w14:textId="77777777" w:rsidR="00180AB9" w:rsidRPr="00774EF4" w:rsidRDefault="00180AB9" w:rsidP="00496236">
            <w:pPr>
              <w:ind w:left="31"/>
              <w:rPr>
                <w:b/>
                <w:sz w:val="22"/>
              </w:rPr>
            </w:pPr>
            <w:r w:rsidRPr="00774EF4">
              <w:rPr>
                <w:b/>
                <w:sz w:val="22"/>
              </w:rPr>
              <w:t>Prior to any submission</w:t>
            </w:r>
          </w:p>
          <w:p w14:paraId="5AA19CCA" w14:textId="77777777" w:rsidR="00180AB9" w:rsidRPr="00774EF4" w:rsidRDefault="00180AB9" w:rsidP="00496236">
            <w:pPr>
              <w:ind w:left="31"/>
              <w:rPr>
                <w:sz w:val="22"/>
              </w:rPr>
            </w:pPr>
            <w:r w:rsidRPr="00774EF4">
              <w:rPr>
                <w:sz w:val="22"/>
              </w:rPr>
              <w:t>The parish council or potential forum should seek the views of the local community in terms of:</w:t>
            </w:r>
          </w:p>
          <w:p w14:paraId="0508D8F1" w14:textId="77777777" w:rsidR="00180AB9" w:rsidRPr="00774EF4" w:rsidRDefault="00180AB9" w:rsidP="00AD41C6">
            <w:pPr>
              <w:numPr>
                <w:ilvl w:val="0"/>
                <w:numId w:val="17"/>
              </w:numPr>
              <w:spacing w:after="0" w:line="240" w:lineRule="auto"/>
              <w:ind w:left="574" w:right="0"/>
              <w:contextualSpacing/>
              <w:rPr>
                <w:rFonts w:eastAsiaTheme="minorHAnsi"/>
                <w:color w:val="auto"/>
                <w:sz w:val="22"/>
              </w:rPr>
            </w:pPr>
            <w:r w:rsidRPr="00774EF4">
              <w:rPr>
                <w:rFonts w:eastAsiaTheme="minorHAnsi"/>
                <w:color w:val="auto"/>
                <w:sz w:val="22"/>
              </w:rPr>
              <w:t>the geographic extent of the proposed neighbourhood area, and</w:t>
            </w:r>
          </w:p>
          <w:p w14:paraId="3F773AB7" w14:textId="77777777" w:rsidR="00180AB9" w:rsidRPr="00774EF4" w:rsidRDefault="00180AB9" w:rsidP="00AD41C6">
            <w:pPr>
              <w:numPr>
                <w:ilvl w:val="0"/>
                <w:numId w:val="17"/>
              </w:numPr>
              <w:spacing w:after="0" w:line="240" w:lineRule="auto"/>
              <w:ind w:left="574" w:right="0"/>
              <w:contextualSpacing/>
              <w:rPr>
                <w:rFonts w:eastAsiaTheme="minorHAnsi"/>
                <w:i/>
                <w:color w:val="auto"/>
                <w:sz w:val="22"/>
              </w:rPr>
            </w:pPr>
            <w:r w:rsidRPr="00774EF4">
              <w:rPr>
                <w:rFonts w:eastAsiaTheme="minorHAnsi"/>
                <w:color w:val="auto"/>
                <w:sz w:val="22"/>
              </w:rPr>
              <w:t>the issues that it should seek to address through neighbourhood planning activity.</w:t>
            </w:r>
            <w:r w:rsidRPr="00774EF4">
              <w:rPr>
                <w:rFonts w:eastAsiaTheme="minorHAnsi"/>
                <w:i/>
                <w:color w:val="auto"/>
                <w:sz w:val="22"/>
              </w:rPr>
              <w:t xml:space="preserve"> </w:t>
            </w:r>
          </w:p>
          <w:p w14:paraId="5C145BEA" w14:textId="77777777" w:rsidR="00180AB9" w:rsidRPr="00774EF4" w:rsidRDefault="00180AB9" w:rsidP="00496236">
            <w:pPr>
              <w:spacing w:after="0" w:line="240" w:lineRule="auto"/>
              <w:ind w:left="0" w:right="0" w:firstLine="0"/>
              <w:rPr>
                <w:rFonts w:eastAsiaTheme="minorHAnsi"/>
                <w:color w:val="auto"/>
                <w:sz w:val="22"/>
              </w:rPr>
            </w:pPr>
          </w:p>
        </w:tc>
        <w:tc>
          <w:tcPr>
            <w:tcW w:w="4253" w:type="dxa"/>
            <w:shd w:val="clear" w:color="auto" w:fill="DEEAF6" w:themeFill="accent1" w:themeFillTint="33"/>
          </w:tcPr>
          <w:p w14:paraId="14170D42" w14:textId="77777777" w:rsidR="00180AB9"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This early stage of engagement can provide invaluable information and resources to the neighbourhood planning group and give members of the community an opportunity to become directly involved.  It will also ensure that community buy-in is established at an early stage. This is important particularly given the proposal will eventually be subject to a local referendum.</w:t>
            </w:r>
          </w:p>
          <w:p w14:paraId="53644A02" w14:textId="77777777" w:rsidR="00180AB9" w:rsidRPr="00774EF4" w:rsidRDefault="00180AB9" w:rsidP="00496236">
            <w:pPr>
              <w:spacing w:after="0" w:line="240" w:lineRule="auto"/>
              <w:ind w:left="0" w:right="0" w:firstLine="0"/>
              <w:rPr>
                <w:rFonts w:eastAsiaTheme="minorHAnsi"/>
                <w:color w:val="auto"/>
                <w:sz w:val="22"/>
              </w:rPr>
            </w:pPr>
          </w:p>
        </w:tc>
        <w:tc>
          <w:tcPr>
            <w:tcW w:w="5528" w:type="dxa"/>
            <w:shd w:val="clear" w:color="auto" w:fill="E2EFD9" w:themeFill="accent6" w:themeFillTint="33"/>
          </w:tcPr>
          <w:p w14:paraId="49780EEF"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We will provide advice on the proposed neighbourhood area.</w:t>
            </w:r>
          </w:p>
        </w:tc>
      </w:tr>
      <w:tr w:rsidR="00180AB9" w:rsidRPr="00774EF4" w14:paraId="4F450B1D" w14:textId="77777777" w:rsidTr="00180AB9">
        <w:tc>
          <w:tcPr>
            <w:tcW w:w="4962" w:type="dxa"/>
            <w:shd w:val="clear" w:color="auto" w:fill="FFF2CC" w:themeFill="accent4" w:themeFillTint="33"/>
          </w:tcPr>
          <w:p w14:paraId="79F67C6D" w14:textId="77777777" w:rsidR="00180AB9" w:rsidRPr="00774EF4" w:rsidRDefault="00180AB9" w:rsidP="00496236">
            <w:pPr>
              <w:ind w:left="31"/>
              <w:rPr>
                <w:b/>
                <w:sz w:val="22"/>
              </w:rPr>
            </w:pPr>
            <w:r w:rsidRPr="00774EF4">
              <w:rPr>
                <w:b/>
                <w:sz w:val="22"/>
              </w:rPr>
              <w:t xml:space="preserve">Stage 1: </w:t>
            </w:r>
          </w:p>
          <w:p w14:paraId="00104FAC" w14:textId="77777777" w:rsidR="00180AB9" w:rsidRPr="00774EF4" w:rsidRDefault="00180AB9" w:rsidP="00AD41C6">
            <w:pPr>
              <w:numPr>
                <w:ilvl w:val="0"/>
                <w:numId w:val="19"/>
              </w:numPr>
              <w:spacing w:after="0" w:line="240" w:lineRule="auto"/>
              <w:ind w:left="457" w:right="0"/>
              <w:contextualSpacing/>
              <w:rPr>
                <w:rFonts w:eastAsiaTheme="minorHAnsi"/>
                <w:b/>
                <w:color w:val="auto"/>
                <w:sz w:val="22"/>
              </w:rPr>
            </w:pPr>
            <w:r w:rsidRPr="00774EF4">
              <w:rPr>
                <w:rFonts w:eastAsiaTheme="minorHAnsi"/>
                <w:b/>
                <w:color w:val="auto"/>
                <w:sz w:val="22"/>
              </w:rPr>
              <w:t>Designation of a Forum</w:t>
            </w:r>
          </w:p>
          <w:p w14:paraId="0CCD2685" w14:textId="77777777" w:rsidR="00180AB9" w:rsidRPr="00774EF4" w:rsidRDefault="00180AB9" w:rsidP="00AD41C6">
            <w:pPr>
              <w:numPr>
                <w:ilvl w:val="0"/>
                <w:numId w:val="19"/>
              </w:numPr>
              <w:spacing w:after="0" w:line="240" w:lineRule="auto"/>
              <w:ind w:left="457" w:right="0"/>
              <w:contextualSpacing/>
              <w:rPr>
                <w:rFonts w:eastAsiaTheme="minorHAnsi"/>
                <w:b/>
                <w:color w:val="auto"/>
                <w:sz w:val="22"/>
              </w:rPr>
            </w:pPr>
            <w:r w:rsidRPr="00774EF4">
              <w:rPr>
                <w:rFonts w:eastAsiaTheme="minorHAnsi"/>
                <w:b/>
                <w:color w:val="auto"/>
                <w:sz w:val="22"/>
              </w:rPr>
              <w:t>Designation of neighbourhood area (and if appropriate neighbourhood forum)</w:t>
            </w:r>
          </w:p>
          <w:p w14:paraId="354B762A" w14:textId="77777777" w:rsidR="00180AB9" w:rsidRPr="00774EF4" w:rsidRDefault="00180AB9" w:rsidP="00496236">
            <w:pPr>
              <w:spacing w:after="0" w:line="240" w:lineRule="auto"/>
              <w:ind w:left="174" w:right="0" w:firstLine="0"/>
              <w:contextualSpacing/>
              <w:rPr>
                <w:rFonts w:eastAsiaTheme="minorHAnsi"/>
                <w:color w:val="auto"/>
                <w:sz w:val="22"/>
              </w:rPr>
            </w:pPr>
          </w:p>
          <w:p w14:paraId="2B00F315" w14:textId="77777777" w:rsidR="00180AB9" w:rsidRPr="00774EF4" w:rsidRDefault="00180AB9" w:rsidP="00496236">
            <w:pPr>
              <w:spacing w:after="0" w:line="240" w:lineRule="auto"/>
              <w:ind w:left="31" w:right="0" w:firstLine="0"/>
              <w:contextualSpacing/>
              <w:rPr>
                <w:rFonts w:eastAsiaTheme="minorHAnsi"/>
                <w:color w:val="auto"/>
                <w:sz w:val="22"/>
              </w:rPr>
            </w:pPr>
            <w:r w:rsidRPr="00774EF4">
              <w:rPr>
                <w:rFonts w:eastAsiaTheme="minorHAnsi"/>
                <w:color w:val="auto"/>
                <w:sz w:val="22"/>
              </w:rPr>
              <w:t>The Parish Council submits an application to the District Council to designate area. A potential neighbourhood forum will need to submit an application for a forum as well as an application to the District Council to designate an area</w:t>
            </w:r>
            <w:r>
              <w:rPr>
                <w:rFonts w:eastAsiaTheme="minorHAnsi"/>
                <w:color w:val="auto"/>
                <w:sz w:val="22"/>
              </w:rPr>
              <w:t>.</w:t>
            </w:r>
          </w:p>
          <w:p w14:paraId="5E7A3B61" w14:textId="77777777" w:rsidR="00180AB9" w:rsidRPr="00774EF4" w:rsidRDefault="00180AB9" w:rsidP="00496236">
            <w:pPr>
              <w:spacing w:after="0" w:line="240" w:lineRule="auto"/>
              <w:ind w:left="0" w:right="0" w:firstLine="0"/>
              <w:rPr>
                <w:rFonts w:eastAsiaTheme="minorHAnsi"/>
                <w:color w:val="auto"/>
                <w:sz w:val="22"/>
              </w:rPr>
            </w:pPr>
          </w:p>
        </w:tc>
        <w:tc>
          <w:tcPr>
            <w:tcW w:w="4253" w:type="dxa"/>
            <w:shd w:val="clear" w:color="auto" w:fill="DEEAF6" w:themeFill="accent1" w:themeFillTint="33"/>
          </w:tcPr>
          <w:p w14:paraId="1244CE69" w14:textId="77777777" w:rsidR="00180AB9" w:rsidRPr="00774EF4" w:rsidRDefault="00180AB9" w:rsidP="00496236">
            <w:pPr>
              <w:ind w:left="0"/>
              <w:rPr>
                <w:sz w:val="22"/>
              </w:rPr>
            </w:pPr>
            <w:r w:rsidRPr="00774EF4">
              <w:rPr>
                <w:sz w:val="22"/>
              </w:rPr>
              <w:t xml:space="preserve">Before submitting an application to designate the neighbourhood area the parish council or potential neighbourhood forum </w:t>
            </w:r>
            <w:r w:rsidRPr="00774EF4">
              <w:rPr>
                <w:sz w:val="22"/>
                <w:u w:val="single"/>
              </w:rPr>
              <w:t>may decide</w:t>
            </w:r>
            <w:r w:rsidRPr="00774EF4">
              <w:rPr>
                <w:sz w:val="22"/>
              </w:rPr>
              <w:t xml:space="preserve"> to consult with the local community about preparing a neighbourhood plan/ order.</w:t>
            </w:r>
          </w:p>
          <w:p w14:paraId="74AF4146" w14:textId="77777777" w:rsidR="00180AB9" w:rsidRPr="00774EF4" w:rsidRDefault="00180AB9" w:rsidP="00496236">
            <w:pPr>
              <w:spacing w:after="0" w:line="240" w:lineRule="auto"/>
              <w:ind w:left="0" w:right="0" w:firstLine="0"/>
              <w:rPr>
                <w:rFonts w:eastAsiaTheme="minorHAnsi"/>
                <w:color w:val="auto"/>
                <w:sz w:val="22"/>
              </w:rPr>
            </w:pPr>
          </w:p>
        </w:tc>
        <w:tc>
          <w:tcPr>
            <w:tcW w:w="5528" w:type="dxa"/>
            <w:shd w:val="clear" w:color="auto" w:fill="E2EFD9" w:themeFill="accent6" w:themeFillTint="33"/>
          </w:tcPr>
          <w:p w14:paraId="0267FDF0" w14:textId="77777777" w:rsidR="00180AB9" w:rsidRPr="00774EF4" w:rsidRDefault="00180AB9" w:rsidP="00AD41C6">
            <w:pPr>
              <w:numPr>
                <w:ilvl w:val="0"/>
                <w:numId w:val="19"/>
              </w:numPr>
              <w:spacing w:after="0" w:line="240" w:lineRule="auto"/>
              <w:ind w:right="0"/>
              <w:contextualSpacing/>
              <w:rPr>
                <w:rFonts w:eastAsiaTheme="minorHAnsi"/>
                <w:color w:val="auto"/>
                <w:sz w:val="22"/>
              </w:rPr>
            </w:pPr>
            <w:r w:rsidRPr="00774EF4">
              <w:rPr>
                <w:rFonts w:eastAsiaTheme="minorHAnsi"/>
                <w:color w:val="auto"/>
                <w:sz w:val="22"/>
              </w:rPr>
              <w:t>Upon submission of a formal application, if we consider this does not meet the regulations we will contact the group, set out what the concerns are and how they might be addressed.</w:t>
            </w:r>
          </w:p>
          <w:p w14:paraId="6A859C0E" w14:textId="77777777" w:rsidR="00180AB9" w:rsidRPr="00774EF4" w:rsidRDefault="00180AB9" w:rsidP="00AD41C6">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We will aim to validate your application or notify you of any problems within 10 working days. </w:t>
            </w:r>
          </w:p>
          <w:p w14:paraId="22C0A3F3" w14:textId="77777777" w:rsidR="00180AB9" w:rsidRPr="00774EF4" w:rsidRDefault="00180AB9" w:rsidP="00AD41C6">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Where an application is by a Parish Council for the whole of their area the Council must designate the area. The Council will aim to do this within 10 working days of the application being validated. </w:t>
            </w:r>
          </w:p>
          <w:p w14:paraId="535E6A1B" w14:textId="77777777" w:rsidR="00180AB9" w:rsidRPr="00774EF4" w:rsidRDefault="00180AB9" w:rsidP="00AD41C6">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If consultation is required, we will publish your application on the District Council’s website and advertise as necessary in at least one of the following (provided one of these exist): local library; community centre; parish council building and/or local notice board, for the consultation period with details of how long the consultation will run and how to make representations. </w:t>
            </w:r>
          </w:p>
          <w:p w14:paraId="68197CED" w14:textId="77777777" w:rsidR="00180AB9" w:rsidRPr="00774EF4" w:rsidRDefault="00180AB9" w:rsidP="00AD41C6">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 xml:space="preserve">We will make a decision on whether the area should be designated within the period specified within the regulations, advising the applicant group of the required period of consultation. </w:t>
            </w:r>
          </w:p>
          <w:p w14:paraId="34DA7840" w14:textId="77777777" w:rsidR="00180AB9" w:rsidRPr="00774EF4" w:rsidRDefault="00180AB9" w:rsidP="00AD41C6">
            <w:pPr>
              <w:numPr>
                <w:ilvl w:val="0"/>
                <w:numId w:val="18"/>
              </w:numPr>
              <w:spacing w:after="0" w:line="240" w:lineRule="auto"/>
              <w:ind w:right="0"/>
              <w:contextualSpacing/>
              <w:rPr>
                <w:rFonts w:eastAsiaTheme="minorHAnsi"/>
                <w:color w:val="auto"/>
                <w:sz w:val="22"/>
              </w:rPr>
            </w:pPr>
            <w:r w:rsidRPr="00774EF4">
              <w:rPr>
                <w:rFonts w:eastAsiaTheme="minorHAnsi"/>
                <w:color w:val="auto"/>
                <w:sz w:val="22"/>
              </w:rPr>
              <w:t>We will publicise the decision on whether or not to designate the neighbourhood area on our website.</w:t>
            </w:r>
          </w:p>
          <w:p w14:paraId="3C43F529" w14:textId="77777777" w:rsidR="00180AB9" w:rsidRPr="00774EF4" w:rsidRDefault="00180AB9" w:rsidP="00496236">
            <w:pPr>
              <w:spacing w:after="0" w:line="240" w:lineRule="auto"/>
              <w:ind w:left="360" w:firstLine="0"/>
              <w:contextualSpacing/>
              <w:rPr>
                <w:rFonts w:eastAsiaTheme="minorHAnsi"/>
                <w:color w:val="auto"/>
                <w:sz w:val="22"/>
              </w:rPr>
            </w:pPr>
          </w:p>
          <w:p w14:paraId="1620EB6E" w14:textId="77777777" w:rsidR="00180AB9" w:rsidRPr="00774EF4" w:rsidRDefault="00180AB9" w:rsidP="00496236">
            <w:pPr>
              <w:spacing w:after="0" w:line="240" w:lineRule="auto"/>
              <w:ind w:left="0" w:right="0" w:firstLine="0"/>
              <w:rPr>
                <w:sz w:val="22"/>
              </w:rPr>
            </w:pPr>
            <w:r w:rsidRPr="00774EF4">
              <w:rPr>
                <w:sz w:val="22"/>
              </w:rPr>
              <w:t>In the case of an application relating to an area which does not follow a parish boundary, or that is submitted by a prospective neighbourhood forum if there are valid reasons for declining the application, they will be explained to the group both in person and via a “decision document” (for Neighbourhood Area Applications) or by a “refusal statement” (for Neighbourhood Forum Applications).</w:t>
            </w:r>
          </w:p>
          <w:p w14:paraId="07F4A405" w14:textId="77777777" w:rsidR="00180AB9" w:rsidRPr="00774EF4" w:rsidRDefault="00180AB9" w:rsidP="00496236">
            <w:pPr>
              <w:spacing w:after="0" w:line="240" w:lineRule="auto"/>
              <w:ind w:left="0" w:right="0" w:firstLine="0"/>
              <w:rPr>
                <w:rFonts w:eastAsiaTheme="minorHAnsi"/>
                <w:color w:val="auto"/>
                <w:sz w:val="22"/>
              </w:rPr>
            </w:pPr>
          </w:p>
        </w:tc>
      </w:tr>
      <w:tr w:rsidR="00180AB9" w:rsidRPr="00774EF4" w14:paraId="0C5E3253" w14:textId="77777777" w:rsidTr="00180AB9">
        <w:tc>
          <w:tcPr>
            <w:tcW w:w="4962" w:type="dxa"/>
            <w:shd w:val="clear" w:color="auto" w:fill="FFF2CC" w:themeFill="accent4" w:themeFillTint="33"/>
          </w:tcPr>
          <w:p w14:paraId="26C83353" w14:textId="77777777" w:rsidR="00180AB9" w:rsidRPr="00774EF4" w:rsidRDefault="00180AB9" w:rsidP="00496236">
            <w:pPr>
              <w:ind w:left="0"/>
              <w:rPr>
                <w:b/>
                <w:sz w:val="22"/>
              </w:rPr>
            </w:pPr>
            <w:r w:rsidRPr="00774EF4">
              <w:rPr>
                <w:b/>
                <w:sz w:val="22"/>
              </w:rPr>
              <w:t xml:space="preserve">Stage 2: Preparing the Draft Neighbourhood Plan/Order: Qualifying body to prepare: </w:t>
            </w:r>
          </w:p>
          <w:p w14:paraId="6965BE2F" w14:textId="77777777" w:rsidR="00180AB9" w:rsidRPr="00774EF4" w:rsidRDefault="00180AB9" w:rsidP="00AD41C6">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 xml:space="preserve">Develop vision, aims and objectives </w:t>
            </w:r>
          </w:p>
          <w:p w14:paraId="7F3DF267" w14:textId="77777777" w:rsidR="00180AB9" w:rsidRPr="00774EF4" w:rsidRDefault="00180AB9" w:rsidP="00AD41C6">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Develop communications strategy</w:t>
            </w:r>
          </w:p>
          <w:p w14:paraId="068957C0" w14:textId="77777777" w:rsidR="00180AB9" w:rsidRPr="00774EF4" w:rsidRDefault="00180AB9" w:rsidP="00AD41C6">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Gathering baseline information and evidence</w:t>
            </w:r>
          </w:p>
          <w:p w14:paraId="5DF81DD1" w14:textId="77777777" w:rsidR="00180AB9" w:rsidRPr="00774EF4" w:rsidRDefault="00180AB9" w:rsidP="00AD41C6">
            <w:pPr>
              <w:numPr>
                <w:ilvl w:val="0"/>
                <w:numId w:val="9"/>
              </w:numPr>
              <w:spacing w:after="0" w:line="240" w:lineRule="auto"/>
              <w:ind w:left="447" w:right="0" w:hanging="283"/>
              <w:contextualSpacing/>
              <w:rPr>
                <w:rFonts w:eastAsiaTheme="minorHAnsi"/>
                <w:color w:val="auto"/>
                <w:sz w:val="22"/>
              </w:rPr>
            </w:pPr>
            <w:r w:rsidRPr="00774EF4">
              <w:rPr>
                <w:rFonts w:eastAsiaTheme="minorHAnsi"/>
                <w:color w:val="auto"/>
                <w:sz w:val="22"/>
              </w:rPr>
              <w:t>Identify and assess options</w:t>
            </w:r>
          </w:p>
          <w:p w14:paraId="129CB631" w14:textId="77777777" w:rsidR="00180AB9" w:rsidRPr="00774EF4" w:rsidRDefault="00180AB9" w:rsidP="00AD41C6">
            <w:pPr>
              <w:numPr>
                <w:ilvl w:val="0"/>
                <w:numId w:val="9"/>
              </w:numPr>
              <w:spacing w:after="0" w:line="240" w:lineRule="auto"/>
              <w:ind w:left="447" w:right="0" w:hanging="283"/>
              <w:contextualSpacing/>
              <w:rPr>
                <w:rFonts w:eastAsiaTheme="minorHAnsi"/>
                <w:color w:val="auto"/>
                <w:sz w:val="22"/>
              </w:rPr>
            </w:pPr>
            <w:r w:rsidRPr="00774EF4">
              <w:rPr>
                <w:sz w:val="22"/>
              </w:rPr>
              <w:t>Prepare draft Neighbourhood Plan/ Order and associated documents</w:t>
            </w:r>
          </w:p>
          <w:p w14:paraId="2106326C"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4253" w:type="dxa"/>
            <w:shd w:val="clear" w:color="auto" w:fill="DEEAF6" w:themeFill="accent1" w:themeFillTint="33"/>
          </w:tcPr>
          <w:p w14:paraId="05C90AB1" w14:textId="77777777" w:rsidR="00180AB9" w:rsidRPr="00774EF4" w:rsidRDefault="00180AB9" w:rsidP="00496236">
            <w:pPr>
              <w:ind w:left="96"/>
              <w:rPr>
                <w:sz w:val="22"/>
              </w:rPr>
            </w:pPr>
            <w:r w:rsidRPr="00774EF4">
              <w:rPr>
                <w:sz w:val="22"/>
              </w:rPr>
              <w:t xml:space="preserve">Qualifying body should undertake ongoing consultation and engagement with the community (those living, working, with an interest in or affected by proposals) and relevant consultees (such as infrastructure providers) as the neighbourhood plan/order is being developed. </w:t>
            </w:r>
          </w:p>
          <w:p w14:paraId="0CABD749" w14:textId="77777777" w:rsidR="00180AB9" w:rsidRPr="00774EF4" w:rsidRDefault="00180AB9" w:rsidP="00496236">
            <w:pPr>
              <w:rPr>
                <w:sz w:val="22"/>
              </w:rPr>
            </w:pPr>
          </w:p>
          <w:p w14:paraId="376EBABA"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2DFE35AE"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We will provide ongoing support and assistance this includes sign posting evidence from the Local Plan and other areas, which may be of assistance.</w:t>
            </w:r>
          </w:p>
        </w:tc>
      </w:tr>
      <w:tr w:rsidR="00180AB9" w:rsidRPr="00774EF4" w14:paraId="16CFE052" w14:textId="77777777" w:rsidTr="00180AB9">
        <w:tc>
          <w:tcPr>
            <w:tcW w:w="4962" w:type="dxa"/>
            <w:shd w:val="clear" w:color="auto" w:fill="FFF2CC" w:themeFill="accent4" w:themeFillTint="33"/>
          </w:tcPr>
          <w:p w14:paraId="14BD5307" w14:textId="77777777" w:rsidR="00180AB9" w:rsidRPr="00774EF4" w:rsidRDefault="00180AB9" w:rsidP="00496236">
            <w:pPr>
              <w:ind w:left="31"/>
              <w:rPr>
                <w:b/>
                <w:sz w:val="22"/>
              </w:rPr>
            </w:pPr>
            <w:r w:rsidRPr="00774EF4">
              <w:rPr>
                <w:b/>
                <w:sz w:val="22"/>
              </w:rPr>
              <w:t xml:space="preserve">Ensure compliance with EU obligations: </w:t>
            </w:r>
          </w:p>
          <w:p w14:paraId="3E26E1D9" w14:textId="77777777" w:rsidR="00180AB9" w:rsidRPr="00774EF4" w:rsidRDefault="00180AB9" w:rsidP="00496236">
            <w:pPr>
              <w:spacing w:after="0" w:line="240" w:lineRule="auto"/>
              <w:ind w:left="31" w:right="0" w:firstLine="0"/>
              <w:rPr>
                <w:sz w:val="22"/>
              </w:rPr>
            </w:pPr>
            <w:r w:rsidRPr="00774EF4">
              <w:rPr>
                <w:sz w:val="22"/>
              </w:rPr>
              <w:t>If the plan is deemed likely to have significant environmental effects then Strategic Environmental Assessment will be required.</w:t>
            </w:r>
          </w:p>
          <w:p w14:paraId="74B32569" w14:textId="77777777" w:rsidR="00180AB9" w:rsidRPr="00774EF4" w:rsidRDefault="00180AB9" w:rsidP="00496236">
            <w:pPr>
              <w:spacing w:after="0" w:line="240" w:lineRule="auto"/>
              <w:ind w:left="164" w:right="0" w:firstLine="0"/>
              <w:rPr>
                <w:rFonts w:asciiTheme="minorHAnsi" w:eastAsiaTheme="minorHAnsi" w:hAnsiTheme="minorHAnsi" w:cstheme="minorBidi"/>
                <w:color w:val="auto"/>
                <w:sz w:val="22"/>
              </w:rPr>
            </w:pPr>
          </w:p>
        </w:tc>
        <w:tc>
          <w:tcPr>
            <w:tcW w:w="4253" w:type="dxa"/>
            <w:shd w:val="clear" w:color="auto" w:fill="DEEAF6" w:themeFill="accent1" w:themeFillTint="33"/>
          </w:tcPr>
          <w:p w14:paraId="17AF1659"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If it is determined that a SEA is required for the neighbourhood plan then the parish council/forum will need to undertake the SEA.</w:t>
            </w:r>
          </w:p>
        </w:tc>
        <w:tc>
          <w:tcPr>
            <w:tcW w:w="5528" w:type="dxa"/>
            <w:shd w:val="clear" w:color="auto" w:fill="E2EFD9" w:themeFill="accent6" w:themeFillTint="33"/>
          </w:tcPr>
          <w:p w14:paraId="32F908B5"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We will carry out an initial screening, which requires consultation with the statutory consultees set out in the relevant Regulations.</w:t>
            </w:r>
          </w:p>
        </w:tc>
      </w:tr>
      <w:tr w:rsidR="00180AB9" w:rsidRPr="00774EF4" w14:paraId="64CCA287" w14:textId="77777777" w:rsidTr="00180AB9">
        <w:tc>
          <w:tcPr>
            <w:tcW w:w="4962" w:type="dxa"/>
            <w:shd w:val="clear" w:color="auto" w:fill="FFF2CC" w:themeFill="accent4" w:themeFillTint="33"/>
          </w:tcPr>
          <w:p w14:paraId="3FDD7817" w14:textId="77777777" w:rsidR="00180AB9" w:rsidRPr="00774EF4" w:rsidRDefault="00180AB9" w:rsidP="00496236">
            <w:pPr>
              <w:ind w:left="0"/>
              <w:rPr>
                <w:b/>
                <w:sz w:val="22"/>
              </w:rPr>
            </w:pPr>
            <w:r w:rsidRPr="00774EF4">
              <w:rPr>
                <w:b/>
                <w:sz w:val="22"/>
              </w:rPr>
              <w:t xml:space="preserve">Stage 3: Pre-submission publicity and consultation: </w:t>
            </w:r>
          </w:p>
          <w:p w14:paraId="2E54DD14" w14:textId="77777777" w:rsidR="00180AB9" w:rsidRPr="00272436" w:rsidRDefault="00180AB9" w:rsidP="00496236">
            <w:pPr>
              <w:spacing w:after="0" w:line="240" w:lineRule="auto"/>
              <w:ind w:left="0" w:right="0" w:firstLine="0"/>
              <w:rPr>
                <w:sz w:val="22"/>
              </w:rPr>
            </w:pPr>
            <w:r w:rsidRPr="00774EF4">
              <w:rPr>
                <w:sz w:val="22"/>
              </w:rPr>
              <w:t>This is the first formal community engagement activity. It is the responsibility of the neighbourhood planning group to undertake consultation. The group will need to manage this consultation, collate and consider the responses received.</w:t>
            </w:r>
          </w:p>
          <w:p w14:paraId="08B21020"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4253" w:type="dxa"/>
            <w:shd w:val="clear" w:color="auto" w:fill="DEEAF6" w:themeFill="accent1" w:themeFillTint="33"/>
          </w:tcPr>
          <w:p w14:paraId="32215685" w14:textId="77777777" w:rsidR="00180AB9" w:rsidRPr="00774EF4" w:rsidRDefault="00180AB9" w:rsidP="00AD41C6">
            <w:pPr>
              <w:numPr>
                <w:ilvl w:val="0"/>
                <w:numId w:val="10"/>
              </w:numPr>
              <w:spacing w:after="0" w:line="240" w:lineRule="auto"/>
              <w:ind w:right="0"/>
              <w:contextualSpacing/>
              <w:rPr>
                <w:rFonts w:eastAsiaTheme="minorHAnsi"/>
                <w:color w:val="auto"/>
                <w:sz w:val="22"/>
              </w:rPr>
            </w:pPr>
            <w:r w:rsidRPr="00774EF4">
              <w:rPr>
                <w:rFonts w:eastAsiaTheme="minorHAnsi"/>
                <w:color w:val="auto"/>
                <w:sz w:val="22"/>
              </w:rPr>
              <w:t xml:space="preserve">Qualifying body will formally publicise the draft neighbourhood plan or order and invite representations. </w:t>
            </w:r>
          </w:p>
          <w:p w14:paraId="4400FD50" w14:textId="77777777" w:rsidR="00180AB9" w:rsidRPr="00774EF4" w:rsidRDefault="00180AB9" w:rsidP="00AD41C6">
            <w:pPr>
              <w:numPr>
                <w:ilvl w:val="0"/>
                <w:numId w:val="10"/>
              </w:numPr>
              <w:spacing w:after="0" w:line="240" w:lineRule="auto"/>
              <w:ind w:right="0"/>
              <w:contextualSpacing/>
              <w:rPr>
                <w:rFonts w:eastAsiaTheme="minorHAnsi"/>
                <w:color w:val="auto"/>
                <w:sz w:val="22"/>
              </w:rPr>
            </w:pPr>
            <w:r w:rsidRPr="00774EF4">
              <w:rPr>
                <w:sz w:val="22"/>
              </w:rPr>
              <w:t>Consultation bodies (outlined in the Neighbourhood Planning Regulations need to be consulted.</w:t>
            </w:r>
          </w:p>
        </w:tc>
        <w:tc>
          <w:tcPr>
            <w:tcW w:w="5528" w:type="dxa"/>
            <w:shd w:val="clear" w:color="auto" w:fill="E2EFD9" w:themeFill="accent6" w:themeFillTint="33"/>
          </w:tcPr>
          <w:p w14:paraId="7502CD76" w14:textId="77777777" w:rsidR="00180AB9" w:rsidRPr="00774EF4" w:rsidRDefault="00180AB9" w:rsidP="00AD41C6">
            <w:pPr>
              <w:numPr>
                <w:ilvl w:val="0"/>
                <w:numId w:val="10"/>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We will make formal representations in response to consultation</w:t>
            </w:r>
          </w:p>
          <w:p w14:paraId="07911B30" w14:textId="77777777" w:rsidR="00180AB9" w:rsidRPr="00774EF4" w:rsidRDefault="00180AB9" w:rsidP="00AD41C6">
            <w:pPr>
              <w:numPr>
                <w:ilvl w:val="0"/>
                <w:numId w:val="10"/>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We will provide advice on the parties that need to be consulted.</w:t>
            </w:r>
          </w:p>
        </w:tc>
      </w:tr>
      <w:tr w:rsidR="00180AB9" w:rsidRPr="00774EF4" w14:paraId="3E0790F4" w14:textId="77777777" w:rsidTr="00180AB9">
        <w:tc>
          <w:tcPr>
            <w:tcW w:w="4962" w:type="dxa"/>
            <w:shd w:val="clear" w:color="auto" w:fill="FFF2CC" w:themeFill="accent4" w:themeFillTint="33"/>
          </w:tcPr>
          <w:p w14:paraId="198407B0" w14:textId="77777777" w:rsidR="00180AB9" w:rsidRPr="00774EF4" w:rsidRDefault="00180AB9" w:rsidP="00496236">
            <w:pPr>
              <w:ind w:left="0"/>
              <w:rPr>
                <w:b/>
                <w:sz w:val="22"/>
              </w:rPr>
            </w:pPr>
            <w:r w:rsidRPr="00774EF4">
              <w:rPr>
                <w:b/>
                <w:sz w:val="22"/>
              </w:rPr>
              <w:t>Stage 4: Submission of Neighbourhood Plan/Order to District Council:</w:t>
            </w:r>
          </w:p>
          <w:p w14:paraId="79279AF7"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r w:rsidRPr="00774EF4">
              <w:rPr>
                <w:sz w:val="22"/>
              </w:rPr>
              <w:t>Submission Plan and supporting documents submitted to the council by the qualifying body including basic conditions statement, SEA and consultation statement.</w:t>
            </w:r>
          </w:p>
        </w:tc>
        <w:tc>
          <w:tcPr>
            <w:tcW w:w="4253" w:type="dxa"/>
            <w:shd w:val="clear" w:color="auto" w:fill="DEEAF6" w:themeFill="accent1" w:themeFillTint="33"/>
          </w:tcPr>
          <w:p w14:paraId="7F70E020"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28532922" w14:textId="77777777" w:rsidR="00180AB9" w:rsidRPr="00774EF4" w:rsidRDefault="00180AB9" w:rsidP="00496236">
            <w:pPr>
              <w:ind w:left="38"/>
              <w:rPr>
                <w:sz w:val="22"/>
              </w:rPr>
            </w:pPr>
            <w:r w:rsidRPr="00774EF4">
              <w:rPr>
                <w:sz w:val="22"/>
              </w:rPr>
              <w:t>If the Council finds that the plan or order meets the legal requirements we will publicise the submission proposal for six weeks. To achieve this, we will:</w:t>
            </w:r>
          </w:p>
          <w:p w14:paraId="195DBA6C" w14:textId="77777777" w:rsidR="00180AB9" w:rsidRPr="00774EF4" w:rsidRDefault="00180AB9" w:rsidP="00AD41C6">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Place links to the plan and supporting document on our website;</w:t>
            </w:r>
          </w:p>
          <w:p w14:paraId="3BC57622" w14:textId="77777777" w:rsidR="00180AB9" w:rsidRPr="00774EF4" w:rsidRDefault="00180AB9" w:rsidP="00AD41C6">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Place copies in the nearest local council office or library or other suitable location;</w:t>
            </w:r>
          </w:p>
          <w:p w14:paraId="2151D956" w14:textId="77777777" w:rsidR="00180AB9" w:rsidRPr="00774EF4" w:rsidRDefault="00180AB9" w:rsidP="00AD41C6">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Liaise with the group to have a notice published in the local parish council newsletter</w:t>
            </w:r>
            <w:r>
              <w:rPr>
                <w:rFonts w:eastAsiaTheme="minorHAnsi"/>
                <w:color w:val="auto"/>
                <w:sz w:val="22"/>
              </w:rPr>
              <w:t>;</w:t>
            </w:r>
            <w:r w:rsidRPr="00774EF4">
              <w:rPr>
                <w:rFonts w:eastAsiaTheme="minorHAnsi"/>
                <w:color w:val="auto"/>
                <w:sz w:val="22"/>
              </w:rPr>
              <w:t xml:space="preserve"> </w:t>
            </w:r>
          </w:p>
          <w:p w14:paraId="5C0B69B2" w14:textId="77777777" w:rsidR="00180AB9" w:rsidRPr="00774EF4" w:rsidRDefault="00180AB9" w:rsidP="00AD41C6">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Notify the relevant consultation bodies as set out in the regulations; and</w:t>
            </w:r>
          </w:p>
          <w:p w14:paraId="3CE2A702" w14:textId="77777777" w:rsidR="00180AB9" w:rsidRPr="00774EF4" w:rsidRDefault="00180AB9" w:rsidP="00AD41C6">
            <w:pPr>
              <w:numPr>
                <w:ilvl w:val="0"/>
                <w:numId w:val="11"/>
              </w:numPr>
              <w:spacing w:after="0" w:line="240" w:lineRule="auto"/>
              <w:ind w:right="0"/>
              <w:contextualSpacing/>
              <w:rPr>
                <w:rFonts w:eastAsiaTheme="minorHAnsi"/>
                <w:color w:val="auto"/>
                <w:sz w:val="22"/>
              </w:rPr>
            </w:pPr>
            <w:r w:rsidRPr="00774EF4">
              <w:rPr>
                <w:rFonts w:eastAsiaTheme="minorHAnsi"/>
                <w:color w:val="auto"/>
                <w:sz w:val="22"/>
              </w:rPr>
              <w:t>Use social media and local media/ press to raise awareness</w:t>
            </w:r>
            <w:r>
              <w:rPr>
                <w:rFonts w:eastAsiaTheme="minorHAnsi"/>
                <w:color w:val="auto"/>
                <w:sz w:val="22"/>
              </w:rPr>
              <w:t>.</w:t>
            </w:r>
            <w:r w:rsidRPr="00774EF4">
              <w:rPr>
                <w:rFonts w:eastAsiaTheme="minorHAnsi"/>
                <w:color w:val="auto"/>
                <w:sz w:val="22"/>
              </w:rPr>
              <w:t xml:space="preserve"> </w:t>
            </w:r>
          </w:p>
          <w:p w14:paraId="5E2DCD4B" w14:textId="77777777" w:rsidR="00180AB9" w:rsidRPr="00774EF4" w:rsidRDefault="00180AB9" w:rsidP="00AD41C6">
            <w:pPr>
              <w:numPr>
                <w:ilvl w:val="0"/>
                <w:numId w:val="11"/>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In the case of a Community Right to Build Order, we will also notify by letter those whose property abuts the area covered by the proposed order.</w:t>
            </w:r>
          </w:p>
          <w:p w14:paraId="1E29A0B9" w14:textId="77777777" w:rsidR="00180AB9" w:rsidRPr="00774EF4" w:rsidRDefault="00180AB9" w:rsidP="00AD41C6">
            <w:pPr>
              <w:numPr>
                <w:ilvl w:val="0"/>
                <w:numId w:val="11"/>
              </w:numPr>
              <w:spacing w:after="0" w:line="240" w:lineRule="auto"/>
              <w:ind w:right="0"/>
              <w:contextualSpacing/>
              <w:rPr>
                <w:rFonts w:asciiTheme="minorHAnsi" w:eastAsiaTheme="minorHAnsi" w:hAnsiTheme="minorHAnsi" w:cstheme="minorBidi"/>
                <w:color w:val="auto"/>
                <w:sz w:val="22"/>
              </w:rPr>
            </w:pPr>
            <w:r w:rsidRPr="00774EF4">
              <w:rPr>
                <w:sz w:val="22"/>
              </w:rPr>
              <w:t>Upon the close of the consultation any responses received together with the plan and supporting documents will be forwarded to the independent examiner.</w:t>
            </w:r>
          </w:p>
        </w:tc>
      </w:tr>
      <w:tr w:rsidR="00180AB9" w:rsidRPr="00774EF4" w14:paraId="120DE967" w14:textId="77777777" w:rsidTr="00180AB9">
        <w:tc>
          <w:tcPr>
            <w:tcW w:w="4962" w:type="dxa"/>
            <w:shd w:val="clear" w:color="auto" w:fill="FFF2CC" w:themeFill="accent4" w:themeFillTint="33"/>
          </w:tcPr>
          <w:p w14:paraId="4350BFE0" w14:textId="77777777" w:rsidR="00180AB9" w:rsidRPr="00774EF4" w:rsidRDefault="00180AB9" w:rsidP="00496236">
            <w:pPr>
              <w:ind w:left="0"/>
              <w:rPr>
                <w:b/>
                <w:sz w:val="22"/>
              </w:rPr>
            </w:pPr>
            <w:r w:rsidRPr="00774EF4">
              <w:rPr>
                <w:b/>
                <w:sz w:val="22"/>
              </w:rPr>
              <w:t xml:space="preserve">Stage 5: Independent examination </w:t>
            </w:r>
          </w:p>
          <w:p w14:paraId="0BDDC90C" w14:textId="77777777" w:rsidR="00180AB9" w:rsidRPr="00774EF4" w:rsidRDefault="00180AB9" w:rsidP="00AD41C6">
            <w:pPr>
              <w:numPr>
                <w:ilvl w:val="0"/>
                <w:numId w:val="12"/>
              </w:numPr>
              <w:spacing w:after="0" w:line="240" w:lineRule="auto"/>
              <w:ind w:left="0" w:right="0"/>
              <w:contextualSpacing/>
              <w:rPr>
                <w:rFonts w:eastAsiaTheme="minorHAnsi"/>
                <w:color w:val="auto"/>
                <w:sz w:val="22"/>
              </w:rPr>
            </w:pPr>
            <w:r w:rsidRPr="00774EF4">
              <w:rPr>
                <w:rFonts w:eastAsiaTheme="minorHAnsi"/>
                <w:color w:val="auto"/>
                <w:sz w:val="22"/>
              </w:rPr>
              <w:t xml:space="preserve">Council submits plan, relevant documentation and representations to independent examiner. </w:t>
            </w:r>
          </w:p>
          <w:p w14:paraId="56768E93" w14:textId="77777777" w:rsidR="00180AB9" w:rsidRPr="00774EF4" w:rsidRDefault="00180AB9" w:rsidP="00AD41C6">
            <w:pPr>
              <w:numPr>
                <w:ilvl w:val="0"/>
                <w:numId w:val="12"/>
              </w:numPr>
              <w:spacing w:after="0" w:line="240" w:lineRule="auto"/>
              <w:ind w:right="0" w:hanging="187"/>
              <w:contextualSpacing/>
              <w:rPr>
                <w:rFonts w:eastAsiaTheme="minorHAnsi"/>
                <w:color w:val="auto"/>
                <w:sz w:val="22"/>
              </w:rPr>
            </w:pPr>
            <w:r w:rsidRPr="00774EF4">
              <w:rPr>
                <w:rFonts w:eastAsiaTheme="minorHAnsi"/>
                <w:color w:val="auto"/>
                <w:sz w:val="22"/>
              </w:rPr>
              <w:t xml:space="preserve">Following examination, the examiner issues a recommendation to the council and parish council or neighbourhood forum.  The Examiner’s report will contain one of three recommendations: proceed to referendum, proceed to referendum subject to certain amendments, or not proceed. </w:t>
            </w:r>
          </w:p>
          <w:p w14:paraId="1D48869B" w14:textId="77777777" w:rsidR="00180AB9" w:rsidRPr="00774EF4" w:rsidRDefault="00180AB9" w:rsidP="00AD41C6">
            <w:pPr>
              <w:numPr>
                <w:ilvl w:val="0"/>
                <w:numId w:val="12"/>
              </w:numPr>
              <w:spacing w:after="0" w:line="240" w:lineRule="auto"/>
              <w:ind w:right="0" w:hanging="187"/>
              <w:contextualSpacing/>
              <w:rPr>
                <w:rFonts w:asciiTheme="minorHAnsi" w:eastAsiaTheme="minorHAnsi" w:hAnsiTheme="minorHAnsi" w:cstheme="minorBidi"/>
                <w:color w:val="auto"/>
                <w:sz w:val="22"/>
              </w:rPr>
            </w:pPr>
            <w:r w:rsidRPr="00774EF4">
              <w:rPr>
                <w:rFonts w:eastAsiaTheme="minorHAnsi"/>
                <w:color w:val="auto"/>
                <w:sz w:val="22"/>
              </w:rPr>
              <w:t xml:space="preserve">In the case of a neighbourhood </w:t>
            </w:r>
            <w:r w:rsidRPr="00774EF4">
              <w:rPr>
                <w:sz w:val="22"/>
              </w:rPr>
              <w:t>development order or a Community Right to Build Order we have to decide whether to accept the recommendations in the examiner’s report.</w:t>
            </w:r>
          </w:p>
        </w:tc>
        <w:tc>
          <w:tcPr>
            <w:tcW w:w="4253" w:type="dxa"/>
            <w:shd w:val="clear" w:color="auto" w:fill="DEEAF6" w:themeFill="accent1" w:themeFillTint="33"/>
          </w:tcPr>
          <w:p w14:paraId="02609CB0"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4F67BE24" w14:textId="77777777" w:rsidR="00180AB9" w:rsidRPr="00774EF4" w:rsidRDefault="00180AB9" w:rsidP="00AD41C6">
            <w:pPr>
              <w:numPr>
                <w:ilvl w:val="0"/>
                <w:numId w:val="12"/>
              </w:numPr>
              <w:spacing w:after="0" w:line="240" w:lineRule="auto"/>
              <w:ind w:right="0"/>
              <w:contextualSpacing/>
              <w:rPr>
                <w:rFonts w:eastAsiaTheme="minorHAnsi"/>
                <w:color w:val="auto"/>
                <w:sz w:val="22"/>
              </w:rPr>
            </w:pPr>
            <w:r w:rsidRPr="00774EF4">
              <w:rPr>
                <w:rFonts w:eastAsiaTheme="minorHAnsi"/>
                <w:color w:val="auto"/>
                <w:sz w:val="22"/>
              </w:rPr>
              <w:t>We will identify up to three potential Independent Examiners and appoint one of these in agreement with the Qualifying Body.</w:t>
            </w:r>
          </w:p>
          <w:p w14:paraId="59F63961" w14:textId="77777777" w:rsidR="00180AB9" w:rsidRPr="00774EF4" w:rsidRDefault="00180AB9" w:rsidP="00AD41C6">
            <w:pPr>
              <w:numPr>
                <w:ilvl w:val="0"/>
                <w:numId w:val="13"/>
              </w:numPr>
              <w:spacing w:after="0" w:line="240" w:lineRule="auto"/>
              <w:ind w:right="0"/>
              <w:contextualSpacing/>
              <w:rPr>
                <w:rFonts w:eastAsiaTheme="minorHAnsi"/>
                <w:color w:val="auto"/>
                <w:sz w:val="22"/>
              </w:rPr>
            </w:pPr>
            <w:r w:rsidRPr="00774EF4">
              <w:rPr>
                <w:rFonts w:eastAsiaTheme="minorHAnsi"/>
                <w:color w:val="auto"/>
                <w:sz w:val="22"/>
              </w:rPr>
              <w:t>We will manage and fund the process of the examination and act as key contact for the examiner. We will publish the examiner’s report and the Council’s decision on whether the plan will proceed to referendum.</w:t>
            </w:r>
          </w:p>
          <w:p w14:paraId="560427F6" w14:textId="77777777" w:rsidR="00180AB9" w:rsidRPr="00774EF4" w:rsidRDefault="00180AB9" w:rsidP="00AD41C6">
            <w:pPr>
              <w:numPr>
                <w:ilvl w:val="0"/>
                <w:numId w:val="13"/>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 xml:space="preserve">If the council is satisfied that the Plan/Order meets the basic conditions the neighbourhood plan proceeds to referendum, working with the parish council/forum in light of any changes required by the examiner. </w:t>
            </w:r>
          </w:p>
          <w:p w14:paraId="787DED84" w14:textId="77777777" w:rsidR="00180AB9" w:rsidRPr="00774EF4" w:rsidRDefault="00180AB9" w:rsidP="00AD41C6">
            <w:pPr>
              <w:numPr>
                <w:ilvl w:val="0"/>
                <w:numId w:val="13"/>
              </w:numPr>
              <w:spacing w:after="0" w:line="240" w:lineRule="auto"/>
              <w:ind w:right="0"/>
              <w:contextualSpacing/>
              <w:rPr>
                <w:rFonts w:asciiTheme="minorHAnsi" w:eastAsiaTheme="minorHAnsi" w:hAnsiTheme="minorHAnsi" w:cstheme="minorBidi"/>
                <w:color w:val="auto"/>
                <w:sz w:val="22"/>
              </w:rPr>
            </w:pPr>
            <w:r w:rsidRPr="00774EF4">
              <w:rPr>
                <w:sz w:val="22"/>
              </w:rPr>
              <w:t>If we do not think the basic conditions have been met, we will work with the qualifying body to determine the way forward.</w:t>
            </w:r>
          </w:p>
        </w:tc>
      </w:tr>
      <w:tr w:rsidR="00180AB9" w:rsidRPr="00774EF4" w14:paraId="60A18943" w14:textId="77777777" w:rsidTr="00180AB9">
        <w:tc>
          <w:tcPr>
            <w:tcW w:w="4962" w:type="dxa"/>
            <w:shd w:val="clear" w:color="auto" w:fill="FFF2CC" w:themeFill="accent4" w:themeFillTint="33"/>
          </w:tcPr>
          <w:p w14:paraId="3ABFBF0E" w14:textId="77777777" w:rsidR="00180AB9" w:rsidRPr="00774EF4" w:rsidRDefault="00180AB9" w:rsidP="00496236">
            <w:pPr>
              <w:ind w:left="0"/>
              <w:rPr>
                <w:b/>
                <w:sz w:val="22"/>
              </w:rPr>
            </w:pPr>
            <w:r w:rsidRPr="00774EF4">
              <w:rPr>
                <w:b/>
                <w:sz w:val="22"/>
              </w:rPr>
              <w:t xml:space="preserve">Stage 6: Referendum plan/ order </w:t>
            </w:r>
          </w:p>
          <w:p w14:paraId="69113D1F" w14:textId="77777777" w:rsidR="00180AB9" w:rsidRPr="00774EF4" w:rsidRDefault="00180AB9" w:rsidP="00AD41C6">
            <w:pPr>
              <w:numPr>
                <w:ilvl w:val="0"/>
                <w:numId w:val="14"/>
              </w:numPr>
              <w:spacing w:after="0" w:line="240" w:lineRule="auto"/>
              <w:ind w:right="0"/>
              <w:contextualSpacing/>
              <w:rPr>
                <w:rFonts w:eastAsiaTheme="minorHAnsi"/>
                <w:color w:val="auto"/>
                <w:sz w:val="22"/>
              </w:rPr>
            </w:pPr>
            <w:r w:rsidRPr="00774EF4">
              <w:rPr>
                <w:rFonts w:eastAsiaTheme="minorHAnsi"/>
                <w:color w:val="auto"/>
                <w:sz w:val="22"/>
              </w:rPr>
              <w:t xml:space="preserve">Referendum version of the neighbourhood plan/ order made available by the council along with associated documents including information statement, examiners report, decision statement and general information document. </w:t>
            </w:r>
          </w:p>
          <w:p w14:paraId="5562C193" w14:textId="77777777" w:rsidR="00180AB9" w:rsidRPr="00774EF4" w:rsidRDefault="00180AB9" w:rsidP="00AD41C6">
            <w:pPr>
              <w:numPr>
                <w:ilvl w:val="0"/>
                <w:numId w:val="14"/>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 xml:space="preserve">Results declared after polling has taken place. </w:t>
            </w:r>
          </w:p>
          <w:p w14:paraId="48A91325" w14:textId="77777777" w:rsidR="00180AB9" w:rsidRPr="00774EF4" w:rsidRDefault="00180AB9" w:rsidP="00AD41C6">
            <w:pPr>
              <w:numPr>
                <w:ilvl w:val="0"/>
                <w:numId w:val="14"/>
              </w:numPr>
              <w:spacing w:after="0" w:line="240" w:lineRule="auto"/>
              <w:ind w:right="0"/>
              <w:contextualSpacing/>
              <w:rPr>
                <w:rFonts w:asciiTheme="minorHAnsi" w:eastAsiaTheme="minorHAnsi" w:hAnsiTheme="minorHAnsi" w:cstheme="minorBidi"/>
                <w:color w:val="auto"/>
                <w:sz w:val="22"/>
              </w:rPr>
            </w:pPr>
            <w:r w:rsidRPr="00774EF4">
              <w:rPr>
                <w:sz w:val="22"/>
              </w:rPr>
              <w:t>If there is a positive referendum result the NP becomes part of the Development Plan immediately.</w:t>
            </w:r>
          </w:p>
        </w:tc>
        <w:tc>
          <w:tcPr>
            <w:tcW w:w="4253" w:type="dxa"/>
            <w:shd w:val="clear" w:color="auto" w:fill="DEEAF6" w:themeFill="accent1" w:themeFillTint="33"/>
          </w:tcPr>
          <w:p w14:paraId="19505E1E"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Qualifying body can raise awareness of referendum through publication of neutral promotional material.</w:t>
            </w:r>
          </w:p>
        </w:tc>
        <w:tc>
          <w:tcPr>
            <w:tcW w:w="5528" w:type="dxa"/>
            <w:shd w:val="clear" w:color="auto" w:fill="E2EFD9" w:themeFill="accent6" w:themeFillTint="33"/>
          </w:tcPr>
          <w:p w14:paraId="3B37590D" w14:textId="77777777" w:rsidR="00180AB9" w:rsidRPr="00774EF4" w:rsidRDefault="00180AB9" w:rsidP="00AD41C6">
            <w:pPr>
              <w:numPr>
                <w:ilvl w:val="0"/>
                <w:numId w:val="15"/>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We will make arrangements and publishes notice for the referendum setting out the relevant information and associated documents in line with legislative requirements. These documents will be made available on the council’s website, council offices, local library and parish council office along with any locations suggested by the qualifying body.</w:t>
            </w:r>
          </w:p>
          <w:p w14:paraId="55600B62" w14:textId="77777777" w:rsidR="00180AB9" w:rsidRPr="00774EF4" w:rsidRDefault="00180AB9" w:rsidP="00AD41C6">
            <w:pPr>
              <w:numPr>
                <w:ilvl w:val="0"/>
                <w:numId w:val="15"/>
              </w:numPr>
              <w:spacing w:after="0" w:line="240" w:lineRule="auto"/>
              <w:ind w:right="0"/>
              <w:contextualSpacing/>
              <w:rPr>
                <w:rFonts w:asciiTheme="minorHAnsi" w:eastAsiaTheme="minorHAnsi" w:hAnsiTheme="minorHAnsi" w:cstheme="minorBidi"/>
                <w:color w:val="auto"/>
                <w:sz w:val="22"/>
              </w:rPr>
            </w:pPr>
            <w:r w:rsidRPr="00774EF4">
              <w:rPr>
                <w:sz w:val="22"/>
              </w:rPr>
              <w:t>The Council declares result of referendum on website and via social media.</w:t>
            </w:r>
          </w:p>
        </w:tc>
      </w:tr>
      <w:tr w:rsidR="00180AB9" w:rsidRPr="00774EF4" w14:paraId="2B0DD515" w14:textId="77777777" w:rsidTr="00180AB9">
        <w:tc>
          <w:tcPr>
            <w:tcW w:w="4962" w:type="dxa"/>
            <w:shd w:val="clear" w:color="auto" w:fill="FFF2CC" w:themeFill="accent4" w:themeFillTint="33"/>
          </w:tcPr>
          <w:p w14:paraId="301BC74D" w14:textId="77777777" w:rsidR="00180AB9" w:rsidRPr="00774EF4" w:rsidRDefault="00180AB9" w:rsidP="00496236">
            <w:pPr>
              <w:ind w:left="33"/>
              <w:rPr>
                <w:sz w:val="22"/>
              </w:rPr>
            </w:pPr>
            <w:r w:rsidRPr="00774EF4">
              <w:rPr>
                <w:b/>
                <w:sz w:val="22"/>
              </w:rPr>
              <w:t>Stage 7: Making the neighbourhood plan/ order</w:t>
            </w:r>
            <w:r w:rsidRPr="00774EF4">
              <w:rPr>
                <w:sz w:val="22"/>
              </w:rPr>
              <w:t xml:space="preserve"> </w:t>
            </w:r>
          </w:p>
          <w:p w14:paraId="34B9A765"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r w:rsidRPr="00774EF4">
              <w:rPr>
                <w:sz w:val="22"/>
              </w:rPr>
              <w:t xml:space="preserve">If more than 50% vote in favour, the </w:t>
            </w:r>
            <w:r>
              <w:rPr>
                <w:sz w:val="22"/>
              </w:rPr>
              <w:t>C</w:t>
            </w:r>
            <w:r w:rsidRPr="00774EF4">
              <w:rPr>
                <w:sz w:val="22"/>
              </w:rPr>
              <w:t>ouncil ‘makes’ the plan via Council resolution.</w:t>
            </w:r>
          </w:p>
        </w:tc>
        <w:tc>
          <w:tcPr>
            <w:tcW w:w="4253" w:type="dxa"/>
            <w:shd w:val="clear" w:color="auto" w:fill="DEEAF6" w:themeFill="accent1" w:themeFillTint="33"/>
          </w:tcPr>
          <w:p w14:paraId="5157A009" w14:textId="77777777" w:rsidR="00180AB9" w:rsidRPr="00774EF4" w:rsidRDefault="00180AB9" w:rsidP="00496236">
            <w:pPr>
              <w:spacing w:after="0" w:line="240" w:lineRule="auto"/>
              <w:ind w:left="0" w:right="0" w:firstLine="0"/>
              <w:rPr>
                <w:rFonts w:asciiTheme="minorHAnsi" w:eastAsiaTheme="minorHAnsi" w:hAnsiTheme="minorHAnsi" w:cstheme="minorBidi"/>
                <w:color w:val="auto"/>
                <w:sz w:val="22"/>
              </w:rPr>
            </w:pPr>
          </w:p>
        </w:tc>
        <w:tc>
          <w:tcPr>
            <w:tcW w:w="5528" w:type="dxa"/>
            <w:shd w:val="clear" w:color="auto" w:fill="E2EFD9" w:themeFill="accent6" w:themeFillTint="33"/>
          </w:tcPr>
          <w:p w14:paraId="29A36B03" w14:textId="77777777" w:rsidR="00180AB9" w:rsidRPr="00774EF4" w:rsidRDefault="00180AB9" w:rsidP="00496236">
            <w:pPr>
              <w:ind w:left="0"/>
              <w:rPr>
                <w:sz w:val="22"/>
              </w:rPr>
            </w:pPr>
            <w:r w:rsidRPr="00774EF4">
              <w:rPr>
                <w:sz w:val="22"/>
              </w:rPr>
              <w:t>We will:</w:t>
            </w:r>
          </w:p>
          <w:p w14:paraId="7D4D2196" w14:textId="77777777" w:rsidR="00180AB9" w:rsidRPr="00774EF4" w:rsidRDefault="00180AB9" w:rsidP="00AD41C6">
            <w:pPr>
              <w:numPr>
                <w:ilvl w:val="0"/>
                <w:numId w:val="16"/>
              </w:numPr>
              <w:spacing w:after="0" w:line="240" w:lineRule="auto"/>
              <w:ind w:right="0"/>
              <w:contextualSpacing/>
              <w:rPr>
                <w:rFonts w:eastAsiaTheme="minorHAnsi"/>
                <w:color w:val="auto"/>
                <w:sz w:val="22"/>
              </w:rPr>
            </w:pPr>
            <w:r w:rsidRPr="00774EF4">
              <w:rPr>
                <w:rFonts w:eastAsiaTheme="minorHAnsi"/>
                <w:color w:val="auto"/>
                <w:sz w:val="22"/>
              </w:rPr>
              <w:t>Publish the Neighbourhood Plan, adoption statement and SEA adoption statement (where relevant) on the council's website, at the council offices and other locations as considered appropriate such as libraries or parish offices.</w:t>
            </w:r>
          </w:p>
          <w:p w14:paraId="130E6CFC" w14:textId="77777777" w:rsidR="00180AB9" w:rsidRPr="00774EF4" w:rsidRDefault="00180AB9" w:rsidP="00AD41C6">
            <w:pPr>
              <w:numPr>
                <w:ilvl w:val="0"/>
                <w:numId w:val="16"/>
              </w:numPr>
              <w:spacing w:after="0" w:line="240" w:lineRule="auto"/>
              <w:ind w:right="0"/>
              <w:contextualSpacing/>
              <w:rPr>
                <w:rFonts w:asciiTheme="minorHAnsi" w:eastAsiaTheme="minorHAnsi" w:hAnsiTheme="minorHAnsi" w:cstheme="minorBidi"/>
                <w:color w:val="auto"/>
                <w:sz w:val="22"/>
              </w:rPr>
            </w:pPr>
            <w:r w:rsidRPr="00774EF4">
              <w:rPr>
                <w:rFonts w:eastAsiaTheme="minorHAnsi"/>
                <w:color w:val="auto"/>
                <w:sz w:val="22"/>
              </w:rPr>
              <w:t xml:space="preserve">A copy of the adoption statement will be sent to specific, general and all other consultees who the </w:t>
            </w:r>
            <w:r>
              <w:rPr>
                <w:rFonts w:eastAsiaTheme="minorHAnsi"/>
                <w:color w:val="auto"/>
                <w:sz w:val="22"/>
              </w:rPr>
              <w:t>C</w:t>
            </w:r>
            <w:r w:rsidRPr="00774EF4">
              <w:rPr>
                <w:rFonts w:eastAsiaTheme="minorHAnsi"/>
                <w:color w:val="auto"/>
                <w:sz w:val="22"/>
              </w:rPr>
              <w:t>ouncil consider may have an interest.</w:t>
            </w:r>
          </w:p>
          <w:p w14:paraId="2B77ABD5" w14:textId="77777777" w:rsidR="00180AB9" w:rsidRPr="00C60FAB" w:rsidRDefault="00180AB9" w:rsidP="00AD41C6">
            <w:pPr>
              <w:numPr>
                <w:ilvl w:val="0"/>
                <w:numId w:val="16"/>
              </w:numPr>
              <w:spacing w:after="0" w:line="240" w:lineRule="auto"/>
              <w:ind w:right="0"/>
              <w:contextualSpacing/>
              <w:rPr>
                <w:rFonts w:asciiTheme="minorHAnsi" w:eastAsiaTheme="minorHAnsi" w:hAnsiTheme="minorHAnsi" w:cstheme="minorBidi"/>
                <w:color w:val="auto"/>
                <w:sz w:val="22"/>
              </w:rPr>
            </w:pPr>
            <w:r w:rsidRPr="00774EF4">
              <w:rPr>
                <w:sz w:val="22"/>
              </w:rPr>
              <w:t>Use the plan in making decisions on relevant planning applications in the neighbourhood area.</w:t>
            </w:r>
          </w:p>
          <w:p w14:paraId="2907CB45" w14:textId="77777777" w:rsidR="00180AB9" w:rsidRPr="00774EF4" w:rsidRDefault="00180AB9" w:rsidP="00AD41C6">
            <w:pPr>
              <w:numPr>
                <w:ilvl w:val="0"/>
                <w:numId w:val="16"/>
              </w:numPr>
              <w:spacing w:after="0" w:line="240" w:lineRule="auto"/>
              <w:ind w:right="0"/>
              <w:contextualSpacing/>
              <w:rPr>
                <w:rFonts w:asciiTheme="minorHAnsi" w:eastAsiaTheme="minorHAnsi" w:hAnsiTheme="minorHAnsi" w:cstheme="minorBidi"/>
                <w:color w:val="auto"/>
                <w:sz w:val="22"/>
              </w:rPr>
            </w:pPr>
          </w:p>
        </w:tc>
      </w:tr>
      <w:tr w:rsidR="00180AB9" w:rsidRPr="00774EF4" w14:paraId="179F3E9C" w14:textId="77777777" w:rsidTr="00180AB9">
        <w:tc>
          <w:tcPr>
            <w:tcW w:w="4962" w:type="dxa"/>
            <w:shd w:val="clear" w:color="auto" w:fill="FFF2CC" w:themeFill="accent4" w:themeFillTint="33"/>
          </w:tcPr>
          <w:p w14:paraId="4CB45740" w14:textId="77777777" w:rsidR="00180AB9" w:rsidRPr="00774EF4" w:rsidRDefault="00180AB9" w:rsidP="00496236">
            <w:pPr>
              <w:ind w:left="33"/>
              <w:rPr>
                <w:b/>
                <w:sz w:val="22"/>
              </w:rPr>
            </w:pPr>
            <w:r w:rsidRPr="00774EF4">
              <w:rPr>
                <w:b/>
                <w:sz w:val="22"/>
              </w:rPr>
              <w:t>Stage 8: Monitoring and Review</w:t>
            </w:r>
          </w:p>
          <w:p w14:paraId="3D841D2C" w14:textId="77777777" w:rsidR="00180AB9" w:rsidRPr="00774EF4" w:rsidRDefault="00180AB9" w:rsidP="00496236">
            <w:pPr>
              <w:spacing w:after="0" w:line="240" w:lineRule="auto"/>
              <w:ind w:left="0" w:right="0" w:firstLine="0"/>
              <w:rPr>
                <w:rFonts w:eastAsiaTheme="minorHAnsi"/>
                <w:color w:val="auto"/>
                <w:sz w:val="22"/>
              </w:rPr>
            </w:pPr>
            <w:r w:rsidRPr="00774EF4">
              <w:rPr>
                <w:sz w:val="22"/>
              </w:rPr>
              <w:t>The Neighbourhood Plan sets out the period for which it has effect. Qualifying bodies in areas where policies in a made neighbourhood plan have become out of date may decide to update their plan, or part of it before the end of the plan period.</w:t>
            </w:r>
          </w:p>
        </w:tc>
        <w:tc>
          <w:tcPr>
            <w:tcW w:w="4253" w:type="dxa"/>
            <w:shd w:val="clear" w:color="auto" w:fill="DEEAF6" w:themeFill="accent1" w:themeFillTint="33"/>
          </w:tcPr>
          <w:p w14:paraId="1060028B" w14:textId="77777777" w:rsidR="00180AB9"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The process for the ‘making’ of a replacement plan/order is the same as the process for the making of the existing plan/order. A streamlined procedure for modification of a neighbourhood development plans/orders where the proposed modifications would materially affect the policies in the plan/order, but would not be so significant or substantial as to change the nature of the plan is also possible.</w:t>
            </w:r>
          </w:p>
          <w:p w14:paraId="4E4E5501" w14:textId="77777777" w:rsidR="00180AB9" w:rsidRPr="00774EF4" w:rsidRDefault="00180AB9" w:rsidP="00496236">
            <w:pPr>
              <w:spacing w:after="0" w:line="240" w:lineRule="auto"/>
              <w:ind w:left="0" w:right="0" w:firstLine="0"/>
              <w:rPr>
                <w:rFonts w:eastAsiaTheme="minorHAnsi"/>
                <w:color w:val="auto"/>
                <w:sz w:val="22"/>
              </w:rPr>
            </w:pPr>
          </w:p>
        </w:tc>
        <w:tc>
          <w:tcPr>
            <w:tcW w:w="5528" w:type="dxa"/>
            <w:shd w:val="clear" w:color="auto" w:fill="E2EFD9" w:themeFill="accent6" w:themeFillTint="33"/>
          </w:tcPr>
          <w:p w14:paraId="2E1FDE48" w14:textId="77777777" w:rsidR="00180AB9" w:rsidRPr="00774EF4" w:rsidRDefault="00180AB9" w:rsidP="00496236">
            <w:pPr>
              <w:spacing w:after="0" w:line="240" w:lineRule="auto"/>
              <w:ind w:left="0" w:right="0" w:firstLine="0"/>
              <w:rPr>
                <w:rFonts w:eastAsiaTheme="minorHAnsi"/>
                <w:color w:val="auto"/>
                <w:sz w:val="22"/>
              </w:rPr>
            </w:pPr>
            <w:r w:rsidRPr="00774EF4">
              <w:rPr>
                <w:rFonts w:eastAsiaTheme="minorHAnsi"/>
                <w:color w:val="auto"/>
                <w:sz w:val="22"/>
              </w:rPr>
              <w:t>We will advise on the options, process and timing for reviewing neighbourhood plans.</w:t>
            </w:r>
          </w:p>
        </w:tc>
      </w:tr>
    </w:tbl>
    <w:p w14:paraId="5FFF75C5" w14:textId="4DAF17CA" w:rsidR="00CF65B9" w:rsidRDefault="00CF65B9" w:rsidP="00B62EF7">
      <w:pPr>
        <w:spacing w:after="13931" w:line="259" w:lineRule="auto"/>
        <w:ind w:left="0" w:right="0" w:firstLine="0"/>
        <w:rPr>
          <w:sz w:val="22"/>
        </w:rPr>
      </w:pPr>
    </w:p>
    <w:p w14:paraId="347024BA" w14:textId="77777777" w:rsidR="00180AB9" w:rsidRDefault="00180AB9" w:rsidP="00B62EF7">
      <w:pPr>
        <w:spacing w:after="13931" w:line="259" w:lineRule="auto"/>
        <w:ind w:left="0" w:right="0" w:firstLine="0"/>
        <w:rPr>
          <w:sz w:val="22"/>
        </w:rPr>
      </w:pPr>
    </w:p>
    <w:p w14:paraId="1A5C9103" w14:textId="0A3528F0" w:rsidR="00180AB9" w:rsidRDefault="00180AB9" w:rsidP="00B62EF7">
      <w:pPr>
        <w:spacing w:after="13931" w:line="259" w:lineRule="auto"/>
        <w:ind w:left="0" w:right="0" w:firstLine="0"/>
        <w:rPr>
          <w:sz w:val="22"/>
        </w:rPr>
        <w:sectPr w:rsidR="00180AB9" w:rsidSect="00B62EF7">
          <w:headerReference w:type="even" r:id="rId40"/>
          <w:headerReference w:type="default" r:id="rId41"/>
          <w:footerReference w:type="even" r:id="rId42"/>
          <w:footerReference w:type="default" r:id="rId43"/>
          <w:headerReference w:type="first" r:id="rId44"/>
          <w:footerReference w:type="first" r:id="rId45"/>
          <w:pgSz w:w="16841" w:h="11906" w:orient="landscape"/>
          <w:pgMar w:top="1419" w:right="1440" w:bottom="1314" w:left="1440" w:header="1330" w:footer="720" w:gutter="0"/>
          <w:cols w:space="720"/>
          <w:docGrid w:linePitch="326"/>
        </w:sectPr>
      </w:pPr>
    </w:p>
    <w:p w14:paraId="6C33D80F" w14:textId="77777777" w:rsidR="00605115" w:rsidRPr="007F71DD" w:rsidRDefault="00605115" w:rsidP="009049E9">
      <w:pPr>
        <w:tabs>
          <w:tab w:val="left" w:pos="10620"/>
        </w:tabs>
        <w:ind w:left="-104" w:firstLine="0"/>
        <w:rPr>
          <w:b/>
          <w:szCs w:val="24"/>
        </w:rPr>
      </w:pPr>
      <w:r w:rsidRPr="007F71DD">
        <w:rPr>
          <w:b/>
          <w:szCs w:val="24"/>
        </w:rPr>
        <w:t>Appendix 6</w:t>
      </w:r>
      <w:r w:rsidR="009049E9" w:rsidRPr="007F71DD">
        <w:rPr>
          <w:b/>
          <w:szCs w:val="24"/>
        </w:rPr>
        <w:t xml:space="preserve"> - </w:t>
      </w:r>
      <w:r w:rsidRPr="007F71DD">
        <w:rPr>
          <w:b/>
          <w:szCs w:val="24"/>
        </w:rPr>
        <w:t xml:space="preserve">Ashfield Community Engagement Strategy 2020 -2023 </w:t>
      </w:r>
    </w:p>
    <w:p w14:paraId="1BF4AB97" w14:textId="77777777" w:rsidR="009049E9" w:rsidRPr="007F71DD" w:rsidRDefault="00605115" w:rsidP="009049E9">
      <w:pPr>
        <w:ind w:left="-104"/>
        <w:rPr>
          <w:b/>
          <w:szCs w:val="24"/>
        </w:rPr>
      </w:pPr>
      <w:r w:rsidRPr="007F71DD">
        <w:rPr>
          <w:b/>
          <w:szCs w:val="24"/>
        </w:rPr>
        <w:t>Levels of Community Engagement</w:t>
      </w:r>
    </w:p>
    <w:p w14:paraId="14678850" w14:textId="77777777" w:rsidR="009049E9" w:rsidRDefault="009049E9" w:rsidP="009049E9">
      <w:pPr>
        <w:ind w:left="-104"/>
        <w:rPr>
          <w:b/>
          <w:sz w:val="28"/>
          <w:szCs w:val="28"/>
        </w:rPr>
      </w:pPr>
    </w:p>
    <w:p w14:paraId="62E53156" w14:textId="77777777" w:rsidR="009049E9" w:rsidRDefault="009049E9" w:rsidP="009049E9">
      <w:pPr>
        <w:ind w:left="-104"/>
        <w:rPr>
          <w:rFonts w:eastAsiaTheme="minorHAnsi"/>
          <w:color w:val="auto"/>
          <w:sz w:val="22"/>
          <w:lang w:eastAsia="en-US"/>
        </w:rPr>
      </w:pPr>
      <w:r w:rsidRPr="009049E9">
        <w:rPr>
          <w:rFonts w:eastAsiaTheme="minorHAnsi"/>
          <w:color w:val="auto"/>
          <w:sz w:val="22"/>
          <w:lang w:eastAsia="en-US"/>
        </w:rPr>
        <w:t xml:space="preserve">The table </w:t>
      </w:r>
      <w:r>
        <w:rPr>
          <w:rFonts w:eastAsiaTheme="minorHAnsi"/>
          <w:color w:val="auto"/>
          <w:sz w:val="22"/>
          <w:lang w:eastAsia="en-US"/>
        </w:rPr>
        <w:t xml:space="preserve">is taken from the Community Engagement Strategy and </w:t>
      </w:r>
      <w:r w:rsidRPr="009049E9">
        <w:rPr>
          <w:rFonts w:eastAsiaTheme="minorHAnsi"/>
          <w:color w:val="auto"/>
          <w:sz w:val="22"/>
          <w:lang w:eastAsia="en-US"/>
        </w:rPr>
        <w:t xml:space="preserve">summarises community engagement into five levels, and clarifies for each level the purpose, the benefit and what is involved. </w:t>
      </w:r>
    </w:p>
    <w:tbl>
      <w:tblPr>
        <w:tblW w:w="9204" w:type="dxa"/>
        <w:tblInd w:w="-152" w:type="dxa"/>
        <w:tblCellMar>
          <w:left w:w="0" w:type="dxa"/>
          <w:right w:w="0" w:type="dxa"/>
        </w:tblCellMar>
        <w:tblLook w:val="0420" w:firstRow="1" w:lastRow="0" w:firstColumn="0" w:lastColumn="0" w:noHBand="0" w:noVBand="1"/>
      </w:tblPr>
      <w:tblGrid>
        <w:gridCol w:w="2187"/>
        <w:gridCol w:w="1947"/>
        <w:gridCol w:w="2430"/>
        <w:gridCol w:w="2640"/>
      </w:tblGrid>
      <w:tr w:rsidR="00605115" w:rsidRPr="00905E64" w14:paraId="7D7D86CA" w14:textId="77777777" w:rsidTr="00605115">
        <w:trPr>
          <w:trHeight w:val="620"/>
        </w:trPr>
        <w:tc>
          <w:tcPr>
            <w:tcW w:w="2187"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0DA2AD00" w14:textId="77777777" w:rsidR="00605115" w:rsidRPr="00905E64" w:rsidRDefault="00605115" w:rsidP="00605115">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Level 1 - 5</w:t>
            </w:r>
          </w:p>
        </w:tc>
        <w:tc>
          <w:tcPr>
            <w:tcW w:w="1947"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34D39D09" w14:textId="77777777" w:rsidR="00605115" w:rsidRPr="00905E64" w:rsidRDefault="00605115" w:rsidP="00605115">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What</w:t>
            </w:r>
          </w:p>
        </w:tc>
        <w:tc>
          <w:tcPr>
            <w:tcW w:w="2430"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353C396A" w14:textId="77777777" w:rsidR="00605115" w:rsidRPr="00905E64" w:rsidRDefault="00605115" w:rsidP="00605115">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Why</w:t>
            </w:r>
          </w:p>
        </w:tc>
        <w:tc>
          <w:tcPr>
            <w:tcW w:w="2640"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6273547F" w14:textId="77777777" w:rsidR="00605115" w:rsidRPr="00905E64" w:rsidRDefault="00605115" w:rsidP="00605115">
            <w:pPr>
              <w:spacing w:after="160" w:line="259" w:lineRule="auto"/>
              <w:ind w:left="0" w:right="0" w:firstLine="0"/>
              <w:rPr>
                <w:rFonts w:eastAsiaTheme="minorHAnsi"/>
                <w:b/>
                <w:color w:val="auto"/>
                <w:sz w:val="20"/>
                <w:szCs w:val="20"/>
                <w:lang w:eastAsia="en-US"/>
              </w:rPr>
            </w:pPr>
            <w:r w:rsidRPr="00905E64">
              <w:rPr>
                <w:rFonts w:eastAsiaTheme="minorHAnsi"/>
                <w:b/>
                <w:bCs/>
                <w:color w:val="auto"/>
                <w:sz w:val="20"/>
                <w:szCs w:val="20"/>
                <w:lang w:eastAsia="en-US"/>
              </w:rPr>
              <w:t>How</w:t>
            </w:r>
          </w:p>
        </w:tc>
      </w:tr>
      <w:tr w:rsidR="00605115" w:rsidRPr="00905E64" w14:paraId="4A396E78" w14:textId="77777777" w:rsidTr="00605115">
        <w:trPr>
          <w:trHeight w:val="496"/>
        </w:trPr>
        <w:tc>
          <w:tcPr>
            <w:tcW w:w="2187"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53A900D9" w14:textId="77777777" w:rsidR="00605115" w:rsidRPr="00905E64" w:rsidRDefault="00605115" w:rsidP="00AD41C6">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Informing</w:t>
            </w:r>
          </w:p>
        </w:tc>
        <w:tc>
          <w:tcPr>
            <w:tcW w:w="1947"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15925C47"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Provide information</w:t>
            </w:r>
          </w:p>
        </w:tc>
        <w:tc>
          <w:tcPr>
            <w:tcW w:w="2430"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2AEAC24C"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To keep people informed</w:t>
            </w:r>
          </w:p>
        </w:tc>
        <w:tc>
          <w:tcPr>
            <w:tcW w:w="2640" w:type="dxa"/>
            <w:tcBorders>
              <w:top w:val="single" w:sz="24" w:space="0" w:color="FFFFFF"/>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14:paraId="0B2CA16C"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 xml:space="preserve">Brochures, websites, news releases, </w:t>
            </w:r>
          </w:p>
        </w:tc>
      </w:tr>
      <w:tr w:rsidR="00605115" w:rsidRPr="00905E64" w14:paraId="01B71F74" w14:textId="77777777" w:rsidTr="00605115">
        <w:trPr>
          <w:trHeight w:val="1099"/>
        </w:trPr>
        <w:tc>
          <w:tcPr>
            <w:tcW w:w="2187"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184FE151" w14:textId="77777777" w:rsidR="00605115" w:rsidRPr="00905E64" w:rsidRDefault="00605115" w:rsidP="00AD41C6">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Consulting</w:t>
            </w:r>
          </w:p>
        </w:tc>
        <w:tc>
          <w:tcPr>
            <w:tcW w:w="1947"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4B838D3C"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Obtain feedback to inform decision making</w:t>
            </w:r>
          </w:p>
          <w:p w14:paraId="10CE021A"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Obtain feedback on proposals</w:t>
            </w:r>
          </w:p>
        </w:tc>
        <w:tc>
          <w:tcPr>
            <w:tcW w:w="2430"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4A3367FA"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To keep people informed, listen to their views and provide feedback on how their input influenced decision making.</w:t>
            </w:r>
          </w:p>
        </w:tc>
        <w:tc>
          <w:tcPr>
            <w:tcW w:w="2640" w:type="dxa"/>
            <w:tcBorders>
              <w:top w:val="single" w:sz="8" w:space="0" w:color="FFFFFF"/>
              <w:left w:val="single" w:sz="8" w:space="0" w:color="FFFFFF"/>
              <w:bottom w:val="single" w:sz="8" w:space="0" w:color="FFFFFF"/>
              <w:right w:val="single" w:sz="8" w:space="0" w:color="FFFFFF"/>
            </w:tcBorders>
            <w:shd w:val="clear" w:color="auto" w:fill="6A70EC"/>
            <w:tcMar>
              <w:top w:w="72" w:type="dxa"/>
              <w:left w:w="144" w:type="dxa"/>
              <w:bottom w:w="72" w:type="dxa"/>
              <w:right w:w="144" w:type="dxa"/>
            </w:tcMar>
            <w:hideMark/>
          </w:tcPr>
          <w:p w14:paraId="3128B511"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Annual surveys, questionnaires, focus groups, inter</w:t>
            </w:r>
            <w:r>
              <w:rPr>
                <w:rFonts w:eastAsiaTheme="minorHAnsi"/>
                <w:color w:val="auto"/>
                <w:sz w:val="20"/>
                <w:szCs w:val="20"/>
                <w:lang w:eastAsia="en-US"/>
              </w:rPr>
              <w:t>views, surveys via social med</w:t>
            </w:r>
            <w:r w:rsidRPr="00905E64">
              <w:rPr>
                <w:rFonts w:eastAsiaTheme="minorHAnsi"/>
                <w:color w:val="auto"/>
                <w:sz w:val="20"/>
                <w:szCs w:val="20"/>
                <w:lang w:eastAsia="en-US"/>
              </w:rPr>
              <w:t>email/SMS mobile</w:t>
            </w:r>
          </w:p>
        </w:tc>
      </w:tr>
      <w:tr w:rsidR="00605115" w:rsidRPr="00905E64" w14:paraId="2B629A98" w14:textId="77777777" w:rsidTr="00605115">
        <w:trPr>
          <w:trHeight w:val="2264"/>
        </w:trPr>
        <w:tc>
          <w:tcPr>
            <w:tcW w:w="2187"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693E432F" w14:textId="77777777" w:rsidR="00605115" w:rsidRPr="00905E64" w:rsidRDefault="00605115" w:rsidP="00AD41C6">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Involving</w:t>
            </w:r>
          </w:p>
        </w:tc>
        <w:tc>
          <w:tcPr>
            <w:tcW w:w="1947"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14A45C10"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Working directly with people to ensure that their issues, concerns and aspirations are understood and considered.</w:t>
            </w:r>
          </w:p>
        </w:tc>
        <w:tc>
          <w:tcPr>
            <w:tcW w:w="2430"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006C9135"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Engage with people to ensure that issues, concerns and aspirations are reflected in decision making.  Provide feedback on how their input influenced decision making.</w:t>
            </w:r>
          </w:p>
        </w:tc>
        <w:tc>
          <w:tcPr>
            <w:tcW w:w="2640" w:type="dxa"/>
            <w:tcBorders>
              <w:top w:val="single" w:sz="8" w:space="0" w:color="FFFFFF"/>
              <w:left w:val="single" w:sz="8" w:space="0" w:color="FFFFFF"/>
              <w:bottom w:val="single" w:sz="8" w:space="0" w:color="FFFFFF"/>
              <w:right w:val="single" w:sz="8" w:space="0" w:color="FFFFFF"/>
            </w:tcBorders>
            <w:shd w:val="clear" w:color="auto" w:fill="70AD47"/>
            <w:tcMar>
              <w:top w:w="72" w:type="dxa"/>
              <w:left w:w="144" w:type="dxa"/>
              <w:bottom w:w="72" w:type="dxa"/>
              <w:right w:w="144" w:type="dxa"/>
            </w:tcMar>
            <w:hideMark/>
          </w:tcPr>
          <w:p w14:paraId="600B44FD"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Public meetings, focus groups and forums, surgeries, network meetings</w:t>
            </w:r>
          </w:p>
        </w:tc>
      </w:tr>
      <w:tr w:rsidR="00605115" w:rsidRPr="00905E64" w14:paraId="758F35E3" w14:textId="77777777" w:rsidTr="00605115">
        <w:trPr>
          <w:trHeight w:val="1069"/>
        </w:trPr>
        <w:tc>
          <w:tcPr>
            <w:tcW w:w="2187"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00D181C1" w14:textId="77777777" w:rsidR="00605115" w:rsidRPr="00905E64" w:rsidRDefault="00605115" w:rsidP="00AD41C6">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Collaborating</w:t>
            </w:r>
          </w:p>
        </w:tc>
        <w:tc>
          <w:tcPr>
            <w:tcW w:w="1947"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006B7600"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Working in partnership on all aspects of decision making including development of options and identifying preferred solutions.</w:t>
            </w:r>
          </w:p>
        </w:tc>
        <w:tc>
          <w:tcPr>
            <w:tcW w:w="2430"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359A89E9"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To gain advice and innovation to find solutions from people, with the intention to incorporate contributions made to maximum extent.</w:t>
            </w:r>
          </w:p>
        </w:tc>
        <w:tc>
          <w:tcPr>
            <w:tcW w:w="2640" w:type="dxa"/>
            <w:tcBorders>
              <w:top w:val="single" w:sz="8" w:space="0" w:color="FFFFFF"/>
              <w:left w:val="single" w:sz="8" w:space="0" w:color="FFFFFF"/>
              <w:bottom w:val="single" w:sz="8" w:space="0" w:color="FFFFFF"/>
              <w:right w:val="single" w:sz="8" w:space="0" w:color="FFFFFF"/>
            </w:tcBorders>
            <w:shd w:val="clear" w:color="auto" w:fill="00B0F0"/>
            <w:tcMar>
              <w:top w:w="72" w:type="dxa"/>
              <w:left w:w="144" w:type="dxa"/>
              <w:bottom w:w="72" w:type="dxa"/>
              <w:right w:w="144" w:type="dxa"/>
            </w:tcMar>
            <w:hideMark/>
          </w:tcPr>
          <w:p w14:paraId="04A97F8F"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Community needs analysis, focus groups, partnership groups, steering groups</w:t>
            </w:r>
          </w:p>
        </w:tc>
      </w:tr>
      <w:tr w:rsidR="00605115" w:rsidRPr="00905E64" w14:paraId="3AD5A611" w14:textId="77777777" w:rsidTr="00180AB9">
        <w:trPr>
          <w:trHeight w:val="1042"/>
        </w:trPr>
        <w:tc>
          <w:tcPr>
            <w:tcW w:w="2187"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1213345D" w14:textId="77777777" w:rsidR="00605115" w:rsidRPr="00905E64" w:rsidRDefault="00605115" w:rsidP="00AD41C6">
            <w:pPr>
              <w:numPr>
                <w:ilvl w:val="0"/>
                <w:numId w:val="63"/>
              </w:numPr>
              <w:spacing w:after="160" w:line="259" w:lineRule="auto"/>
              <w:ind w:left="276" w:right="0" w:firstLine="0"/>
              <w:contextualSpacing/>
              <w:rPr>
                <w:rFonts w:eastAsiaTheme="minorHAnsi"/>
                <w:color w:val="auto"/>
                <w:sz w:val="20"/>
                <w:szCs w:val="20"/>
                <w:lang w:eastAsia="en-US"/>
              </w:rPr>
            </w:pPr>
            <w:r w:rsidRPr="00905E64">
              <w:rPr>
                <w:rFonts w:eastAsiaTheme="minorHAnsi"/>
                <w:color w:val="auto"/>
                <w:sz w:val="20"/>
                <w:szCs w:val="20"/>
                <w:lang w:eastAsia="en-US"/>
              </w:rPr>
              <w:t>Empowering</w:t>
            </w:r>
          </w:p>
        </w:tc>
        <w:tc>
          <w:tcPr>
            <w:tcW w:w="1947"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05CC80AC"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The final decisions are taken by the people engaged with.</w:t>
            </w:r>
          </w:p>
        </w:tc>
        <w:tc>
          <w:tcPr>
            <w:tcW w:w="2430"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1170F265"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To facilitate people taking responsibility for designing and delivering services/outcomes for themselves.</w:t>
            </w:r>
          </w:p>
        </w:tc>
        <w:tc>
          <w:tcPr>
            <w:tcW w:w="2640" w:type="dxa"/>
            <w:tcBorders>
              <w:top w:val="single" w:sz="8" w:space="0" w:color="FFFFFF"/>
              <w:left w:val="single" w:sz="8" w:space="0" w:color="FFFFFF"/>
              <w:bottom w:val="single" w:sz="8" w:space="0" w:color="FFFFFF"/>
              <w:right w:val="single" w:sz="8" w:space="0" w:color="FFFFFF"/>
            </w:tcBorders>
            <w:shd w:val="clear" w:color="auto" w:fill="D51809"/>
            <w:tcMar>
              <w:top w:w="72" w:type="dxa"/>
              <w:left w:w="144" w:type="dxa"/>
              <w:bottom w:w="72" w:type="dxa"/>
              <w:right w:w="144" w:type="dxa"/>
            </w:tcMar>
            <w:hideMark/>
          </w:tcPr>
          <w:p w14:paraId="350FD11A" w14:textId="77777777" w:rsidR="00605115" w:rsidRPr="00905E64" w:rsidRDefault="00605115" w:rsidP="00605115">
            <w:pPr>
              <w:spacing w:after="160" w:line="259" w:lineRule="auto"/>
              <w:ind w:left="0" w:right="0" w:firstLine="0"/>
              <w:rPr>
                <w:rFonts w:eastAsiaTheme="minorHAnsi"/>
                <w:color w:val="auto"/>
                <w:sz w:val="20"/>
                <w:szCs w:val="20"/>
                <w:lang w:eastAsia="en-US"/>
              </w:rPr>
            </w:pPr>
            <w:r w:rsidRPr="00905E64">
              <w:rPr>
                <w:rFonts w:eastAsiaTheme="minorHAnsi"/>
                <w:color w:val="auto"/>
                <w:sz w:val="20"/>
                <w:szCs w:val="20"/>
                <w:lang w:eastAsia="en-US"/>
              </w:rPr>
              <w:t>User led commissioning, direct service delivery, community asset transfer, skill development</w:t>
            </w:r>
          </w:p>
        </w:tc>
      </w:tr>
    </w:tbl>
    <w:p w14:paraId="3150A8ED" w14:textId="77777777" w:rsidR="00A83081" w:rsidRDefault="00A83081" w:rsidP="00A83081">
      <w:pPr>
        <w:tabs>
          <w:tab w:val="left" w:pos="7620"/>
        </w:tabs>
        <w:spacing w:after="13931" w:line="259" w:lineRule="auto"/>
        <w:ind w:left="0" w:right="0" w:firstLine="0"/>
        <w:jc w:val="center"/>
        <w:rPr>
          <w:sz w:val="22"/>
        </w:rPr>
        <w:sectPr w:rsidR="00A83081" w:rsidSect="00CF65B9">
          <w:footerReference w:type="default" r:id="rId46"/>
          <w:pgSz w:w="11906" w:h="16841"/>
          <w:pgMar w:top="1440" w:right="1314" w:bottom="1440" w:left="1419" w:header="1330" w:footer="720" w:gutter="0"/>
          <w:cols w:space="720"/>
          <w:docGrid w:linePitch="326"/>
        </w:sectPr>
      </w:pPr>
    </w:p>
    <w:p w14:paraId="7E6D6243" w14:textId="1B8804D6" w:rsidR="0034357A" w:rsidRPr="00286024" w:rsidRDefault="00A83081" w:rsidP="00A11809">
      <w:pPr>
        <w:tabs>
          <w:tab w:val="left" w:pos="7620"/>
        </w:tabs>
        <w:spacing w:after="13931" w:line="259" w:lineRule="auto"/>
        <w:ind w:left="0" w:right="0" w:firstLine="0"/>
        <w:rPr>
          <w:sz w:val="22"/>
        </w:rPr>
      </w:pPr>
      <w:r>
        <w:rPr>
          <w:noProof/>
          <w:sz w:val="22"/>
        </w:rPr>
        <w:drawing>
          <wp:anchor distT="0" distB="0" distL="114300" distR="114300" simplePos="0" relativeHeight="251663360" behindDoc="1" locked="0" layoutInCell="1" allowOverlap="1" wp14:anchorId="476D7A89" wp14:editId="4E02BE2C">
            <wp:simplePos x="0" y="0"/>
            <wp:positionH relativeFrom="page">
              <wp:align>right</wp:align>
            </wp:positionH>
            <wp:positionV relativeFrom="paragraph">
              <wp:posOffset>7589520</wp:posOffset>
            </wp:positionV>
            <wp:extent cx="7431405" cy="1188085"/>
            <wp:effectExtent l="0" t="0" r="0" b="0"/>
            <wp:wrapNone/>
            <wp:docPr id="37706" name="Picture 37706" descr="WHITERED-urba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RED-urbanr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431405" cy="1188085"/>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62336" behindDoc="1" locked="0" layoutInCell="1" allowOverlap="1" wp14:anchorId="5A46871C" wp14:editId="5EBA10F1">
            <wp:simplePos x="0" y="0"/>
            <wp:positionH relativeFrom="column">
              <wp:posOffset>64135</wp:posOffset>
            </wp:positionH>
            <wp:positionV relativeFrom="paragraph">
              <wp:posOffset>9446895</wp:posOffset>
            </wp:positionV>
            <wp:extent cx="7431405" cy="1188085"/>
            <wp:effectExtent l="0" t="0" r="0" b="0"/>
            <wp:wrapNone/>
            <wp:docPr id="37705" name="Picture 37705" descr="WHITERED-urba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RED-urbanr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431405" cy="1188085"/>
                    </a:xfrm>
                    <a:prstGeom prst="rect">
                      <a:avLst/>
                    </a:prstGeom>
                    <a:noFill/>
                  </pic:spPr>
                </pic:pic>
              </a:graphicData>
            </a:graphic>
            <wp14:sizeRelH relativeFrom="page">
              <wp14:pctWidth>0</wp14:pctWidth>
            </wp14:sizeRelH>
            <wp14:sizeRelV relativeFrom="page">
              <wp14:pctHeight>0</wp14:pctHeight>
            </wp14:sizeRelV>
          </wp:anchor>
        </w:drawing>
      </w:r>
    </w:p>
    <w:sectPr w:rsidR="0034357A" w:rsidRPr="00286024" w:rsidSect="00A83081">
      <w:footerReference w:type="default" r:id="rId48"/>
      <w:pgSz w:w="11906" w:h="16841"/>
      <w:pgMar w:top="1440" w:right="1314" w:bottom="1440" w:left="1419" w:header="1330" w:footer="31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ED41" w14:textId="77777777" w:rsidR="00157832" w:rsidRDefault="00157832">
      <w:pPr>
        <w:spacing w:after="0" w:line="240" w:lineRule="auto"/>
      </w:pPr>
      <w:r>
        <w:separator/>
      </w:r>
    </w:p>
  </w:endnote>
  <w:endnote w:type="continuationSeparator" w:id="0">
    <w:p w14:paraId="54EED60C" w14:textId="77777777" w:rsidR="00157832" w:rsidRDefault="00157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BTLQS+HelveticaNeue">
    <w:altName w:val="Helvetica Neue"/>
    <w:panose1 w:val="00000000000000000000"/>
    <w:charset w:val="00"/>
    <w:family w:val="swiss"/>
    <w:notTrueType/>
    <w:pitch w:val="default"/>
    <w:sig w:usb0="00000003" w:usb1="00000000" w:usb2="00000000" w:usb3="00000000" w:csb0="00000001" w:csb1="00000000"/>
  </w:font>
  <w:font w:name="AvenirLTStd-Light">
    <w:altName w:val="Calibri"/>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8150" w14:textId="77777777" w:rsidR="00CF5DBA" w:rsidRDefault="00CF5DBA">
    <w:pPr>
      <w:tabs>
        <w:tab w:val="center" w:pos="1080"/>
        <w:tab w:val="center" w:pos="10092"/>
      </w:tabs>
      <w:spacing w:after="0" w:line="259" w:lineRule="auto"/>
      <w:ind w:left="0" w:right="0" w:firstLine="0"/>
    </w:pPr>
    <w:r>
      <w:rPr>
        <w:rFonts w:ascii="Calibri" w:eastAsia="Calibri" w:hAnsi="Calibri" w:cs="Calibri"/>
        <w:sz w:val="22"/>
      </w:rPr>
      <w:tab/>
    </w: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p w14:paraId="29C8981B" w14:textId="77777777" w:rsidR="00CF5DBA" w:rsidRDefault="00CF5DBA"/>
  <w:p w14:paraId="0F800693" w14:textId="77777777" w:rsidR="00CF5DBA" w:rsidRDefault="00CF5DBA"/>
  <w:p w14:paraId="3D88E2CF" w14:textId="77777777" w:rsidR="00CF5DBA" w:rsidRDefault="00CF5DB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630717"/>
      <w:docPartObj>
        <w:docPartGallery w:val="Page Numbers (Bottom of Page)"/>
        <w:docPartUnique/>
      </w:docPartObj>
    </w:sdtPr>
    <w:sdtEndPr>
      <w:rPr>
        <w:noProof/>
      </w:rPr>
    </w:sdtEndPr>
    <w:sdtContent>
      <w:p w14:paraId="066C5D40" w14:textId="77777777" w:rsidR="00CF5DBA" w:rsidRDefault="00CF5DBA" w:rsidP="00A83081">
        <w:pPr>
          <w:pStyle w:val="Footer"/>
          <w:jc w:val="center"/>
        </w:pPr>
        <w:r>
          <w:fldChar w:fldCharType="begin"/>
        </w:r>
        <w:r>
          <w:instrText xml:space="preserve"> PAGE   \* MERGEFORMAT </w:instrText>
        </w:r>
        <w:r>
          <w:fldChar w:fldCharType="separate"/>
        </w:r>
        <w:r w:rsidR="00245E6F">
          <w:rPr>
            <w:noProof/>
          </w:rPr>
          <w:t>64</w:t>
        </w:r>
        <w:r>
          <w:rPr>
            <w:noProof/>
          </w:rPr>
          <w:fldChar w:fldCharType="end"/>
        </w:r>
      </w:p>
    </w:sdtContent>
  </w:sdt>
  <w:p w14:paraId="06420C3D" w14:textId="77777777" w:rsidR="00CF5DBA" w:rsidRDefault="00CF5DBA">
    <w:pPr>
      <w:spacing w:after="16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0A5EA74" wp14:editId="18202F39">
              <wp:simplePos x="0" y="0"/>
              <wp:positionH relativeFrom="page">
                <wp:posOffset>-203835</wp:posOffset>
              </wp:positionH>
              <wp:positionV relativeFrom="page">
                <wp:posOffset>10260330</wp:posOffset>
              </wp:positionV>
              <wp:extent cx="9648825" cy="45719"/>
              <wp:effectExtent l="0" t="19050" r="47625" b="0"/>
              <wp:wrapSquare wrapText="bothSides"/>
              <wp:docPr id="11" name="Group 11"/>
              <wp:cNvGraphicFramePr/>
              <a:graphic xmlns:a="http://schemas.openxmlformats.org/drawingml/2006/main">
                <a:graphicData uri="http://schemas.microsoft.com/office/word/2010/wordprocessingGroup">
                  <wpg:wgp>
                    <wpg:cNvGrpSpPr/>
                    <wpg:grpSpPr>
                      <a:xfrm>
                        <a:off x="0" y="0"/>
                        <a:ext cx="9648825" cy="45719"/>
                        <a:chOff x="0" y="0"/>
                        <a:chExt cx="5791200" cy="63500"/>
                      </a:xfrm>
                    </wpg:grpSpPr>
                    <wps:wsp>
                      <wps:cNvPr id="12" name="Shape 37767"/>
                      <wps:cNvSpPr/>
                      <wps:spPr>
                        <a:xfrm>
                          <a:off x="0" y="0"/>
                          <a:ext cx="5791200" cy="0"/>
                        </a:xfrm>
                        <a:custGeom>
                          <a:avLst/>
                          <a:gdLst/>
                          <a:ahLst/>
                          <a:cxnLst/>
                          <a:rect l="0" t="0" r="0" b="0"/>
                          <a:pathLst>
                            <a:path w="5791200">
                              <a:moveTo>
                                <a:pt x="0" y="0"/>
                              </a:moveTo>
                              <a:lnTo>
                                <a:pt x="5791200" y="0"/>
                              </a:lnTo>
                            </a:path>
                          </a:pathLst>
                        </a:custGeom>
                        <a:noFill/>
                        <a:ln w="63500" cap="flat" cmpd="sng" algn="ctr">
                          <a:solidFill>
                            <a:srgbClr val="8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34AB07D9" id="Group 11" o:spid="_x0000_s1026" style="position:absolute;margin-left:-16.05pt;margin-top:807.9pt;width:759.75pt;height:3.6pt;z-index:251671552;mso-position-horizontal-relative:page;mso-position-vertical-relative:page;mso-width-relative:margin;mso-height-relative:margin"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" path="m,l5791200,e" filled="f" strokecolor="maroon" strokeweight="5pt">
                <v:path arrowok="t" textboxrect="0,0,5791200,0"/>
              </v:shape>
              <w10:wrap type="square" anchorx="page" anchory="pag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FED9" w14:textId="77777777" w:rsidR="00CF5DBA" w:rsidRDefault="00CF5DBA">
    <w:pPr>
      <w:pStyle w:val="Footer"/>
      <w:jc w:val="right"/>
    </w:pPr>
  </w:p>
  <w:p w14:paraId="455F99F5" w14:textId="77777777" w:rsidR="00CF5DBA" w:rsidRDefault="00CF5DBA">
    <w:pPr>
      <w:spacing w:after="160" w:line="259" w:lineRule="auto"/>
      <w:ind w:left="0" w:right="0" w:firstLine="0"/>
    </w:pPr>
    <w:r>
      <w:rPr>
        <w:rFonts w:ascii="Calibri" w:eastAsia="Calibri" w:hAnsi="Calibri" w:cs="Calibri"/>
        <w:noProof/>
        <w:sz w:val="22"/>
      </w:rPr>
      <w:drawing>
        <wp:anchor distT="0" distB="0" distL="114300" distR="114300" simplePos="0" relativeHeight="251674624" behindDoc="1" locked="0" layoutInCell="1" allowOverlap="1" wp14:anchorId="25C05156" wp14:editId="5DFD097C">
          <wp:simplePos x="0" y="0"/>
          <wp:positionH relativeFrom="column">
            <wp:posOffset>64135</wp:posOffset>
          </wp:positionH>
          <wp:positionV relativeFrom="paragraph">
            <wp:posOffset>9446895</wp:posOffset>
          </wp:positionV>
          <wp:extent cx="7431405" cy="1188085"/>
          <wp:effectExtent l="0" t="0" r="0" b="0"/>
          <wp:wrapNone/>
          <wp:docPr id="37704" name="Picture 37704" descr="WHITERED-urba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RED-urban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18808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F61D18F" wp14:editId="76B129EC">
              <wp:simplePos x="0" y="0"/>
              <wp:positionH relativeFrom="page">
                <wp:posOffset>-203835</wp:posOffset>
              </wp:positionH>
              <wp:positionV relativeFrom="page">
                <wp:posOffset>10260330</wp:posOffset>
              </wp:positionV>
              <wp:extent cx="9648825" cy="45719"/>
              <wp:effectExtent l="0" t="19050" r="47625" b="0"/>
              <wp:wrapSquare wrapText="bothSides"/>
              <wp:docPr id="14" name="Group 14"/>
              <wp:cNvGraphicFramePr/>
              <a:graphic xmlns:a="http://schemas.openxmlformats.org/drawingml/2006/main">
                <a:graphicData uri="http://schemas.microsoft.com/office/word/2010/wordprocessingGroup">
                  <wpg:wgp>
                    <wpg:cNvGrpSpPr/>
                    <wpg:grpSpPr>
                      <a:xfrm>
                        <a:off x="0" y="0"/>
                        <a:ext cx="9648825" cy="45719"/>
                        <a:chOff x="0" y="0"/>
                        <a:chExt cx="5791200" cy="63500"/>
                      </a:xfrm>
                    </wpg:grpSpPr>
                    <wps:wsp>
                      <wps:cNvPr id="15" name="Shape 37767"/>
                      <wps:cNvSpPr/>
                      <wps:spPr>
                        <a:xfrm>
                          <a:off x="0" y="0"/>
                          <a:ext cx="5791200" cy="0"/>
                        </a:xfrm>
                        <a:custGeom>
                          <a:avLst/>
                          <a:gdLst/>
                          <a:ahLst/>
                          <a:cxnLst/>
                          <a:rect l="0" t="0" r="0" b="0"/>
                          <a:pathLst>
                            <a:path w="5791200">
                              <a:moveTo>
                                <a:pt x="0" y="0"/>
                              </a:moveTo>
                              <a:lnTo>
                                <a:pt x="5791200" y="0"/>
                              </a:lnTo>
                            </a:path>
                          </a:pathLst>
                        </a:custGeom>
                        <a:noFill/>
                        <a:ln w="63500" cap="flat" cmpd="sng" algn="ctr">
                          <a:solidFill>
                            <a:srgbClr val="8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5557B832" id="Group 14" o:spid="_x0000_s1026" style="position:absolute;margin-left:-16.05pt;margin-top:807.9pt;width:759.75pt;height:3.6pt;z-index:251673600;mso-position-horizontal-relative:page;mso-position-vertical-relative:page;mso-width-relative:margin;mso-height-relative:margin"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" path="m,l5791200,e" filled="f" strokecolor="maroon" strokeweight="5pt">
                <v:path arrowok="t" textboxrect="0,0,579120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017913"/>
      <w:docPartObj>
        <w:docPartGallery w:val="Page Numbers (Bottom of Page)"/>
        <w:docPartUnique/>
      </w:docPartObj>
    </w:sdtPr>
    <w:sdtEndPr>
      <w:rPr>
        <w:noProof/>
      </w:rPr>
    </w:sdtEndPr>
    <w:sdtContent>
      <w:p w14:paraId="7AD90163" w14:textId="77777777" w:rsidR="00CF5DBA" w:rsidRDefault="00CF5DBA" w:rsidP="00A83081">
        <w:pPr>
          <w:pStyle w:val="Footer"/>
          <w:jc w:val="center"/>
        </w:pPr>
        <w:r>
          <w:fldChar w:fldCharType="begin"/>
        </w:r>
        <w:r>
          <w:instrText xml:space="preserve"> PAGE   \* MERGEFORMAT </w:instrText>
        </w:r>
        <w:r>
          <w:fldChar w:fldCharType="separate"/>
        </w:r>
        <w:r w:rsidR="00245E6F">
          <w:rPr>
            <w:noProof/>
          </w:rPr>
          <w:t>42</w:t>
        </w:r>
        <w:r>
          <w:rPr>
            <w:noProof/>
          </w:rPr>
          <w:fldChar w:fldCharType="end"/>
        </w:r>
      </w:p>
    </w:sdtContent>
  </w:sdt>
  <w:p w14:paraId="72172F91" w14:textId="77777777" w:rsidR="00CF5DBA" w:rsidRDefault="00CF5DBA"/>
  <w:p w14:paraId="7E88D092" w14:textId="77777777" w:rsidR="00CF5DBA" w:rsidRDefault="00CF5D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5A82" w14:textId="77777777" w:rsidR="00CF5DBA" w:rsidRDefault="00CF5DBA">
    <w:pPr>
      <w:spacing w:after="160" w:line="259" w:lineRule="auto"/>
      <w:ind w:left="0" w:right="0" w:firstLine="0"/>
    </w:pPr>
  </w:p>
  <w:p w14:paraId="0E4D130F" w14:textId="77777777" w:rsidR="00CF5DBA" w:rsidRDefault="00CF5D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5E42" w14:textId="77777777" w:rsidR="00CF5DBA" w:rsidRDefault="00CF5DBA">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796120"/>
      <w:docPartObj>
        <w:docPartGallery w:val="Page Numbers (Bottom of Page)"/>
        <w:docPartUnique/>
      </w:docPartObj>
    </w:sdtPr>
    <w:sdtEndPr>
      <w:rPr>
        <w:noProof/>
      </w:rPr>
    </w:sdtEndPr>
    <w:sdtContent>
      <w:p w14:paraId="3CB4D39D" w14:textId="77777777" w:rsidR="00CF5DBA" w:rsidRDefault="00CF5DBA" w:rsidP="00A83081">
        <w:pPr>
          <w:pStyle w:val="Footer"/>
          <w:jc w:val="center"/>
        </w:pPr>
        <w:r>
          <w:fldChar w:fldCharType="begin"/>
        </w:r>
        <w:r>
          <w:instrText xml:space="preserve"> PAGE   \* MERGEFORMAT </w:instrText>
        </w:r>
        <w:r>
          <w:fldChar w:fldCharType="separate"/>
        </w:r>
        <w:r w:rsidR="00245E6F">
          <w:rPr>
            <w:noProof/>
          </w:rPr>
          <w:t>58</w:t>
        </w:r>
        <w:r>
          <w:rPr>
            <w:noProof/>
          </w:rPr>
          <w:fldChar w:fldCharType="end"/>
        </w:r>
      </w:p>
    </w:sdtContent>
  </w:sdt>
  <w:p w14:paraId="00270F12" w14:textId="77777777" w:rsidR="00CF5DBA" w:rsidRDefault="00CF5DBA">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6709" w14:textId="77777777" w:rsidR="00CF5DBA" w:rsidRDefault="00CF5DBA">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AC2C" w14:textId="77777777" w:rsidR="00CF5DBA" w:rsidRDefault="00CF5DBA">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03186"/>
      <w:docPartObj>
        <w:docPartGallery w:val="Page Numbers (Bottom of Page)"/>
        <w:docPartUnique/>
      </w:docPartObj>
    </w:sdtPr>
    <w:sdtEndPr>
      <w:rPr>
        <w:noProof/>
      </w:rPr>
    </w:sdtEndPr>
    <w:sdtContent>
      <w:p w14:paraId="353DBC05" w14:textId="77777777" w:rsidR="00CF5DBA" w:rsidRDefault="00CF5DBA" w:rsidP="00A83081">
        <w:pPr>
          <w:pStyle w:val="Footer"/>
          <w:jc w:val="center"/>
        </w:pPr>
        <w:r>
          <w:fldChar w:fldCharType="begin"/>
        </w:r>
        <w:r>
          <w:instrText xml:space="preserve"> PAGE   \* MERGEFORMAT </w:instrText>
        </w:r>
        <w:r>
          <w:fldChar w:fldCharType="separate"/>
        </w:r>
        <w:r w:rsidR="00245E6F">
          <w:rPr>
            <w:noProof/>
          </w:rPr>
          <w:t>63</w:t>
        </w:r>
        <w:r>
          <w:rPr>
            <w:noProof/>
          </w:rPr>
          <w:fldChar w:fldCharType="end"/>
        </w:r>
      </w:p>
    </w:sdtContent>
  </w:sdt>
  <w:p w14:paraId="1C62E968" w14:textId="77777777" w:rsidR="00CF5DBA" w:rsidRDefault="00CF5DBA">
    <w:pPr>
      <w:spacing w:after="16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023CD09" wp14:editId="587DC49C">
              <wp:simplePos x="0" y="0"/>
              <wp:positionH relativeFrom="page">
                <wp:posOffset>-203835</wp:posOffset>
              </wp:positionH>
              <wp:positionV relativeFrom="page">
                <wp:posOffset>10260330</wp:posOffset>
              </wp:positionV>
              <wp:extent cx="9648825" cy="45719"/>
              <wp:effectExtent l="0" t="19050" r="47625" b="0"/>
              <wp:wrapSquare wrapText="bothSides"/>
              <wp:docPr id="4" name="Group 4"/>
              <wp:cNvGraphicFramePr/>
              <a:graphic xmlns:a="http://schemas.openxmlformats.org/drawingml/2006/main">
                <a:graphicData uri="http://schemas.microsoft.com/office/word/2010/wordprocessingGroup">
                  <wpg:wgp>
                    <wpg:cNvGrpSpPr/>
                    <wpg:grpSpPr>
                      <a:xfrm>
                        <a:off x="0" y="0"/>
                        <a:ext cx="9648825" cy="45719"/>
                        <a:chOff x="0" y="0"/>
                        <a:chExt cx="5791200" cy="63500"/>
                      </a:xfrm>
                    </wpg:grpSpPr>
                    <wps:wsp>
                      <wps:cNvPr id="5" name="Shape 37767"/>
                      <wps:cNvSpPr/>
                      <wps:spPr>
                        <a:xfrm>
                          <a:off x="0" y="0"/>
                          <a:ext cx="5791200" cy="0"/>
                        </a:xfrm>
                        <a:custGeom>
                          <a:avLst/>
                          <a:gdLst/>
                          <a:ahLst/>
                          <a:cxnLst/>
                          <a:rect l="0" t="0" r="0" b="0"/>
                          <a:pathLst>
                            <a:path w="5791200">
                              <a:moveTo>
                                <a:pt x="0" y="0"/>
                              </a:moveTo>
                              <a:lnTo>
                                <a:pt x="5791200" y="0"/>
                              </a:lnTo>
                            </a:path>
                          </a:pathLst>
                        </a:custGeom>
                        <a:noFill/>
                        <a:ln w="63500" cap="flat" cmpd="sng" algn="ctr">
                          <a:solidFill>
                            <a:srgbClr val="8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1B625039" id="Group 4" o:spid="_x0000_s1026" style="position:absolute;margin-left:-16.05pt;margin-top:807.9pt;width:759.75pt;height:3.6pt;z-index:251669504;mso-position-horizontal-relative:page;mso-position-vertical-relative:page;mso-width-relative:margin;mso-height-relative:margin"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" path="m,l5791200,e" filled="f" strokecolor="maroon" strokeweight="5pt">
                <v:path arrowok="t" textboxrect="0,0,5791200,0"/>
              </v:shape>
              <w10:wrap type="square" anchorx="page" anchory="pag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754E" w14:textId="77777777" w:rsidR="00CF5DBA" w:rsidRDefault="00CF5DBA">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9F38" w14:textId="77777777" w:rsidR="00157832" w:rsidRDefault="00157832">
      <w:pPr>
        <w:spacing w:after="0" w:line="240" w:lineRule="auto"/>
      </w:pPr>
      <w:r>
        <w:separator/>
      </w:r>
    </w:p>
  </w:footnote>
  <w:footnote w:type="continuationSeparator" w:id="0">
    <w:p w14:paraId="0CF2B651" w14:textId="77777777" w:rsidR="00157832" w:rsidRDefault="00157832">
      <w:pPr>
        <w:spacing w:after="0" w:line="240" w:lineRule="auto"/>
      </w:pPr>
      <w:r>
        <w:continuationSeparator/>
      </w:r>
    </w:p>
  </w:footnote>
  <w:footnote w:id="1">
    <w:p w14:paraId="05A22DD0" w14:textId="77777777" w:rsidR="00CF5DBA" w:rsidRDefault="00CF5DBA" w:rsidP="00D76EFB">
      <w:pPr>
        <w:pStyle w:val="FootnoteText"/>
        <w:ind w:left="720"/>
      </w:pPr>
      <w:r>
        <w:t xml:space="preserve">        </w:t>
      </w:r>
      <w:r>
        <w:rPr>
          <w:rStyle w:val="FootnoteReference"/>
        </w:rPr>
        <w:footnoteRef/>
      </w:r>
      <w:r>
        <w:t xml:space="preserve"> Ashfield Corporate Plan 2019 -2023</w:t>
      </w:r>
    </w:p>
  </w:footnote>
  <w:footnote w:id="2">
    <w:p w14:paraId="39C42768" w14:textId="77777777" w:rsidR="00CF5DBA" w:rsidRPr="003D0E4C" w:rsidRDefault="00CF5DBA" w:rsidP="00E85B13">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The Coronavirus Act 2020 and secondary legislation arising from the Act.</w:t>
      </w:r>
    </w:p>
  </w:footnote>
  <w:footnote w:id="3">
    <w:p w14:paraId="35288604" w14:textId="77777777" w:rsidR="00CF5DBA" w:rsidRDefault="00CF5DBA" w:rsidP="007C477C">
      <w:pPr>
        <w:pStyle w:val="FootnoteText"/>
        <w:ind w:left="720"/>
        <w:rPr>
          <w:rFonts w:ascii="Arial" w:hAnsi="Arial" w:cs="Arial"/>
        </w:rPr>
      </w:pPr>
      <w:r>
        <w:t xml:space="preserve">          </w:t>
      </w:r>
      <w:r>
        <w:rPr>
          <w:rStyle w:val="FootnoteReference"/>
        </w:rPr>
        <w:footnoteRef/>
      </w:r>
      <w:r>
        <w:t xml:space="preserve"> </w:t>
      </w:r>
      <w:r w:rsidRPr="007C477C">
        <w:rPr>
          <w:rFonts w:ascii="Arial" w:hAnsi="Arial" w:cs="Arial"/>
        </w:rPr>
        <w:t>Govern</w:t>
      </w:r>
      <w:r>
        <w:rPr>
          <w:rFonts w:ascii="Arial" w:hAnsi="Arial" w:cs="Arial"/>
        </w:rPr>
        <w:t>ment</w:t>
      </w:r>
      <w:r w:rsidRPr="007C477C">
        <w:rPr>
          <w:rFonts w:ascii="Arial" w:hAnsi="Arial" w:cs="Arial"/>
        </w:rPr>
        <w:t xml:space="preserve"> Guidance as </w:t>
      </w:r>
      <w:r w:rsidRPr="007C477C">
        <w:rPr>
          <w:rFonts w:ascii="Arial" w:hAnsi="Arial" w:cs="Arial"/>
        </w:rPr>
        <w:t>at 26</w:t>
      </w:r>
      <w:r w:rsidRPr="007C477C">
        <w:rPr>
          <w:rFonts w:ascii="Arial" w:hAnsi="Arial" w:cs="Arial"/>
          <w:vertAlign w:val="superscript"/>
        </w:rPr>
        <w:t>th</w:t>
      </w:r>
      <w:r w:rsidRPr="007C477C">
        <w:rPr>
          <w:rFonts w:ascii="Arial" w:hAnsi="Arial" w:cs="Arial"/>
        </w:rPr>
        <w:t xml:space="preserve"> June 2020 </w:t>
      </w:r>
      <w:r>
        <w:rPr>
          <w:rFonts w:ascii="Arial" w:hAnsi="Arial" w:cs="Arial"/>
        </w:rPr>
        <w:t>(</w:t>
      </w:r>
      <w:r w:rsidRPr="007C477C">
        <w:rPr>
          <w:rFonts w:ascii="Arial" w:hAnsi="Arial" w:cs="Arial"/>
        </w:rPr>
        <w:t>Review of two metre social distancing guidance</w:t>
      </w:r>
      <w:r>
        <w:rPr>
          <w:rFonts w:ascii="Arial" w:hAnsi="Arial" w:cs="Arial"/>
        </w:rPr>
        <w:t xml:space="preserve">)     </w:t>
      </w:r>
    </w:p>
    <w:p w14:paraId="6EAA1AFF" w14:textId="77777777" w:rsidR="00CF5DBA" w:rsidRPr="007C477C" w:rsidRDefault="00CF5DBA" w:rsidP="007C477C">
      <w:pPr>
        <w:pStyle w:val="FootnoteText"/>
        <w:ind w:left="720"/>
        <w:rPr>
          <w:rFonts w:ascii="Arial" w:hAnsi="Arial" w:cs="Arial"/>
        </w:rPr>
      </w:pPr>
      <w:r>
        <w:rPr>
          <w:rFonts w:ascii="Arial" w:hAnsi="Arial" w:cs="Arial"/>
        </w:rPr>
        <w:t xml:space="preserve">          </w:t>
      </w:r>
      <w:r w:rsidRPr="007C477C">
        <w:rPr>
          <w:rFonts w:ascii="Arial" w:hAnsi="Arial" w:cs="Arial"/>
        </w:rPr>
        <w:t>identif</w:t>
      </w:r>
      <w:r>
        <w:rPr>
          <w:rFonts w:ascii="Arial" w:hAnsi="Arial" w:cs="Arial"/>
        </w:rPr>
        <w:t>y</w:t>
      </w:r>
      <w:r w:rsidRPr="007C477C">
        <w:rPr>
          <w:rFonts w:ascii="Arial" w:hAnsi="Arial" w:cs="Arial"/>
        </w:rPr>
        <w:t xml:space="preserve"> a distances of </w:t>
      </w:r>
      <w:r w:rsidRPr="007C477C">
        <w:rPr>
          <w:rFonts w:ascii="Arial" w:hAnsi="Arial" w:cs="Arial"/>
          <w:color w:val="0B0C0C"/>
          <w:shd w:val="clear" w:color="auto" w:fill="FFFFFF"/>
        </w:rPr>
        <w:t> 2m or 1m with risk mitigation (where 2m is not viable)</w:t>
      </w:r>
      <w:r>
        <w:rPr>
          <w:rFonts w:ascii="Arial" w:hAnsi="Arial" w:cs="Arial"/>
          <w:color w:val="0B0C0C"/>
          <w:shd w:val="clear" w:color="auto" w:fill="FFFFFF"/>
        </w:rPr>
        <w:t>.</w:t>
      </w:r>
    </w:p>
  </w:footnote>
  <w:footnote w:id="4">
    <w:p w14:paraId="0EDA96C9" w14:textId="77777777" w:rsidR="00CF5DBA" w:rsidRPr="003D0E4C" w:rsidRDefault="00CF5DBA" w:rsidP="005C2DAB">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See Appendix 6.</w:t>
      </w:r>
    </w:p>
  </w:footnote>
  <w:footnote w:id="5">
    <w:p w14:paraId="72D75118" w14:textId="77777777" w:rsidR="00CF5DBA" w:rsidRPr="003D0E4C" w:rsidRDefault="00CF5DBA" w:rsidP="00BF4DF4">
      <w:pPr>
        <w:pStyle w:val="FootnoteText"/>
        <w:ind w:left="720"/>
        <w:rPr>
          <w:rFonts w:ascii="Arial" w:hAnsi="Arial" w:cs="Arial"/>
        </w:rPr>
      </w:pPr>
      <w:r>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Different councils have difference approaches.  For example, for Ashfield, this consist of a single Local    </w:t>
      </w:r>
    </w:p>
    <w:p w14:paraId="494EE8C6" w14:textId="77777777" w:rsidR="00CF5DBA" w:rsidRPr="003D0E4C" w:rsidRDefault="00CF5DBA" w:rsidP="00BF4DF4">
      <w:pPr>
        <w:pStyle w:val="FootnoteText"/>
        <w:ind w:left="720"/>
        <w:rPr>
          <w:rFonts w:ascii="Arial" w:hAnsi="Arial" w:cs="Arial"/>
        </w:rPr>
      </w:pPr>
      <w:r w:rsidRPr="003D0E4C">
        <w:rPr>
          <w:rFonts w:ascii="Arial" w:hAnsi="Arial" w:cs="Arial"/>
        </w:rPr>
        <w:t xml:space="preserve">         Plan.  For our neighbouring authorities at Nottingham City, Gedling </w:t>
      </w:r>
      <w:r w:rsidRPr="003D0E4C">
        <w:rPr>
          <w:rFonts w:ascii="Arial" w:hAnsi="Arial" w:cs="Arial"/>
        </w:rPr>
        <w:t xml:space="preserve">BC and Broxtowe BC this </w:t>
      </w:r>
    </w:p>
    <w:p w14:paraId="7344D2DC" w14:textId="77777777" w:rsidR="00CF5DBA" w:rsidRDefault="00CF5DBA" w:rsidP="00BF4DF4">
      <w:pPr>
        <w:pStyle w:val="FootnoteText"/>
        <w:ind w:left="720"/>
        <w:rPr>
          <w:rFonts w:ascii="Arial" w:hAnsi="Arial" w:cs="Arial"/>
        </w:rPr>
      </w:pPr>
      <w:r w:rsidRPr="003D0E4C">
        <w:rPr>
          <w:rFonts w:ascii="Arial" w:hAnsi="Arial" w:cs="Arial"/>
        </w:rPr>
        <w:t xml:space="preserve">        comprises a Core Strategy (Local Plan Part 1) and a Local Plan Part 2.</w:t>
      </w:r>
    </w:p>
    <w:p w14:paraId="325A4772" w14:textId="77777777" w:rsidR="00CF5DBA" w:rsidRPr="003D0E4C" w:rsidRDefault="00CF5DBA" w:rsidP="00BF4DF4">
      <w:pPr>
        <w:pStyle w:val="FootnoteText"/>
        <w:ind w:left="720"/>
        <w:rPr>
          <w:rFonts w:ascii="Arial" w:hAnsi="Arial" w:cs="Arial"/>
        </w:rPr>
      </w:pPr>
    </w:p>
  </w:footnote>
  <w:footnote w:id="6">
    <w:p w14:paraId="4C73AE44" w14:textId="77777777" w:rsidR="00CF5DBA" w:rsidRPr="003D0E4C" w:rsidRDefault="00CF5DBA" w:rsidP="00BF4DF4">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See section 70(2) of the Town and Country Planning Act 1990 and section 38(6) of the Planning and  </w:t>
      </w:r>
    </w:p>
    <w:p w14:paraId="0CF135FB" w14:textId="77777777" w:rsidR="00CF5DBA" w:rsidRPr="003D0E4C" w:rsidRDefault="00CF5DBA" w:rsidP="00BF4DF4">
      <w:pPr>
        <w:pStyle w:val="FootnoteText"/>
        <w:ind w:left="720"/>
        <w:rPr>
          <w:rStyle w:val="FootnoteReference"/>
          <w:rFonts w:ascii="Arial" w:hAnsi="Arial" w:cs="Arial"/>
        </w:rPr>
      </w:pPr>
      <w:r w:rsidRPr="003D0E4C">
        <w:rPr>
          <w:rFonts w:ascii="Arial" w:hAnsi="Arial" w:cs="Arial"/>
        </w:rPr>
        <w:t xml:space="preserve">        Compulsory Purchase Act 2004.</w:t>
      </w:r>
      <w:r w:rsidRPr="003D0E4C">
        <w:rPr>
          <w:rStyle w:val="FootnoteReference"/>
          <w:rFonts w:ascii="Arial" w:hAnsi="Arial" w:cs="Arial"/>
        </w:rPr>
        <w:t xml:space="preserve"> </w:t>
      </w:r>
    </w:p>
  </w:footnote>
  <w:footnote w:id="7">
    <w:p w14:paraId="1CB09868" w14:textId="77777777" w:rsidR="00CF5DBA" w:rsidRDefault="00CF5DBA" w:rsidP="007D6186">
      <w:pPr>
        <w:pStyle w:val="FootnoteText"/>
        <w:ind w:left="720"/>
        <w:rPr>
          <w:rFonts w:ascii="Arial" w:hAnsi="Arial" w:cs="Arial"/>
        </w:rPr>
      </w:pPr>
      <w:r w:rsidRPr="003D0E4C">
        <w:rPr>
          <w:rFonts w:ascii="Arial" w:hAnsi="Arial" w:cs="Arial"/>
        </w:rPr>
        <w:t xml:space="preserve">        </w:t>
      </w:r>
      <w:r w:rsidRPr="003D0E4C">
        <w:rPr>
          <w:rStyle w:val="FootnoteReference"/>
          <w:rFonts w:ascii="Arial" w:hAnsi="Arial" w:cs="Arial"/>
        </w:rPr>
        <w:footnoteRef/>
      </w:r>
      <w:r w:rsidRPr="003D0E4C">
        <w:rPr>
          <w:rFonts w:ascii="Arial" w:hAnsi="Arial" w:cs="Arial"/>
        </w:rPr>
        <w:t xml:space="preserve"> The Local Authorities and Police and Crime Panels (Coronavirus) (Flexibility of Local Authority and </w:t>
      </w:r>
    </w:p>
    <w:p w14:paraId="3DD3866D" w14:textId="77777777" w:rsidR="00CF5DBA" w:rsidRPr="003D0E4C" w:rsidRDefault="00CF5DBA" w:rsidP="007D6186">
      <w:pPr>
        <w:pStyle w:val="FootnoteText"/>
        <w:ind w:left="720"/>
        <w:rPr>
          <w:rFonts w:ascii="Arial" w:hAnsi="Arial" w:cs="Arial"/>
        </w:rPr>
      </w:pPr>
      <w:r>
        <w:rPr>
          <w:rFonts w:ascii="Arial" w:hAnsi="Arial" w:cs="Arial"/>
        </w:rPr>
        <w:t xml:space="preserve">          </w:t>
      </w:r>
      <w:r w:rsidRPr="003D0E4C">
        <w:rPr>
          <w:rFonts w:ascii="Arial" w:hAnsi="Arial" w:cs="Arial"/>
        </w:rPr>
        <w:t>Police and</w:t>
      </w:r>
      <w:r>
        <w:rPr>
          <w:rFonts w:ascii="Arial" w:hAnsi="Arial" w:cs="Arial"/>
        </w:rPr>
        <w:t xml:space="preserve"> </w:t>
      </w:r>
      <w:r w:rsidRPr="003D0E4C">
        <w:rPr>
          <w:rFonts w:ascii="Arial" w:hAnsi="Arial" w:cs="Arial"/>
        </w:rPr>
        <w:t>Crime Panel Meetings) (England and Wales) Regulations 2020</w:t>
      </w:r>
    </w:p>
  </w:footnote>
  <w:footnote w:id="8">
    <w:p w14:paraId="76D8E9B9" w14:textId="77777777" w:rsidR="00CF5DBA" w:rsidRPr="003D0E4C" w:rsidRDefault="00CF5DBA" w:rsidP="00E74D15">
      <w:pPr>
        <w:pStyle w:val="FootnoteText"/>
        <w:ind w:left="720"/>
        <w:rPr>
          <w:rFonts w:ascii="Arial" w:hAnsi="Arial" w:cs="Arial"/>
        </w:rPr>
      </w:pPr>
      <w:r>
        <w:t xml:space="preserve">        </w:t>
      </w:r>
      <w:r w:rsidRPr="003D0E4C">
        <w:rPr>
          <w:rStyle w:val="FootnoteReference"/>
          <w:rFonts w:ascii="Arial" w:hAnsi="Arial" w:cs="Arial"/>
        </w:rPr>
        <w:footnoteRef/>
      </w:r>
      <w:r w:rsidRPr="003D0E4C">
        <w:rPr>
          <w:rFonts w:ascii="Arial" w:hAnsi="Arial" w:cs="Arial"/>
        </w:rPr>
        <w:t xml:space="preserve"> Planning Practice Guidance Neighbourhood Plans Paragraph: 107 Reference ID: 41-107-20200513</w:t>
      </w:r>
    </w:p>
  </w:footnote>
  <w:footnote w:id="9">
    <w:p w14:paraId="7A8B4E26" w14:textId="77777777" w:rsidR="00CF5DBA" w:rsidRPr="00ED5313" w:rsidRDefault="00CF5DBA" w:rsidP="00D378EA">
      <w:pPr>
        <w:pStyle w:val="FootnoteText"/>
        <w:ind w:left="720"/>
        <w:rPr>
          <w:rFonts w:ascii="Arial" w:hAnsi="Arial" w:cs="Arial"/>
        </w:rPr>
      </w:pPr>
      <w:r>
        <w:rPr>
          <w:rFonts w:ascii="Arial" w:hAnsi="Arial" w:cs="Arial"/>
        </w:rPr>
        <w:t xml:space="preserve">       </w:t>
      </w:r>
      <w:r w:rsidRPr="00ED5313">
        <w:rPr>
          <w:rStyle w:val="FootnoteReference"/>
          <w:rFonts w:ascii="Arial" w:hAnsi="Arial" w:cs="Arial"/>
        </w:rPr>
        <w:footnoteRef/>
      </w:r>
      <w:r w:rsidRPr="00ED5313">
        <w:rPr>
          <w:rFonts w:ascii="Arial" w:hAnsi="Arial" w:cs="Arial"/>
        </w:rPr>
        <w:t xml:space="preserve"> </w:t>
      </w:r>
      <w:r>
        <w:rPr>
          <w:rFonts w:ascii="Arial" w:hAnsi="Arial" w:cs="Arial"/>
        </w:rPr>
        <w:t>L</w:t>
      </w:r>
      <w:r w:rsidRPr="00ED5313">
        <w:rPr>
          <w:rFonts w:ascii="Arial" w:hAnsi="Arial" w:cs="Arial"/>
        </w:rPr>
        <w:t>ocal plan and any relevant neighbourhood plans</w:t>
      </w:r>
      <w:r>
        <w:rPr>
          <w:rFonts w:ascii="Arial" w:hAnsi="Arial" w:cs="Arial"/>
        </w:rPr>
        <w:t>.</w:t>
      </w:r>
    </w:p>
  </w:footnote>
  <w:footnote w:id="10">
    <w:p w14:paraId="4D41F008" w14:textId="77777777" w:rsidR="00CF5DBA" w:rsidRDefault="00CF5DBA" w:rsidP="00B71502">
      <w:pPr>
        <w:pStyle w:val="FootnoteText"/>
      </w:pPr>
      <w:r>
        <w:t xml:space="preserve">                       </w:t>
      </w:r>
      <w:r>
        <w:rPr>
          <w:rStyle w:val="FootnoteReference"/>
        </w:rPr>
        <w:footnoteRef/>
      </w:r>
      <w:r>
        <w:t xml:space="preserve"> Applications where Ashfield District Council is the applicant. This is to ensure transparency in the decision </w:t>
      </w:r>
    </w:p>
    <w:p w14:paraId="75A22FDB" w14:textId="77777777" w:rsidR="00CF5DBA" w:rsidRDefault="00CF5DBA" w:rsidP="00B71502">
      <w:pPr>
        <w:pStyle w:val="FootnoteText"/>
      </w:pPr>
      <w:r>
        <w:t xml:space="preserve">                           making process.</w:t>
      </w:r>
    </w:p>
  </w:footnote>
  <w:footnote w:id="11">
    <w:p w14:paraId="6A12D34D" w14:textId="77777777" w:rsidR="00CF5DBA" w:rsidRPr="00AB2173" w:rsidRDefault="00CF5DBA" w:rsidP="00AB2173">
      <w:pPr>
        <w:pStyle w:val="FootnoteText"/>
        <w:ind w:left="720"/>
        <w:rPr>
          <w:rFonts w:ascii="Arial" w:hAnsi="Arial" w:cs="Arial"/>
        </w:rPr>
      </w:pPr>
      <w:r w:rsidRPr="00AB2173">
        <w:rPr>
          <w:rStyle w:val="FootnoteReference"/>
          <w:rFonts w:ascii="Arial" w:hAnsi="Arial" w:cs="Arial"/>
        </w:rPr>
        <w:footnoteRef/>
      </w:r>
      <w:r w:rsidRPr="00AB2173">
        <w:rPr>
          <w:rFonts w:ascii="Arial" w:hAnsi="Arial" w:cs="Arial"/>
        </w:rPr>
        <w:t xml:space="preserve"> The Council reserve the right to withhold any comment(s) considered defamatory or harmful to either an applicant, </w:t>
      </w:r>
      <w:r w:rsidRPr="00AB2173">
        <w:rPr>
          <w:rFonts w:ascii="Arial" w:hAnsi="Arial" w:cs="Arial"/>
        </w:rPr>
        <w:t>consultee or the wider community.</w:t>
      </w:r>
    </w:p>
  </w:footnote>
  <w:footnote w:id="12">
    <w:p w14:paraId="6F411CCB" w14:textId="77777777" w:rsidR="00CF5DBA" w:rsidRDefault="00CF5DBA" w:rsidP="00C06692">
      <w:pPr>
        <w:pStyle w:val="FootnoteText"/>
        <w:ind w:left="720"/>
      </w:pPr>
      <w:r>
        <w:rPr>
          <w:rStyle w:val="FootnoteReference"/>
        </w:rPr>
        <w:footnoteRef/>
      </w:r>
      <w:r>
        <w:t xml:space="preserve"> </w:t>
      </w:r>
      <w:r w:rsidRPr="00C06692">
        <w:t>The Local Authorities and Police and Crime Panels (Coronavirus) (Flexibility of Local Authority and Police and Crime Panel Meetings) (England and Wales) Regulations 2020</w:t>
      </w:r>
    </w:p>
  </w:footnote>
  <w:footnote w:id="13">
    <w:p w14:paraId="2FFA8033" w14:textId="77777777" w:rsidR="00CF5DBA" w:rsidRDefault="00CF5DBA" w:rsidP="009B571B">
      <w:pPr>
        <w:pStyle w:val="FootnoteText"/>
        <w:ind w:left="720"/>
      </w:pPr>
      <w:r>
        <w:rPr>
          <w:rStyle w:val="FootnoteReference"/>
        </w:rPr>
        <w:footnoteRef/>
      </w:r>
      <w:r>
        <w:t xml:space="preserve"> </w:t>
      </w:r>
      <w:r w:rsidRPr="009B571B">
        <w:t>The Town and Country Planning (Development Management Procedure, Listed Buildings and Environmental Impact Assessment) (England) (Coronavirus) (Amendment) Regulations 2020</w:t>
      </w:r>
    </w:p>
  </w:footnote>
  <w:footnote w:id="14">
    <w:p w14:paraId="3814E019" w14:textId="77777777" w:rsidR="00CF5DBA" w:rsidRDefault="00CF5DBA" w:rsidP="009B571B">
      <w:pPr>
        <w:pStyle w:val="FootnoteText"/>
        <w:ind w:left="720"/>
      </w:pPr>
      <w:r>
        <w:rPr>
          <w:rStyle w:val="FootnoteReference"/>
        </w:rPr>
        <w:footnoteRef/>
      </w:r>
      <w:r>
        <w:t xml:space="preserve"> From Planning Practice Guidance: </w:t>
      </w:r>
      <w:r w:rsidRPr="009B571B">
        <w:t>Consultation and pre-decision matters</w:t>
      </w:r>
      <w:r>
        <w:t xml:space="preserve">    </w:t>
      </w:r>
      <w:r w:rsidRPr="009B571B">
        <w:t>029 Reference ID: 15-029-20170728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E201" w14:textId="77777777" w:rsidR="00CF5DBA" w:rsidRDefault="00CF5DBA">
    <w:pPr>
      <w:spacing w:after="0" w:line="259" w:lineRule="auto"/>
      <w:ind w:left="0" w:right="51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D5061D" wp14:editId="16586519">
              <wp:simplePos x="0" y="0"/>
              <wp:positionH relativeFrom="page">
                <wp:posOffset>897255</wp:posOffset>
              </wp:positionH>
              <wp:positionV relativeFrom="page">
                <wp:posOffset>844550</wp:posOffset>
              </wp:positionV>
              <wp:extent cx="5791201" cy="63500"/>
              <wp:effectExtent l="0" t="0" r="0" b="0"/>
              <wp:wrapSquare wrapText="bothSides"/>
              <wp:docPr id="37731" name="Group 37731"/>
              <wp:cNvGraphicFramePr/>
              <a:graphic xmlns:a="http://schemas.openxmlformats.org/drawingml/2006/main">
                <a:graphicData uri="http://schemas.microsoft.com/office/word/2010/wordprocessingGroup">
                  <wpg:wgp>
                    <wpg:cNvGrpSpPr/>
                    <wpg:grpSpPr>
                      <a:xfrm>
                        <a:off x="0" y="0"/>
                        <a:ext cx="5791201" cy="63500"/>
                        <a:chOff x="0" y="0"/>
                        <a:chExt cx="5791201" cy="63500"/>
                      </a:xfrm>
                    </wpg:grpSpPr>
                    <wps:wsp>
                      <wps:cNvPr id="37732" name="Shape 37732"/>
                      <wps:cNvSpPr/>
                      <wps:spPr>
                        <a:xfrm>
                          <a:off x="0" y="0"/>
                          <a:ext cx="5791201" cy="0"/>
                        </a:xfrm>
                        <a:custGeom>
                          <a:avLst/>
                          <a:gdLst/>
                          <a:ahLst/>
                          <a:cxnLst/>
                          <a:rect l="0" t="0" r="0" b="0"/>
                          <a:pathLst>
                            <a:path w="5791201">
                              <a:moveTo>
                                <a:pt x="0" y="0"/>
                              </a:moveTo>
                              <a:lnTo>
                                <a:pt x="5791201"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31" style="width:456pt;height:5pt;position:absolute;mso-position-horizontal-relative:page;mso-position-horizontal:absolute;margin-left:70.65pt;mso-position-vertical-relative:page;margin-top:66.5pt;" coordsize="57912,635">
              <v:shape id="Shape 37732" style="position:absolute;width:57912;height:0;left:0;top:0;" coordsize="5791201,0" path="m0,0l5791201,0">
                <v:stroke weight="5pt" endcap="flat" joinstyle="round" on="true" color="#800000"/>
                <v:fill on="false" color="#000000" opacity="0"/>
              </v:shape>
              <w10:wrap type="square"/>
            </v:group>
          </w:pict>
        </mc:Fallback>
      </mc:AlternateContent>
    </w:r>
    <w:r>
      <w:rPr>
        <w:sz w:val="18"/>
      </w:rPr>
      <w:t xml:space="preserve">Statement of Community Involvement </w:t>
    </w:r>
  </w:p>
  <w:p w14:paraId="6B7E48A8" w14:textId="77777777" w:rsidR="00CF5DBA" w:rsidRDefault="00CF5DBA">
    <w:pPr>
      <w:spacing w:after="0" w:line="259" w:lineRule="auto"/>
      <w:ind w:left="0" w:right="513" w:firstLine="0"/>
      <w:jc w:val="right"/>
    </w:pPr>
    <w:r>
      <w:rPr>
        <w:sz w:val="18"/>
      </w:rPr>
      <w:t xml:space="preserve">October 2015 </w:t>
    </w:r>
  </w:p>
  <w:p w14:paraId="66B63E74" w14:textId="77777777" w:rsidR="00CF5DBA" w:rsidRDefault="00CF5DBA">
    <w:pPr>
      <w:spacing w:after="0" w:line="259" w:lineRule="auto"/>
      <w:ind w:left="0" w:right="465" w:firstLine="0"/>
      <w:jc w:val="right"/>
    </w:pPr>
    <w:r>
      <w:rPr>
        <w:sz w:val="18"/>
      </w:rPr>
      <w:t xml:space="preserve"> </w:t>
    </w:r>
  </w:p>
  <w:p w14:paraId="7886D7DB" w14:textId="77777777" w:rsidR="00CF5DBA" w:rsidRDefault="00CF5DBA">
    <w:pPr>
      <w:spacing w:after="0" w:line="259" w:lineRule="auto"/>
      <w:ind w:left="0" w:right="415" w:firstLine="0"/>
      <w:jc w:val="right"/>
    </w:pPr>
    <w:r>
      <w:rPr>
        <w:sz w:val="18"/>
      </w:rPr>
      <w:t xml:space="preserve">  </w:t>
    </w:r>
  </w:p>
  <w:p w14:paraId="6813E617" w14:textId="77777777" w:rsidR="00CF5DBA" w:rsidRDefault="00CF5DBA"/>
  <w:p w14:paraId="5E6EF22C" w14:textId="77777777" w:rsidR="00CF5DBA" w:rsidRDefault="00CF5DBA"/>
  <w:p w14:paraId="614D5873" w14:textId="77777777" w:rsidR="00CF5DBA" w:rsidRDefault="00CF5DB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55D6" w14:textId="77777777" w:rsidR="00CF5DBA" w:rsidRDefault="00CF5DBA" w:rsidP="00640464">
    <w:pPr>
      <w:spacing w:after="0" w:line="259" w:lineRule="auto"/>
      <w:ind w:left="10" w:right="-344"/>
      <w:jc w:val="right"/>
    </w:pPr>
    <w:r>
      <w:rPr>
        <w:sz w:val="18"/>
      </w:rPr>
      <w:t xml:space="preserve">Statement of Community Involvement </w:t>
    </w:r>
  </w:p>
  <w:p w14:paraId="498BB880" w14:textId="77777777" w:rsidR="00CF5DBA" w:rsidRDefault="00CF5DBA" w:rsidP="00640464">
    <w:pPr>
      <w:spacing w:after="0" w:line="259" w:lineRule="auto"/>
      <w:ind w:left="10" w:right="-344"/>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D3577FF" wp14:editId="47493FDD">
              <wp:simplePos x="0" y="0"/>
              <wp:positionH relativeFrom="page">
                <wp:posOffset>19050</wp:posOffset>
              </wp:positionH>
              <wp:positionV relativeFrom="page">
                <wp:posOffset>1180466</wp:posOffset>
              </wp:positionV>
              <wp:extent cx="9963150" cy="45719"/>
              <wp:effectExtent l="0" t="19050" r="38100" b="0"/>
              <wp:wrapSquare wrapText="bothSides"/>
              <wp:docPr id="7" name="Group 7"/>
              <wp:cNvGraphicFramePr/>
              <a:graphic xmlns:a="http://schemas.openxmlformats.org/drawingml/2006/main">
                <a:graphicData uri="http://schemas.microsoft.com/office/word/2010/wordprocessingGroup">
                  <wpg:wgp>
                    <wpg:cNvGrpSpPr/>
                    <wpg:grpSpPr>
                      <a:xfrm>
                        <a:off x="0" y="0"/>
                        <a:ext cx="9963150" cy="45719"/>
                        <a:chOff x="0" y="0"/>
                        <a:chExt cx="5791200" cy="63500"/>
                      </a:xfrm>
                    </wpg:grpSpPr>
                    <wps:wsp>
                      <wps:cNvPr id="8" name="Shape 37767"/>
                      <wps:cNvSpPr/>
                      <wps:spPr>
                        <a:xfrm>
                          <a:off x="0" y="0"/>
                          <a:ext cx="5791200" cy="0"/>
                        </a:xfrm>
                        <a:custGeom>
                          <a:avLst/>
                          <a:gdLst/>
                          <a:ahLst/>
                          <a:cxnLst/>
                          <a:rect l="0" t="0" r="0" b="0"/>
                          <a:pathLst>
                            <a:path w="5791200">
                              <a:moveTo>
                                <a:pt x="0" y="0"/>
                              </a:moveTo>
                              <a:lnTo>
                                <a:pt x="5791200" y="0"/>
                              </a:lnTo>
                            </a:path>
                          </a:pathLst>
                        </a:custGeom>
                        <a:noFill/>
                        <a:ln w="63500" cap="flat" cmpd="sng" algn="ctr">
                          <a:solidFill>
                            <a:srgbClr val="0070C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3109B33E" id="Group 7" o:spid="_x0000_s1026" style="position:absolute;margin-left:1.5pt;margin-top:92.95pt;width:784.5pt;height:3.6pt;z-index:251667456;mso-position-horizontal-relative:page;mso-position-vertical-relative:page;mso-width-relative:margin;mso-height-relative:margin"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" path="m,l5791200,e" filled="f" strokecolor="#0070c0" strokeweight="5pt">
                <v:path arrowok="t" textboxrect="0,0,5791200,0"/>
              </v:shape>
              <w10:wrap type="square" anchorx="page" anchory="page"/>
            </v:group>
          </w:pict>
        </mc:Fallback>
      </mc:AlternateContent>
    </w:r>
    <w:r>
      <w:rPr>
        <w:sz w:val="18"/>
      </w:rPr>
      <w:t xml:space="preserve">August 2020 </w:t>
    </w:r>
  </w:p>
  <w:p w14:paraId="1031E477" w14:textId="77777777" w:rsidR="00CF5DBA" w:rsidRPr="00640464" w:rsidRDefault="00CF5DBA" w:rsidP="00640464">
    <w:pPr>
      <w:spacing w:after="0" w:line="259" w:lineRule="auto"/>
      <w:ind w:left="-1419" w:right="-356" w:firstLine="0"/>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9450" w14:textId="77777777" w:rsidR="00CF5DBA" w:rsidRDefault="00CF5DBA">
    <w:pPr>
      <w:spacing w:after="0" w:line="259" w:lineRule="auto"/>
      <w:ind w:left="-1419" w:right="10593"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BEC758D" wp14:editId="69669D1A">
              <wp:simplePos x="0" y="0"/>
              <wp:positionH relativeFrom="page">
                <wp:posOffset>911225</wp:posOffset>
              </wp:positionH>
              <wp:positionV relativeFrom="page">
                <wp:posOffset>844550</wp:posOffset>
              </wp:positionV>
              <wp:extent cx="5791200" cy="63500"/>
              <wp:effectExtent l="0" t="0" r="0" b="0"/>
              <wp:wrapSquare wrapText="bothSides"/>
              <wp:docPr id="37781" name="Group 37781"/>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82" name="Shape 37782"/>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81" style="width:456pt;height:5pt;position:absolute;mso-position-horizontal-relative:page;mso-position-horizontal:absolute;margin-left:71.75pt;mso-position-vertical-relative:page;margin-top:66.5pt;" coordsize="57912,635">
              <v:shape id="Shape 37782" style="position:absolute;width:57912;height:0;left:0;top:0;" coordsize="5791200,0" path="m0,0l5791200,0">
                <v:stroke weight="5pt" endcap="flat" joinstyle="round" on="true" color="#8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CF77" w14:textId="77777777" w:rsidR="00CF5DBA" w:rsidRDefault="00CF5DBA">
    <w:pPr>
      <w:spacing w:after="0" w:line="259" w:lineRule="auto"/>
      <w:ind w:left="0" w:right="51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82B2C66" wp14:editId="0B53275D">
              <wp:simplePos x="0" y="0"/>
              <wp:positionH relativeFrom="page">
                <wp:posOffset>897255</wp:posOffset>
              </wp:positionH>
              <wp:positionV relativeFrom="page">
                <wp:posOffset>844550</wp:posOffset>
              </wp:positionV>
              <wp:extent cx="5791201" cy="63500"/>
              <wp:effectExtent l="0" t="19050" r="38100" b="0"/>
              <wp:wrapSquare wrapText="bothSides"/>
              <wp:docPr id="37701" name="Group 37701"/>
              <wp:cNvGraphicFramePr/>
              <a:graphic xmlns:a="http://schemas.openxmlformats.org/drawingml/2006/main">
                <a:graphicData uri="http://schemas.microsoft.com/office/word/2010/wordprocessingGroup">
                  <wpg:wgp>
                    <wpg:cNvGrpSpPr/>
                    <wpg:grpSpPr>
                      <a:xfrm>
                        <a:off x="0" y="0"/>
                        <a:ext cx="5791201" cy="63500"/>
                        <a:chOff x="0" y="0"/>
                        <a:chExt cx="5791201" cy="63500"/>
                      </a:xfrm>
                    </wpg:grpSpPr>
                    <wps:wsp>
                      <wps:cNvPr id="37702" name="Shape 37702"/>
                      <wps:cNvSpPr/>
                      <wps:spPr>
                        <a:xfrm>
                          <a:off x="0" y="0"/>
                          <a:ext cx="5791201" cy="0"/>
                        </a:xfrm>
                        <a:custGeom>
                          <a:avLst/>
                          <a:gdLst/>
                          <a:ahLst/>
                          <a:cxnLst/>
                          <a:rect l="0" t="0" r="0" b="0"/>
                          <a:pathLst>
                            <a:path w="5791201">
                              <a:moveTo>
                                <a:pt x="0" y="0"/>
                              </a:moveTo>
                              <a:lnTo>
                                <a:pt x="5791201" y="0"/>
                              </a:lnTo>
                            </a:path>
                          </a:pathLst>
                        </a:custGeom>
                        <a:ln w="63500" cap="flat">
                          <a:solidFill>
                            <a:srgbClr val="0070C0"/>
                          </a:solidFill>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w14:anchorId="395979E3" id="Group 37701" o:spid="_x0000_s1026" style="position:absolute;margin-left:70.65pt;margin-top:66.5pt;width:456pt;height:5pt;z-index:251659264;mso-position-horizontal-relative:page;mso-position-vertical-relative:pag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">
              <v:shape id="Shape 37702" o:spid="_x0000_s1027" style="position:absolute;width:57912;height:0;visibility:visible;mso-wrap-style:square;v-text-anchor:top" coordsize="579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" path="m,l5791201,e" filled="f" strokecolor="#0070c0" strokeweight="5pt">
                <v:path arrowok="t" textboxrect="0,0,5791201,0"/>
              </v:shape>
              <w10:wrap type="square" anchorx="page" anchory="page"/>
            </v:group>
          </w:pict>
        </mc:Fallback>
      </mc:AlternateContent>
    </w:r>
    <w:r>
      <w:rPr>
        <w:sz w:val="18"/>
      </w:rPr>
      <w:t xml:space="preserve">Statement of Community Involvement </w:t>
    </w:r>
  </w:p>
  <w:p w14:paraId="2AEBC599" w14:textId="77777777" w:rsidR="00CF5DBA" w:rsidRDefault="00CF5DBA">
    <w:pPr>
      <w:spacing w:after="0" w:line="259" w:lineRule="auto"/>
      <w:ind w:left="0" w:right="513" w:firstLine="0"/>
      <w:jc w:val="right"/>
    </w:pPr>
    <w:r>
      <w:rPr>
        <w:sz w:val="18"/>
      </w:rPr>
      <w:t xml:space="preserve">August 2020 </w:t>
    </w:r>
  </w:p>
  <w:p w14:paraId="32084F5B" w14:textId="77777777" w:rsidR="00CF5DBA" w:rsidRDefault="00CF5DBA">
    <w:pPr>
      <w:spacing w:after="0" w:line="259" w:lineRule="auto"/>
      <w:ind w:left="0" w:right="465" w:firstLine="0"/>
      <w:jc w:val="right"/>
    </w:pPr>
    <w:r>
      <w:rPr>
        <w:sz w:val="18"/>
      </w:rPr>
      <w:t xml:space="preserve"> </w:t>
    </w:r>
  </w:p>
  <w:p w14:paraId="03D9288F" w14:textId="77777777" w:rsidR="00CF5DBA" w:rsidRDefault="00CF5DBA">
    <w:pPr>
      <w:spacing w:after="0" w:line="259" w:lineRule="auto"/>
      <w:ind w:left="0" w:right="415" w:firstLine="0"/>
      <w:jc w:val="right"/>
      <w:rPr>
        <w:sz w:val="18"/>
      </w:rPr>
    </w:pPr>
  </w:p>
  <w:p w14:paraId="3CF5A8E7" w14:textId="77777777" w:rsidR="00CF5DBA" w:rsidRDefault="00CF5DBA">
    <w:pPr>
      <w:spacing w:after="0" w:line="259" w:lineRule="auto"/>
      <w:ind w:left="0" w:right="415" w:firstLine="0"/>
      <w:jc w:val="right"/>
    </w:pPr>
    <w:r>
      <w:rPr>
        <w:sz w:val="18"/>
      </w:rPr>
      <w:t xml:space="preserve">  </w:t>
    </w:r>
  </w:p>
  <w:p w14:paraId="375D6D2D" w14:textId="77777777" w:rsidR="00CF5DBA" w:rsidRDefault="00CF5D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A4DA" w14:textId="77777777" w:rsidR="008B1704" w:rsidRDefault="008B1704" w:rsidP="008B1704">
    <w:pPr>
      <w:spacing w:after="0" w:line="259" w:lineRule="auto"/>
      <w:ind w:left="0" w:right="415" w:firstLine="0"/>
      <w:jc w:val="right"/>
      <w:rPr>
        <w:sz w:val="18"/>
      </w:rPr>
    </w:pPr>
  </w:p>
  <w:p w14:paraId="51289A0E" w14:textId="245BB563" w:rsidR="00CF5DBA" w:rsidRDefault="008B1704" w:rsidP="008B1704">
    <w:pPr>
      <w:spacing w:after="0" w:line="259" w:lineRule="auto"/>
      <w:ind w:left="0" w:right="415" w:firstLine="0"/>
      <w:jc w:val="right"/>
    </w:pPr>
    <w:r>
      <w:rPr>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50EF" w14:textId="77777777" w:rsidR="001C32B8" w:rsidRDefault="001C32B8" w:rsidP="001C32B8">
    <w:pPr>
      <w:spacing w:after="0" w:line="259" w:lineRule="auto"/>
      <w:ind w:left="0" w:right="517" w:firstLine="0"/>
      <w:jc w:val="righ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761C209C" wp14:editId="301BE813">
              <wp:simplePos x="0" y="0"/>
              <wp:positionH relativeFrom="page">
                <wp:posOffset>897255</wp:posOffset>
              </wp:positionH>
              <wp:positionV relativeFrom="page">
                <wp:posOffset>844550</wp:posOffset>
              </wp:positionV>
              <wp:extent cx="5791201" cy="63500"/>
              <wp:effectExtent l="0" t="19050" r="38100" b="0"/>
              <wp:wrapSquare wrapText="bothSides"/>
              <wp:docPr id="21" name="Group 21"/>
              <wp:cNvGraphicFramePr/>
              <a:graphic xmlns:a="http://schemas.openxmlformats.org/drawingml/2006/main">
                <a:graphicData uri="http://schemas.microsoft.com/office/word/2010/wordprocessingGroup">
                  <wpg:wgp>
                    <wpg:cNvGrpSpPr/>
                    <wpg:grpSpPr>
                      <a:xfrm>
                        <a:off x="0" y="0"/>
                        <a:ext cx="5791201" cy="63500"/>
                        <a:chOff x="0" y="0"/>
                        <a:chExt cx="5791201" cy="63500"/>
                      </a:xfrm>
                    </wpg:grpSpPr>
                    <wps:wsp>
                      <wps:cNvPr id="23" name="Shape 37702"/>
                      <wps:cNvSpPr/>
                      <wps:spPr>
                        <a:xfrm>
                          <a:off x="0" y="0"/>
                          <a:ext cx="5791201" cy="0"/>
                        </a:xfrm>
                        <a:custGeom>
                          <a:avLst/>
                          <a:gdLst/>
                          <a:ahLst/>
                          <a:cxnLst/>
                          <a:rect l="0" t="0" r="0" b="0"/>
                          <a:pathLst>
                            <a:path w="5791201">
                              <a:moveTo>
                                <a:pt x="0" y="0"/>
                              </a:moveTo>
                              <a:lnTo>
                                <a:pt x="5791201" y="0"/>
                              </a:lnTo>
                            </a:path>
                          </a:pathLst>
                        </a:custGeom>
                        <a:ln w="63500" cap="flat">
                          <a:solidFill>
                            <a:srgbClr val="0070C0"/>
                          </a:solidFill>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w14:anchorId="0316B6CC" id="Group 21" o:spid="_x0000_s1026" style="position:absolute;margin-left:70.65pt;margin-top:66.5pt;width:456pt;height:5pt;z-index:251678720;mso-position-horizontal-relative:page;mso-position-vertical-relative:pag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">
              <v:shape id="Shape 37702" o:spid="_x0000_s1027" style="position:absolute;width:57912;height:0;visibility:visible;mso-wrap-style:square;v-text-anchor:top" coordsize="579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" path="m,l5791201,e" filled="f" strokecolor="#0070c0" strokeweight="5pt">
                <v:path arrowok="t" textboxrect="0,0,5791201,0"/>
              </v:shape>
              <w10:wrap type="square" anchorx="page" anchory="page"/>
            </v:group>
          </w:pict>
        </mc:Fallback>
      </mc:AlternateContent>
    </w:r>
    <w:r>
      <w:rPr>
        <w:sz w:val="18"/>
      </w:rPr>
      <w:t xml:space="preserve">Statement of Community Involvement </w:t>
    </w:r>
  </w:p>
  <w:p w14:paraId="65C7CF0B" w14:textId="77777777" w:rsidR="001C32B8" w:rsidRDefault="001C32B8" w:rsidP="001C32B8">
    <w:pPr>
      <w:spacing w:after="0" w:line="259" w:lineRule="auto"/>
      <w:ind w:left="0" w:right="513" w:firstLine="0"/>
      <w:jc w:val="right"/>
    </w:pPr>
    <w:r>
      <w:rPr>
        <w:sz w:val="18"/>
      </w:rPr>
      <w:t xml:space="preserve">August 2020 </w:t>
    </w:r>
  </w:p>
  <w:p w14:paraId="3D5EBA41" w14:textId="77777777" w:rsidR="001C32B8" w:rsidRDefault="001C32B8" w:rsidP="001C32B8">
    <w:pPr>
      <w:spacing w:after="0" w:line="259" w:lineRule="auto"/>
      <w:ind w:left="0" w:right="465" w:firstLine="0"/>
      <w:jc w:val="right"/>
    </w:pPr>
    <w:r>
      <w:rPr>
        <w:sz w:val="18"/>
      </w:rPr>
      <w:t xml:space="preserve"> </w:t>
    </w:r>
  </w:p>
  <w:p w14:paraId="3110510E" w14:textId="77777777" w:rsidR="001C32B8" w:rsidRDefault="001C32B8" w:rsidP="008B1704">
    <w:pPr>
      <w:spacing w:after="0" w:line="259" w:lineRule="auto"/>
      <w:ind w:left="0" w:right="415" w:firstLine="0"/>
      <w:jc w:val="right"/>
      <w:rPr>
        <w:sz w:val="18"/>
      </w:rPr>
    </w:pPr>
  </w:p>
  <w:p w14:paraId="5A02622C" w14:textId="77777777" w:rsidR="001C32B8" w:rsidRDefault="001C32B8" w:rsidP="008B1704">
    <w:pPr>
      <w:spacing w:after="0" w:line="259" w:lineRule="auto"/>
      <w:ind w:left="0" w:right="415" w:firstLine="0"/>
      <w:jc w:val="right"/>
    </w:pP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9EB5" w14:textId="77777777" w:rsidR="001C32B8" w:rsidRDefault="001C32B8" w:rsidP="001C32B8">
    <w:pPr>
      <w:spacing w:after="0" w:line="259" w:lineRule="auto"/>
      <w:ind w:left="0" w:right="517" w:firstLine="0"/>
      <w:jc w:val="righ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78EEE5D7" wp14:editId="7FF454B3">
              <wp:simplePos x="0" y="0"/>
              <wp:positionH relativeFrom="page">
                <wp:posOffset>897255</wp:posOffset>
              </wp:positionH>
              <wp:positionV relativeFrom="page">
                <wp:posOffset>844550</wp:posOffset>
              </wp:positionV>
              <wp:extent cx="5791201" cy="63500"/>
              <wp:effectExtent l="0" t="19050" r="38100" b="0"/>
              <wp:wrapSquare wrapText="bothSides"/>
              <wp:docPr id="19" name="Group 19"/>
              <wp:cNvGraphicFramePr/>
              <a:graphic xmlns:a="http://schemas.openxmlformats.org/drawingml/2006/main">
                <a:graphicData uri="http://schemas.microsoft.com/office/word/2010/wordprocessingGroup">
                  <wpg:wgp>
                    <wpg:cNvGrpSpPr/>
                    <wpg:grpSpPr>
                      <a:xfrm>
                        <a:off x="0" y="0"/>
                        <a:ext cx="5791201" cy="63500"/>
                        <a:chOff x="0" y="0"/>
                        <a:chExt cx="5791201" cy="63500"/>
                      </a:xfrm>
                    </wpg:grpSpPr>
                    <wps:wsp>
                      <wps:cNvPr id="20" name="Shape 37702"/>
                      <wps:cNvSpPr/>
                      <wps:spPr>
                        <a:xfrm>
                          <a:off x="0" y="0"/>
                          <a:ext cx="5791201" cy="0"/>
                        </a:xfrm>
                        <a:custGeom>
                          <a:avLst/>
                          <a:gdLst/>
                          <a:ahLst/>
                          <a:cxnLst/>
                          <a:rect l="0" t="0" r="0" b="0"/>
                          <a:pathLst>
                            <a:path w="5791201">
                              <a:moveTo>
                                <a:pt x="0" y="0"/>
                              </a:moveTo>
                              <a:lnTo>
                                <a:pt x="5791201" y="0"/>
                              </a:lnTo>
                            </a:path>
                          </a:pathLst>
                        </a:custGeom>
                        <a:ln w="63500" cap="flat">
                          <a:solidFill>
                            <a:srgbClr val="0070C0"/>
                          </a:solidFill>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w:pict>
            <v:group w14:anchorId="514CBFF9" id="Group 19" o:spid="_x0000_s1026" style="position:absolute;margin-left:70.65pt;margin-top:66.5pt;width:456pt;height:5pt;z-index:251676672;mso-position-horizontal-relative:page;mso-position-vertical-relative:page"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">
              <v:shape id="Shape 37702" o:spid="_x0000_s1027" style="position:absolute;width:57912;height:0;visibility:visible;mso-wrap-style:square;v-text-anchor:top" coordsize="579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" path="m,l5791201,e" filled="f" strokecolor="#0070c0" strokeweight="5pt">
                <v:path arrowok="t" textboxrect="0,0,5791201,0"/>
              </v:shape>
              <w10:wrap type="square" anchorx="page" anchory="page"/>
            </v:group>
          </w:pict>
        </mc:Fallback>
      </mc:AlternateContent>
    </w:r>
    <w:r>
      <w:rPr>
        <w:sz w:val="18"/>
      </w:rPr>
      <w:t xml:space="preserve">Statement of Community Involvement </w:t>
    </w:r>
  </w:p>
  <w:p w14:paraId="43FE5DCB" w14:textId="77777777" w:rsidR="001C32B8" w:rsidRDefault="001C32B8" w:rsidP="001C32B8">
    <w:pPr>
      <w:spacing w:after="0" w:line="259" w:lineRule="auto"/>
      <w:ind w:left="0" w:right="513" w:firstLine="0"/>
      <w:jc w:val="right"/>
    </w:pPr>
    <w:r>
      <w:rPr>
        <w:sz w:val="18"/>
      </w:rPr>
      <w:t xml:space="preserve">August 2020 </w:t>
    </w:r>
  </w:p>
  <w:p w14:paraId="10611EFF" w14:textId="77777777" w:rsidR="001C32B8" w:rsidRDefault="001C32B8" w:rsidP="001C32B8">
    <w:pPr>
      <w:spacing w:after="0" w:line="259" w:lineRule="auto"/>
      <w:ind w:left="0" w:right="465" w:firstLine="0"/>
      <w:jc w:val="right"/>
    </w:pPr>
    <w:r>
      <w:rPr>
        <w:sz w:val="18"/>
      </w:rPr>
      <w:t xml:space="preserve"> </w:t>
    </w:r>
  </w:p>
  <w:p w14:paraId="0EAD2D2F" w14:textId="77777777" w:rsidR="001C32B8" w:rsidRDefault="001C32B8" w:rsidP="008B1704">
    <w:pPr>
      <w:spacing w:after="0" w:line="259" w:lineRule="auto"/>
      <w:ind w:left="0" w:right="415" w:firstLine="0"/>
      <w:jc w:val="right"/>
      <w:rPr>
        <w:sz w:val="18"/>
      </w:rPr>
    </w:pPr>
  </w:p>
  <w:p w14:paraId="24AB0DD0" w14:textId="77777777" w:rsidR="001C32B8" w:rsidRDefault="001C32B8" w:rsidP="008B1704">
    <w:pPr>
      <w:spacing w:after="0" w:line="259" w:lineRule="auto"/>
      <w:ind w:left="0" w:right="415" w:firstLine="0"/>
      <w:jc w:val="right"/>
    </w:pP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D4BA" w14:textId="77777777" w:rsidR="00CF5DBA" w:rsidRDefault="00CF5DBA">
    <w:pPr>
      <w:spacing w:after="0" w:line="259" w:lineRule="auto"/>
      <w:ind w:left="-538" w:right="15503"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019DA41" wp14:editId="4AD69D52">
              <wp:simplePos x="0" y="0"/>
              <wp:positionH relativeFrom="page">
                <wp:posOffset>911225</wp:posOffset>
              </wp:positionH>
              <wp:positionV relativeFrom="page">
                <wp:posOffset>844550</wp:posOffset>
              </wp:positionV>
              <wp:extent cx="5791200" cy="63500"/>
              <wp:effectExtent l="0" t="0" r="0" b="0"/>
              <wp:wrapSquare wrapText="bothSides"/>
              <wp:docPr id="37773" name="Group 37773"/>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74" name="Shape 37774"/>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73" style="width:456pt;height:5pt;position:absolute;mso-position-horizontal-relative:page;mso-position-horizontal:absolute;margin-left:71.75pt;mso-position-vertical-relative:page;margin-top:66.5pt;" coordsize="57912,635">
              <v:shape id="Shape 37774" style="position:absolute;width:57912;height:0;left:0;top:0;" coordsize="5791200,0" path="m0,0l5791200,0">
                <v:stroke weight="5pt" endcap="flat" joinstyle="round" on="true" color="#800000"/>
                <v:fill on="false" color="#000000" opacity="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859D" w14:textId="77777777" w:rsidR="00CF5DBA" w:rsidRDefault="00CF5DBA" w:rsidP="00460B52">
    <w:pPr>
      <w:spacing w:after="0" w:line="259" w:lineRule="auto"/>
      <w:ind w:left="10" w:right="-344"/>
      <w:jc w:val="right"/>
    </w:pPr>
    <w:r>
      <w:rPr>
        <w:sz w:val="18"/>
      </w:rPr>
      <w:t xml:space="preserve">Statement of Community Involvement </w:t>
    </w:r>
  </w:p>
  <w:p w14:paraId="0A53CCDA" w14:textId="77777777" w:rsidR="00CF5DBA" w:rsidRDefault="00CF5DBA" w:rsidP="00460B52">
    <w:pPr>
      <w:spacing w:after="0" w:line="259" w:lineRule="auto"/>
      <w:ind w:left="10" w:right="-344"/>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65E24FD" wp14:editId="04BDBB5B">
              <wp:simplePos x="0" y="0"/>
              <wp:positionH relativeFrom="page">
                <wp:posOffset>476250</wp:posOffset>
              </wp:positionH>
              <wp:positionV relativeFrom="page">
                <wp:posOffset>1200150</wp:posOffset>
              </wp:positionV>
              <wp:extent cx="9648825" cy="45719"/>
              <wp:effectExtent l="0" t="19050" r="47625" b="0"/>
              <wp:wrapSquare wrapText="bothSides"/>
              <wp:docPr id="37766" name="Group 37766"/>
              <wp:cNvGraphicFramePr/>
              <a:graphic xmlns:a="http://schemas.openxmlformats.org/drawingml/2006/main">
                <a:graphicData uri="http://schemas.microsoft.com/office/word/2010/wordprocessingGroup">
                  <wpg:wgp>
                    <wpg:cNvGrpSpPr/>
                    <wpg:grpSpPr>
                      <a:xfrm>
                        <a:off x="0" y="0"/>
                        <a:ext cx="9648825" cy="45719"/>
                        <a:chOff x="0" y="0"/>
                        <a:chExt cx="5791200" cy="63500"/>
                      </a:xfrm>
                    </wpg:grpSpPr>
                    <wps:wsp>
                      <wps:cNvPr id="37767" name="Shape 37767"/>
                      <wps:cNvSpPr/>
                      <wps:spPr>
                        <a:xfrm>
                          <a:off x="0" y="0"/>
                          <a:ext cx="5791200" cy="0"/>
                        </a:xfrm>
                        <a:custGeom>
                          <a:avLst/>
                          <a:gdLst/>
                          <a:ahLst/>
                          <a:cxnLst/>
                          <a:rect l="0" t="0" r="0" b="0"/>
                          <a:pathLst>
                            <a:path w="5791200">
                              <a:moveTo>
                                <a:pt x="0" y="0"/>
                              </a:moveTo>
                              <a:lnTo>
                                <a:pt x="5791200" y="0"/>
                              </a:lnTo>
                            </a:path>
                          </a:pathLst>
                        </a:custGeom>
                        <a:ln w="63500" cap="flat">
                          <a:solidFill>
                            <a:srgbClr val="0070C0"/>
                          </a:solidFill>
                          <a:round/>
                        </a:ln>
                      </wps:spPr>
                      <wps:style>
                        <a:lnRef idx="1">
                          <a:srgbClr val="8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E86CAF5" id="Group 37766" o:spid="_x0000_s1026" style="position:absolute;margin-left:37.5pt;margin-top:94.5pt;width:759.75pt;height:3.6pt;z-index:251661312;mso-position-horizontal-relative:page;mso-position-vertical-relative:page;mso-width-relative:margin;mso-height-relative:margin" coordsize="5791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">
              <v:shape id="Shape 37767" o:spid="_x0000_s1027" style="position:absolute;width:57912;height:0;visibility:visible;mso-wrap-style:square;v-text-anchor:top" coordsize="579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" path="m,l5791200,e" filled="f" strokecolor="#0070c0" strokeweight="5pt">
                <v:path arrowok="t" textboxrect="0,0,5791200,0"/>
              </v:shape>
              <w10:wrap type="square" anchorx="page" anchory="page"/>
            </v:group>
          </w:pict>
        </mc:Fallback>
      </mc:AlternateContent>
    </w:r>
    <w:r>
      <w:rPr>
        <w:sz w:val="18"/>
      </w:rPr>
      <w:t xml:space="preserve">August 2020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D141" w14:textId="77777777" w:rsidR="00CF5DBA" w:rsidRDefault="00CF5DBA">
    <w:pPr>
      <w:spacing w:after="0" w:line="259" w:lineRule="auto"/>
      <w:ind w:left="-538" w:right="15503"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DC9436F" wp14:editId="2D2CEE10">
              <wp:simplePos x="0" y="0"/>
              <wp:positionH relativeFrom="page">
                <wp:posOffset>911225</wp:posOffset>
              </wp:positionH>
              <wp:positionV relativeFrom="page">
                <wp:posOffset>844550</wp:posOffset>
              </wp:positionV>
              <wp:extent cx="5791200" cy="63500"/>
              <wp:effectExtent l="0" t="0" r="0" b="0"/>
              <wp:wrapSquare wrapText="bothSides"/>
              <wp:docPr id="37759" name="Group 37759"/>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60" name="Shape 37760"/>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59" style="width:456pt;height:5pt;position:absolute;mso-position-horizontal-relative:page;mso-position-horizontal:absolute;margin-left:71.75pt;mso-position-vertical-relative:page;margin-top:66.5pt;" coordsize="57912,635">
              <v:shape id="Shape 37760" style="position:absolute;width:57912;height:0;left:0;top:0;" coordsize="5791200,0" path="m0,0l5791200,0">
                <v:stroke weight="5pt" endcap="flat" joinstyle="round" on="true" color="#800000"/>
                <v:fill on="false" color="#000000" opacity="0"/>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5316" w14:textId="77777777" w:rsidR="00CF5DBA" w:rsidRDefault="00CF5DBA">
    <w:pPr>
      <w:spacing w:after="0" w:line="259" w:lineRule="auto"/>
      <w:ind w:left="-1419" w:right="10593"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FB5B5A7" wp14:editId="69069956">
              <wp:simplePos x="0" y="0"/>
              <wp:positionH relativeFrom="page">
                <wp:posOffset>911225</wp:posOffset>
              </wp:positionH>
              <wp:positionV relativeFrom="page">
                <wp:posOffset>844550</wp:posOffset>
              </wp:positionV>
              <wp:extent cx="5791200" cy="63500"/>
              <wp:effectExtent l="0" t="0" r="0" b="0"/>
              <wp:wrapSquare wrapText="bothSides"/>
              <wp:docPr id="37795" name="Group 37795"/>
              <wp:cNvGraphicFramePr/>
              <a:graphic xmlns:a="http://schemas.openxmlformats.org/drawingml/2006/main">
                <a:graphicData uri="http://schemas.microsoft.com/office/word/2010/wordprocessingGroup">
                  <wpg:wgp>
                    <wpg:cNvGrpSpPr/>
                    <wpg:grpSpPr>
                      <a:xfrm>
                        <a:off x="0" y="0"/>
                        <a:ext cx="5791200" cy="63500"/>
                        <a:chOff x="0" y="0"/>
                        <a:chExt cx="5791200" cy="63500"/>
                      </a:xfrm>
                    </wpg:grpSpPr>
                    <wps:wsp>
                      <wps:cNvPr id="37796" name="Shape 37796"/>
                      <wps:cNvSpPr/>
                      <wps:spPr>
                        <a:xfrm>
                          <a:off x="0" y="0"/>
                          <a:ext cx="5791200" cy="0"/>
                        </a:xfrm>
                        <a:custGeom>
                          <a:avLst/>
                          <a:gdLst/>
                          <a:ahLst/>
                          <a:cxnLst/>
                          <a:rect l="0" t="0" r="0" b="0"/>
                          <a:pathLst>
                            <a:path w="5791200">
                              <a:moveTo>
                                <a:pt x="0" y="0"/>
                              </a:moveTo>
                              <a:lnTo>
                                <a:pt x="5791200" y="0"/>
                              </a:lnTo>
                            </a:path>
                          </a:pathLst>
                        </a:custGeom>
                        <a:ln w="63500" cap="flat">
                          <a:round/>
                        </a:ln>
                      </wps:spPr>
                      <wps:style>
                        <a:lnRef idx="1">
                          <a:srgbClr val="8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795" style="width:456pt;height:5pt;position:absolute;mso-position-horizontal-relative:page;mso-position-horizontal:absolute;margin-left:71.75pt;mso-position-vertical-relative:page;margin-top:66.5pt;" coordsize="57912,635">
              <v:shape id="Shape 37796" style="position:absolute;width:57912;height:0;left:0;top:0;" coordsize="5791200,0" path="m0,0l5791200,0">
                <v:stroke weight="5pt" endcap="flat" joinstyle="round" on="true" color="#800000"/>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96B"/>
    <w:multiLevelType w:val="hybridMultilevel"/>
    <w:tmpl w:val="F6C8038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01BB1813"/>
    <w:multiLevelType w:val="hybridMultilevel"/>
    <w:tmpl w:val="2F1CC6AE"/>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2801DAD"/>
    <w:multiLevelType w:val="hybridMultilevel"/>
    <w:tmpl w:val="B784EFD6"/>
    <w:lvl w:ilvl="0" w:tplc="65B06824">
      <w:start w:val="1"/>
      <w:numFmt w:val="decimal"/>
      <w:lvlText w:val="6.%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B22194"/>
    <w:multiLevelType w:val="hybridMultilevel"/>
    <w:tmpl w:val="B928D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6F1110"/>
    <w:multiLevelType w:val="hybridMultilevel"/>
    <w:tmpl w:val="80BE7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E711AA"/>
    <w:multiLevelType w:val="hybridMultilevel"/>
    <w:tmpl w:val="A6209C8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070B5495"/>
    <w:multiLevelType w:val="hybridMultilevel"/>
    <w:tmpl w:val="53F68EAA"/>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079F13DB"/>
    <w:multiLevelType w:val="hybridMultilevel"/>
    <w:tmpl w:val="FB2EA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B1659"/>
    <w:multiLevelType w:val="hybridMultilevel"/>
    <w:tmpl w:val="25F2139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15:restartNumberingAfterBreak="0">
    <w:nsid w:val="09680484"/>
    <w:multiLevelType w:val="hybridMultilevel"/>
    <w:tmpl w:val="BFEC3A26"/>
    <w:lvl w:ilvl="0" w:tplc="7F96246C">
      <w:start w:val="1"/>
      <w:numFmt w:val="decimal"/>
      <w:lvlText w:val="5.%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EC3D71"/>
    <w:multiLevelType w:val="hybridMultilevel"/>
    <w:tmpl w:val="B66CB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8E5727"/>
    <w:multiLevelType w:val="hybridMultilevel"/>
    <w:tmpl w:val="6D8A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E27E38"/>
    <w:multiLevelType w:val="hybridMultilevel"/>
    <w:tmpl w:val="F524F8B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 w15:restartNumberingAfterBreak="0">
    <w:nsid w:val="0FA71977"/>
    <w:multiLevelType w:val="hybridMultilevel"/>
    <w:tmpl w:val="19E60A46"/>
    <w:lvl w:ilvl="0" w:tplc="86C83546">
      <w:start w:val="1"/>
      <w:numFmt w:val="decimal"/>
      <w:lvlText w:val="8.%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6E2EE4"/>
    <w:multiLevelType w:val="hybridMultilevel"/>
    <w:tmpl w:val="2DC682D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5" w15:restartNumberingAfterBreak="0">
    <w:nsid w:val="1B071531"/>
    <w:multiLevelType w:val="hybridMultilevel"/>
    <w:tmpl w:val="76E47B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6" w15:restartNumberingAfterBreak="0">
    <w:nsid w:val="1B177880"/>
    <w:multiLevelType w:val="hybridMultilevel"/>
    <w:tmpl w:val="2514B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C76856"/>
    <w:multiLevelType w:val="hybridMultilevel"/>
    <w:tmpl w:val="E910A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5912BF"/>
    <w:multiLevelType w:val="hybridMultilevel"/>
    <w:tmpl w:val="B0FE9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2B55D9"/>
    <w:multiLevelType w:val="hybridMultilevel"/>
    <w:tmpl w:val="C6ECC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945347"/>
    <w:multiLevelType w:val="hybridMultilevel"/>
    <w:tmpl w:val="328C9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0625C1"/>
    <w:multiLevelType w:val="hybridMultilevel"/>
    <w:tmpl w:val="44166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8C43035"/>
    <w:multiLevelType w:val="hybridMultilevel"/>
    <w:tmpl w:val="2C703B14"/>
    <w:lvl w:ilvl="0" w:tplc="08090001">
      <w:start w:val="1"/>
      <w:numFmt w:val="bullet"/>
      <w:lvlText w:val=""/>
      <w:lvlJc w:val="left"/>
      <w:pPr>
        <w:ind w:left="2155" w:hanging="360"/>
      </w:pPr>
      <w:rPr>
        <w:rFonts w:ascii="Symbol" w:hAnsi="Symbol" w:hint="default"/>
      </w:rPr>
    </w:lvl>
    <w:lvl w:ilvl="1" w:tplc="08090003" w:tentative="1">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23" w15:restartNumberingAfterBreak="0">
    <w:nsid w:val="292A7257"/>
    <w:multiLevelType w:val="hybridMultilevel"/>
    <w:tmpl w:val="7138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681CE5"/>
    <w:multiLevelType w:val="hybridMultilevel"/>
    <w:tmpl w:val="D76E526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5" w15:restartNumberingAfterBreak="0">
    <w:nsid w:val="2AB172D0"/>
    <w:multiLevelType w:val="hybridMultilevel"/>
    <w:tmpl w:val="B0D0C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AC45CD8"/>
    <w:multiLevelType w:val="hybridMultilevel"/>
    <w:tmpl w:val="13E2346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7" w15:restartNumberingAfterBreak="0">
    <w:nsid w:val="2E397A40"/>
    <w:multiLevelType w:val="hybridMultilevel"/>
    <w:tmpl w:val="6ECE49CA"/>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8" w15:restartNumberingAfterBreak="0">
    <w:nsid w:val="303C378D"/>
    <w:multiLevelType w:val="hybridMultilevel"/>
    <w:tmpl w:val="946C7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4416211"/>
    <w:multiLevelType w:val="hybridMultilevel"/>
    <w:tmpl w:val="46CA1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6D53FBD"/>
    <w:multiLevelType w:val="hybridMultilevel"/>
    <w:tmpl w:val="006CABB8"/>
    <w:lvl w:ilvl="0" w:tplc="2F043A90">
      <w:start w:val="1"/>
      <w:numFmt w:val="bullet"/>
      <w:lvlText w:val="•"/>
      <w:lvlJc w:val="left"/>
      <w:pPr>
        <w:ind w:left="1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860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FEAF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B41D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3E01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6C6D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2ABC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699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2206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7004AD4"/>
    <w:multiLevelType w:val="hybridMultilevel"/>
    <w:tmpl w:val="C8B2CF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997578"/>
    <w:multiLevelType w:val="hybridMultilevel"/>
    <w:tmpl w:val="B1103D72"/>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3" w15:restartNumberingAfterBreak="0">
    <w:nsid w:val="413F4516"/>
    <w:multiLevelType w:val="hybridMultilevel"/>
    <w:tmpl w:val="55C24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2D8291A"/>
    <w:multiLevelType w:val="hybridMultilevel"/>
    <w:tmpl w:val="3692CBAE"/>
    <w:lvl w:ilvl="0" w:tplc="08090001">
      <w:start w:val="1"/>
      <w:numFmt w:val="bullet"/>
      <w:lvlText w:val=""/>
      <w:lvlJc w:val="left"/>
      <w:pPr>
        <w:ind w:left="2145" w:hanging="360"/>
      </w:pPr>
      <w:rPr>
        <w:rFonts w:ascii="Symbol" w:hAnsi="Symbol" w:hint="default"/>
      </w:rPr>
    </w:lvl>
    <w:lvl w:ilvl="1" w:tplc="08090003">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5" w15:restartNumberingAfterBreak="0">
    <w:nsid w:val="45D41713"/>
    <w:multiLevelType w:val="hybridMultilevel"/>
    <w:tmpl w:val="15441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CE7FEF"/>
    <w:multiLevelType w:val="hybridMultilevel"/>
    <w:tmpl w:val="AE56CCA0"/>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37" w15:restartNumberingAfterBreak="0">
    <w:nsid w:val="4843673E"/>
    <w:multiLevelType w:val="hybridMultilevel"/>
    <w:tmpl w:val="191469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8761B5D"/>
    <w:multiLevelType w:val="hybridMultilevel"/>
    <w:tmpl w:val="EB1C183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9" w15:restartNumberingAfterBreak="0">
    <w:nsid w:val="4901003E"/>
    <w:multiLevelType w:val="hybridMultilevel"/>
    <w:tmpl w:val="8FD8F8EE"/>
    <w:lvl w:ilvl="0" w:tplc="A6049730">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0" w15:restartNumberingAfterBreak="0">
    <w:nsid w:val="4AF01F90"/>
    <w:multiLevelType w:val="hybridMultilevel"/>
    <w:tmpl w:val="78027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BD3714"/>
    <w:multiLevelType w:val="hybridMultilevel"/>
    <w:tmpl w:val="10BEA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F6A5A36"/>
    <w:multiLevelType w:val="hybridMultilevel"/>
    <w:tmpl w:val="950673FE"/>
    <w:lvl w:ilvl="0" w:tplc="7DCEACFA">
      <w:start w:val="1"/>
      <w:numFmt w:val="decimal"/>
      <w:lvlText w:val="2.%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0826025"/>
    <w:multiLevelType w:val="hybridMultilevel"/>
    <w:tmpl w:val="506C97F2"/>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44" w15:restartNumberingAfterBreak="0">
    <w:nsid w:val="514B7B10"/>
    <w:multiLevelType w:val="hybridMultilevel"/>
    <w:tmpl w:val="B6BA8E48"/>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5" w15:restartNumberingAfterBreak="0">
    <w:nsid w:val="549A4F71"/>
    <w:multiLevelType w:val="hybridMultilevel"/>
    <w:tmpl w:val="98F8CA94"/>
    <w:lvl w:ilvl="0" w:tplc="328A5198">
      <w:start w:val="1"/>
      <w:numFmt w:val="decimal"/>
      <w:lvlText w:val="7.%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7884AC9"/>
    <w:multiLevelType w:val="hybridMultilevel"/>
    <w:tmpl w:val="6FAC9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B191E32"/>
    <w:multiLevelType w:val="hybridMultilevel"/>
    <w:tmpl w:val="10E69C7E"/>
    <w:lvl w:ilvl="0" w:tplc="0A2A4248">
      <w:start w:val="1"/>
      <w:numFmt w:val="bullet"/>
      <w:lvlText w:val="•"/>
      <w:lvlJc w:val="left"/>
      <w:pPr>
        <w:ind w:left="1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825A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0C55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9076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2DB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200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5C33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48CF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811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D584B96"/>
    <w:multiLevelType w:val="hybridMultilevel"/>
    <w:tmpl w:val="F6D0496E"/>
    <w:lvl w:ilvl="0" w:tplc="5A74797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23F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32B4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2E50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E234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3E3E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C6EA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DE58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08A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FAC17BF"/>
    <w:multiLevelType w:val="hybridMultilevel"/>
    <w:tmpl w:val="2B00F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3480EC4"/>
    <w:multiLevelType w:val="hybridMultilevel"/>
    <w:tmpl w:val="4814A394"/>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51" w15:restartNumberingAfterBreak="0">
    <w:nsid w:val="675039D2"/>
    <w:multiLevelType w:val="hybridMultilevel"/>
    <w:tmpl w:val="F00A5162"/>
    <w:lvl w:ilvl="0" w:tplc="9168C2C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768C6A">
      <w:start w:val="1"/>
      <w:numFmt w:val="lowerRoman"/>
      <w:lvlText w:val="%2)"/>
      <w:lvlJc w:val="left"/>
      <w:pPr>
        <w:ind w:left="1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ACA1E2">
      <w:start w:val="1"/>
      <w:numFmt w:val="lowerRoman"/>
      <w:lvlText w:val="%3"/>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D09972">
      <w:start w:val="1"/>
      <w:numFmt w:val="decimal"/>
      <w:lvlText w:val="%4"/>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80A6C">
      <w:start w:val="1"/>
      <w:numFmt w:val="lowerLetter"/>
      <w:lvlText w:val="%5"/>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98C754">
      <w:start w:val="1"/>
      <w:numFmt w:val="lowerRoman"/>
      <w:lvlText w:val="%6"/>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487D5C">
      <w:start w:val="1"/>
      <w:numFmt w:val="decimal"/>
      <w:lvlText w:val="%7"/>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0A10C6">
      <w:start w:val="1"/>
      <w:numFmt w:val="lowerLetter"/>
      <w:lvlText w:val="%8"/>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0F00546">
      <w:start w:val="1"/>
      <w:numFmt w:val="lowerRoman"/>
      <w:lvlText w:val="%9"/>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9E95EA9"/>
    <w:multiLevelType w:val="hybridMultilevel"/>
    <w:tmpl w:val="D4008A68"/>
    <w:lvl w:ilvl="0" w:tplc="6862D23C">
      <w:start w:val="1"/>
      <w:numFmt w:val="decimal"/>
      <w:lvlText w:val="3.%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F57FBD"/>
    <w:multiLevelType w:val="hybridMultilevel"/>
    <w:tmpl w:val="742AF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B7C33A1"/>
    <w:multiLevelType w:val="hybridMultilevel"/>
    <w:tmpl w:val="FB023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BED3D6B"/>
    <w:multiLevelType w:val="hybridMultilevel"/>
    <w:tmpl w:val="DE70FB0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56" w15:restartNumberingAfterBreak="0">
    <w:nsid w:val="6CE86228"/>
    <w:multiLevelType w:val="hybridMultilevel"/>
    <w:tmpl w:val="E3E0A12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57" w15:restartNumberingAfterBreak="0">
    <w:nsid w:val="6FCF1D7F"/>
    <w:multiLevelType w:val="hybridMultilevel"/>
    <w:tmpl w:val="5AAC0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1BC7ABE"/>
    <w:multiLevelType w:val="hybridMultilevel"/>
    <w:tmpl w:val="603EA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26E3B8C"/>
    <w:multiLevelType w:val="hybridMultilevel"/>
    <w:tmpl w:val="451CC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3722FBF"/>
    <w:multiLevelType w:val="hybridMultilevel"/>
    <w:tmpl w:val="D0723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8151214"/>
    <w:multiLevelType w:val="hybridMultilevel"/>
    <w:tmpl w:val="52F85D7E"/>
    <w:lvl w:ilvl="0" w:tplc="6C300E14">
      <w:start w:val="1"/>
      <w:numFmt w:val="decimal"/>
      <w:lvlText w:val="4.%1"/>
      <w:lvlJc w:val="left"/>
      <w:pPr>
        <w:ind w:left="928"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8D96786"/>
    <w:multiLevelType w:val="hybridMultilevel"/>
    <w:tmpl w:val="43F67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9FA4015"/>
    <w:multiLevelType w:val="hybridMultilevel"/>
    <w:tmpl w:val="659452B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4" w15:restartNumberingAfterBreak="0">
    <w:nsid w:val="7A6F587A"/>
    <w:multiLevelType w:val="hybridMultilevel"/>
    <w:tmpl w:val="1B920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ACD629E"/>
    <w:multiLevelType w:val="hybridMultilevel"/>
    <w:tmpl w:val="2C9A9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6418326">
    <w:abstractNumId w:val="47"/>
  </w:num>
  <w:num w:numId="2" w16cid:durableId="1100879154">
    <w:abstractNumId w:val="30"/>
  </w:num>
  <w:num w:numId="3" w16cid:durableId="745880529">
    <w:abstractNumId w:val="51"/>
  </w:num>
  <w:num w:numId="4" w16cid:durableId="1159417039">
    <w:abstractNumId w:val="48"/>
  </w:num>
  <w:num w:numId="5" w16cid:durableId="1535271588">
    <w:abstractNumId w:val="64"/>
  </w:num>
  <w:num w:numId="6" w16cid:durableId="1807550978">
    <w:abstractNumId w:val="25"/>
  </w:num>
  <w:num w:numId="7" w16cid:durableId="210922290">
    <w:abstractNumId w:val="16"/>
  </w:num>
  <w:num w:numId="8" w16cid:durableId="1402216692">
    <w:abstractNumId w:val="31"/>
  </w:num>
  <w:num w:numId="9" w16cid:durableId="1381514450">
    <w:abstractNumId w:val="10"/>
  </w:num>
  <w:num w:numId="10" w16cid:durableId="1489323630">
    <w:abstractNumId w:val="23"/>
  </w:num>
  <w:num w:numId="11" w16cid:durableId="550768815">
    <w:abstractNumId w:val="53"/>
  </w:num>
  <w:num w:numId="12" w16cid:durableId="1624380767">
    <w:abstractNumId w:val="57"/>
  </w:num>
  <w:num w:numId="13" w16cid:durableId="1201937605">
    <w:abstractNumId w:val="17"/>
  </w:num>
  <w:num w:numId="14" w16cid:durableId="601843370">
    <w:abstractNumId w:val="58"/>
  </w:num>
  <w:num w:numId="15" w16cid:durableId="1470584915">
    <w:abstractNumId w:val="59"/>
  </w:num>
  <w:num w:numId="16" w16cid:durableId="1829128395">
    <w:abstractNumId w:val="3"/>
  </w:num>
  <w:num w:numId="17" w16cid:durableId="282813735">
    <w:abstractNumId w:val="7"/>
  </w:num>
  <w:num w:numId="18" w16cid:durableId="604390032">
    <w:abstractNumId w:val="54"/>
  </w:num>
  <w:num w:numId="19" w16cid:durableId="1331786426">
    <w:abstractNumId w:val="49"/>
  </w:num>
  <w:num w:numId="20" w16cid:durableId="2086759346">
    <w:abstractNumId w:val="43"/>
  </w:num>
  <w:num w:numId="21" w16cid:durableId="1281688704">
    <w:abstractNumId w:val="6"/>
  </w:num>
  <w:num w:numId="22" w16cid:durableId="1321733246">
    <w:abstractNumId w:val="50"/>
  </w:num>
  <w:num w:numId="23" w16cid:durableId="1427655261">
    <w:abstractNumId w:val="39"/>
  </w:num>
  <w:num w:numId="24" w16cid:durableId="1915158640">
    <w:abstractNumId w:val="55"/>
  </w:num>
  <w:num w:numId="25" w16cid:durableId="499777871">
    <w:abstractNumId w:val="42"/>
  </w:num>
  <w:num w:numId="26" w16cid:durableId="1662153139">
    <w:abstractNumId w:val="15"/>
  </w:num>
  <w:num w:numId="27" w16cid:durableId="12347747">
    <w:abstractNumId w:val="8"/>
  </w:num>
  <w:num w:numId="28" w16cid:durableId="2065175483">
    <w:abstractNumId w:val="52"/>
  </w:num>
  <w:num w:numId="29" w16cid:durableId="837234664">
    <w:abstractNumId w:val="36"/>
  </w:num>
  <w:num w:numId="30" w16cid:durableId="1927300930">
    <w:abstractNumId w:val="62"/>
  </w:num>
  <w:num w:numId="31" w16cid:durableId="268313835">
    <w:abstractNumId w:val="29"/>
  </w:num>
  <w:num w:numId="32" w16cid:durableId="1734962017">
    <w:abstractNumId w:val="41"/>
  </w:num>
  <w:num w:numId="33" w16cid:durableId="237522400">
    <w:abstractNumId w:val="19"/>
  </w:num>
  <w:num w:numId="34" w16cid:durableId="206988020">
    <w:abstractNumId w:val="18"/>
  </w:num>
  <w:num w:numId="35" w16cid:durableId="898051323">
    <w:abstractNumId w:val="11"/>
  </w:num>
  <w:num w:numId="36" w16cid:durableId="1225025847">
    <w:abstractNumId w:val="22"/>
  </w:num>
  <w:num w:numId="37" w16cid:durableId="1801999895">
    <w:abstractNumId w:val="34"/>
  </w:num>
  <w:num w:numId="38" w16cid:durableId="449933947">
    <w:abstractNumId w:val="1"/>
  </w:num>
  <w:num w:numId="39" w16cid:durableId="1658530157">
    <w:abstractNumId w:val="38"/>
  </w:num>
  <w:num w:numId="40" w16cid:durableId="624652866">
    <w:abstractNumId w:val="56"/>
  </w:num>
  <w:num w:numId="41" w16cid:durableId="1554149681">
    <w:abstractNumId w:val="32"/>
  </w:num>
  <w:num w:numId="42" w16cid:durableId="2146385911">
    <w:abstractNumId w:val="61"/>
  </w:num>
  <w:num w:numId="43" w16cid:durableId="1021399640">
    <w:abstractNumId w:val="9"/>
  </w:num>
  <w:num w:numId="44" w16cid:durableId="200437797">
    <w:abstractNumId w:val="2"/>
  </w:num>
  <w:num w:numId="45" w16cid:durableId="1299913829">
    <w:abstractNumId w:val="45"/>
  </w:num>
  <w:num w:numId="46" w16cid:durableId="330261146">
    <w:abstractNumId w:val="13"/>
  </w:num>
  <w:num w:numId="47" w16cid:durableId="1188832488">
    <w:abstractNumId w:val="5"/>
  </w:num>
  <w:num w:numId="48" w16cid:durableId="1249122500">
    <w:abstractNumId w:val="44"/>
  </w:num>
  <w:num w:numId="49" w16cid:durableId="1785660226">
    <w:abstractNumId w:val="26"/>
  </w:num>
  <w:num w:numId="50" w16cid:durableId="2009669354">
    <w:abstractNumId w:val="0"/>
  </w:num>
  <w:num w:numId="51" w16cid:durableId="1161047675">
    <w:abstractNumId w:val="63"/>
  </w:num>
  <w:num w:numId="52" w16cid:durableId="2101371119">
    <w:abstractNumId w:val="60"/>
  </w:num>
  <w:num w:numId="53" w16cid:durableId="592787471">
    <w:abstractNumId w:val="28"/>
  </w:num>
  <w:num w:numId="54" w16cid:durableId="1309431874">
    <w:abstractNumId w:val="4"/>
  </w:num>
  <w:num w:numId="55" w16cid:durableId="1271468284">
    <w:abstractNumId w:val="20"/>
  </w:num>
  <w:num w:numId="56" w16cid:durableId="1734700050">
    <w:abstractNumId w:val="65"/>
  </w:num>
  <w:num w:numId="57" w16cid:durableId="151527331">
    <w:abstractNumId w:val="40"/>
  </w:num>
  <w:num w:numId="58" w16cid:durableId="128673754">
    <w:abstractNumId w:val="46"/>
  </w:num>
  <w:num w:numId="59" w16cid:durableId="245773987">
    <w:abstractNumId w:val="14"/>
  </w:num>
  <w:num w:numId="60" w16cid:durableId="935863271">
    <w:abstractNumId w:val="21"/>
  </w:num>
  <w:num w:numId="61" w16cid:durableId="324742445">
    <w:abstractNumId w:val="24"/>
  </w:num>
  <w:num w:numId="62" w16cid:durableId="43602962">
    <w:abstractNumId w:val="12"/>
  </w:num>
  <w:num w:numId="63" w16cid:durableId="1005978269">
    <w:abstractNumId w:val="35"/>
  </w:num>
  <w:num w:numId="64" w16cid:durableId="914903287">
    <w:abstractNumId w:val="27"/>
  </w:num>
  <w:num w:numId="65" w16cid:durableId="527446894">
    <w:abstractNumId w:val="33"/>
  </w:num>
  <w:num w:numId="66" w16cid:durableId="1758939666">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A+K3LcLwB7BLSGe+FzLPwqL/gyDs6noojoBEetHnbhLzY3VzSG9KV55Uyz+PJQQ3oLWjSfBeuzMw3l7hFez/w==" w:salt="n4NEQNFwjToBXdcjGXKKk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B3"/>
    <w:rsid w:val="0000529C"/>
    <w:rsid w:val="00012494"/>
    <w:rsid w:val="00013165"/>
    <w:rsid w:val="00015D2E"/>
    <w:rsid w:val="000218A1"/>
    <w:rsid w:val="000247B0"/>
    <w:rsid w:val="0003494A"/>
    <w:rsid w:val="00036773"/>
    <w:rsid w:val="00046509"/>
    <w:rsid w:val="0007455E"/>
    <w:rsid w:val="00077240"/>
    <w:rsid w:val="000808C3"/>
    <w:rsid w:val="00082D43"/>
    <w:rsid w:val="00086875"/>
    <w:rsid w:val="00091364"/>
    <w:rsid w:val="000926FC"/>
    <w:rsid w:val="000A1BE7"/>
    <w:rsid w:val="000C11AC"/>
    <w:rsid w:val="000D56EB"/>
    <w:rsid w:val="000D5B85"/>
    <w:rsid w:val="000F01F5"/>
    <w:rsid w:val="001058D8"/>
    <w:rsid w:val="00106C2E"/>
    <w:rsid w:val="00112A1D"/>
    <w:rsid w:val="001133FA"/>
    <w:rsid w:val="001163C8"/>
    <w:rsid w:val="00123162"/>
    <w:rsid w:val="001278A6"/>
    <w:rsid w:val="0013292D"/>
    <w:rsid w:val="0013544A"/>
    <w:rsid w:val="00152E14"/>
    <w:rsid w:val="00157619"/>
    <w:rsid w:val="00157832"/>
    <w:rsid w:val="00164C96"/>
    <w:rsid w:val="001672EF"/>
    <w:rsid w:val="00167826"/>
    <w:rsid w:val="00174A48"/>
    <w:rsid w:val="00180AB9"/>
    <w:rsid w:val="00186C32"/>
    <w:rsid w:val="001929D0"/>
    <w:rsid w:val="001A2CE9"/>
    <w:rsid w:val="001A32A5"/>
    <w:rsid w:val="001B5204"/>
    <w:rsid w:val="001B60DF"/>
    <w:rsid w:val="001C2C75"/>
    <w:rsid w:val="001C32B8"/>
    <w:rsid w:val="001D0EB1"/>
    <w:rsid w:val="001D6F1E"/>
    <w:rsid w:val="001D7A61"/>
    <w:rsid w:val="001E1DE2"/>
    <w:rsid w:val="001E4DDD"/>
    <w:rsid w:val="001F3934"/>
    <w:rsid w:val="001F3A69"/>
    <w:rsid w:val="001F6617"/>
    <w:rsid w:val="00202078"/>
    <w:rsid w:val="002040A2"/>
    <w:rsid w:val="00204813"/>
    <w:rsid w:val="00210386"/>
    <w:rsid w:val="002122B1"/>
    <w:rsid w:val="00215587"/>
    <w:rsid w:val="00215BEA"/>
    <w:rsid w:val="00216E59"/>
    <w:rsid w:val="0022345D"/>
    <w:rsid w:val="00226187"/>
    <w:rsid w:val="00234774"/>
    <w:rsid w:val="00235949"/>
    <w:rsid w:val="00242341"/>
    <w:rsid w:val="002451C8"/>
    <w:rsid w:val="00245E6F"/>
    <w:rsid w:val="002522DD"/>
    <w:rsid w:val="0025308D"/>
    <w:rsid w:val="002578A3"/>
    <w:rsid w:val="00257DBA"/>
    <w:rsid w:val="00261DC4"/>
    <w:rsid w:val="00263A20"/>
    <w:rsid w:val="00264BF4"/>
    <w:rsid w:val="00266588"/>
    <w:rsid w:val="00267FFA"/>
    <w:rsid w:val="00272436"/>
    <w:rsid w:val="00273928"/>
    <w:rsid w:val="0027510A"/>
    <w:rsid w:val="00275B90"/>
    <w:rsid w:val="00276661"/>
    <w:rsid w:val="00286024"/>
    <w:rsid w:val="002912AF"/>
    <w:rsid w:val="00294910"/>
    <w:rsid w:val="00295985"/>
    <w:rsid w:val="0029749A"/>
    <w:rsid w:val="002A67B5"/>
    <w:rsid w:val="002B3EB5"/>
    <w:rsid w:val="002D65EE"/>
    <w:rsid w:val="002F382B"/>
    <w:rsid w:val="002F6956"/>
    <w:rsid w:val="002F6AD6"/>
    <w:rsid w:val="00300197"/>
    <w:rsid w:val="00302674"/>
    <w:rsid w:val="00305714"/>
    <w:rsid w:val="00305BF6"/>
    <w:rsid w:val="003064EA"/>
    <w:rsid w:val="003074D8"/>
    <w:rsid w:val="00307C31"/>
    <w:rsid w:val="00313098"/>
    <w:rsid w:val="00313AF2"/>
    <w:rsid w:val="003223C6"/>
    <w:rsid w:val="00330F34"/>
    <w:rsid w:val="0033650D"/>
    <w:rsid w:val="0034357A"/>
    <w:rsid w:val="0035149A"/>
    <w:rsid w:val="00363279"/>
    <w:rsid w:val="00381CC7"/>
    <w:rsid w:val="00390837"/>
    <w:rsid w:val="003930AA"/>
    <w:rsid w:val="00393B53"/>
    <w:rsid w:val="003957DC"/>
    <w:rsid w:val="003A09C2"/>
    <w:rsid w:val="003A0E10"/>
    <w:rsid w:val="003A6E55"/>
    <w:rsid w:val="003B0863"/>
    <w:rsid w:val="003B2BE4"/>
    <w:rsid w:val="003B503A"/>
    <w:rsid w:val="003D0E4C"/>
    <w:rsid w:val="003F47AA"/>
    <w:rsid w:val="003F584E"/>
    <w:rsid w:val="003F7CDE"/>
    <w:rsid w:val="004037C8"/>
    <w:rsid w:val="004057BF"/>
    <w:rsid w:val="004078B5"/>
    <w:rsid w:val="00416A4B"/>
    <w:rsid w:val="004201E2"/>
    <w:rsid w:val="00420B2F"/>
    <w:rsid w:val="00433D11"/>
    <w:rsid w:val="00434035"/>
    <w:rsid w:val="004448CC"/>
    <w:rsid w:val="00445E72"/>
    <w:rsid w:val="00447D4C"/>
    <w:rsid w:val="0045560C"/>
    <w:rsid w:val="00460B52"/>
    <w:rsid w:val="00465CFA"/>
    <w:rsid w:val="0046686A"/>
    <w:rsid w:val="0048605E"/>
    <w:rsid w:val="00487665"/>
    <w:rsid w:val="00493F93"/>
    <w:rsid w:val="004A33E0"/>
    <w:rsid w:val="004B3020"/>
    <w:rsid w:val="004B4407"/>
    <w:rsid w:val="004B6AE4"/>
    <w:rsid w:val="004B6D35"/>
    <w:rsid w:val="004C66C0"/>
    <w:rsid w:val="004D1B95"/>
    <w:rsid w:val="004E0C76"/>
    <w:rsid w:val="004E1EE2"/>
    <w:rsid w:val="004F0260"/>
    <w:rsid w:val="00504CAD"/>
    <w:rsid w:val="00504D83"/>
    <w:rsid w:val="005075BA"/>
    <w:rsid w:val="005136BA"/>
    <w:rsid w:val="0052133E"/>
    <w:rsid w:val="00521CCC"/>
    <w:rsid w:val="00522474"/>
    <w:rsid w:val="005460FB"/>
    <w:rsid w:val="005517A9"/>
    <w:rsid w:val="00553E26"/>
    <w:rsid w:val="005670E9"/>
    <w:rsid w:val="005811AC"/>
    <w:rsid w:val="00582B1A"/>
    <w:rsid w:val="00585587"/>
    <w:rsid w:val="00593C0F"/>
    <w:rsid w:val="005B0EE4"/>
    <w:rsid w:val="005B795C"/>
    <w:rsid w:val="005C13AC"/>
    <w:rsid w:val="005C2DAB"/>
    <w:rsid w:val="005C329D"/>
    <w:rsid w:val="005D7905"/>
    <w:rsid w:val="005E6327"/>
    <w:rsid w:val="005F020A"/>
    <w:rsid w:val="005F0624"/>
    <w:rsid w:val="005F22A5"/>
    <w:rsid w:val="005F3A8D"/>
    <w:rsid w:val="005F4C73"/>
    <w:rsid w:val="00600F2B"/>
    <w:rsid w:val="00605115"/>
    <w:rsid w:val="00606F11"/>
    <w:rsid w:val="006113FB"/>
    <w:rsid w:val="00617F08"/>
    <w:rsid w:val="0063300C"/>
    <w:rsid w:val="006349A7"/>
    <w:rsid w:val="00636AE2"/>
    <w:rsid w:val="00640464"/>
    <w:rsid w:val="00643D92"/>
    <w:rsid w:val="00650655"/>
    <w:rsid w:val="00651504"/>
    <w:rsid w:val="00660A35"/>
    <w:rsid w:val="00662262"/>
    <w:rsid w:val="00662A2A"/>
    <w:rsid w:val="00666990"/>
    <w:rsid w:val="006713C8"/>
    <w:rsid w:val="00671E40"/>
    <w:rsid w:val="0067699D"/>
    <w:rsid w:val="006909FA"/>
    <w:rsid w:val="00690FA8"/>
    <w:rsid w:val="006A30D3"/>
    <w:rsid w:val="006B3594"/>
    <w:rsid w:val="006B4BCB"/>
    <w:rsid w:val="006C422F"/>
    <w:rsid w:val="006C49F2"/>
    <w:rsid w:val="006C6338"/>
    <w:rsid w:val="006E0C2C"/>
    <w:rsid w:val="006E2132"/>
    <w:rsid w:val="006E3A97"/>
    <w:rsid w:val="006F0223"/>
    <w:rsid w:val="006F191C"/>
    <w:rsid w:val="006F32B0"/>
    <w:rsid w:val="006F4009"/>
    <w:rsid w:val="006F4A6A"/>
    <w:rsid w:val="006F651E"/>
    <w:rsid w:val="006F67B3"/>
    <w:rsid w:val="00701867"/>
    <w:rsid w:val="00710FC8"/>
    <w:rsid w:val="007136D5"/>
    <w:rsid w:val="0072770D"/>
    <w:rsid w:val="007309B4"/>
    <w:rsid w:val="007402B8"/>
    <w:rsid w:val="0074251F"/>
    <w:rsid w:val="00747F85"/>
    <w:rsid w:val="0075641A"/>
    <w:rsid w:val="00756597"/>
    <w:rsid w:val="007574F8"/>
    <w:rsid w:val="00763E19"/>
    <w:rsid w:val="00765407"/>
    <w:rsid w:val="00771635"/>
    <w:rsid w:val="00774EF4"/>
    <w:rsid w:val="00776C7C"/>
    <w:rsid w:val="00784574"/>
    <w:rsid w:val="0079350B"/>
    <w:rsid w:val="00796629"/>
    <w:rsid w:val="007A6CF6"/>
    <w:rsid w:val="007B366F"/>
    <w:rsid w:val="007B4A68"/>
    <w:rsid w:val="007B661C"/>
    <w:rsid w:val="007C3CD0"/>
    <w:rsid w:val="007C4043"/>
    <w:rsid w:val="007C477C"/>
    <w:rsid w:val="007C657B"/>
    <w:rsid w:val="007D6186"/>
    <w:rsid w:val="007E2B37"/>
    <w:rsid w:val="007E547E"/>
    <w:rsid w:val="007E6CB9"/>
    <w:rsid w:val="007F27B0"/>
    <w:rsid w:val="007F3CCC"/>
    <w:rsid w:val="007F53A4"/>
    <w:rsid w:val="007F71DD"/>
    <w:rsid w:val="00803AD2"/>
    <w:rsid w:val="008072B5"/>
    <w:rsid w:val="00814153"/>
    <w:rsid w:val="00815FAE"/>
    <w:rsid w:val="00816F91"/>
    <w:rsid w:val="0081701E"/>
    <w:rsid w:val="0083049C"/>
    <w:rsid w:val="008332EF"/>
    <w:rsid w:val="00843B71"/>
    <w:rsid w:val="0084720B"/>
    <w:rsid w:val="00862A23"/>
    <w:rsid w:val="0087126D"/>
    <w:rsid w:val="00877B95"/>
    <w:rsid w:val="008800A8"/>
    <w:rsid w:val="00890014"/>
    <w:rsid w:val="00891694"/>
    <w:rsid w:val="00891A17"/>
    <w:rsid w:val="008A0CBE"/>
    <w:rsid w:val="008B1704"/>
    <w:rsid w:val="008B4C7E"/>
    <w:rsid w:val="008B6D0D"/>
    <w:rsid w:val="008C09E2"/>
    <w:rsid w:val="008C5D93"/>
    <w:rsid w:val="008C75F7"/>
    <w:rsid w:val="008D2595"/>
    <w:rsid w:val="008D44D9"/>
    <w:rsid w:val="008D5ED9"/>
    <w:rsid w:val="008F3F25"/>
    <w:rsid w:val="008F57BE"/>
    <w:rsid w:val="00902A8B"/>
    <w:rsid w:val="009031EC"/>
    <w:rsid w:val="009049E9"/>
    <w:rsid w:val="00905E64"/>
    <w:rsid w:val="00913370"/>
    <w:rsid w:val="009278A7"/>
    <w:rsid w:val="00932722"/>
    <w:rsid w:val="00936BDD"/>
    <w:rsid w:val="00954FF8"/>
    <w:rsid w:val="009651B2"/>
    <w:rsid w:val="00966C00"/>
    <w:rsid w:val="00975EEE"/>
    <w:rsid w:val="00976249"/>
    <w:rsid w:val="009872B0"/>
    <w:rsid w:val="00990F86"/>
    <w:rsid w:val="009929AF"/>
    <w:rsid w:val="00993ECD"/>
    <w:rsid w:val="009954B0"/>
    <w:rsid w:val="009A179D"/>
    <w:rsid w:val="009A45F7"/>
    <w:rsid w:val="009B0648"/>
    <w:rsid w:val="009B28EB"/>
    <w:rsid w:val="009B571B"/>
    <w:rsid w:val="009B6219"/>
    <w:rsid w:val="009C61D5"/>
    <w:rsid w:val="009D0C2A"/>
    <w:rsid w:val="009D4CCA"/>
    <w:rsid w:val="009E0DE9"/>
    <w:rsid w:val="009E508B"/>
    <w:rsid w:val="009E5C76"/>
    <w:rsid w:val="009F0333"/>
    <w:rsid w:val="009F202C"/>
    <w:rsid w:val="00A019F6"/>
    <w:rsid w:val="00A02F37"/>
    <w:rsid w:val="00A06922"/>
    <w:rsid w:val="00A11809"/>
    <w:rsid w:val="00A14F13"/>
    <w:rsid w:val="00A150D4"/>
    <w:rsid w:val="00A24D9A"/>
    <w:rsid w:val="00A25B49"/>
    <w:rsid w:val="00A31DDC"/>
    <w:rsid w:val="00A330C8"/>
    <w:rsid w:val="00A3315C"/>
    <w:rsid w:val="00A33477"/>
    <w:rsid w:val="00A36F52"/>
    <w:rsid w:val="00A433A8"/>
    <w:rsid w:val="00A56C8C"/>
    <w:rsid w:val="00A61610"/>
    <w:rsid w:val="00A6330B"/>
    <w:rsid w:val="00A706E1"/>
    <w:rsid w:val="00A713FD"/>
    <w:rsid w:val="00A726DA"/>
    <w:rsid w:val="00A74BE9"/>
    <w:rsid w:val="00A821F8"/>
    <w:rsid w:val="00A83081"/>
    <w:rsid w:val="00A83D08"/>
    <w:rsid w:val="00A8430C"/>
    <w:rsid w:val="00A847E8"/>
    <w:rsid w:val="00A94D71"/>
    <w:rsid w:val="00A954CD"/>
    <w:rsid w:val="00A95671"/>
    <w:rsid w:val="00AA65F2"/>
    <w:rsid w:val="00AA7218"/>
    <w:rsid w:val="00AB2173"/>
    <w:rsid w:val="00AB23A0"/>
    <w:rsid w:val="00AB4B28"/>
    <w:rsid w:val="00AB7CAF"/>
    <w:rsid w:val="00AC6F56"/>
    <w:rsid w:val="00AC73A4"/>
    <w:rsid w:val="00AD246A"/>
    <w:rsid w:val="00AD41C6"/>
    <w:rsid w:val="00AD59C7"/>
    <w:rsid w:val="00AE5E05"/>
    <w:rsid w:val="00AE64BD"/>
    <w:rsid w:val="00AF64B5"/>
    <w:rsid w:val="00AF723E"/>
    <w:rsid w:val="00B0283D"/>
    <w:rsid w:val="00B042DB"/>
    <w:rsid w:val="00B14189"/>
    <w:rsid w:val="00B17355"/>
    <w:rsid w:val="00B256DB"/>
    <w:rsid w:val="00B279FD"/>
    <w:rsid w:val="00B321C2"/>
    <w:rsid w:val="00B324BD"/>
    <w:rsid w:val="00B3790C"/>
    <w:rsid w:val="00B41A5C"/>
    <w:rsid w:val="00B51ABC"/>
    <w:rsid w:val="00B526FB"/>
    <w:rsid w:val="00B56446"/>
    <w:rsid w:val="00B62EF7"/>
    <w:rsid w:val="00B71502"/>
    <w:rsid w:val="00B71A62"/>
    <w:rsid w:val="00B71CAA"/>
    <w:rsid w:val="00B74020"/>
    <w:rsid w:val="00B82639"/>
    <w:rsid w:val="00B868AB"/>
    <w:rsid w:val="00B96FB1"/>
    <w:rsid w:val="00BA1575"/>
    <w:rsid w:val="00BA67AC"/>
    <w:rsid w:val="00BA70A5"/>
    <w:rsid w:val="00BA7E65"/>
    <w:rsid w:val="00BB0E8C"/>
    <w:rsid w:val="00BB0FF0"/>
    <w:rsid w:val="00BB3265"/>
    <w:rsid w:val="00BB32A1"/>
    <w:rsid w:val="00BB3438"/>
    <w:rsid w:val="00BD0618"/>
    <w:rsid w:val="00BD2337"/>
    <w:rsid w:val="00BD3298"/>
    <w:rsid w:val="00BE0F87"/>
    <w:rsid w:val="00BE1304"/>
    <w:rsid w:val="00BF3A4E"/>
    <w:rsid w:val="00BF4DF4"/>
    <w:rsid w:val="00BF5925"/>
    <w:rsid w:val="00C03260"/>
    <w:rsid w:val="00C0421B"/>
    <w:rsid w:val="00C06692"/>
    <w:rsid w:val="00C118FB"/>
    <w:rsid w:val="00C164F3"/>
    <w:rsid w:val="00C21DE3"/>
    <w:rsid w:val="00C334B1"/>
    <w:rsid w:val="00C353E6"/>
    <w:rsid w:val="00C379E6"/>
    <w:rsid w:val="00C41207"/>
    <w:rsid w:val="00C43AC0"/>
    <w:rsid w:val="00C47863"/>
    <w:rsid w:val="00C52AB5"/>
    <w:rsid w:val="00C54B34"/>
    <w:rsid w:val="00C55BD7"/>
    <w:rsid w:val="00C60FAB"/>
    <w:rsid w:val="00C614B0"/>
    <w:rsid w:val="00C64508"/>
    <w:rsid w:val="00C7702D"/>
    <w:rsid w:val="00C82BF2"/>
    <w:rsid w:val="00C83118"/>
    <w:rsid w:val="00C923AB"/>
    <w:rsid w:val="00C935D0"/>
    <w:rsid w:val="00CA3EC6"/>
    <w:rsid w:val="00CA5F2A"/>
    <w:rsid w:val="00CA7DEA"/>
    <w:rsid w:val="00CB04FF"/>
    <w:rsid w:val="00CB30BA"/>
    <w:rsid w:val="00CC2C9B"/>
    <w:rsid w:val="00CD0A52"/>
    <w:rsid w:val="00CD5245"/>
    <w:rsid w:val="00CE067D"/>
    <w:rsid w:val="00CE1F11"/>
    <w:rsid w:val="00CE4EA3"/>
    <w:rsid w:val="00CF48BF"/>
    <w:rsid w:val="00CF5DBA"/>
    <w:rsid w:val="00CF65B9"/>
    <w:rsid w:val="00D13F03"/>
    <w:rsid w:val="00D14029"/>
    <w:rsid w:val="00D20B71"/>
    <w:rsid w:val="00D233A8"/>
    <w:rsid w:val="00D378EA"/>
    <w:rsid w:val="00D625DF"/>
    <w:rsid w:val="00D71CA6"/>
    <w:rsid w:val="00D74876"/>
    <w:rsid w:val="00D76EFB"/>
    <w:rsid w:val="00D773AE"/>
    <w:rsid w:val="00D82C15"/>
    <w:rsid w:val="00D8672B"/>
    <w:rsid w:val="00D86CAD"/>
    <w:rsid w:val="00DB179D"/>
    <w:rsid w:val="00DB1FFC"/>
    <w:rsid w:val="00DD15FF"/>
    <w:rsid w:val="00DD5615"/>
    <w:rsid w:val="00DE299B"/>
    <w:rsid w:val="00DF3BAE"/>
    <w:rsid w:val="00DF55D8"/>
    <w:rsid w:val="00E0424C"/>
    <w:rsid w:val="00E11D17"/>
    <w:rsid w:val="00E1521A"/>
    <w:rsid w:val="00E1526E"/>
    <w:rsid w:val="00E16361"/>
    <w:rsid w:val="00E21F38"/>
    <w:rsid w:val="00E24331"/>
    <w:rsid w:val="00E27FC6"/>
    <w:rsid w:val="00E302B2"/>
    <w:rsid w:val="00E44770"/>
    <w:rsid w:val="00E477BE"/>
    <w:rsid w:val="00E53255"/>
    <w:rsid w:val="00E67BEF"/>
    <w:rsid w:val="00E7085E"/>
    <w:rsid w:val="00E74D15"/>
    <w:rsid w:val="00E77CB8"/>
    <w:rsid w:val="00E834D6"/>
    <w:rsid w:val="00E85B13"/>
    <w:rsid w:val="00E8648A"/>
    <w:rsid w:val="00E90FAB"/>
    <w:rsid w:val="00E918C9"/>
    <w:rsid w:val="00E91C3F"/>
    <w:rsid w:val="00E925BF"/>
    <w:rsid w:val="00EA30C5"/>
    <w:rsid w:val="00EB0A4E"/>
    <w:rsid w:val="00EB0C42"/>
    <w:rsid w:val="00EB17EE"/>
    <w:rsid w:val="00EB21C7"/>
    <w:rsid w:val="00EB2949"/>
    <w:rsid w:val="00EB5566"/>
    <w:rsid w:val="00EB793D"/>
    <w:rsid w:val="00EC5B98"/>
    <w:rsid w:val="00EC5D1F"/>
    <w:rsid w:val="00ED17F2"/>
    <w:rsid w:val="00ED2962"/>
    <w:rsid w:val="00ED3650"/>
    <w:rsid w:val="00ED5313"/>
    <w:rsid w:val="00EE159B"/>
    <w:rsid w:val="00EE33EC"/>
    <w:rsid w:val="00EF3041"/>
    <w:rsid w:val="00EF3D23"/>
    <w:rsid w:val="00EF6532"/>
    <w:rsid w:val="00F04044"/>
    <w:rsid w:val="00F25B44"/>
    <w:rsid w:val="00F3077D"/>
    <w:rsid w:val="00F37670"/>
    <w:rsid w:val="00F70C8C"/>
    <w:rsid w:val="00F720B1"/>
    <w:rsid w:val="00F737F0"/>
    <w:rsid w:val="00F740FB"/>
    <w:rsid w:val="00F742AF"/>
    <w:rsid w:val="00F760C5"/>
    <w:rsid w:val="00F77E7E"/>
    <w:rsid w:val="00F8388E"/>
    <w:rsid w:val="00F85CEB"/>
    <w:rsid w:val="00F91FE8"/>
    <w:rsid w:val="00F94D5E"/>
    <w:rsid w:val="00FA05DA"/>
    <w:rsid w:val="00FA7ECE"/>
    <w:rsid w:val="00FB0831"/>
    <w:rsid w:val="00FB60CC"/>
    <w:rsid w:val="00FC63DF"/>
    <w:rsid w:val="00FC7223"/>
    <w:rsid w:val="00FC79BD"/>
    <w:rsid w:val="00FD485F"/>
    <w:rsid w:val="00FD578B"/>
    <w:rsid w:val="00FE150E"/>
    <w:rsid w:val="00FE1742"/>
    <w:rsid w:val="00FE1A27"/>
    <w:rsid w:val="00FE1B75"/>
    <w:rsid w:val="00FE228A"/>
    <w:rsid w:val="00FE53F6"/>
    <w:rsid w:val="00FF59F4"/>
    <w:rsid w:val="00FF6A65"/>
    <w:rsid w:val="00FF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982A"/>
  <w15:docId w15:val="{5AA19354-F86D-4538-AC64-05054AC3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F5"/>
    <w:pPr>
      <w:spacing w:after="5" w:line="249" w:lineRule="auto"/>
      <w:ind w:left="1090" w:right="278"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9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9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5" w:line="250" w:lineRule="auto"/>
      <w:ind w:left="1810"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0"/>
      <w:ind w:left="1810" w:hanging="10"/>
      <w:outlineLvl w:val="3"/>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Arial" w:eastAsia="Arial" w:hAnsi="Arial" w:cs="Arial"/>
      <w:b/>
      <w:color w:val="000000"/>
      <w:sz w:val="24"/>
    </w:rPr>
  </w:style>
  <w:style w:type="character" w:customStyle="1" w:styleId="Heading4Char">
    <w:name w:val="Heading 4 Char"/>
    <w:link w:val="Heading4"/>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8605E"/>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NormalWeb">
    <w:name w:val="Normal (Web)"/>
    <w:basedOn w:val="Normal"/>
    <w:uiPriority w:val="99"/>
    <w:unhideWhenUsed/>
    <w:rsid w:val="00617F08"/>
    <w:pPr>
      <w:spacing w:before="100" w:beforeAutospacing="1" w:after="100" w:afterAutospacing="1" w:line="240" w:lineRule="auto"/>
      <w:ind w:left="0" w:right="0" w:firstLine="0"/>
    </w:pPr>
    <w:rPr>
      <w:rFonts w:eastAsia="Times New Roman"/>
      <w:color w:val="auto"/>
      <w:szCs w:val="24"/>
    </w:rPr>
  </w:style>
  <w:style w:type="character" w:styleId="Hyperlink">
    <w:name w:val="Hyperlink"/>
    <w:basedOn w:val="DefaultParagraphFont"/>
    <w:uiPriority w:val="99"/>
    <w:unhideWhenUsed/>
    <w:rsid w:val="00617F08"/>
    <w:rPr>
      <w:color w:val="0000FF"/>
      <w:u w:val="single"/>
    </w:rPr>
  </w:style>
  <w:style w:type="paragraph" w:styleId="FootnoteText">
    <w:name w:val="footnote text"/>
    <w:basedOn w:val="Normal"/>
    <w:link w:val="FootnoteTextChar"/>
    <w:uiPriority w:val="99"/>
    <w:semiHidden/>
    <w:unhideWhenUsed/>
    <w:rsid w:val="00B71502"/>
    <w:pPr>
      <w:spacing w:after="0" w:line="240" w:lineRule="auto"/>
      <w:ind w:left="0" w:righ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B71502"/>
    <w:rPr>
      <w:rFonts w:eastAsiaTheme="minorHAnsi"/>
      <w:sz w:val="20"/>
      <w:szCs w:val="20"/>
      <w:lang w:eastAsia="en-US"/>
    </w:rPr>
  </w:style>
  <w:style w:type="character" w:styleId="FootnoteReference">
    <w:name w:val="footnote reference"/>
    <w:basedOn w:val="DefaultParagraphFont"/>
    <w:uiPriority w:val="99"/>
    <w:semiHidden/>
    <w:unhideWhenUsed/>
    <w:rsid w:val="00B71502"/>
    <w:rPr>
      <w:vertAlign w:val="superscript"/>
    </w:rPr>
  </w:style>
  <w:style w:type="table" w:styleId="TableGrid0">
    <w:name w:val="Table Grid"/>
    <w:basedOn w:val="TableNormal"/>
    <w:uiPriority w:val="39"/>
    <w:rsid w:val="00B715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2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1C7"/>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9B0648"/>
    <w:rPr>
      <w:color w:val="954F72" w:themeColor="followedHyperlink"/>
      <w:u w:val="single"/>
    </w:rPr>
  </w:style>
  <w:style w:type="paragraph" w:styleId="Footer">
    <w:name w:val="footer"/>
    <w:basedOn w:val="Normal"/>
    <w:link w:val="FooterChar"/>
    <w:uiPriority w:val="99"/>
    <w:unhideWhenUsed/>
    <w:rsid w:val="007E2B37"/>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7E2B37"/>
    <w:rPr>
      <w:rFonts w:cs="Times New Roman"/>
      <w:lang w:val="en-US" w:eastAsia="en-US"/>
    </w:rPr>
  </w:style>
  <w:style w:type="character" w:customStyle="1" w:styleId="A9">
    <w:name w:val="A9"/>
    <w:uiPriority w:val="99"/>
    <w:rsid w:val="006B4BCB"/>
    <w:rPr>
      <w:b/>
      <w:bCs/>
      <w:color w:val="000000"/>
      <w:sz w:val="26"/>
      <w:szCs w:val="26"/>
    </w:rPr>
  </w:style>
  <w:style w:type="paragraph" w:customStyle="1" w:styleId="Default">
    <w:name w:val="Default"/>
    <w:rsid w:val="00B256DB"/>
    <w:pPr>
      <w:autoSpaceDE w:val="0"/>
      <w:autoSpaceDN w:val="0"/>
      <w:adjustRightInd w:val="0"/>
      <w:spacing w:after="0" w:line="240" w:lineRule="auto"/>
    </w:pPr>
    <w:rPr>
      <w:rFonts w:ascii="TBTLQS+HelveticaNeue" w:hAnsi="TBTLQS+HelveticaNeue" w:cs="TBTLQS+HelveticaNeue"/>
      <w:color w:val="000000"/>
      <w:sz w:val="24"/>
      <w:szCs w:val="24"/>
    </w:rPr>
  </w:style>
  <w:style w:type="table" w:styleId="TableGridLight">
    <w:name w:val="Grid Table Light"/>
    <w:basedOn w:val="TableNormal"/>
    <w:uiPriority w:val="40"/>
    <w:rsid w:val="009B57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57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B57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0"/>
    <w:uiPriority w:val="39"/>
    <w:rsid w:val="00636A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2347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60C5"/>
    <w:rPr>
      <w:sz w:val="16"/>
      <w:szCs w:val="16"/>
    </w:rPr>
  </w:style>
  <w:style w:type="paragraph" w:styleId="CommentText">
    <w:name w:val="annotation text"/>
    <w:basedOn w:val="Normal"/>
    <w:link w:val="CommentTextChar"/>
    <w:uiPriority w:val="99"/>
    <w:unhideWhenUsed/>
    <w:rsid w:val="00F760C5"/>
    <w:pPr>
      <w:spacing w:line="240" w:lineRule="auto"/>
    </w:pPr>
    <w:rPr>
      <w:sz w:val="20"/>
      <w:szCs w:val="20"/>
    </w:rPr>
  </w:style>
  <w:style w:type="character" w:customStyle="1" w:styleId="CommentTextChar">
    <w:name w:val="Comment Text Char"/>
    <w:basedOn w:val="DefaultParagraphFont"/>
    <w:link w:val="CommentText"/>
    <w:uiPriority w:val="99"/>
    <w:rsid w:val="00F760C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760C5"/>
    <w:rPr>
      <w:b/>
      <w:bCs/>
    </w:rPr>
  </w:style>
  <w:style w:type="character" w:customStyle="1" w:styleId="CommentSubjectChar">
    <w:name w:val="Comment Subject Char"/>
    <w:basedOn w:val="CommentTextChar"/>
    <w:link w:val="CommentSubject"/>
    <w:uiPriority w:val="99"/>
    <w:semiHidden/>
    <w:rsid w:val="00F760C5"/>
    <w:rPr>
      <w:rFonts w:ascii="Arial" w:eastAsia="Arial" w:hAnsi="Arial" w:cs="Arial"/>
      <w:b/>
      <w:bCs/>
      <w:color w:val="000000"/>
      <w:sz w:val="20"/>
      <w:szCs w:val="20"/>
    </w:rPr>
  </w:style>
  <w:style w:type="table" w:customStyle="1" w:styleId="TableGrid3">
    <w:name w:val="Table Grid3"/>
    <w:basedOn w:val="TableNormal"/>
    <w:next w:val="TableGrid0"/>
    <w:uiPriority w:val="39"/>
    <w:rsid w:val="000247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Heading1">
    <w:name w:val="Front Cover Heading 1"/>
    <w:basedOn w:val="Heading1"/>
    <w:qFormat/>
    <w:rsid w:val="00AD41C6"/>
    <w:pPr>
      <w:spacing w:before="600" w:after="600"/>
      <w:ind w:left="0" w:right="1134" w:firstLine="0"/>
      <w:jc w:val="center"/>
    </w:pPr>
    <w:rPr>
      <w:color w:val="1F4E79" w:themeColor="accent1" w:themeShade="80"/>
      <w:sz w:val="64"/>
    </w:rPr>
  </w:style>
  <w:style w:type="paragraph" w:styleId="Header">
    <w:name w:val="header"/>
    <w:basedOn w:val="Normal"/>
    <w:link w:val="HeaderChar"/>
    <w:uiPriority w:val="99"/>
    <w:unhideWhenUsed/>
    <w:rsid w:val="008B1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704"/>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4535">
      <w:bodyDiv w:val="1"/>
      <w:marLeft w:val="0"/>
      <w:marRight w:val="0"/>
      <w:marTop w:val="0"/>
      <w:marBottom w:val="0"/>
      <w:divBdr>
        <w:top w:val="none" w:sz="0" w:space="0" w:color="auto"/>
        <w:left w:val="none" w:sz="0" w:space="0" w:color="auto"/>
        <w:bottom w:val="none" w:sz="0" w:space="0" w:color="auto"/>
        <w:right w:val="none" w:sz="0" w:space="0" w:color="auto"/>
      </w:divBdr>
    </w:div>
    <w:div w:id="130680749">
      <w:bodyDiv w:val="1"/>
      <w:marLeft w:val="0"/>
      <w:marRight w:val="0"/>
      <w:marTop w:val="0"/>
      <w:marBottom w:val="0"/>
      <w:divBdr>
        <w:top w:val="none" w:sz="0" w:space="0" w:color="auto"/>
        <w:left w:val="none" w:sz="0" w:space="0" w:color="auto"/>
        <w:bottom w:val="none" w:sz="0" w:space="0" w:color="auto"/>
        <w:right w:val="none" w:sz="0" w:space="0" w:color="auto"/>
      </w:divBdr>
    </w:div>
    <w:div w:id="206794673">
      <w:bodyDiv w:val="1"/>
      <w:marLeft w:val="0"/>
      <w:marRight w:val="0"/>
      <w:marTop w:val="0"/>
      <w:marBottom w:val="0"/>
      <w:divBdr>
        <w:top w:val="none" w:sz="0" w:space="0" w:color="auto"/>
        <w:left w:val="none" w:sz="0" w:space="0" w:color="auto"/>
        <w:bottom w:val="none" w:sz="0" w:space="0" w:color="auto"/>
        <w:right w:val="none" w:sz="0" w:space="0" w:color="auto"/>
      </w:divBdr>
      <w:divsChild>
        <w:div w:id="1105467821">
          <w:marLeft w:val="0"/>
          <w:marRight w:val="0"/>
          <w:marTop w:val="0"/>
          <w:marBottom w:val="0"/>
          <w:divBdr>
            <w:top w:val="none" w:sz="0" w:space="0" w:color="auto"/>
            <w:left w:val="none" w:sz="0" w:space="0" w:color="auto"/>
            <w:bottom w:val="none" w:sz="0" w:space="0" w:color="auto"/>
            <w:right w:val="none" w:sz="0" w:space="0" w:color="auto"/>
          </w:divBdr>
          <w:divsChild>
            <w:div w:id="1354385615">
              <w:marLeft w:val="0"/>
              <w:marRight w:val="0"/>
              <w:marTop w:val="0"/>
              <w:marBottom w:val="0"/>
              <w:divBdr>
                <w:top w:val="none" w:sz="0" w:space="0" w:color="auto"/>
                <w:left w:val="none" w:sz="0" w:space="0" w:color="auto"/>
                <w:bottom w:val="none" w:sz="0" w:space="0" w:color="auto"/>
                <w:right w:val="none" w:sz="0" w:space="0" w:color="auto"/>
              </w:divBdr>
              <w:divsChild>
                <w:div w:id="1164710075">
                  <w:marLeft w:val="0"/>
                  <w:marRight w:val="0"/>
                  <w:marTop w:val="0"/>
                  <w:marBottom w:val="0"/>
                  <w:divBdr>
                    <w:top w:val="none" w:sz="0" w:space="0" w:color="auto"/>
                    <w:left w:val="none" w:sz="0" w:space="0" w:color="auto"/>
                    <w:bottom w:val="none" w:sz="0" w:space="0" w:color="auto"/>
                    <w:right w:val="none" w:sz="0" w:space="0" w:color="auto"/>
                  </w:divBdr>
                  <w:divsChild>
                    <w:div w:id="2029258631">
                      <w:marLeft w:val="0"/>
                      <w:marRight w:val="0"/>
                      <w:marTop w:val="0"/>
                      <w:marBottom w:val="0"/>
                      <w:divBdr>
                        <w:top w:val="none" w:sz="0" w:space="0" w:color="auto"/>
                        <w:left w:val="none" w:sz="0" w:space="0" w:color="auto"/>
                        <w:bottom w:val="none" w:sz="0" w:space="0" w:color="auto"/>
                        <w:right w:val="none" w:sz="0" w:space="0" w:color="auto"/>
                      </w:divBdr>
                      <w:divsChild>
                        <w:div w:id="161939592">
                          <w:marLeft w:val="0"/>
                          <w:marRight w:val="0"/>
                          <w:marTop w:val="0"/>
                          <w:marBottom w:val="0"/>
                          <w:divBdr>
                            <w:top w:val="none" w:sz="0" w:space="0" w:color="auto"/>
                            <w:left w:val="none" w:sz="0" w:space="0" w:color="auto"/>
                            <w:bottom w:val="none" w:sz="0" w:space="0" w:color="auto"/>
                            <w:right w:val="none" w:sz="0" w:space="0" w:color="auto"/>
                          </w:divBdr>
                          <w:divsChild>
                            <w:div w:id="348870986">
                              <w:marLeft w:val="0"/>
                              <w:marRight w:val="0"/>
                              <w:marTop w:val="0"/>
                              <w:marBottom w:val="0"/>
                              <w:divBdr>
                                <w:top w:val="none" w:sz="0" w:space="0" w:color="auto"/>
                                <w:left w:val="none" w:sz="0" w:space="0" w:color="auto"/>
                                <w:bottom w:val="none" w:sz="0" w:space="0" w:color="auto"/>
                                <w:right w:val="none" w:sz="0" w:space="0" w:color="auto"/>
                              </w:divBdr>
                              <w:divsChild>
                                <w:div w:id="3767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228711">
      <w:bodyDiv w:val="1"/>
      <w:marLeft w:val="0"/>
      <w:marRight w:val="0"/>
      <w:marTop w:val="0"/>
      <w:marBottom w:val="0"/>
      <w:divBdr>
        <w:top w:val="none" w:sz="0" w:space="0" w:color="auto"/>
        <w:left w:val="none" w:sz="0" w:space="0" w:color="auto"/>
        <w:bottom w:val="none" w:sz="0" w:space="0" w:color="auto"/>
        <w:right w:val="none" w:sz="0" w:space="0" w:color="auto"/>
      </w:divBdr>
    </w:div>
    <w:div w:id="599727324">
      <w:bodyDiv w:val="1"/>
      <w:marLeft w:val="0"/>
      <w:marRight w:val="0"/>
      <w:marTop w:val="0"/>
      <w:marBottom w:val="0"/>
      <w:divBdr>
        <w:top w:val="none" w:sz="0" w:space="0" w:color="auto"/>
        <w:left w:val="none" w:sz="0" w:space="0" w:color="auto"/>
        <w:bottom w:val="none" w:sz="0" w:space="0" w:color="auto"/>
        <w:right w:val="none" w:sz="0" w:space="0" w:color="auto"/>
      </w:divBdr>
      <w:divsChild>
        <w:div w:id="2115709592">
          <w:marLeft w:val="0"/>
          <w:marRight w:val="0"/>
          <w:marTop w:val="0"/>
          <w:marBottom w:val="0"/>
          <w:divBdr>
            <w:top w:val="none" w:sz="0" w:space="0" w:color="auto"/>
            <w:left w:val="none" w:sz="0" w:space="0" w:color="auto"/>
            <w:bottom w:val="none" w:sz="0" w:space="0" w:color="auto"/>
            <w:right w:val="none" w:sz="0" w:space="0" w:color="auto"/>
          </w:divBdr>
        </w:div>
      </w:divsChild>
    </w:div>
    <w:div w:id="1169709673">
      <w:bodyDiv w:val="1"/>
      <w:marLeft w:val="0"/>
      <w:marRight w:val="0"/>
      <w:marTop w:val="0"/>
      <w:marBottom w:val="0"/>
      <w:divBdr>
        <w:top w:val="none" w:sz="0" w:space="0" w:color="auto"/>
        <w:left w:val="none" w:sz="0" w:space="0" w:color="auto"/>
        <w:bottom w:val="none" w:sz="0" w:space="0" w:color="auto"/>
        <w:right w:val="none" w:sz="0" w:space="0" w:color="auto"/>
      </w:divBdr>
      <w:divsChild>
        <w:div w:id="249511302">
          <w:marLeft w:val="0"/>
          <w:marRight w:val="0"/>
          <w:marTop w:val="0"/>
          <w:marBottom w:val="0"/>
          <w:divBdr>
            <w:top w:val="none" w:sz="0" w:space="0" w:color="auto"/>
            <w:left w:val="none" w:sz="0" w:space="0" w:color="auto"/>
            <w:bottom w:val="none" w:sz="0" w:space="0" w:color="auto"/>
            <w:right w:val="none" w:sz="0" w:space="0" w:color="auto"/>
          </w:divBdr>
          <w:divsChild>
            <w:div w:id="2121337623">
              <w:marLeft w:val="0"/>
              <w:marRight w:val="0"/>
              <w:marTop w:val="0"/>
              <w:marBottom w:val="0"/>
              <w:divBdr>
                <w:top w:val="none" w:sz="0" w:space="0" w:color="auto"/>
                <w:left w:val="none" w:sz="0" w:space="0" w:color="auto"/>
                <w:bottom w:val="none" w:sz="0" w:space="0" w:color="auto"/>
                <w:right w:val="none" w:sz="0" w:space="0" w:color="auto"/>
              </w:divBdr>
              <w:divsChild>
                <w:div w:id="2075468519">
                  <w:marLeft w:val="0"/>
                  <w:marRight w:val="0"/>
                  <w:marTop w:val="0"/>
                  <w:marBottom w:val="0"/>
                  <w:divBdr>
                    <w:top w:val="none" w:sz="0" w:space="0" w:color="auto"/>
                    <w:left w:val="none" w:sz="0" w:space="0" w:color="auto"/>
                    <w:bottom w:val="none" w:sz="0" w:space="0" w:color="auto"/>
                    <w:right w:val="none" w:sz="0" w:space="0" w:color="auto"/>
                  </w:divBdr>
                  <w:divsChild>
                    <w:div w:id="532307017">
                      <w:marLeft w:val="0"/>
                      <w:marRight w:val="0"/>
                      <w:marTop w:val="0"/>
                      <w:marBottom w:val="0"/>
                      <w:divBdr>
                        <w:top w:val="none" w:sz="0" w:space="0" w:color="auto"/>
                        <w:left w:val="none" w:sz="0" w:space="0" w:color="auto"/>
                        <w:bottom w:val="none" w:sz="0" w:space="0" w:color="auto"/>
                        <w:right w:val="none" w:sz="0" w:space="0" w:color="auto"/>
                      </w:divBdr>
                      <w:divsChild>
                        <w:div w:id="957759513">
                          <w:marLeft w:val="0"/>
                          <w:marRight w:val="0"/>
                          <w:marTop w:val="0"/>
                          <w:marBottom w:val="0"/>
                          <w:divBdr>
                            <w:top w:val="none" w:sz="0" w:space="0" w:color="auto"/>
                            <w:left w:val="none" w:sz="0" w:space="0" w:color="auto"/>
                            <w:bottom w:val="none" w:sz="0" w:space="0" w:color="auto"/>
                            <w:right w:val="none" w:sz="0" w:space="0" w:color="auto"/>
                          </w:divBdr>
                          <w:divsChild>
                            <w:div w:id="225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3868">
      <w:bodyDiv w:val="1"/>
      <w:marLeft w:val="0"/>
      <w:marRight w:val="0"/>
      <w:marTop w:val="0"/>
      <w:marBottom w:val="0"/>
      <w:divBdr>
        <w:top w:val="none" w:sz="0" w:space="0" w:color="auto"/>
        <w:left w:val="none" w:sz="0" w:space="0" w:color="auto"/>
        <w:bottom w:val="none" w:sz="0" w:space="0" w:color="auto"/>
        <w:right w:val="none" w:sz="0" w:space="0" w:color="auto"/>
      </w:divBdr>
    </w:div>
    <w:div w:id="1943100876">
      <w:bodyDiv w:val="1"/>
      <w:marLeft w:val="0"/>
      <w:marRight w:val="0"/>
      <w:marTop w:val="0"/>
      <w:marBottom w:val="0"/>
      <w:divBdr>
        <w:top w:val="none" w:sz="0" w:space="0" w:color="auto"/>
        <w:left w:val="none" w:sz="0" w:space="0" w:color="auto"/>
        <w:bottom w:val="none" w:sz="0" w:space="0" w:color="auto"/>
        <w:right w:val="none" w:sz="0" w:space="0" w:color="auto"/>
      </w:divBdr>
    </w:div>
    <w:div w:id="2011761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ashfield.gov.uk/planning-building-control/contact-planning/" TargetMode="External"/><Relationship Id="rId26" Type="http://schemas.openxmlformats.org/officeDocument/2006/relationships/hyperlink" Target="https://www.ashfield.gov.uk/residents/planning-building-control-and-land-charges/planning-applications/"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6.xml"/><Relationship Id="rId42" Type="http://schemas.openxmlformats.org/officeDocument/2006/relationships/footer" Target="footer7.xml"/><Relationship Id="rId47" Type="http://schemas.openxmlformats.org/officeDocument/2006/relationships/image" Target="media/image2.png"/><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peakplanning@ashfield.gov.uk" TargetMode="External"/><Relationship Id="rId33" Type="http://schemas.openxmlformats.org/officeDocument/2006/relationships/hyperlink" Target="https://neighbourhoodplanning.org/" TargetMode="External"/><Relationship Id="rId38" Type="http://schemas.openxmlformats.org/officeDocument/2006/relationships/header" Target="header8.xm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mailto:dutyplanner@ashfield.gov.uk"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hfield.gov.uk" TargetMode="External"/><Relationship Id="rId32" Type="http://schemas.openxmlformats.org/officeDocument/2006/relationships/hyperlink" Target="mailto:advice@planningaid.rtpi.org.uk" TargetMode="External"/><Relationship Id="rId37" Type="http://schemas.openxmlformats.org/officeDocument/2006/relationships/footer" Target="footer5.xml"/><Relationship Id="rId40" Type="http://schemas.openxmlformats.org/officeDocument/2006/relationships/header" Target="header9.xml"/><Relationship Id="rId45"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lanning.admin@ashfield.gov.uk" TargetMode="External"/><Relationship Id="rId28" Type="http://schemas.openxmlformats.org/officeDocument/2006/relationships/hyperlink" Target="mailto:localplan@ashfield.gov" TargetMode="External"/><Relationship Id="rId36" Type="http://schemas.openxmlformats.org/officeDocument/2006/relationships/footer" Target="footer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ocalplan@ashfield.gov.uk" TargetMode="External"/><Relationship Id="rId31" Type="http://schemas.openxmlformats.org/officeDocument/2006/relationships/hyperlink" Target="http://www.rtpi.org.uk/planning-aid/" TargetMode="Externa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shfield.gov.uk" TargetMode="External"/><Relationship Id="rId27" Type="http://schemas.openxmlformats.org/officeDocument/2006/relationships/hyperlink" Target="http://www.ashfield.gov.uk" TargetMode="External"/><Relationship Id="rId30" Type="http://schemas.openxmlformats.org/officeDocument/2006/relationships/hyperlink" Target="http://www.planningportal.gov.uk" TargetMode="External"/><Relationship Id="rId35" Type="http://schemas.openxmlformats.org/officeDocument/2006/relationships/header" Target="header7.xml"/><Relationship Id="rId43" Type="http://schemas.openxmlformats.org/officeDocument/2006/relationships/footer" Target="footer8.xml"/><Relationship Id="rId48" Type="http://schemas.openxmlformats.org/officeDocument/2006/relationships/footer" Target="footer11.xml"/><Relationship Id="rId8" Type="http://schemas.openxmlformats.org/officeDocument/2006/relationships/webSettings" Target="webSettings.xm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8" ma:contentTypeDescription="Create a new document." ma:contentTypeScope="" ma:versionID="c7a3d08e2f22a842198c2e127ecea7da">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d998a47e63f3200fad9fd34ff8f11dc3"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A9599-50A1-4D38-9DF8-1924DD107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B4515-DE37-4AB8-BC91-99E7B9306890}">
  <ds:schemaRefs>
    <ds:schemaRef ds:uri="http://schemas.openxmlformats.org/officeDocument/2006/bibliography"/>
  </ds:schemaRefs>
</ds:datastoreItem>
</file>

<file path=customXml/itemProps3.xml><?xml version="1.0" encoding="utf-8"?>
<ds:datastoreItem xmlns:ds="http://schemas.openxmlformats.org/officeDocument/2006/customXml" ds:itemID="{FE516FC0-E317-4665-9ABD-941652632F0A}">
  <ds:schemaRefs>
    <ds:schemaRef ds:uri="http://schemas.microsoft.com/office/2006/metadata/properties"/>
    <ds:schemaRef ds:uri="http://schemas.microsoft.com/office/infopath/2007/PartnerControls"/>
    <ds:schemaRef ds:uri="http://schemas.microsoft.com/sharepoint/v3"/>
    <ds:schemaRef ds:uri="e402b34e-0bec-4698-9443-e54c1d6c1a4e"/>
    <ds:schemaRef ds:uri="065c7180-8096-46be-8663-611465dee428"/>
  </ds:schemaRefs>
</ds:datastoreItem>
</file>

<file path=customXml/itemProps4.xml><?xml version="1.0" encoding="utf-8"?>
<ds:datastoreItem xmlns:ds="http://schemas.openxmlformats.org/officeDocument/2006/customXml" ds:itemID="{9C8876B5-13DE-4CBF-8231-314FCBE73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17472</Words>
  <Characters>99596</Characters>
  <Application>Microsoft Office Word</Application>
  <DocSecurity>8</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community involvement August 2020</dc:title>
  <dc:subject/>
  <dc:creator>W.A.Elliott</dc:creator>
  <cp:keywords/>
  <cp:lastModifiedBy>James.Carr</cp:lastModifiedBy>
  <cp:revision>2</cp:revision>
  <cp:lastPrinted>2019-10-29T13:40:00Z</cp:lastPrinted>
  <dcterms:created xsi:type="dcterms:W3CDTF">2024-05-01T13:28:00Z</dcterms:created>
  <dcterms:modified xsi:type="dcterms:W3CDTF">2024-05-01T13:28:00Z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