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ED20" w14:textId="094E32DC" w:rsidR="00733ABD" w:rsidRDefault="007A7C3A" w:rsidP="007A7C3A">
      <w:pPr>
        <w:jc w:val="left"/>
        <w:rPr>
          <w:rFonts w:eastAsia="Times New Roman" w:cs="Arial"/>
          <w:noProof/>
          <w:szCs w:val="24"/>
          <w:lang w:eastAsia="en-GB"/>
        </w:rPr>
      </w:pPr>
      <w:r w:rsidRPr="006A0352">
        <w:rPr>
          <w:rStyle w:val="Heading1Char"/>
        </w:rPr>
        <w:t xml:space="preserve">Graph </w:t>
      </w:r>
      <w:r w:rsidR="006E1FCC">
        <w:rPr>
          <w:rStyle w:val="Heading1Char"/>
        </w:rPr>
        <w:t>4</w:t>
      </w:r>
      <w:r w:rsidRPr="006A0352">
        <w:rPr>
          <w:rStyle w:val="Heading1Char"/>
        </w:rPr>
        <w:t xml:space="preserve"> </w:t>
      </w:r>
      <w:r w:rsidR="00836643" w:rsidRPr="006A0352">
        <w:rPr>
          <w:rStyle w:val="Heading1Char"/>
        </w:rPr>
        <w:t>–</w:t>
      </w:r>
      <w:r w:rsidRPr="006A0352">
        <w:rPr>
          <w:rStyle w:val="Heading1Char"/>
        </w:rPr>
        <w:t xml:space="preserve"> </w:t>
      </w:r>
      <w:r w:rsidR="006A0352">
        <w:rPr>
          <w:rStyle w:val="Heading1Char"/>
        </w:rPr>
        <w:t>S</w:t>
      </w:r>
      <w:r w:rsidR="006A0352" w:rsidRPr="006A0352">
        <w:rPr>
          <w:rStyle w:val="Heading1Char"/>
        </w:rPr>
        <w:t xml:space="preserve">tage </w:t>
      </w:r>
      <w:r w:rsidR="006E1FCC">
        <w:rPr>
          <w:rStyle w:val="Heading1Char"/>
        </w:rPr>
        <w:t>2</w:t>
      </w:r>
      <w:r w:rsidR="006A0352" w:rsidRPr="006A0352">
        <w:rPr>
          <w:rStyle w:val="Heading1Char"/>
        </w:rPr>
        <w:t xml:space="preserve"> complaint volumes over the last 3 financial years</w:t>
      </w:r>
      <w:r w:rsidR="006A0352">
        <w:rPr>
          <w:rFonts w:eastAsia="Times New Roman" w:cs="Arial"/>
          <w:noProof/>
          <w:szCs w:val="24"/>
          <w:lang w:eastAsia="en-GB"/>
        </w:rPr>
        <w:t xml:space="preserve"> </w:t>
      </w:r>
    </w:p>
    <w:p w14:paraId="6A1095BA" w14:textId="44D24449" w:rsidR="006E1FCC" w:rsidRDefault="006E1FCC" w:rsidP="007A7C3A">
      <w:pPr>
        <w:jc w:val="left"/>
      </w:pPr>
      <w:r>
        <w:rPr>
          <w:rFonts w:eastAsia="Times New Roman" w:cs="Arial"/>
          <w:noProof/>
          <w:szCs w:val="24"/>
          <w:lang w:eastAsia="en-GB"/>
        </w:rPr>
        <w:drawing>
          <wp:inline distT="0" distB="0" distL="0" distR="0" wp14:anchorId="5192852D" wp14:editId="7FCF3241">
            <wp:extent cx="9847599" cy="5400000"/>
            <wp:effectExtent l="0" t="0" r="1270" b="0"/>
            <wp:docPr id="1916521871" name="Picture 2" descr="A line graph with stage one complaint volumes of the previous 3 financial years. All 3 lines have an upward trend, a sharp incline towards the end of 2024-2025. Complaint volumes were highest in 2024-2025 and lowest in 2022-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21871" name="Picture 2" descr="A line graph with stage one complaint volumes of the previous 3 financial years. All 3 lines have an upward trend, a sharp incline towards the end of 2024-2025. Complaint volumes were highest in 2024-2025 and lowest in 2022-2023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99" cy="5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C44C8" w14:textId="68FBC67E" w:rsidR="006E1FCC" w:rsidRDefault="006E1FCC" w:rsidP="006E1FCC">
      <w:pPr>
        <w:spacing w:after="0" w:line="240" w:lineRule="auto"/>
        <w:jc w:val="left"/>
        <w:rPr>
          <w:rFonts w:eastAsia="Times New Roman" w:cs="Arial"/>
          <w:szCs w:val="24"/>
          <w:lang w:eastAsia="en-GB"/>
        </w:rPr>
      </w:pPr>
      <w:r w:rsidRPr="00841C74">
        <w:rPr>
          <w:rFonts w:eastAsia="Times New Roman" w:cs="Arial"/>
          <w:szCs w:val="24"/>
          <w:lang w:eastAsia="en-GB"/>
        </w:rPr>
        <w:t>Stage two complaints have increase</w:t>
      </w:r>
      <w:r>
        <w:rPr>
          <w:rFonts w:eastAsia="Times New Roman" w:cs="Arial"/>
          <w:szCs w:val="24"/>
          <w:lang w:eastAsia="en-GB"/>
        </w:rPr>
        <w:t>d</w:t>
      </w:r>
      <w:r w:rsidRPr="00841C74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by</w:t>
      </w:r>
      <w:r w:rsidRPr="00841C74">
        <w:rPr>
          <w:rFonts w:eastAsia="Times New Roman" w:cs="Arial"/>
          <w:szCs w:val="24"/>
          <w:lang w:eastAsia="en-GB"/>
        </w:rPr>
        <w:t xml:space="preserve"> 90</w:t>
      </w:r>
      <w:r>
        <w:rPr>
          <w:rFonts w:eastAsia="Times New Roman" w:cs="Arial"/>
          <w:szCs w:val="24"/>
          <w:lang w:eastAsia="en-GB"/>
        </w:rPr>
        <w:t xml:space="preserve"> percent,</w:t>
      </w:r>
      <w:r w:rsidRPr="00841C74">
        <w:rPr>
          <w:rFonts w:eastAsia="Times New Roman" w:cs="Arial"/>
          <w:szCs w:val="24"/>
          <w:lang w:eastAsia="en-GB"/>
        </w:rPr>
        <w:t xml:space="preserve"> compared to the </w:t>
      </w:r>
      <w:r>
        <w:rPr>
          <w:rFonts w:eastAsia="Times New Roman" w:cs="Arial"/>
          <w:szCs w:val="24"/>
          <w:lang w:eastAsia="en-GB"/>
        </w:rPr>
        <w:t>previous</w:t>
      </w:r>
      <w:r w:rsidRPr="00841C74">
        <w:rPr>
          <w:rFonts w:eastAsia="Times New Roman" w:cs="Arial"/>
          <w:szCs w:val="24"/>
          <w:lang w:eastAsia="en-GB"/>
        </w:rPr>
        <w:t xml:space="preserve"> financial year</w:t>
      </w:r>
      <w:r>
        <w:rPr>
          <w:rFonts w:eastAsia="Times New Roman" w:cs="Arial"/>
          <w:szCs w:val="24"/>
          <w:lang w:eastAsia="en-GB"/>
        </w:rPr>
        <w:t>, which can be expected, with increasing stage one complaint volumes</w:t>
      </w:r>
      <w:r w:rsidRPr="00841C74">
        <w:rPr>
          <w:rFonts w:eastAsia="Times New Roman" w:cs="Arial"/>
          <w:szCs w:val="24"/>
          <w:lang w:eastAsia="en-GB"/>
        </w:rPr>
        <w:t>. However, the proportion of complaints escalating to stage two remains relatively low at 20.0</w:t>
      </w:r>
      <w:r>
        <w:rPr>
          <w:rFonts w:eastAsia="Times New Roman" w:cs="Arial"/>
          <w:szCs w:val="24"/>
          <w:lang w:eastAsia="en-GB"/>
        </w:rPr>
        <w:t xml:space="preserve"> percent</w:t>
      </w:r>
      <w:r w:rsidRPr="00841C74">
        <w:rPr>
          <w:rFonts w:eastAsia="Times New Roman" w:cs="Arial"/>
          <w:szCs w:val="24"/>
          <w:lang w:eastAsia="en-GB"/>
        </w:rPr>
        <w:t>.</w:t>
      </w:r>
    </w:p>
    <w:p w14:paraId="02175AD1" w14:textId="77777777" w:rsidR="006E1FCC" w:rsidRDefault="006E1FCC" w:rsidP="006E1FCC">
      <w:pPr>
        <w:spacing w:after="0" w:line="240" w:lineRule="auto"/>
        <w:jc w:val="left"/>
        <w:rPr>
          <w:rFonts w:eastAsia="Times New Roman" w:cs="Arial"/>
          <w:szCs w:val="24"/>
          <w:lang w:eastAsia="en-GB"/>
        </w:rPr>
      </w:pPr>
    </w:p>
    <w:p w14:paraId="5503B334" w14:textId="214992B8" w:rsidR="006E1FCC" w:rsidRPr="000B5BCC" w:rsidRDefault="006E1FCC" w:rsidP="006E1FCC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The proportion of s</w:t>
      </w:r>
      <w:r w:rsidRPr="000A252F">
        <w:rPr>
          <w:rFonts w:eastAsia="Times New Roman" w:cs="Arial"/>
          <w:szCs w:val="24"/>
        </w:rPr>
        <w:t>tage two</w:t>
      </w:r>
      <w:r>
        <w:rPr>
          <w:rFonts w:eastAsia="Times New Roman" w:cs="Arial"/>
          <w:szCs w:val="24"/>
        </w:rPr>
        <w:t xml:space="preserve"> complaint</w:t>
      </w:r>
      <w:r w:rsidRPr="000A252F">
        <w:rPr>
          <w:rFonts w:eastAsia="Times New Roman" w:cs="Arial"/>
          <w:szCs w:val="24"/>
        </w:rPr>
        <w:t>s that have been upheld or partially upheld is 47.4</w:t>
      </w:r>
      <w:r>
        <w:rPr>
          <w:rFonts w:eastAsia="Times New Roman" w:cs="Arial"/>
          <w:szCs w:val="24"/>
        </w:rPr>
        <w:t xml:space="preserve"> percent</w:t>
      </w:r>
      <w:r w:rsidRPr="000A252F">
        <w:rPr>
          <w:rFonts w:eastAsia="Times New Roman" w:cs="Arial"/>
          <w:szCs w:val="24"/>
        </w:rPr>
        <w:t>.</w:t>
      </w:r>
    </w:p>
    <w:p w14:paraId="7F9EFB1C" w14:textId="1E8E5B90" w:rsidR="007A7C3A" w:rsidRPr="006E1FCC" w:rsidRDefault="006E1FCC" w:rsidP="006E1FCC">
      <w:pPr>
        <w:spacing w:after="0" w:line="240" w:lineRule="auto"/>
        <w:jc w:val="left"/>
        <w:rPr>
          <w:rFonts w:eastAsia="Times New Roman" w:cs="Arial"/>
          <w:szCs w:val="24"/>
          <w:lang w:eastAsia="en-GB"/>
        </w:rPr>
      </w:pPr>
      <w:r w:rsidRPr="00C90801">
        <w:rPr>
          <w:rFonts w:eastAsia="Times New Roman" w:cs="Arial"/>
          <w:szCs w:val="24"/>
          <w:lang w:eastAsia="en-GB"/>
        </w:rPr>
        <w:t>Stage two complaints took an average of 26.6</w:t>
      </w:r>
      <w:r>
        <w:rPr>
          <w:rFonts w:eastAsia="Times New Roman" w:cs="Arial"/>
          <w:szCs w:val="24"/>
          <w:lang w:eastAsia="en-GB"/>
        </w:rPr>
        <w:t xml:space="preserve"> working days</w:t>
      </w:r>
      <w:r w:rsidRPr="00C90801">
        <w:rPr>
          <w:rFonts w:eastAsia="Times New Roman" w:cs="Arial"/>
          <w:szCs w:val="24"/>
          <w:lang w:eastAsia="en-GB"/>
        </w:rPr>
        <w:t xml:space="preserve">, from receipt to response, against </w:t>
      </w:r>
      <w:proofErr w:type="spellStart"/>
      <w:proofErr w:type="gramStart"/>
      <w:r w:rsidRPr="00C90801">
        <w:rPr>
          <w:rFonts w:eastAsia="Times New Roman" w:cs="Arial"/>
          <w:szCs w:val="24"/>
          <w:lang w:eastAsia="en-GB"/>
        </w:rPr>
        <w:t>a</w:t>
      </w:r>
      <w:proofErr w:type="spellEnd"/>
      <w:proofErr w:type="gramEnd"/>
      <w:r w:rsidRPr="00C90801">
        <w:rPr>
          <w:rFonts w:eastAsia="Times New Roman" w:cs="Arial"/>
          <w:szCs w:val="24"/>
          <w:lang w:eastAsia="en-GB"/>
        </w:rPr>
        <w:t xml:space="preserve"> overall target of 25 working days.</w:t>
      </w:r>
    </w:p>
    <w:sectPr w:rsidR="007A7C3A" w:rsidRPr="006E1FCC" w:rsidSect="006E1FCC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4667B3"/>
    <w:rsid w:val="004E2CD9"/>
    <w:rsid w:val="006A0352"/>
    <w:rsid w:val="006E1FCC"/>
    <w:rsid w:val="00733ABD"/>
    <w:rsid w:val="007A7C3A"/>
    <w:rsid w:val="00836643"/>
    <w:rsid w:val="008574B6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 3 – Stage one complaint volumes over the last 3 financial years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4 – Stage 2 complaint volumes over the last 3 financial years</dc:title>
  <dc:subject/>
  <dc:creator>Sharon.Simcox</dc:creator>
  <cp:keywords/>
  <dc:description/>
  <cp:lastModifiedBy>Sharon.Simcox</cp:lastModifiedBy>
  <cp:revision>2</cp:revision>
  <dcterms:created xsi:type="dcterms:W3CDTF">2025-09-18T08:41:00Z</dcterms:created>
  <dcterms:modified xsi:type="dcterms:W3CDTF">2025-09-18T08:41:00Z</dcterms:modified>
</cp:coreProperties>
</file>