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81FA" w14:textId="0633A370" w:rsidR="00825FB5" w:rsidRDefault="00825FB5" w:rsidP="00825FB5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611BA23" wp14:editId="4B1E2FFC">
            <wp:extent cx="3243580" cy="1340435"/>
            <wp:effectExtent l="0" t="0" r="0" b="0"/>
            <wp:docPr id="1" name="Picture 1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shfield District Counci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630" cy="13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3829" w14:textId="5F6B2856" w:rsidR="00825FB5" w:rsidRPr="00825FB5" w:rsidRDefault="00825FB5" w:rsidP="00584818">
      <w:pPr>
        <w:pStyle w:val="Heading1underlined"/>
      </w:pPr>
      <w:r w:rsidRPr="00825FB5">
        <w:t>PUBLIC NOTICE</w:t>
      </w:r>
    </w:p>
    <w:p w14:paraId="6EC869AD" w14:textId="7334903E" w:rsidR="00825FB5" w:rsidRPr="00811480" w:rsidRDefault="00825FB5" w:rsidP="00584818">
      <w:pPr>
        <w:pStyle w:val="Heading2Boxed"/>
      </w:pPr>
      <w:r w:rsidRPr="00811480">
        <w:t>Notice of Intention to Republish the Register of Electors</w:t>
      </w:r>
    </w:p>
    <w:p w14:paraId="048B8DB7" w14:textId="5A23D69B" w:rsidR="00825FB5" w:rsidRDefault="00825FB5" w:rsidP="00584818">
      <w:pPr>
        <w:jc w:val="left"/>
      </w:pPr>
      <w:r>
        <w:t xml:space="preserve">In accordance with section 13(3) of the Representation of the People Act 1983 notice is hereby given of the Council’s intention to publish a revised Register of Electors on 1 February 2023. </w:t>
      </w:r>
      <w:permStart w:id="1190594851" w:edGrp="everyone"/>
      <w:permEnd w:id="1190594851"/>
    </w:p>
    <w:p w14:paraId="608A0A7C" w14:textId="19D28003" w:rsidR="00825FB5" w:rsidRDefault="00825FB5" w:rsidP="00584818">
      <w:pPr>
        <w:jc w:val="left"/>
      </w:pPr>
      <w:r>
        <w:t xml:space="preserve">The revised Register will incorporate the changes to polling districts, polling places and polling stations which was approved by Ashfield District Council on 29 September 2022. </w:t>
      </w:r>
    </w:p>
    <w:p w14:paraId="3A6B10C5" w14:textId="26DDBF1D" w:rsidR="00825FB5" w:rsidRDefault="00825FB5" w:rsidP="00584818">
      <w:pPr>
        <w:jc w:val="left"/>
      </w:pPr>
      <w:r>
        <w:t xml:space="preserve">The changes will become effective at the Ashfield District and Parish elections scheduled for Thursday </w:t>
      </w:r>
      <w:r w:rsidR="00811480">
        <w:t>4</w:t>
      </w:r>
      <w:r>
        <w:t xml:space="preserve"> May 2023. </w:t>
      </w:r>
    </w:p>
    <w:p w14:paraId="1B32C933" w14:textId="77777777" w:rsidR="00825FB5" w:rsidRDefault="00825FB5" w:rsidP="00584818">
      <w:pPr>
        <w:jc w:val="left"/>
      </w:pPr>
      <w:r>
        <w:t xml:space="preserve">Electors registered in the area need take no action </w:t>
      </w:r>
      <w:proofErr w:type="gramStart"/>
      <w:r>
        <w:t>as a result of</w:t>
      </w:r>
      <w:proofErr w:type="gramEnd"/>
      <w:r>
        <w:t xml:space="preserve"> this notice, but prospective candidates and agents should take note that the electoral numbers of registered electors may change as a consequence of the republication. </w:t>
      </w:r>
    </w:p>
    <w:p w14:paraId="481EB184" w14:textId="4451121B" w:rsidR="00825FB5" w:rsidRDefault="00825FB5" w:rsidP="00584818">
      <w:pPr>
        <w:jc w:val="left"/>
      </w:pPr>
      <w:r>
        <w:t>The Register will be available for inspection by appointment only, at Ashfield District Council, Council Offices, Urban Road, Kirkby</w:t>
      </w:r>
      <w:r w:rsidR="00811480">
        <w:t xml:space="preserve"> </w:t>
      </w:r>
      <w:r>
        <w:t>in</w:t>
      </w:r>
      <w:r w:rsidR="00811480">
        <w:t xml:space="preserve"> </w:t>
      </w:r>
      <w:r>
        <w:t xml:space="preserve">Ashfield, Nottinghamshire, NG17 </w:t>
      </w:r>
      <w:r w:rsidR="00120AF5">
        <w:t>8</w:t>
      </w:r>
      <w:r>
        <w:t>D</w:t>
      </w:r>
      <w:r w:rsidR="00120AF5">
        <w:t>A</w:t>
      </w:r>
      <w:r>
        <w:t>.</w:t>
      </w:r>
    </w:p>
    <w:p w14:paraId="26416CF4" w14:textId="7513A257" w:rsidR="00825FB5" w:rsidRDefault="00825FB5" w:rsidP="00584818">
      <w:pPr>
        <w:jc w:val="left"/>
      </w:pPr>
      <w:r>
        <w:t xml:space="preserve"> If you have any questions regarding the Register of Electors, please contact Electoral Services by email: </w:t>
      </w:r>
      <w:hyperlink r:id="rId8" w:tooltip="Email Electoral Services " w:history="1">
        <w:r w:rsidRPr="0084439D">
          <w:rPr>
            <w:rStyle w:val="Hyperlink"/>
          </w:rPr>
          <w:t>regelec@ashfield.gov.uk</w:t>
        </w:r>
      </w:hyperlink>
      <w:r>
        <w:t xml:space="preserve"> or by telephone: 01623 457321. </w:t>
      </w:r>
    </w:p>
    <w:p w14:paraId="39B527B4" w14:textId="77777777" w:rsidR="00825FB5" w:rsidRDefault="00825FB5"/>
    <w:p w14:paraId="469D3C16" w14:textId="77777777" w:rsidR="00825FB5" w:rsidRDefault="00825FB5">
      <w:r>
        <w:t>Ruth Dennis</w:t>
      </w:r>
    </w:p>
    <w:p w14:paraId="00C02F38" w14:textId="2BE9E259" w:rsidR="00825FB5" w:rsidRDefault="00825FB5">
      <w:r>
        <w:t xml:space="preserve">Electoral Registration Officer </w:t>
      </w:r>
    </w:p>
    <w:p w14:paraId="24CA03CF" w14:textId="44C53900" w:rsidR="00825FB5" w:rsidRDefault="00825FB5">
      <w:pPr>
        <w:pBdr>
          <w:bottom w:val="single" w:sz="6" w:space="1" w:color="auto"/>
        </w:pBdr>
      </w:pPr>
      <w:r>
        <w:t>Wednesday 11 January 2023</w:t>
      </w:r>
    </w:p>
    <w:p w14:paraId="5D289129" w14:textId="77777777" w:rsidR="00584818" w:rsidRDefault="00584818">
      <w:pPr>
        <w:pBdr>
          <w:bottom w:val="single" w:sz="6" w:space="1" w:color="auto"/>
        </w:pBdr>
      </w:pPr>
    </w:p>
    <w:p w14:paraId="409239EE" w14:textId="77777777" w:rsidR="00584818" w:rsidRDefault="00584818"/>
    <w:sectPr w:rsidR="00584818" w:rsidSect="00BD424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o5pEkqyMf/8Ep1/7T3ws0SiOiVvoVMoFwagibQTkDFlSivJ7SB3VrJnzEKKrAFIcqnTJbmd0sHw4Fcd9fzTpQ==" w:salt="oOKzIitcvYK7fUqhWmYVP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B5"/>
    <w:rsid w:val="00120AF5"/>
    <w:rsid w:val="00584818"/>
    <w:rsid w:val="00733ABD"/>
    <w:rsid w:val="00811480"/>
    <w:rsid w:val="00825FB5"/>
    <w:rsid w:val="00B165CB"/>
    <w:rsid w:val="00B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D6A3"/>
  <w15:chartTrackingRefBased/>
  <w15:docId w15:val="{C3196C7D-A826-4E9B-B831-000257FF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41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41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2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FB5"/>
    <w:rPr>
      <w:color w:val="605E5C"/>
      <w:shd w:val="clear" w:color="auto" w:fill="E1DFDD"/>
    </w:rPr>
  </w:style>
  <w:style w:type="paragraph" w:customStyle="1" w:styleId="Heading1underlined">
    <w:name w:val="Heading 1 underlined"/>
    <w:basedOn w:val="Heading1"/>
    <w:link w:val="Heading1underlinedChar"/>
    <w:qFormat/>
    <w:rsid w:val="00584818"/>
    <w:pPr>
      <w:spacing w:before="480" w:after="480"/>
      <w:jc w:val="center"/>
    </w:pPr>
    <w:rPr>
      <w:bCs w:val="0"/>
      <w:color w:val="000000" w:themeColor="text1"/>
      <w:sz w:val="36"/>
      <w:u w:val="single"/>
    </w:rPr>
  </w:style>
  <w:style w:type="paragraph" w:customStyle="1" w:styleId="Heading2Boxed">
    <w:name w:val="Heading 2 Boxed"/>
    <w:basedOn w:val="Heading2"/>
    <w:link w:val="Heading2BoxedChar"/>
    <w:qFormat/>
    <w:rsid w:val="00584818"/>
    <w:pPr>
      <w:pBdr>
        <w:top w:val="single" w:sz="8" w:space="20" w:color="000000" w:themeColor="text1"/>
        <w:left w:val="single" w:sz="8" w:space="4" w:color="000000" w:themeColor="text1"/>
        <w:bottom w:val="single" w:sz="8" w:space="20" w:color="000000" w:themeColor="text1"/>
        <w:right w:val="single" w:sz="8" w:space="4" w:color="000000" w:themeColor="text1"/>
      </w:pBdr>
      <w:spacing w:before="480" w:after="480" w:line="240" w:lineRule="auto"/>
      <w:jc w:val="center"/>
    </w:pPr>
    <w:rPr>
      <w:color w:val="000000" w:themeColor="text1"/>
    </w:rPr>
  </w:style>
  <w:style w:type="character" w:customStyle="1" w:styleId="Heading1underlinedChar">
    <w:name w:val="Heading 1 underlined Char"/>
    <w:basedOn w:val="Heading1Char"/>
    <w:link w:val="Heading1underlined"/>
    <w:rsid w:val="00584818"/>
    <w:rPr>
      <w:rFonts w:ascii="Arial" w:eastAsiaTheme="majorEastAsia" w:hAnsi="Arial" w:cstheme="majorBidi"/>
      <w:b/>
      <w:bCs w:val="0"/>
      <w:caps/>
      <w:color w:val="000000" w:themeColor="text1"/>
      <w:spacing w:val="4"/>
      <w:sz w:val="36"/>
      <w:szCs w:val="28"/>
      <w:u w:val="single"/>
    </w:rPr>
  </w:style>
  <w:style w:type="character" w:customStyle="1" w:styleId="Heading2BoxedChar">
    <w:name w:val="Heading 2 Boxed Char"/>
    <w:basedOn w:val="Heading2Char"/>
    <w:link w:val="Heading2Boxed"/>
    <w:rsid w:val="00584818"/>
    <w:rPr>
      <w:rFonts w:ascii="Arial" w:eastAsiaTheme="majorEastAsia" w:hAnsi="Arial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elec@ashfield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TaxCatchAll xmlns="065c7180-8096-46be-8663-611465dee42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50F54-3B93-4BDD-A360-AF76F8B57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0EAA8-B3E6-44FC-9F14-36F369B963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3.xml><?xml version="1.0" encoding="utf-8"?>
<ds:datastoreItem xmlns:ds="http://schemas.openxmlformats.org/officeDocument/2006/customXml" ds:itemID="{9A750BDD-57F9-4A30-8A57-4061F020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1091</Characters>
  <Application>Microsoft Office Word</Application>
  <DocSecurity>8</DocSecurity>
  <Lines>9</Lines>
  <Paragraphs>2</Paragraphs>
  <ScaleCrop>false</ScaleCrop>
  <Company>Ashfield District Council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Carla.Benedetti</dc:creator>
  <cp:keywords/>
  <dc:description/>
  <cp:lastModifiedBy>Sharon.Simcox</cp:lastModifiedBy>
  <cp:revision>3</cp:revision>
  <dcterms:created xsi:type="dcterms:W3CDTF">2023-01-11T11:06:00Z</dcterms:created>
  <dcterms:modified xsi:type="dcterms:W3CDTF">2023-01-11T11:07:00Z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  <property fmtid="{D5CDD505-2E9C-101B-9397-08002B2CF9AE}" pid="3" name="MediaServiceImageTags">
    <vt:lpwstr/>
  </property>
</Properties>
</file>