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5048BD90" w:rsidR="00AC380D" w:rsidRPr="00A627AC" w:rsidRDefault="00F54CBD" w:rsidP="00A21284">
      <w:pPr>
        <w:pStyle w:val="WDBody"/>
        <w:rPr>
          <w:rFonts w:cs="Segoe UI"/>
          <w:bCs/>
          <w:sz w:val="16"/>
        </w:rPr>
      </w:pPr>
      <w:r w:rsidRPr="00A627AC">
        <w:rPr>
          <w:rFonts w:eastAsiaTheme="majorEastAsia" w:cs="Segoe UI"/>
          <w:b/>
          <w:bCs/>
          <w:color w:val="884C91"/>
          <w:sz w:val="40"/>
          <w:szCs w:val="28"/>
        </w:rPr>
        <w:t xml:space="preserve">Appendix </w:t>
      </w:r>
      <w:r w:rsidR="0016738A">
        <w:rPr>
          <w:rFonts w:eastAsiaTheme="majorEastAsia" w:cs="Segoe UI"/>
          <w:b/>
          <w:bCs/>
          <w:color w:val="884C91"/>
          <w:sz w:val="40"/>
          <w:szCs w:val="28"/>
        </w:rPr>
        <w:t>L</w:t>
      </w:r>
      <w:r w:rsidRPr="00A627AC">
        <w:rPr>
          <w:rFonts w:eastAsiaTheme="majorEastAsia" w:cs="Segoe UI"/>
          <w:b/>
          <w:bCs/>
          <w:color w:val="884C91"/>
          <w:sz w:val="40"/>
          <w:szCs w:val="28"/>
        </w:rPr>
        <w:t xml:space="preserve">: </w:t>
      </w:r>
      <w:r w:rsidR="00A627AC" w:rsidRPr="00A627AC">
        <w:rPr>
          <w:rFonts w:eastAsiaTheme="majorEastAsia" w:cs="Segoe UI"/>
          <w:b/>
          <w:bCs/>
          <w:color w:val="884C91"/>
          <w:sz w:val="40"/>
          <w:szCs w:val="28"/>
        </w:rPr>
        <w:t>Si</w:t>
      </w:r>
      <w:r w:rsidR="00F46141">
        <w:rPr>
          <w:rFonts w:eastAsiaTheme="majorEastAsia" w:cs="Segoe UI"/>
          <w:b/>
          <w:bCs/>
          <w:color w:val="884C91"/>
          <w:sz w:val="40"/>
          <w:szCs w:val="28"/>
        </w:rPr>
        <w:t>t</w:t>
      </w:r>
      <w:r w:rsidR="00A627AC" w:rsidRPr="00A627AC">
        <w:rPr>
          <w:rFonts w:eastAsiaTheme="majorEastAsia" w:cs="Segoe UI"/>
          <w:b/>
          <w:bCs/>
          <w:color w:val="884C91"/>
          <w:sz w:val="40"/>
          <w:szCs w:val="28"/>
        </w:rPr>
        <w:t>e scoring framework</w:t>
      </w:r>
    </w:p>
    <w:p w14:paraId="6D24AB0B" w14:textId="418606AB" w:rsidR="00AC380D" w:rsidRPr="00A627AC" w:rsidRDefault="00AC380D" w:rsidP="00A21284">
      <w:pPr>
        <w:pStyle w:val="WDBody"/>
        <w:rPr>
          <w:rFonts w:cs="Segoe UI"/>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79"/>
        <w:gridCol w:w="3101"/>
        <w:gridCol w:w="4221"/>
        <w:gridCol w:w="2467"/>
      </w:tblGrid>
      <w:tr w:rsidR="00A627AC" w:rsidRPr="00A627AC" w14:paraId="16FF2BF6" w14:textId="77777777" w:rsidTr="00A627AC">
        <w:trPr>
          <w:tblHeader/>
        </w:trPr>
        <w:tc>
          <w:tcPr>
            <w:tcW w:w="2116" w:type="dxa"/>
            <w:shd w:val="clear" w:color="auto" w:fill="BFBFBF" w:themeFill="background1" w:themeFillShade="BF"/>
          </w:tcPr>
          <w:p w14:paraId="03424EF2" w14:textId="77777777" w:rsidR="00A627AC" w:rsidRPr="00A627AC" w:rsidRDefault="00A627AC" w:rsidP="002A6FAA">
            <w:pPr>
              <w:spacing w:before="3" w:after="3" w:line="276" w:lineRule="auto"/>
              <w:jc w:val="center"/>
              <w:rPr>
                <w:rFonts w:ascii="Segoe UI" w:eastAsia="Calibri" w:hAnsi="Segoe UI" w:cs="Segoe UI"/>
                <w:b/>
                <w:sz w:val="20"/>
                <w:szCs w:val="20"/>
              </w:rPr>
            </w:pPr>
            <w:r w:rsidRPr="00A627AC">
              <w:rPr>
                <w:rFonts w:ascii="Segoe UI" w:eastAsia="Calibri" w:hAnsi="Segoe UI" w:cs="Segoe UI"/>
                <w:b/>
                <w:sz w:val="20"/>
                <w:szCs w:val="20"/>
              </w:rPr>
              <w:t>SA/SEA Theme</w:t>
            </w:r>
          </w:p>
          <w:p w14:paraId="21DB5DA7" w14:textId="77777777" w:rsidR="00A627AC" w:rsidRPr="00A627AC" w:rsidRDefault="00A627AC" w:rsidP="002A6FAA">
            <w:pPr>
              <w:spacing w:before="3" w:after="3" w:line="276" w:lineRule="auto"/>
              <w:jc w:val="center"/>
              <w:rPr>
                <w:rFonts w:ascii="Segoe UI" w:eastAsia="Calibri" w:hAnsi="Segoe UI" w:cs="Segoe UI"/>
                <w:b/>
                <w:sz w:val="20"/>
                <w:szCs w:val="20"/>
              </w:rPr>
            </w:pPr>
          </w:p>
        </w:tc>
        <w:tc>
          <w:tcPr>
            <w:tcW w:w="1981" w:type="dxa"/>
            <w:shd w:val="clear" w:color="auto" w:fill="BFBFBF" w:themeFill="background1" w:themeFillShade="BF"/>
            <w:vAlign w:val="center"/>
          </w:tcPr>
          <w:p w14:paraId="77A4A1EE"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Objective</w:t>
            </w:r>
          </w:p>
        </w:tc>
        <w:tc>
          <w:tcPr>
            <w:tcW w:w="3108" w:type="dxa"/>
            <w:shd w:val="clear" w:color="auto" w:fill="BFBFBF" w:themeFill="background1" w:themeFillShade="BF"/>
            <w:vAlign w:val="center"/>
          </w:tcPr>
          <w:p w14:paraId="01E530F5"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Decision making criteria</w:t>
            </w:r>
          </w:p>
        </w:tc>
        <w:tc>
          <w:tcPr>
            <w:tcW w:w="4234" w:type="dxa"/>
            <w:shd w:val="clear" w:color="auto" w:fill="BFBFBF" w:themeFill="background1" w:themeFillShade="BF"/>
            <w:vAlign w:val="center"/>
          </w:tcPr>
          <w:p w14:paraId="5093E678" w14:textId="77777777" w:rsidR="00A627AC" w:rsidRPr="00A627AC" w:rsidRDefault="00A627AC" w:rsidP="002A6FAA">
            <w:pPr>
              <w:spacing w:before="3" w:after="3" w:line="276" w:lineRule="auto"/>
              <w:rPr>
                <w:rFonts w:ascii="Segoe UI" w:eastAsia="Calibri" w:hAnsi="Segoe UI" w:cs="Segoe UI"/>
                <w:bCs/>
                <w:sz w:val="20"/>
                <w:szCs w:val="20"/>
              </w:rPr>
            </w:pPr>
            <w:r w:rsidRPr="00A627AC">
              <w:rPr>
                <w:rFonts w:ascii="Segoe UI" w:eastAsia="Calibri" w:hAnsi="Segoe UI" w:cs="Segoe UI"/>
                <w:b/>
                <w:sz w:val="20"/>
                <w:szCs w:val="20"/>
              </w:rPr>
              <w:t>Land Allocation Appraisal</w:t>
            </w:r>
          </w:p>
        </w:tc>
        <w:tc>
          <w:tcPr>
            <w:tcW w:w="2469" w:type="dxa"/>
            <w:shd w:val="clear" w:color="auto" w:fill="BFBFBF" w:themeFill="background1" w:themeFillShade="BF"/>
            <w:vAlign w:val="center"/>
          </w:tcPr>
          <w:p w14:paraId="54FD5DAA" w14:textId="77777777" w:rsidR="00A627AC" w:rsidRPr="00A627AC" w:rsidRDefault="00A627AC" w:rsidP="002A6FAA">
            <w:pPr>
              <w:spacing w:before="3" w:after="3" w:line="276" w:lineRule="auto"/>
              <w:rPr>
                <w:rFonts w:ascii="Segoe UI" w:eastAsia="Calibri" w:hAnsi="Segoe UI" w:cs="Segoe UI"/>
                <w:b/>
                <w:sz w:val="20"/>
                <w:szCs w:val="20"/>
              </w:rPr>
            </w:pPr>
            <w:r w:rsidRPr="00A627AC">
              <w:rPr>
                <w:rFonts w:ascii="Segoe UI" w:eastAsia="Calibri" w:hAnsi="Segoe UI" w:cs="Segoe UI"/>
                <w:b/>
                <w:sz w:val="20"/>
                <w:szCs w:val="20"/>
              </w:rPr>
              <w:t>Potential Indicators</w:t>
            </w:r>
          </w:p>
        </w:tc>
      </w:tr>
      <w:tr w:rsidR="00A627AC" w:rsidRPr="00A627AC" w14:paraId="72397F0E" w14:textId="77777777" w:rsidTr="002A6FAA">
        <w:tc>
          <w:tcPr>
            <w:tcW w:w="2116" w:type="dxa"/>
            <w:shd w:val="clear" w:color="auto" w:fill="auto"/>
          </w:tcPr>
          <w:p w14:paraId="564630BE"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5DC8C196" w14:textId="77777777" w:rsidR="00A627AC" w:rsidRPr="00A627AC" w:rsidRDefault="00A627AC" w:rsidP="002A6FAA">
            <w:pPr>
              <w:rPr>
                <w:rFonts w:ascii="Segoe UI" w:eastAsia="Calibri" w:hAnsi="Segoe UI" w:cs="Segoe UI"/>
                <w:bCs/>
                <w:sz w:val="20"/>
                <w:szCs w:val="20"/>
              </w:rPr>
            </w:pPr>
          </w:p>
          <w:p w14:paraId="79B78C27"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 Population, Human health, Material assets</w:t>
            </w:r>
          </w:p>
        </w:tc>
        <w:tc>
          <w:tcPr>
            <w:tcW w:w="1981" w:type="dxa"/>
            <w:shd w:val="clear" w:color="auto" w:fill="auto"/>
          </w:tcPr>
          <w:p w14:paraId="1188AD41" w14:textId="77777777" w:rsidR="00A627AC" w:rsidRPr="00A627AC" w:rsidRDefault="00A627AC" w:rsidP="00A627AC">
            <w:pPr>
              <w:numPr>
                <w:ilvl w:val="0"/>
                <w:numId w:val="8"/>
              </w:numPr>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Housing</w:t>
            </w:r>
          </w:p>
          <w:p w14:paraId="436B5E78" w14:textId="77777777" w:rsidR="00A627AC" w:rsidRPr="00A627AC" w:rsidRDefault="00A627AC" w:rsidP="002A6FAA">
            <w:pPr>
              <w:rPr>
                <w:rFonts w:ascii="Segoe UI" w:eastAsia="Calibri" w:hAnsi="Segoe UI" w:cs="Segoe UI"/>
                <w:sz w:val="20"/>
                <w:szCs w:val="20"/>
              </w:rPr>
            </w:pPr>
          </w:p>
          <w:p w14:paraId="091402DB"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ensure that the housing stock meets the housing needs of Ashfield.</w:t>
            </w:r>
          </w:p>
        </w:tc>
        <w:tc>
          <w:tcPr>
            <w:tcW w:w="3108" w:type="dxa"/>
            <w:shd w:val="clear" w:color="auto" w:fill="auto"/>
          </w:tcPr>
          <w:p w14:paraId="5FBE3631"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provide sufficient new homes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need and demand?</w:t>
            </w:r>
          </w:p>
          <w:p w14:paraId="1F31DD34"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support the range of housing types and sizes, including affordable, to meet the needs of all sectors in the community?</w:t>
            </w:r>
          </w:p>
          <w:p w14:paraId="56FFE0D7"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create sustainable, </w:t>
            </w:r>
            <w:proofErr w:type="gramStart"/>
            <w:r w:rsidRPr="00A627AC">
              <w:rPr>
                <w:rFonts w:ascii="Segoe UI" w:eastAsia="Calibri" w:hAnsi="Segoe UI" w:cs="Segoe UI"/>
                <w:sz w:val="20"/>
                <w:szCs w:val="20"/>
              </w:rPr>
              <w:t>inclusive</w:t>
            </w:r>
            <w:proofErr w:type="gramEnd"/>
            <w:r w:rsidRPr="00A627AC">
              <w:rPr>
                <w:rFonts w:ascii="Segoe UI" w:eastAsia="Calibri" w:hAnsi="Segoe UI" w:cs="Segoe UI"/>
                <w:sz w:val="20"/>
                <w:szCs w:val="20"/>
              </w:rPr>
              <w:t xml:space="preserve"> and mixed communities?</w:t>
            </w:r>
          </w:p>
          <w:p w14:paraId="316186DA"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promote high standards of design and construction?</w:t>
            </w:r>
          </w:p>
          <w:p w14:paraId="057F1E82"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reduce the number of unfit homes?</w:t>
            </w:r>
          </w:p>
          <w:p w14:paraId="78C21560"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For a heritage asset will it help to reduce the number of vacant buildings through adaptive re-use?</w:t>
            </w:r>
          </w:p>
          <w:p w14:paraId="48BAEDE6" w14:textId="77777777" w:rsidR="00A627AC" w:rsidRPr="00A627AC" w:rsidRDefault="00A627AC" w:rsidP="00A627AC">
            <w:pPr>
              <w:numPr>
                <w:ilvl w:val="0"/>
                <w:numId w:val="13"/>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meet the needs of the travelling community?</w:t>
            </w:r>
          </w:p>
        </w:tc>
        <w:tc>
          <w:tcPr>
            <w:tcW w:w="4234" w:type="dxa"/>
            <w:shd w:val="clear" w:color="auto" w:fill="auto"/>
          </w:tcPr>
          <w:p w14:paraId="46456B4B"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The development of houses is anticipated to have a positive effect in relation to this Objective.  Major </w:t>
            </w:r>
            <w:proofErr w:type="gramStart"/>
            <w:r w:rsidRPr="00A627AC">
              <w:rPr>
                <w:rFonts w:ascii="Segoe UI" w:eastAsia="Calibri" w:hAnsi="Segoe UI" w:cs="Segoe UI"/>
                <w:bCs/>
                <w:sz w:val="20"/>
                <w:szCs w:val="20"/>
              </w:rPr>
              <w:t>site</w:t>
            </w:r>
            <w:proofErr w:type="gramEnd"/>
            <w:r w:rsidRPr="00A627AC">
              <w:rPr>
                <w:rFonts w:ascii="Segoe UI" w:eastAsia="Calibri" w:hAnsi="Segoe UI" w:cs="Segoe UI"/>
                <w:bCs/>
                <w:sz w:val="20"/>
                <w:szCs w:val="20"/>
              </w:rPr>
              <w:t xml:space="preserve"> offer the potential opportunity to bring forward affordable housing.  </w:t>
            </w:r>
          </w:p>
          <w:p w14:paraId="7031F4CF" w14:textId="77777777" w:rsidR="00A627AC" w:rsidRPr="00A627AC" w:rsidRDefault="00A627AC" w:rsidP="002A6FAA">
            <w:pPr>
              <w:tabs>
                <w:tab w:val="left" w:pos="198"/>
              </w:tabs>
              <w:rPr>
                <w:rFonts w:ascii="Segoe UI" w:eastAsia="Calibri" w:hAnsi="Segoe UI" w:cs="Segoe UI"/>
                <w:bCs/>
                <w:sz w:val="20"/>
                <w:szCs w:val="20"/>
              </w:rPr>
            </w:pPr>
          </w:p>
          <w:p w14:paraId="47899D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Major sites (&gt;1 ha) with have a significant positive </w:t>
            </w:r>
            <w:proofErr w:type="gramStart"/>
            <w:r w:rsidRPr="00A627AC">
              <w:rPr>
                <w:rFonts w:ascii="Segoe UI" w:eastAsia="Calibri" w:hAnsi="Segoe UI" w:cs="Segoe UI"/>
                <w:bCs/>
                <w:sz w:val="20"/>
                <w:szCs w:val="20"/>
              </w:rPr>
              <w:t xml:space="preserve">effect  </w:t>
            </w:r>
            <w:r w:rsidRPr="00A627AC">
              <w:rPr>
                <w:rFonts w:ascii="Segoe UI" w:eastAsia="Calibri" w:hAnsi="Segoe UI" w:cs="Segoe UI"/>
                <w:bCs/>
                <w:sz w:val="20"/>
                <w:szCs w:val="20"/>
                <w:shd w:val="clear" w:color="auto" w:fill="00B050"/>
              </w:rPr>
              <w:t>(</w:t>
            </w:r>
            <w:proofErr w:type="gramEnd"/>
            <w:r w:rsidRPr="00A627AC">
              <w:rPr>
                <w:rFonts w:ascii="Segoe UI" w:eastAsia="Calibri" w:hAnsi="Segoe UI" w:cs="Segoe UI"/>
                <w:bCs/>
                <w:sz w:val="20"/>
                <w:szCs w:val="20"/>
                <w:shd w:val="clear" w:color="auto" w:fill="00B050"/>
              </w:rPr>
              <w:t>++ )</w:t>
            </w:r>
            <w:r w:rsidRPr="00A627AC">
              <w:rPr>
                <w:rFonts w:ascii="Segoe UI" w:eastAsia="Calibri" w:hAnsi="Segoe UI" w:cs="Segoe UI"/>
                <w:bCs/>
                <w:sz w:val="20"/>
                <w:szCs w:val="20"/>
              </w:rPr>
              <w:t>.</w:t>
            </w:r>
          </w:p>
          <w:p w14:paraId="0579FA1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Small sites (≤ 1 ha)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337BC67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The allocation of a gypsy and traveller sites will have a significant positive effect </w:t>
            </w:r>
            <w:r w:rsidRPr="00A627AC">
              <w:rPr>
                <w:rFonts w:ascii="Segoe UI" w:eastAsia="Calibri" w:hAnsi="Segoe UI" w:cs="Segoe UI"/>
                <w:bCs/>
                <w:sz w:val="20"/>
                <w:szCs w:val="20"/>
                <w:shd w:val="clear" w:color="auto" w:fill="00B050"/>
              </w:rPr>
              <w:t>(+</w:t>
            </w:r>
            <w:proofErr w:type="gramStart"/>
            <w:r w:rsidRPr="00A627AC">
              <w:rPr>
                <w:rFonts w:ascii="Segoe UI" w:eastAsia="Calibri" w:hAnsi="Segoe UI" w:cs="Segoe UI"/>
                <w:bCs/>
                <w:sz w:val="20"/>
                <w:szCs w:val="20"/>
                <w:shd w:val="clear" w:color="auto" w:fill="00B050"/>
              </w:rPr>
              <w:t>+ )</w:t>
            </w:r>
            <w:proofErr w:type="gramEnd"/>
            <w:r w:rsidRPr="00A627AC">
              <w:rPr>
                <w:rFonts w:ascii="Segoe UI" w:eastAsia="Calibri" w:hAnsi="Segoe UI" w:cs="Segoe UI"/>
                <w:bCs/>
                <w:sz w:val="20"/>
                <w:szCs w:val="20"/>
              </w:rPr>
              <w:t>.</w:t>
            </w:r>
          </w:p>
          <w:p w14:paraId="2E792D47" w14:textId="77777777" w:rsidR="00A627AC" w:rsidRPr="00A627AC" w:rsidRDefault="00A627AC" w:rsidP="002A6FAA">
            <w:pPr>
              <w:tabs>
                <w:tab w:val="left" w:pos="198"/>
              </w:tabs>
              <w:ind w:left="28"/>
              <w:rPr>
                <w:rFonts w:ascii="Segoe UI" w:eastAsia="Calibri" w:hAnsi="Segoe UI" w:cs="Segoe UI"/>
                <w:bCs/>
                <w:sz w:val="20"/>
                <w:szCs w:val="20"/>
              </w:rPr>
            </w:pPr>
          </w:p>
          <w:p w14:paraId="79CACE29"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 xml:space="preserve">Major development is identified </w:t>
            </w:r>
            <w:proofErr w:type="gramStart"/>
            <w:r w:rsidRPr="00A627AC">
              <w:rPr>
                <w:rFonts w:ascii="Segoe UI" w:eastAsia="Calibri" w:hAnsi="Segoe UI" w:cs="Segoe UI"/>
                <w:bCs/>
                <w:sz w:val="20"/>
                <w:szCs w:val="20"/>
              </w:rPr>
              <w:t>as :</w:t>
            </w:r>
            <w:proofErr w:type="gramEnd"/>
          </w:p>
          <w:p w14:paraId="74540522" w14:textId="77777777" w:rsidR="00A627AC" w:rsidRPr="00A627AC" w:rsidRDefault="00A627AC" w:rsidP="002A6FAA">
            <w:pPr>
              <w:tabs>
                <w:tab w:val="left" w:pos="198"/>
              </w:tabs>
              <w:ind w:left="28"/>
              <w:rPr>
                <w:rFonts w:ascii="Segoe UI" w:eastAsia="Calibri" w:hAnsi="Segoe UI" w:cs="Segoe UI"/>
                <w:bCs/>
                <w:sz w:val="20"/>
                <w:szCs w:val="20"/>
              </w:rPr>
            </w:pPr>
          </w:p>
          <w:p w14:paraId="5655EE80" w14:textId="77777777" w:rsidR="00A627AC" w:rsidRPr="00A627AC" w:rsidRDefault="00A627AC" w:rsidP="00A627AC">
            <w:pPr>
              <w:numPr>
                <w:ilvl w:val="0"/>
                <w:numId w:val="21"/>
              </w:numPr>
              <w:spacing w:after="0" w:line="240" w:lineRule="auto"/>
              <w:ind w:left="156" w:hanging="141"/>
              <w:rPr>
                <w:rFonts w:ascii="Segoe UI" w:eastAsia="Calibri" w:hAnsi="Segoe UI" w:cs="Segoe UI"/>
                <w:bCs/>
                <w:sz w:val="20"/>
                <w:szCs w:val="20"/>
              </w:rPr>
            </w:pPr>
            <w:r w:rsidRPr="00A627AC">
              <w:rPr>
                <w:rFonts w:ascii="Segoe UI" w:eastAsia="Calibri" w:hAnsi="Segoe UI" w:cs="Segoe UI"/>
                <w:bCs/>
                <w:sz w:val="20"/>
                <w:szCs w:val="20"/>
              </w:rPr>
              <w:t xml:space="preserve"> Small sites are defined in paragraph 68(a) of the 2019 NPPF as being 1 ha or less. Therefore, major sites have been identified as sites that are larger than 1 ha.</w:t>
            </w:r>
          </w:p>
          <w:p w14:paraId="39AB75CC" w14:textId="77777777" w:rsidR="00A627AC" w:rsidRPr="00A627AC" w:rsidRDefault="00A627AC" w:rsidP="002A6FAA">
            <w:pPr>
              <w:ind w:left="156"/>
              <w:rPr>
                <w:rFonts w:ascii="Segoe UI" w:eastAsia="Calibri" w:hAnsi="Segoe UI" w:cs="Segoe UI"/>
                <w:bCs/>
                <w:sz w:val="20"/>
                <w:szCs w:val="20"/>
              </w:rPr>
            </w:pPr>
          </w:p>
          <w:p w14:paraId="01D2F006" w14:textId="77777777" w:rsidR="00A627AC" w:rsidRPr="00A627AC" w:rsidRDefault="00A627AC" w:rsidP="00A627AC">
            <w:pPr>
              <w:numPr>
                <w:ilvl w:val="0"/>
                <w:numId w:val="21"/>
              </w:numPr>
              <w:spacing w:after="0" w:line="240" w:lineRule="auto"/>
              <w:ind w:left="156" w:hanging="141"/>
              <w:rPr>
                <w:rFonts w:ascii="Segoe UI" w:eastAsia="Calibri" w:hAnsi="Segoe UI" w:cs="Segoe UI"/>
                <w:bCs/>
                <w:sz w:val="20"/>
                <w:szCs w:val="20"/>
              </w:rPr>
            </w:pPr>
            <w:r w:rsidRPr="00A627AC">
              <w:rPr>
                <w:rFonts w:ascii="Segoe UI" w:eastAsia="Calibri" w:hAnsi="Segoe UI" w:cs="Segoe UI"/>
                <w:bCs/>
                <w:sz w:val="20"/>
                <w:szCs w:val="20"/>
              </w:rPr>
              <w:lastRenderedPageBreak/>
              <w:t>Employment the provision of a site of 10 ha or more</w:t>
            </w:r>
          </w:p>
          <w:p w14:paraId="144ED2A6" w14:textId="77777777" w:rsidR="00A627AC" w:rsidRPr="00A627AC" w:rsidRDefault="00A627AC" w:rsidP="002A6FAA">
            <w:pPr>
              <w:rPr>
                <w:rFonts w:ascii="Segoe UI" w:eastAsia="Calibri" w:hAnsi="Segoe UI" w:cs="Segoe UI"/>
                <w:bCs/>
                <w:sz w:val="20"/>
                <w:szCs w:val="20"/>
              </w:rPr>
            </w:pPr>
          </w:p>
          <w:p w14:paraId="2EF3F430"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bCs/>
                <w:sz w:val="20"/>
                <w:szCs w:val="20"/>
              </w:rPr>
              <w:t>Mitigation – Considered whether constraints such as power lines, mines shaft, topography which impact on housing can potentially be mitigated against.</w:t>
            </w:r>
          </w:p>
        </w:tc>
        <w:tc>
          <w:tcPr>
            <w:tcW w:w="2469" w:type="dxa"/>
            <w:shd w:val="clear" w:color="auto" w:fill="auto"/>
          </w:tcPr>
          <w:p w14:paraId="5FEBA3A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Average property price against average workplace earnings </w:t>
            </w:r>
          </w:p>
          <w:p w14:paraId="6DF27C8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 size and composition</w:t>
            </w:r>
          </w:p>
          <w:p w14:paraId="0A9F799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 projections</w:t>
            </w:r>
          </w:p>
          <w:p w14:paraId="230790B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Affordable housing completions per annum </w:t>
            </w:r>
          </w:p>
          <w:p w14:paraId="7447523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Average property price against average workplace earnings </w:t>
            </w:r>
          </w:p>
          <w:p w14:paraId="6F29AF0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Number of Housing completions (type and size) per annum</w:t>
            </w:r>
          </w:p>
          <w:p w14:paraId="2D2C1EB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Local Authority stock declared non decent</w:t>
            </w:r>
          </w:p>
          <w:p w14:paraId="10A352D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Vacant dwellings by tenure</w:t>
            </w:r>
          </w:p>
          <w:p w14:paraId="64AD94FC"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bCs/>
                <w:sz w:val="20"/>
                <w:szCs w:val="20"/>
              </w:rPr>
              <w:t>Number of households on the housing register</w:t>
            </w:r>
          </w:p>
        </w:tc>
      </w:tr>
      <w:tr w:rsidR="00A627AC" w:rsidRPr="00A627AC" w14:paraId="4EBD450E" w14:textId="77777777" w:rsidTr="002A6FAA">
        <w:tc>
          <w:tcPr>
            <w:tcW w:w="2116" w:type="dxa"/>
            <w:shd w:val="clear" w:color="auto" w:fill="auto"/>
          </w:tcPr>
          <w:p w14:paraId="22CC316D" w14:textId="77777777" w:rsidR="00A627AC" w:rsidRPr="00A627AC" w:rsidRDefault="00A627AC" w:rsidP="002A6FAA">
            <w:pPr>
              <w:rPr>
                <w:rFonts w:ascii="Segoe UI" w:eastAsia="Calibri" w:hAnsi="Segoe UI" w:cs="Segoe UI"/>
                <w:bCs/>
                <w:sz w:val="20"/>
                <w:szCs w:val="20"/>
              </w:rPr>
            </w:pPr>
            <w:proofErr w:type="gramStart"/>
            <w:r w:rsidRPr="00A627AC">
              <w:rPr>
                <w:rFonts w:ascii="Segoe UI" w:eastAsia="Calibri" w:hAnsi="Segoe UI" w:cs="Segoe UI"/>
                <w:bCs/>
                <w:sz w:val="20"/>
                <w:szCs w:val="20"/>
              </w:rPr>
              <w:t>SA :</w:t>
            </w:r>
            <w:proofErr w:type="gramEnd"/>
            <w:r w:rsidRPr="00A627AC">
              <w:rPr>
                <w:rFonts w:ascii="Segoe UI" w:eastAsia="Calibri" w:hAnsi="Segoe UI" w:cs="Segoe UI"/>
                <w:bCs/>
                <w:sz w:val="20"/>
                <w:szCs w:val="20"/>
              </w:rPr>
              <w:t xml:space="preserve"> Social Dimension</w:t>
            </w:r>
          </w:p>
          <w:p w14:paraId="0E90E776" w14:textId="77777777" w:rsidR="00A627AC" w:rsidRPr="00A627AC" w:rsidRDefault="00A627AC" w:rsidP="002A6FAA">
            <w:pPr>
              <w:rPr>
                <w:rFonts w:ascii="Segoe UI" w:eastAsia="Calibri" w:hAnsi="Segoe UI" w:cs="Segoe UI"/>
                <w:bCs/>
                <w:sz w:val="20"/>
                <w:szCs w:val="20"/>
              </w:rPr>
            </w:pPr>
          </w:p>
          <w:p w14:paraId="680C4A9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3A959F6D"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1911F104" w14:textId="77777777" w:rsidR="00A627AC" w:rsidRPr="00A627AC" w:rsidRDefault="00A627AC" w:rsidP="00A627AC">
            <w:pPr>
              <w:numPr>
                <w:ilvl w:val="0"/>
                <w:numId w:val="8"/>
              </w:numPr>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Health</w:t>
            </w:r>
          </w:p>
          <w:p w14:paraId="6057E6D1" w14:textId="77777777" w:rsidR="00A627AC" w:rsidRPr="00A627AC" w:rsidRDefault="00A627AC" w:rsidP="002A6FAA">
            <w:pPr>
              <w:rPr>
                <w:rFonts w:ascii="Segoe UI" w:eastAsia="Calibri" w:hAnsi="Segoe UI" w:cs="Segoe UI"/>
                <w:sz w:val="20"/>
                <w:szCs w:val="20"/>
              </w:rPr>
            </w:pPr>
          </w:p>
          <w:p w14:paraId="273EBAE4"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improve health and wellbeing and reduce health inequalities.</w:t>
            </w:r>
          </w:p>
        </w:tc>
        <w:tc>
          <w:tcPr>
            <w:tcW w:w="3108" w:type="dxa"/>
            <w:shd w:val="clear" w:color="auto" w:fill="auto"/>
          </w:tcPr>
          <w:p w14:paraId="2C9483F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life expectancy?</w:t>
            </w:r>
          </w:p>
          <w:p w14:paraId="5896502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sz w:val="20"/>
                <w:szCs w:val="20"/>
                <w:lang w:val="en-US"/>
              </w:rPr>
              <w:t xml:space="preserve">Will it reduce health </w:t>
            </w:r>
            <w:proofErr w:type="gramStart"/>
            <w:r w:rsidRPr="00A627AC">
              <w:rPr>
                <w:rFonts w:ascii="Segoe UI" w:eastAsia="Calibri" w:hAnsi="Segoe UI" w:cs="Segoe UI"/>
                <w:sz w:val="20"/>
                <w:szCs w:val="20"/>
                <w:lang w:val="en-US"/>
              </w:rPr>
              <w:t>inequalities</w:t>
            </w:r>
            <w:proofErr w:type="gramEnd"/>
            <w:r w:rsidRPr="00A627AC">
              <w:rPr>
                <w:rFonts w:ascii="Segoe UI" w:eastAsia="Calibri" w:hAnsi="Segoe UI" w:cs="Segoe UI"/>
                <w:bCs/>
                <w:sz w:val="20"/>
                <w:szCs w:val="20"/>
              </w:rPr>
              <w:t xml:space="preserve"> </w:t>
            </w:r>
          </w:p>
          <w:p w14:paraId="198CAF7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improve access to services?</w:t>
            </w:r>
          </w:p>
          <w:p w14:paraId="4534724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protect and enhance open spaces of amenity and recreational value?</w:t>
            </w:r>
          </w:p>
          <w:p w14:paraId="080FCB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the opportunities for recreational physical activity?</w:t>
            </w:r>
          </w:p>
          <w:p w14:paraId="60EDAEB4"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encourage healthy lifestyles, including travel and food choices? </w:t>
            </w:r>
          </w:p>
          <w:p w14:paraId="19540855" w14:textId="77777777" w:rsidR="00A627AC" w:rsidRPr="00A627AC" w:rsidRDefault="00A627AC" w:rsidP="002A6FAA">
            <w:pPr>
              <w:tabs>
                <w:tab w:val="left" w:pos="198"/>
              </w:tabs>
              <w:autoSpaceDE w:val="0"/>
              <w:autoSpaceDN w:val="0"/>
              <w:adjustRightInd w:val="0"/>
              <w:ind w:left="28"/>
              <w:rPr>
                <w:rFonts w:ascii="Segoe UI" w:eastAsia="Calibri" w:hAnsi="Segoe UI" w:cs="Segoe UI"/>
                <w:bCs/>
                <w:sz w:val="20"/>
                <w:szCs w:val="20"/>
              </w:rPr>
            </w:pPr>
          </w:p>
        </w:tc>
        <w:tc>
          <w:tcPr>
            <w:tcW w:w="4234" w:type="dxa"/>
            <w:shd w:val="clear" w:color="auto" w:fill="auto"/>
          </w:tcPr>
          <w:p w14:paraId="47D06FA8"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Access</w:t>
            </w:r>
          </w:p>
          <w:p w14:paraId="22586483"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Access to both services and open space has positive health impact.  In this context:</w:t>
            </w:r>
          </w:p>
          <w:p w14:paraId="3414BF52" w14:textId="77777777" w:rsidR="00A627AC" w:rsidRPr="00263743" w:rsidRDefault="00A627AC" w:rsidP="002A6FAA">
            <w:pPr>
              <w:tabs>
                <w:tab w:val="left" w:pos="198"/>
              </w:tabs>
              <w:rPr>
                <w:rFonts w:ascii="Segoe UI" w:eastAsia="Calibri" w:hAnsi="Segoe UI" w:cs="Segoe UI"/>
                <w:bCs/>
                <w:sz w:val="20"/>
                <w:szCs w:val="20"/>
              </w:rPr>
            </w:pPr>
          </w:p>
          <w:p w14:paraId="1AFC7C71"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proofErr w:type="gramStart"/>
            <w:r w:rsidRPr="00263743">
              <w:rPr>
                <w:rFonts w:ascii="Segoe UI" w:eastAsia="Calibri" w:hAnsi="Segoe UI" w:cs="Segoe UI"/>
                <w:bCs/>
                <w:sz w:val="20"/>
                <w:szCs w:val="20"/>
              </w:rPr>
              <w:t>:</w:t>
            </w:r>
            <w:r w:rsidRPr="00A627AC">
              <w:rPr>
                <w:rFonts w:ascii="Segoe UI" w:eastAsia="Calibri" w:hAnsi="Segoe UI" w:cs="Segoe UI"/>
                <w:bCs/>
                <w:sz w:val="20"/>
                <w:szCs w:val="20"/>
              </w:rPr>
              <w:t>If</w:t>
            </w:r>
            <w:proofErr w:type="gramEnd"/>
            <w:r w:rsidRPr="00A627AC">
              <w:rPr>
                <w:rFonts w:ascii="Segoe UI" w:eastAsia="Calibri" w:hAnsi="Segoe UI" w:cs="Segoe UI"/>
                <w:bCs/>
                <w:sz w:val="20"/>
                <w:szCs w:val="20"/>
              </w:rPr>
              <w:t xml:space="preserve"> the site within 800 m of a GP Facilities and open space this will have a significant positive effect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633EB1BF"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minutes walking of a GP Facilities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7735DD27"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of an open space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6872092B"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If the site is within 2,000m of a GP facility and/or open space (0).</w:t>
            </w:r>
          </w:p>
          <w:p w14:paraId="79D694F4"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2,000m and less than 5,000m from a GP Facility and/or open space </w:t>
            </w: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 xml:space="preserve">. </w:t>
            </w:r>
          </w:p>
          <w:p w14:paraId="381D48C8" w14:textId="77777777" w:rsidR="00A627AC" w:rsidRPr="00A627AC" w:rsidRDefault="00A627AC" w:rsidP="00A627AC">
            <w:pPr>
              <w:numPr>
                <w:ilvl w:val="0"/>
                <w:numId w:val="21"/>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If the site is 5,000m or greater from a GP Facility and/or open space </w:t>
            </w:r>
            <w:r w:rsidRPr="00A627AC">
              <w:rPr>
                <w:rFonts w:ascii="Segoe UI" w:eastAsia="Calibri" w:hAnsi="Segoe UI" w:cs="Segoe UI"/>
                <w:bCs/>
                <w:sz w:val="20"/>
                <w:szCs w:val="20"/>
                <w:shd w:val="clear" w:color="auto" w:fill="FF0000"/>
              </w:rPr>
              <w:t>(- -)</w:t>
            </w:r>
          </w:p>
          <w:p w14:paraId="567DE91C" w14:textId="77777777" w:rsidR="00A627AC" w:rsidRPr="00A627AC" w:rsidRDefault="00A627AC" w:rsidP="002A6FAA">
            <w:pPr>
              <w:tabs>
                <w:tab w:val="left" w:pos="198"/>
              </w:tabs>
              <w:rPr>
                <w:rFonts w:ascii="Segoe UI" w:eastAsia="Calibri" w:hAnsi="Segoe UI" w:cs="Segoe UI"/>
                <w:bCs/>
                <w:sz w:val="20"/>
                <w:szCs w:val="20"/>
              </w:rPr>
            </w:pPr>
          </w:p>
          <w:p w14:paraId="3764C9D0"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NB 800m distance is based off guidance provided in IHT (2000) Guidelines for Providing for Journeys and CIHT (2015) Foot and Planning for Walking.</w:t>
            </w:r>
          </w:p>
          <w:p w14:paraId="309F06F5"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2,000m – Originally Planning Policy Guidance 13: Transport (PPG13) (DETR, 2001, para 75) provided basis of 2km distance.  However, in 2012 PPG13 was withdrawn and replaced with the NPPF. WYG (2015) provided updated analysis - 85</w:t>
            </w:r>
            <w:r w:rsidRPr="00A627AC">
              <w:rPr>
                <w:rFonts w:ascii="Segoe UI" w:eastAsia="Calibri" w:hAnsi="Segoe UI" w:cs="Segoe UI"/>
                <w:bCs/>
                <w:sz w:val="20"/>
                <w:szCs w:val="20"/>
                <w:vertAlign w:val="superscript"/>
              </w:rPr>
              <w:t>th</w:t>
            </w:r>
            <w:r w:rsidRPr="00A627AC">
              <w:rPr>
                <w:rFonts w:ascii="Segoe UI" w:eastAsia="Calibri" w:hAnsi="Segoe UI" w:cs="Segoe UI"/>
                <w:bCs/>
                <w:sz w:val="20"/>
                <w:szCs w:val="20"/>
              </w:rPr>
              <w:t xml:space="preserve"> percentile analysis of walking distances National Travel Survey data (2002 – 2012) confirms 2km for East Midlands.</w:t>
            </w:r>
          </w:p>
          <w:p w14:paraId="5FDAA90A"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5,000m – PPG13 cited 5km as a trip distance where some substitution of car journey with public transport could be made.  Repeated in NCC (2010) Guidance on the Preparation of Travel Plans.</w:t>
            </w:r>
          </w:p>
          <w:p w14:paraId="6293BBC6" w14:textId="77777777" w:rsidR="00A627AC" w:rsidRPr="00A627AC" w:rsidRDefault="00A627AC" w:rsidP="002A6FAA">
            <w:pPr>
              <w:tabs>
                <w:tab w:val="left" w:pos="198"/>
              </w:tabs>
              <w:rPr>
                <w:rFonts w:ascii="Segoe UI" w:eastAsia="Calibri" w:hAnsi="Segoe UI" w:cs="Segoe UI"/>
                <w:bCs/>
                <w:sz w:val="20"/>
                <w:szCs w:val="20"/>
              </w:rPr>
            </w:pPr>
          </w:p>
          <w:p w14:paraId="58977E49" w14:textId="77777777" w:rsidR="00A627AC" w:rsidRPr="00A627AC" w:rsidRDefault="00A627AC" w:rsidP="002A6FAA">
            <w:pPr>
              <w:tabs>
                <w:tab w:val="left" w:pos="198"/>
              </w:tabs>
              <w:rPr>
                <w:rFonts w:ascii="Segoe UI" w:eastAsia="Calibri" w:hAnsi="Segoe UI" w:cs="Segoe UI"/>
                <w:b/>
                <w:bCs/>
                <w:sz w:val="20"/>
                <w:szCs w:val="20"/>
              </w:rPr>
            </w:pPr>
            <w:r w:rsidRPr="00A627AC">
              <w:rPr>
                <w:rFonts w:ascii="Segoe UI" w:eastAsia="Calibri" w:hAnsi="Segoe UI" w:cs="Segoe UI"/>
                <w:b/>
                <w:bCs/>
                <w:sz w:val="20"/>
                <w:szCs w:val="20"/>
                <w:u w:val="single"/>
              </w:rPr>
              <w:lastRenderedPageBreak/>
              <w:t>Suitability</w:t>
            </w:r>
          </w:p>
          <w:p w14:paraId="46D48AD0"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proximity to suitable neighbour uses which could have a significant positive effect on human health</w:t>
            </w:r>
            <w:r w:rsidRPr="00A627AC">
              <w:rPr>
                <w:rFonts w:ascii="Segoe UI" w:eastAsia="Calibri" w:hAnsi="Segoe UI" w:cs="Segoe UI"/>
                <w:bCs/>
                <w:color w:val="FF0000"/>
                <w:sz w:val="20"/>
                <w:szCs w:val="20"/>
              </w:rPr>
              <w:t xml:space="preserve">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62DE34A9"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the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proximity to suitable neighbour uses which could have a positive effect on human health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01973534"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If site is not located </w:t>
            </w:r>
            <w:proofErr w:type="gramStart"/>
            <w:r w:rsidRPr="00A627AC">
              <w:rPr>
                <w:rFonts w:ascii="Segoe UI" w:eastAsia="Calibri" w:hAnsi="Segoe UI" w:cs="Segoe UI"/>
                <w:bCs/>
                <w:sz w:val="20"/>
                <w:szCs w:val="20"/>
              </w:rPr>
              <w:t>in close proximity to</w:t>
            </w:r>
            <w:proofErr w:type="gramEnd"/>
            <w:r w:rsidRPr="00A627AC">
              <w:rPr>
                <w:rFonts w:ascii="Segoe UI" w:eastAsia="Calibri" w:hAnsi="Segoe UI" w:cs="Segoe UI"/>
                <w:bCs/>
                <w:sz w:val="20"/>
                <w:szCs w:val="20"/>
              </w:rPr>
              <w:t xml:space="preserve"> either suitable or unsuitable neighbour uses (0).</w:t>
            </w:r>
          </w:p>
          <w:p w14:paraId="20E0BE65"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Development located in close proximity to an unsuitable neighbour use, which has a potentially negative effect on health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68F4EC80" w14:textId="77777777" w:rsidR="00A627AC" w:rsidRPr="00A627AC" w:rsidRDefault="00A627AC" w:rsidP="00A627AC">
            <w:pPr>
              <w:numPr>
                <w:ilvl w:val="0"/>
                <w:numId w:val="24"/>
              </w:numPr>
              <w:spacing w:after="0" w:line="240" w:lineRule="auto"/>
              <w:ind w:left="172" w:hanging="141"/>
              <w:rPr>
                <w:rFonts w:ascii="Segoe UI" w:eastAsia="Calibri" w:hAnsi="Segoe UI" w:cs="Segoe UI"/>
                <w:bCs/>
                <w:sz w:val="20"/>
                <w:szCs w:val="20"/>
              </w:rPr>
            </w:pPr>
            <w:r w:rsidRPr="00A627AC">
              <w:rPr>
                <w:rFonts w:ascii="Segoe UI" w:eastAsia="Calibri" w:hAnsi="Segoe UI" w:cs="Segoe UI"/>
                <w:bCs/>
                <w:sz w:val="20"/>
                <w:szCs w:val="20"/>
              </w:rPr>
              <w:t xml:space="preserve">Development located in close proximity to an unsuitable neighbour use, which has a potentially significant negative effect on health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 xml:space="preserve">.  </w:t>
            </w:r>
          </w:p>
          <w:p w14:paraId="1721DE9B"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If the proposal results in a loss of open space this will have a minor or significant negative impact.</w:t>
            </w:r>
          </w:p>
          <w:p w14:paraId="096591EA" w14:textId="77777777" w:rsidR="00A627AC" w:rsidRPr="00A627AC" w:rsidRDefault="00A627AC" w:rsidP="002A6FAA">
            <w:pPr>
              <w:tabs>
                <w:tab w:val="left" w:pos="198"/>
              </w:tabs>
              <w:rPr>
                <w:rFonts w:ascii="Segoe UI" w:eastAsia="Calibri" w:hAnsi="Segoe UI" w:cs="Segoe UI"/>
                <w:bCs/>
                <w:sz w:val="20"/>
                <w:szCs w:val="20"/>
              </w:rPr>
            </w:pPr>
          </w:p>
          <w:p w14:paraId="189B7AED"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Open space is anticipated to </w:t>
            </w:r>
            <w:proofErr w:type="gramStart"/>
            <w:r w:rsidRPr="00A627AC">
              <w:rPr>
                <w:rFonts w:ascii="Segoe UI" w:eastAsia="Calibri" w:hAnsi="Segoe UI" w:cs="Segoe UI"/>
                <w:bCs/>
                <w:sz w:val="20"/>
                <w:szCs w:val="20"/>
              </w:rPr>
              <w:t>include:</w:t>
            </w:r>
            <w:proofErr w:type="gramEnd"/>
            <w:r w:rsidRPr="00A627AC">
              <w:rPr>
                <w:rFonts w:ascii="Segoe UI" w:eastAsia="Calibri" w:hAnsi="Segoe UI" w:cs="Segoe UI"/>
                <w:bCs/>
                <w:sz w:val="20"/>
                <w:szCs w:val="20"/>
              </w:rPr>
              <w:t xml:space="preserve"> urban parks, country parks, formal gardens, outdoor sport facilities, amenity green space, green corridors (including river banks, </w:t>
            </w:r>
            <w:r w:rsidRPr="00A627AC">
              <w:rPr>
                <w:rFonts w:ascii="Segoe UI" w:eastAsia="Calibri" w:hAnsi="Segoe UI" w:cs="Segoe UI"/>
                <w:bCs/>
                <w:sz w:val="20"/>
                <w:szCs w:val="20"/>
              </w:rPr>
              <w:lastRenderedPageBreak/>
              <w:t>footpaths, woodlands, allotments and community gardens</w:t>
            </w:r>
          </w:p>
        </w:tc>
        <w:tc>
          <w:tcPr>
            <w:tcW w:w="2469" w:type="dxa"/>
            <w:shd w:val="clear" w:color="auto" w:fill="auto"/>
          </w:tcPr>
          <w:p w14:paraId="1FC7A36D"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Adults taking part in sport</w:t>
            </w:r>
          </w:p>
          <w:p w14:paraId="48D55175" w14:textId="77777777" w:rsidR="00A627AC" w:rsidRPr="00A627AC" w:rsidRDefault="00A627AC" w:rsidP="002A6FAA">
            <w:pPr>
              <w:tabs>
                <w:tab w:val="left" w:pos="198"/>
              </w:tabs>
              <w:spacing w:before="3" w:after="3"/>
              <w:ind w:left="226"/>
              <w:rPr>
                <w:rFonts w:ascii="Segoe UI" w:eastAsia="Calibri" w:hAnsi="Segoe UI" w:cs="Segoe UI"/>
                <w:bCs/>
                <w:sz w:val="20"/>
                <w:szCs w:val="20"/>
              </w:rPr>
            </w:pPr>
          </w:p>
          <w:p w14:paraId="3AA2CC92"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Health inequalities</w:t>
            </w:r>
          </w:p>
          <w:p w14:paraId="128ED96E" w14:textId="77777777" w:rsidR="00A627AC" w:rsidRPr="00A627AC" w:rsidRDefault="00A627AC" w:rsidP="002A6FAA">
            <w:pPr>
              <w:tabs>
                <w:tab w:val="left" w:pos="198"/>
              </w:tabs>
              <w:spacing w:before="3" w:after="3"/>
              <w:rPr>
                <w:rFonts w:ascii="Segoe UI" w:eastAsia="Calibri" w:hAnsi="Segoe UI" w:cs="Segoe UI"/>
                <w:bCs/>
                <w:sz w:val="20"/>
                <w:szCs w:val="20"/>
              </w:rPr>
            </w:pPr>
          </w:p>
          <w:p w14:paraId="0D380304"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Life expectancy</w:t>
            </w:r>
          </w:p>
          <w:p w14:paraId="38D870D1"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Access to open space</w:t>
            </w:r>
          </w:p>
          <w:p w14:paraId="626CDCE3" w14:textId="77777777" w:rsidR="00A627AC" w:rsidRPr="00A627AC" w:rsidRDefault="00A627AC" w:rsidP="002A6FAA">
            <w:pPr>
              <w:tabs>
                <w:tab w:val="left" w:pos="198"/>
              </w:tabs>
              <w:spacing w:before="3" w:after="3"/>
              <w:rPr>
                <w:rFonts w:ascii="Segoe UI" w:eastAsia="Calibri" w:hAnsi="Segoe UI" w:cs="Segoe UI"/>
                <w:bCs/>
                <w:sz w:val="20"/>
                <w:szCs w:val="20"/>
              </w:rPr>
            </w:pPr>
          </w:p>
          <w:p w14:paraId="0562DDF0"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Access to sports facilities</w:t>
            </w:r>
          </w:p>
          <w:p w14:paraId="3CE90220" w14:textId="77777777" w:rsidR="00A627AC" w:rsidRPr="00A627AC" w:rsidRDefault="00A627AC" w:rsidP="002A6FAA">
            <w:pPr>
              <w:tabs>
                <w:tab w:val="left" w:pos="198"/>
              </w:tabs>
              <w:spacing w:before="3" w:after="3"/>
              <w:rPr>
                <w:rFonts w:ascii="Segoe UI" w:eastAsia="Calibri" w:hAnsi="Segoe UI" w:cs="Segoe UI"/>
                <w:bCs/>
                <w:sz w:val="20"/>
                <w:szCs w:val="20"/>
              </w:rPr>
            </w:pPr>
          </w:p>
          <w:p w14:paraId="52035978" w14:textId="77777777" w:rsidR="00A627AC" w:rsidRPr="00A627AC" w:rsidRDefault="00A627AC" w:rsidP="00A627AC">
            <w:pPr>
              <w:numPr>
                <w:ilvl w:val="0"/>
                <w:numId w:val="7"/>
              </w:numPr>
              <w:tabs>
                <w:tab w:val="left" w:pos="198"/>
              </w:tabs>
              <w:spacing w:before="3" w:after="3"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New/enhanced health facilities</w:t>
            </w:r>
          </w:p>
          <w:p w14:paraId="658C343F"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49698B77" w14:textId="77777777" w:rsidTr="002A6FAA">
        <w:tc>
          <w:tcPr>
            <w:tcW w:w="2116" w:type="dxa"/>
            <w:shd w:val="clear" w:color="auto" w:fill="auto"/>
          </w:tcPr>
          <w:p w14:paraId="4E0F00B4"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309AD255" w14:textId="77777777" w:rsidR="00A627AC" w:rsidRPr="00A627AC" w:rsidRDefault="00A627AC" w:rsidP="002A6FAA">
            <w:pPr>
              <w:rPr>
                <w:rFonts w:ascii="Segoe UI" w:eastAsia="Calibri" w:hAnsi="Segoe UI" w:cs="Segoe UI"/>
                <w:bCs/>
                <w:sz w:val="20"/>
                <w:szCs w:val="20"/>
              </w:rPr>
            </w:pPr>
          </w:p>
          <w:p w14:paraId="3E83D1A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Cultural Heritage/ Human health/ Material assets.</w:t>
            </w:r>
          </w:p>
          <w:p w14:paraId="620EFE82"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7446B151"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3.Historic Environment</w:t>
            </w:r>
          </w:p>
          <w:p w14:paraId="570D6670" w14:textId="77777777" w:rsidR="00A627AC" w:rsidRPr="00A627AC" w:rsidRDefault="00A627AC" w:rsidP="002A6FAA">
            <w:pPr>
              <w:autoSpaceDE w:val="0"/>
              <w:autoSpaceDN w:val="0"/>
              <w:adjustRightInd w:val="0"/>
              <w:rPr>
                <w:rFonts w:ascii="Segoe UI" w:eastAsia="Calibri" w:hAnsi="Segoe UI" w:cs="Segoe UI"/>
                <w:sz w:val="20"/>
                <w:szCs w:val="20"/>
              </w:rPr>
            </w:pPr>
          </w:p>
          <w:p w14:paraId="381FB3D3"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conserve and enhance Ashfield’s historic environment,</w:t>
            </w:r>
            <w:r w:rsidRPr="00A627AC">
              <w:rPr>
                <w:rFonts w:ascii="Segoe UI" w:eastAsia="Calibri" w:hAnsi="Segoe UI" w:cs="Segoe UI"/>
                <w:iCs/>
                <w:sz w:val="20"/>
                <w:szCs w:val="20"/>
              </w:rPr>
              <w:t xml:space="preserve"> heritage assets and their settings.</w:t>
            </w:r>
          </w:p>
          <w:p w14:paraId="33427707" w14:textId="77777777" w:rsidR="00A627AC" w:rsidRPr="00A627AC" w:rsidRDefault="00A627AC" w:rsidP="002A6FAA">
            <w:pPr>
              <w:autoSpaceDE w:val="0"/>
              <w:autoSpaceDN w:val="0"/>
              <w:adjustRightInd w:val="0"/>
              <w:ind w:left="360"/>
              <w:rPr>
                <w:rFonts w:ascii="Segoe UI" w:eastAsia="Calibri" w:hAnsi="Segoe UI" w:cs="Segoe UI"/>
                <w:sz w:val="20"/>
                <w:szCs w:val="20"/>
              </w:rPr>
            </w:pPr>
          </w:p>
        </w:tc>
        <w:tc>
          <w:tcPr>
            <w:tcW w:w="3108" w:type="dxa"/>
            <w:shd w:val="clear" w:color="auto" w:fill="auto"/>
          </w:tcPr>
          <w:p w14:paraId="17DD051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conserve and/or enhance designated heritage assets and none designated heritage assets, the historic </w:t>
            </w:r>
            <w:proofErr w:type="gramStart"/>
            <w:r w:rsidRPr="00A627AC">
              <w:rPr>
                <w:rFonts w:ascii="Segoe UI" w:eastAsia="Calibri" w:hAnsi="Segoe UI" w:cs="Segoe UI"/>
                <w:bCs/>
                <w:sz w:val="20"/>
                <w:szCs w:val="20"/>
              </w:rPr>
              <w:t>environment</w:t>
            </w:r>
            <w:proofErr w:type="gramEnd"/>
            <w:r w:rsidRPr="00A627AC">
              <w:rPr>
                <w:rFonts w:ascii="Segoe UI" w:eastAsia="Calibri" w:hAnsi="Segoe UI" w:cs="Segoe UI"/>
                <w:bCs/>
                <w:sz w:val="20"/>
                <w:szCs w:val="20"/>
              </w:rPr>
              <w:t xml:space="preserve"> and the setting of heritage assets?</w:t>
            </w:r>
          </w:p>
          <w:p w14:paraId="1517EF2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respect, </w:t>
            </w:r>
            <w:proofErr w:type="gramStart"/>
            <w:r w:rsidRPr="00A627AC">
              <w:rPr>
                <w:rFonts w:ascii="Segoe UI" w:eastAsia="Calibri" w:hAnsi="Segoe UI" w:cs="Segoe UI"/>
                <w:bCs/>
                <w:sz w:val="20"/>
                <w:szCs w:val="20"/>
              </w:rPr>
              <w:t>maintain</w:t>
            </w:r>
            <w:proofErr w:type="gramEnd"/>
            <w:r w:rsidRPr="00A627AC">
              <w:rPr>
                <w:rFonts w:ascii="Segoe UI" w:eastAsia="Calibri" w:hAnsi="Segoe UI" w:cs="Segoe UI"/>
                <w:bCs/>
                <w:sz w:val="20"/>
                <w:szCs w:val="20"/>
              </w:rPr>
              <w:t xml:space="preserve"> and strengthen local character and distinctiveness? </w:t>
            </w:r>
          </w:p>
          <w:p w14:paraId="523EC22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Lead to the repair and adaptive reuse of a heritage asset? </w:t>
            </w:r>
          </w:p>
          <w:p w14:paraId="4CAB05D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social benefit (</w:t>
            </w:r>
            <w:proofErr w:type="gramStart"/>
            <w:r w:rsidRPr="00A627AC">
              <w:rPr>
                <w:rFonts w:ascii="Segoe UI" w:eastAsia="Calibri" w:hAnsi="Segoe UI" w:cs="Segoe UI"/>
                <w:bCs/>
                <w:sz w:val="20"/>
                <w:szCs w:val="20"/>
              </w:rPr>
              <w:t>e.g.</w:t>
            </w:r>
            <w:proofErr w:type="gramEnd"/>
            <w:r w:rsidRPr="00A627AC">
              <w:rPr>
                <w:rFonts w:ascii="Segoe UI" w:eastAsia="Calibri" w:hAnsi="Segoe UI" w:cs="Segoe UI"/>
                <w:bCs/>
                <w:sz w:val="20"/>
                <w:szCs w:val="20"/>
              </w:rPr>
              <w:t xml:space="preserve"> education, participation, citizenship, health and wellbeing) derived from the historic environment?</w:t>
            </w:r>
          </w:p>
          <w:p w14:paraId="580CFC3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provide better opportunities for people to access and understand local heritage and to participate in cultural activities?</w:t>
            </w:r>
          </w:p>
          <w:p w14:paraId="05350A1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the economic benefit from the historic environment?</w:t>
            </w:r>
          </w:p>
          <w:p w14:paraId="5ED1306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ensure that repair/ maintenance is sympathetic to local character?</w:t>
            </w:r>
          </w:p>
        </w:tc>
        <w:tc>
          <w:tcPr>
            <w:tcW w:w="4234" w:type="dxa"/>
            <w:shd w:val="clear" w:color="auto" w:fill="auto"/>
          </w:tcPr>
          <w:p w14:paraId="1A3BD384"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The NPPF identifies that significance derives not only from a heritage asset’s physical presence, but also from its setting.  It is acknowledged that the potential effects on the setting of an individual heritage asset will vary dependent on the nature of the asset or what mitigation can be achieved to avoid adverse effects or even achieve positive effects.  Professional judgement will be required in assessments in relation to the nature of the heritage asset with the following criteria being utilised as a basis to assess sites:</w:t>
            </w:r>
          </w:p>
          <w:p w14:paraId="042E237B"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that have potential for a designated heritage asset(s) (or its setting) to be enhanced or its significance better revealed will have a significant positive effect </w:t>
            </w:r>
            <w:r w:rsidRPr="00A627AC">
              <w:rPr>
                <w:rFonts w:ascii="Segoe UI" w:eastAsia="Calibri" w:hAnsi="Segoe UI" w:cs="Segoe UI"/>
                <w:iCs/>
                <w:color w:val="000000"/>
                <w:sz w:val="20"/>
                <w:szCs w:val="20"/>
                <w:shd w:val="clear" w:color="auto" w:fill="00B050"/>
                <w:lang w:val="en-US"/>
              </w:rPr>
              <w:t>(++)</w:t>
            </w:r>
            <w:r w:rsidRPr="00A627AC">
              <w:rPr>
                <w:rFonts w:ascii="Segoe UI" w:eastAsia="Calibri" w:hAnsi="Segoe UI" w:cs="Segoe UI"/>
                <w:iCs/>
                <w:color w:val="000000"/>
                <w:sz w:val="20"/>
                <w:szCs w:val="20"/>
                <w:lang w:val="en-US"/>
              </w:rPr>
              <w:t xml:space="preserve"> (</w:t>
            </w:r>
            <w:proofErr w:type="gramStart"/>
            <w:r w:rsidRPr="00A627AC">
              <w:rPr>
                <w:rFonts w:ascii="Segoe UI" w:eastAsia="Calibri" w:hAnsi="Segoe UI" w:cs="Segoe UI"/>
                <w:iCs/>
                <w:color w:val="000000"/>
                <w:sz w:val="20"/>
                <w:szCs w:val="20"/>
                <w:lang w:val="en-US"/>
              </w:rPr>
              <w:t>e.g.</w:t>
            </w:r>
            <w:proofErr w:type="gramEnd"/>
            <w:r w:rsidRPr="00A627AC">
              <w:rPr>
                <w:rFonts w:ascii="Segoe UI" w:eastAsia="Calibri" w:hAnsi="Segoe UI" w:cs="Segoe UI"/>
                <w:iCs/>
                <w:color w:val="000000"/>
                <w:sz w:val="20"/>
                <w:szCs w:val="20"/>
                <w:lang w:val="en-US"/>
              </w:rPr>
              <w:t xml:space="preserve"> through removal from an ‘at risk’ register or reuse of a redundant building). Sites that have this potential but to a lesser degree</w:t>
            </w:r>
            <w:r w:rsidRPr="00A627AC">
              <w:rPr>
                <w:rFonts w:ascii="Segoe UI" w:hAnsi="Segoe UI" w:cs="Segoe UI"/>
              </w:rPr>
              <w:t xml:space="preserve"> </w:t>
            </w:r>
            <w:r w:rsidRPr="00A627AC">
              <w:rPr>
                <w:rFonts w:ascii="Segoe UI" w:eastAsia="Calibri" w:hAnsi="Segoe UI" w:cs="Segoe UI"/>
                <w:iCs/>
                <w:color w:val="000000"/>
                <w:sz w:val="20"/>
                <w:szCs w:val="20"/>
                <w:lang w:val="en-US"/>
              </w:rPr>
              <w:t xml:space="preserve">will have a minor positive effect </w:t>
            </w:r>
            <w:r w:rsidRPr="00A627AC">
              <w:rPr>
                <w:rFonts w:ascii="Segoe UI" w:eastAsia="Calibri" w:hAnsi="Segoe UI" w:cs="Segoe UI"/>
                <w:iCs/>
                <w:color w:val="000000"/>
                <w:sz w:val="20"/>
                <w:szCs w:val="20"/>
                <w:shd w:val="clear" w:color="auto" w:fill="92D050"/>
                <w:lang w:val="en-US"/>
              </w:rPr>
              <w:t>(+)</w:t>
            </w:r>
            <w:r w:rsidRPr="00A627AC">
              <w:rPr>
                <w:rFonts w:ascii="Segoe UI" w:eastAsia="Calibri" w:hAnsi="Segoe UI" w:cs="Segoe UI"/>
                <w:iCs/>
                <w:color w:val="000000"/>
                <w:sz w:val="20"/>
                <w:szCs w:val="20"/>
                <w:lang w:val="en-US"/>
              </w:rPr>
              <w:t xml:space="preserve"> </w:t>
            </w:r>
          </w:p>
          <w:p w14:paraId="7913E5D2"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have potential for a non-designated heritage asset(s) or its setting </w:t>
            </w:r>
            <w:r w:rsidRPr="00A627AC">
              <w:rPr>
                <w:rFonts w:ascii="Segoe UI" w:eastAsia="Calibri" w:hAnsi="Segoe UI" w:cs="Segoe UI"/>
                <w:iCs/>
                <w:color w:val="000000"/>
                <w:sz w:val="20"/>
                <w:szCs w:val="20"/>
                <w:lang w:val="en-US"/>
              </w:rPr>
              <w:lastRenderedPageBreak/>
              <w:t xml:space="preserve">to be enhanced will have a minor positive effect </w:t>
            </w:r>
            <w:r w:rsidRPr="00A627AC">
              <w:rPr>
                <w:rFonts w:ascii="Segoe UI" w:eastAsia="Calibri" w:hAnsi="Segoe UI" w:cs="Segoe UI"/>
                <w:iCs/>
                <w:color w:val="000000"/>
                <w:sz w:val="20"/>
                <w:szCs w:val="20"/>
                <w:shd w:val="clear" w:color="auto" w:fill="92D050"/>
                <w:lang w:val="en-US"/>
              </w:rPr>
              <w:t>(+)</w:t>
            </w:r>
            <w:r w:rsidRPr="00A627AC">
              <w:rPr>
                <w:rFonts w:ascii="Segoe UI" w:eastAsia="Calibri" w:hAnsi="Segoe UI" w:cs="Segoe UI"/>
                <w:iCs/>
                <w:color w:val="000000"/>
                <w:sz w:val="20"/>
                <w:szCs w:val="20"/>
                <w:lang w:val="en-US"/>
              </w:rPr>
              <w:t xml:space="preserve">.  </w:t>
            </w:r>
          </w:p>
          <w:p w14:paraId="0B6495B7"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are unlikely to impact on a designated or non-designated heritage asset or its setting (0). </w:t>
            </w:r>
          </w:p>
          <w:p w14:paraId="2CD03AAA"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with potential for less than substantial harm to a designated heritage asset(s), including development in its setting, will have a minor negative effect </w:t>
            </w:r>
            <w:r w:rsidRPr="00A627AC">
              <w:rPr>
                <w:rFonts w:ascii="Segoe UI" w:eastAsia="Calibri" w:hAnsi="Segoe UI" w:cs="Segoe UI"/>
                <w:iCs/>
                <w:color w:val="000000"/>
                <w:sz w:val="20"/>
                <w:szCs w:val="20"/>
                <w:shd w:val="clear" w:color="auto" w:fill="FFC000"/>
                <w:lang w:val="en-US"/>
              </w:rPr>
              <w:t>(-)</w:t>
            </w:r>
            <w:r w:rsidRPr="00A627AC">
              <w:rPr>
                <w:rFonts w:ascii="Segoe UI" w:eastAsia="Calibri" w:hAnsi="Segoe UI" w:cs="Segoe UI"/>
                <w:iCs/>
                <w:color w:val="000000"/>
                <w:sz w:val="20"/>
                <w:szCs w:val="20"/>
                <w:lang w:val="en-US"/>
              </w:rPr>
              <w:t xml:space="preserve">  </w:t>
            </w:r>
          </w:p>
          <w:p w14:paraId="4B67538A"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 xml:space="preserve">Sites which include a </w:t>
            </w:r>
            <w:r w:rsidRPr="00A627AC">
              <w:rPr>
                <w:rFonts w:ascii="Segoe UI" w:eastAsia="Calibri" w:hAnsi="Segoe UI" w:cs="Segoe UI"/>
                <w:color w:val="000000"/>
                <w:sz w:val="20"/>
                <w:szCs w:val="20"/>
                <w:lang w:val="en-US"/>
              </w:rPr>
              <w:t xml:space="preserve">non-designated heritage asset or part of its setting that cannot be enhanced will have a minor negative </w:t>
            </w:r>
            <w:proofErr w:type="gramStart"/>
            <w:r w:rsidRPr="00A627AC">
              <w:rPr>
                <w:rFonts w:ascii="Segoe UI" w:eastAsia="Calibri" w:hAnsi="Segoe UI" w:cs="Segoe UI"/>
                <w:color w:val="000000"/>
                <w:sz w:val="20"/>
                <w:szCs w:val="20"/>
                <w:lang w:val="en-US"/>
              </w:rPr>
              <w:t>impact</w:t>
            </w:r>
            <w:r w:rsidRPr="00A627AC">
              <w:rPr>
                <w:rFonts w:ascii="Segoe UI" w:eastAsia="Calibri" w:hAnsi="Segoe UI" w:cs="Segoe UI"/>
                <w:color w:val="000000"/>
                <w:sz w:val="20"/>
                <w:szCs w:val="20"/>
                <w:shd w:val="clear" w:color="auto" w:fill="FFC000"/>
                <w:lang w:val="en-US"/>
              </w:rPr>
              <w:t>( -</w:t>
            </w:r>
            <w:proofErr w:type="gramEnd"/>
            <w:r w:rsidRPr="00A627AC">
              <w:rPr>
                <w:rFonts w:ascii="Segoe UI" w:eastAsia="Calibri" w:hAnsi="Segoe UI" w:cs="Segoe UI"/>
                <w:color w:val="000000"/>
                <w:sz w:val="20"/>
                <w:szCs w:val="20"/>
                <w:shd w:val="clear" w:color="auto" w:fill="FFC000"/>
                <w:lang w:val="en-US"/>
              </w:rPr>
              <w:t xml:space="preserve"> )</w:t>
            </w:r>
          </w:p>
          <w:p w14:paraId="55FCAF6C" w14:textId="77777777" w:rsidR="00A627AC" w:rsidRPr="00A627AC" w:rsidRDefault="00A627AC" w:rsidP="00A627AC">
            <w:pPr>
              <w:numPr>
                <w:ilvl w:val="0"/>
                <w:numId w:val="16"/>
              </w:numPr>
              <w:autoSpaceDE w:val="0"/>
              <w:autoSpaceDN w:val="0"/>
              <w:adjustRightInd w:val="0"/>
              <w:spacing w:after="0" w:line="240" w:lineRule="auto"/>
              <w:ind w:left="172" w:hanging="172"/>
              <w:rPr>
                <w:rFonts w:ascii="Segoe UI" w:eastAsia="Calibri" w:hAnsi="Segoe UI" w:cs="Segoe UI"/>
                <w:color w:val="000000"/>
                <w:sz w:val="20"/>
                <w:szCs w:val="20"/>
                <w:lang w:val="en-US"/>
              </w:rPr>
            </w:pPr>
            <w:r w:rsidRPr="00A627AC">
              <w:rPr>
                <w:rFonts w:ascii="Segoe UI" w:eastAsia="Calibri" w:hAnsi="Segoe UI" w:cs="Segoe UI"/>
                <w:iCs/>
                <w:color w:val="000000"/>
                <w:sz w:val="20"/>
                <w:szCs w:val="20"/>
                <w:lang w:val="en-US"/>
              </w:rPr>
              <w:t>Sites which may have the potential for substantial harm or loss</w:t>
            </w:r>
            <w:r w:rsidRPr="00A627AC">
              <w:rPr>
                <w:rFonts w:ascii="Segoe UI" w:hAnsi="Segoe UI" w:cs="Segoe UI"/>
              </w:rPr>
              <w:t xml:space="preserve"> </w:t>
            </w:r>
            <w:r w:rsidRPr="00A627AC">
              <w:rPr>
                <w:rFonts w:ascii="Segoe UI" w:eastAsia="Calibri" w:hAnsi="Segoe UI" w:cs="Segoe UI"/>
                <w:iCs/>
                <w:color w:val="000000"/>
                <w:sz w:val="20"/>
                <w:szCs w:val="20"/>
                <w:lang w:val="en-US"/>
              </w:rPr>
              <w:t>to a designated heritage asset(s</w:t>
            </w:r>
            <w:proofErr w:type="gramStart"/>
            <w:r w:rsidRPr="00A627AC">
              <w:rPr>
                <w:rFonts w:ascii="Segoe UI" w:eastAsia="Calibri" w:hAnsi="Segoe UI" w:cs="Segoe UI"/>
                <w:iCs/>
                <w:color w:val="000000"/>
                <w:sz w:val="20"/>
                <w:szCs w:val="20"/>
                <w:lang w:val="en-US"/>
              </w:rPr>
              <w:t>),  including</w:t>
            </w:r>
            <w:proofErr w:type="gramEnd"/>
            <w:r w:rsidRPr="00A627AC">
              <w:rPr>
                <w:rFonts w:ascii="Segoe UI" w:eastAsia="Calibri" w:hAnsi="Segoe UI" w:cs="Segoe UI"/>
                <w:iCs/>
                <w:color w:val="000000"/>
                <w:sz w:val="20"/>
                <w:szCs w:val="20"/>
                <w:lang w:val="en-US"/>
              </w:rPr>
              <w:t xml:space="preserve"> development in its setting, will have a significant negative effect </w:t>
            </w:r>
            <w:r w:rsidRPr="00A627AC">
              <w:rPr>
                <w:rFonts w:ascii="Segoe UI" w:eastAsia="Calibri" w:hAnsi="Segoe UI" w:cs="Segoe UI"/>
                <w:iCs/>
                <w:color w:val="000000"/>
                <w:sz w:val="20"/>
                <w:szCs w:val="20"/>
                <w:shd w:val="clear" w:color="auto" w:fill="FF0000"/>
                <w:lang w:val="en-US"/>
              </w:rPr>
              <w:t>(- -)</w:t>
            </w:r>
            <w:r w:rsidRPr="00A627AC">
              <w:rPr>
                <w:rFonts w:ascii="Segoe UI" w:eastAsia="Calibri" w:hAnsi="Segoe UI" w:cs="Segoe UI"/>
                <w:iCs/>
                <w:color w:val="000000"/>
                <w:sz w:val="20"/>
                <w:szCs w:val="20"/>
                <w:lang w:val="en-US"/>
              </w:rPr>
              <w:t xml:space="preserve">. </w:t>
            </w:r>
          </w:p>
          <w:p w14:paraId="59E2975A" w14:textId="77777777" w:rsidR="00A627AC" w:rsidRPr="00A627AC" w:rsidRDefault="00A627AC" w:rsidP="002A6FAA">
            <w:pPr>
              <w:autoSpaceDE w:val="0"/>
              <w:autoSpaceDN w:val="0"/>
              <w:adjustRightInd w:val="0"/>
              <w:ind w:left="360"/>
              <w:rPr>
                <w:rFonts w:ascii="Segoe UI" w:eastAsia="Calibri" w:hAnsi="Segoe UI" w:cs="Segoe UI"/>
                <w:color w:val="000000"/>
                <w:sz w:val="20"/>
                <w:szCs w:val="20"/>
                <w:lang w:val="en-US"/>
              </w:rPr>
            </w:pPr>
          </w:p>
          <w:p w14:paraId="64D53EB8" w14:textId="77777777" w:rsidR="00A627AC" w:rsidRPr="00A627AC" w:rsidRDefault="00A627AC" w:rsidP="002A6FAA">
            <w:pPr>
              <w:autoSpaceDE w:val="0"/>
              <w:autoSpaceDN w:val="0"/>
              <w:adjustRightInd w:val="0"/>
              <w:ind w:left="360"/>
              <w:rPr>
                <w:rFonts w:ascii="Segoe UI" w:eastAsia="Calibri" w:hAnsi="Segoe UI" w:cs="Segoe UI"/>
                <w:bCs/>
                <w:sz w:val="20"/>
                <w:szCs w:val="20"/>
              </w:rPr>
            </w:pPr>
          </w:p>
        </w:tc>
        <w:tc>
          <w:tcPr>
            <w:tcW w:w="2469" w:type="dxa"/>
            <w:shd w:val="clear" w:color="auto" w:fill="auto"/>
          </w:tcPr>
          <w:p w14:paraId="63D40F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Museums &amp; local heritage – number and attendance?</w:t>
            </w:r>
          </w:p>
          <w:p w14:paraId="596A633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Historic Parks and Gardens – number.</w:t>
            </w:r>
          </w:p>
          <w:p w14:paraId="616C5E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Listed Buildings/Buildings at risk/locally listed building.</w:t>
            </w:r>
          </w:p>
          <w:p w14:paraId="1583EF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Scheduled ancient monuments –number and % at risk</w:t>
            </w:r>
          </w:p>
          <w:p w14:paraId="01876C6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Percentage of conservation areas where appraisals have been completed. </w:t>
            </w:r>
          </w:p>
          <w:p w14:paraId="435549CF" w14:textId="77777777" w:rsidR="00A627AC" w:rsidRPr="00A627AC" w:rsidRDefault="00A627AC" w:rsidP="002A6FAA">
            <w:pPr>
              <w:tabs>
                <w:tab w:val="left" w:pos="198"/>
              </w:tabs>
              <w:ind w:left="28"/>
              <w:rPr>
                <w:rFonts w:ascii="Segoe UI" w:eastAsia="Calibri" w:hAnsi="Segoe UI" w:cs="Segoe UI"/>
                <w:bCs/>
                <w:sz w:val="20"/>
                <w:szCs w:val="20"/>
              </w:rPr>
            </w:pPr>
          </w:p>
          <w:p w14:paraId="39FD671D"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1142F919" w14:textId="77777777" w:rsidTr="002A6FAA">
        <w:tc>
          <w:tcPr>
            <w:tcW w:w="2116" w:type="dxa"/>
            <w:shd w:val="clear" w:color="auto" w:fill="auto"/>
          </w:tcPr>
          <w:p w14:paraId="71183C74"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49D42161" w14:textId="77777777" w:rsidR="00A627AC" w:rsidRPr="00A627AC" w:rsidRDefault="00A627AC" w:rsidP="002A6FAA">
            <w:pPr>
              <w:rPr>
                <w:rFonts w:ascii="Segoe UI" w:eastAsia="Calibri" w:hAnsi="Segoe UI" w:cs="Segoe UI"/>
                <w:bCs/>
                <w:sz w:val="20"/>
                <w:szCs w:val="20"/>
              </w:rPr>
            </w:pPr>
          </w:p>
          <w:p w14:paraId="6A116E2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w:t>
            </w:r>
          </w:p>
          <w:p w14:paraId="39BC18A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0098407"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4.Community Safety</w:t>
            </w:r>
          </w:p>
          <w:p w14:paraId="081AA21D" w14:textId="77777777" w:rsidR="00A627AC" w:rsidRPr="00A627AC" w:rsidRDefault="00A627AC" w:rsidP="002A6FAA">
            <w:pPr>
              <w:rPr>
                <w:rFonts w:ascii="Segoe UI" w:eastAsia="Calibri" w:hAnsi="Segoe UI" w:cs="Segoe UI"/>
                <w:sz w:val="20"/>
                <w:szCs w:val="20"/>
              </w:rPr>
            </w:pPr>
          </w:p>
          <w:p w14:paraId="00C9F467"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 xml:space="preserve">To improve community safety, </w:t>
            </w:r>
            <w:r w:rsidRPr="00A627AC">
              <w:rPr>
                <w:rFonts w:ascii="Segoe UI" w:eastAsia="Calibri" w:hAnsi="Segoe UI" w:cs="Segoe UI"/>
                <w:sz w:val="20"/>
                <w:szCs w:val="20"/>
              </w:rPr>
              <w:lastRenderedPageBreak/>
              <w:t>reduce crime and the fear of crime.</w:t>
            </w:r>
          </w:p>
          <w:p w14:paraId="5EB1C796" w14:textId="77777777" w:rsidR="00A627AC" w:rsidRPr="00A627AC" w:rsidRDefault="00A627AC" w:rsidP="002A6FAA">
            <w:pPr>
              <w:rPr>
                <w:rFonts w:ascii="Segoe UI" w:eastAsia="Calibri" w:hAnsi="Segoe UI" w:cs="Segoe UI"/>
                <w:sz w:val="20"/>
                <w:szCs w:val="20"/>
              </w:rPr>
            </w:pPr>
          </w:p>
        </w:tc>
        <w:tc>
          <w:tcPr>
            <w:tcW w:w="3108" w:type="dxa"/>
            <w:shd w:val="clear" w:color="auto" w:fill="auto"/>
          </w:tcPr>
          <w:p w14:paraId="6542A7A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help to create a safe environment?</w:t>
            </w:r>
          </w:p>
          <w:p w14:paraId="492726A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reduce crime and the fear of crime?</w:t>
            </w:r>
          </w:p>
          <w:p w14:paraId="7E03E01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contribute to a safe secure environment?</w:t>
            </w:r>
          </w:p>
          <w:p w14:paraId="75B7B38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Does it design out crime?</w:t>
            </w:r>
          </w:p>
        </w:tc>
        <w:tc>
          <w:tcPr>
            <w:tcW w:w="4234" w:type="dxa"/>
            <w:shd w:val="clear" w:color="auto" w:fill="auto"/>
          </w:tcPr>
          <w:p w14:paraId="236E5912"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This is not anticipated to be applicable at site level as it is not dependent on location but the design of the development.  It will reflect layout, lighting etc and these issues will not be influenced by the location of development sites. It is anticipated that all sites will have a neutral effect (N)</w:t>
            </w:r>
          </w:p>
        </w:tc>
        <w:tc>
          <w:tcPr>
            <w:tcW w:w="2469" w:type="dxa"/>
            <w:shd w:val="clear" w:color="auto" w:fill="auto"/>
          </w:tcPr>
          <w:p w14:paraId="5B5BCF1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trike/>
                <w:sz w:val="20"/>
                <w:szCs w:val="20"/>
              </w:rPr>
            </w:pPr>
            <w:r w:rsidRPr="00A627AC">
              <w:rPr>
                <w:rFonts w:ascii="Segoe UI" w:eastAsia="Calibri" w:hAnsi="Segoe UI" w:cs="Segoe UI"/>
                <w:bCs/>
                <w:sz w:val="20"/>
                <w:szCs w:val="20"/>
              </w:rPr>
              <w:t>Number of fatalities / serious injuries from road accidents</w:t>
            </w:r>
          </w:p>
          <w:p w14:paraId="6C24B77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Secure by design schemes</w:t>
            </w:r>
          </w:p>
          <w:p w14:paraId="579F31B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General crime levels in the area</w:t>
            </w:r>
          </w:p>
        </w:tc>
      </w:tr>
      <w:tr w:rsidR="00A627AC" w:rsidRPr="00A627AC" w14:paraId="35A805D0" w14:textId="77777777" w:rsidTr="002A6FAA">
        <w:tc>
          <w:tcPr>
            <w:tcW w:w="2116" w:type="dxa"/>
            <w:shd w:val="clear" w:color="auto" w:fill="auto"/>
          </w:tcPr>
          <w:p w14:paraId="515AEFB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28AB7C87" w14:textId="77777777" w:rsidR="00A627AC" w:rsidRPr="00A627AC" w:rsidRDefault="00A627AC" w:rsidP="002A6FAA">
            <w:pPr>
              <w:rPr>
                <w:rFonts w:ascii="Segoe UI" w:eastAsia="Calibri" w:hAnsi="Segoe UI" w:cs="Segoe UI"/>
                <w:bCs/>
                <w:sz w:val="20"/>
                <w:szCs w:val="20"/>
              </w:rPr>
            </w:pPr>
          </w:p>
          <w:p w14:paraId="55D5053C"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68369F7E"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129196AB"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5.Social Inclusion Deprivation</w:t>
            </w:r>
          </w:p>
          <w:p w14:paraId="764DD531" w14:textId="77777777" w:rsidR="00A627AC" w:rsidRPr="00A627AC" w:rsidRDefault="00A627AC" w:rsidP="002A6FAA">
            <w:pPr>
              <w:autoSpaceDE w:val="0"/>
              <w:autoSpaceDN w:val="0"/>
              <w:adjustRightInd w:val="0"/>
              <w:rPr>
                <w:rFonts w:ascii="Segoe UI" w:eastAsia="Calibri" w:hAnsi="Segoe UI" w:cs="Segoe UI"/>
                <w:sz w:val="20"/>
                <w:szCs w:val="20"/>
              </w:rPr>
            </w:pPr>
          </w:p>
          <w:p w14:paraId="22F8A60C"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improve social inclusion and to close the gap between the most deprived areas and the rest of Ashfield.</w:t>
            </w:r>
          </w:p>
        </w:tc>
        <w:tc>
          <w:tcPr>
            <w:tcW w:w="3108" w:type="dxa"/>
            <w:shd w:val="clear" w:color="auto" w:fill="auto"/>
          </w:tcPr>
          <w:p w14:paraId="3806EDE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address the Indices of Multiple Deprivation and the underlying indicators?</w:t>
            </w:r>
          </w:p>
          <w:p w14:paraId="7CE1A5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Promote effective integration with existing communities? </w:t>
            </w:r>
          </w:p>
          <w:p w14:paraId="7786311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Provide for affordable housing?</w:t>
            </w:r>
          </w:p>
          <w:p w14:paraId="721687A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Provide for an appropriate housing mix?</w:t>
            </w:r>
          </w:p>
          <w:p w14:paraId="655E664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improve accessibility to key local services and facilities, including health, </w:t>
            </w:r>
            <w:proofErr w:type="gramStart"/>
            <w:r w:rsidRPr="00A627AC">
              <w:rPr>
                <w:rFonts w:ascii="Segoe UI" w:eastAsia="Calibri" w:hAnsi="Segoe UI" w:cs="Segoe UI"/>
                <w:bCs/>
                <w:sz w:val="20"/>
                <w:szCs w:val="20"/>
              </w:rPr>
              <w:t>education</w:t>
            </w:r>
            <w:proofErr w:type="gramEnd"/>
            <w:r w:rsidRPr="00A627AC">
              <w:rPr>
                <w:rFonts w:ascii="Segoe UI" w:eastAsia="Calibri" w:hAnsi="Segoe UI" w:cs="Segoe UI"/>
                <w:bCs/>
                <w:sz w:val="20"/>
                <w:szCs w:val="20"/>
              </w:rPr>
              <w:t xml:space="preserve"> and leisure?</w:t>
            </w:r>
          </w:p>
          <w:p w14:paraId="7186D1E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improve accessibility to shopping facilities?</w:t>
            </w:r>
          </w:p>
        </w:tc>
        <w:tc>
          <w:tcPr>
            <w:tcW w:w="4234" w:type="dxa"/>
            <w:shd w:val="clear" w:color="auto" w:fill="auto"/>
          </w:tcPr>
          <w:p w14:paraId="5C2FDE3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meets any two of the following requirements it will result in a significant positive effect </w:t>
            </w:r>
            <w:proofErr w:type="gramStart"/>
            <w:r w:rsidRPr="00A627AC">
              <w:rPr>
                <w:rFonts w:ascii="Segoe UI" w:eastAsia="Calibri" w:hAnsi="Segoe UI" w:cs="Segoe UI"/>
                <w:bCs/>
                <w:sz w:val="20"/>
                <w:szCs w:val="20"/>
                <w:shd w:val="clear" w:color="auto" w:fill="00B050"/>
              </w:rPr>
              <w:t>( +</w:t>
            </w:r>
            <w:proofErr w:type="gramEnd"/>
            <w:r w:rsidRPr="00A627AC">
              <w:rPr>
                <w:rFonts w:ascii="Segoe UI" w:eastAsia="Calibri" w:hAnsi="Segoe UI" w:cs="Segoe UI"/>
                <w:bCs/>
                <w:sz w:val="20"/>
                <w:szCs w:val="20"/>
                <w:shd w:val="clear" w:color="auto" w:fill="00B050"/>
              </w:rPr>
              <w:t>+ )</w:t>
            </w:r>
            <w:r w:rsidRPr="00A627AC">
              <w:rPr>
                <w:rFonts w:ascii="Segoe UI" w:eastAsia="Calibri" w:hAnsi="Segoe UI" w:cs="Segoe UI"/>
                <w:bCs/>
                <w:sz w:val="20"/>
                <w:szCs w:val="20"/>
              </w:rPr>
              <w:t xml:space="preserve">.  </w:t>
            </w:r>
            <w:proofErr w:type="gramStart"/>
            <w:r w:rsidRPr="00A627AC">
              <w:rPr>
                <w:rFonts w:ascii="Segoe UI" w:eastAsia="Calibri" w:hAnsi="Segoe UI" w:cs="Segoe UI"/>
                <w:bCs/>
                <w:sz w:val="20"/>
                <w:szCs w:val="20"/>
              </w:rPr>
              <w:t>Otherwise</w:t>
            </w:r>
            <w:proofErr w:type="gramEnd"/>
            <w:r w:rsidRPr="00A627AC">
              <w:rPr>
                <w:rFonts w:ascii="Segoe UI" w:eastAsia="Calibri" w:hAnsi="Segoe UI" w:cs="Segoe UI"/>
                <w:bCs/>
                <w:sz w:val="20"/>
                <w:szCs w:val="20"/>
              </w:rPr>
              <w:t xml:space="preserve"> a single element will result in a minor positive effect:</w:t>
            </w:r>
          </w:p>
          <w:p w14:paraId="336CC683"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minutes walking of Access to Services” </w:t>
            </w:r>
            <w:proofErr w:type="gramStart"/>
            <w:r w:rsidRPr="00A627AC">
              <w:rPr>
                <w:rFonts w:ascii="Segoe UI" w:eastAsia="Calibri" w:hAnsi="Segoe UI" w:cs="Segoe UI"/>
                <w:bCs/>
                <w:sz w:val="20"/>
                <w:szCs w:val="20"/>
              </w:rPr>
              <w:t>comprising  a</w:t>
            </w:r>
            <w:proofErr w:type="gramEnd"/>
            <w:r w:rsidRPr="00A627AC">
              <w:rPr>
                <w:rFonts w:ascii="Segoe UI" w:eastAsia="Calibri" w:hAnsi="Segoe UI" w:cs="Segoe UI"/>
                <w:bCs/>
                <w:sz w:val="20"/>
                <w:szCs w:val="20"/>
              </w:rPr>
              <w:t xml:space="preserve"> primary school, or GP surgery, or bus stop or post office it will have a minor positive effect </w:t>
            </w:r>
            <w:r w:rsidRPr="00A627AC">
              <w:rPr>
                <w:rFonts w:ascii="Segoe UI" w:eastAsia="Calibri" w:hAnsi="Segoe UI" w:cs="Segoe UI"/>
                <w:bCs/>
                <w:sz w:val="20"/>
                <w:szCs w:val="20"/>
                <w:shd w:val="clear" w:color="auto" w:fill="92D050"/>
              </w:rPr>
              <w:t>( + )</w:t>
            </w:r>
            <w:r w:rsidRPr="00A627AC">
              <w:rPr>
                <w:rFonts w:ascii="Segoe UI" w:eastAsia="Calibri" w:hAnsi="Segoe UI" w:cs="Segoe UI"/>
                <w:bCs/>
                <w:sz w:val="20"/>
                <w:szCs w:val="20"/>
              </w:rPr>
              <w:t>.</w:t>
            </w:r>
          </w:p>
          <w:p w14:paraId="6F0863F5"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Housing sites that result in affordable housing will have a minor positive effect </w:t>
            </w:r>
            <w:proofErr w:type="gramStart"/>
            <w:r w:rsidRPr="00A627AC">
              <w:rPr>
                <w:rFonts w:ascii="Segoe UI" w:eastAsia="Calibri" w:hAnsi="Segoe UI" w:cs="Segoe UI"/>
                <w:bCs/>
                <w:sz w:val="20"/>
                <w:szCs w:val="20"/>
                <w:shd w:val="clear" w:color="auto" w:fill="92D050"/>
              </w:rPr>
              <w:t>( +</w:t>
            </w:r>
            <w:proofErr w:type="gramEnd"/>
            <w:r w:rsidRPr="00A627AC">
              <w:rPr>
                <w:rFonts w:ascii="Segoe UI" w:eastAsia="Calibri" w:hAnsi="Segoe UI" w:cs="Segoe UI"/>
                <w:bCs/>
                <w:sz w:val="20"/>
                <w:szCs w:val="20"/>
                <w:shd w:val="clear" w:color="auto" w:fill="92D050"/>
              </w:rPr>
              <w:t xml:space="preserve"> ).</w:t>
            </w:r>
          </w:p>
          <w:p w14:paraId="2FEF9C13" w14:textId="77777777" w:rsidR="00A627AC" w:rsidRPr="00A627AC" w:rsidRDefault="00A627AC" w:rsidP="00A627AC">
            <w:pPr>
              <w:numPr>
                <w:ilvl w:val="0"/>
                <w:numId w:val="17"/>
              </w:numPr>
              <w:spacing w:after="0" w:line="240" w:lineRule="auto"/>
              <w:ind w:left="512" w:hanging="283"/>
              <w:rPr>
                <w:rFonts w:ascii="Segoe UI" w:eastAsia="Calibri" w:hAnsi="Segoe UI" w:cs="Segoe UI"/>
                <w:bCs/>
                <w:sz w:val="20"/>
                <w:szCs w:val="20"/>
              </w:rPr>
            </w:pPr>
            <w:r w:rsidRPr="00A627AC">
              <w:rPr>
                <w:rFonts w:ascii="Segoe UI" w:eastAsia="Calibri" w:hAnsi="Segoe UI" w:cs="Segoe UI"/>
                <w:bCs/>
                <w:sz w:val="20"/>
                <w:szCs w:val="20"/>
              </w:rPr>
              <w:t xml:space="preserve">The employment land studies identify benefits from employments sites being located close to deprived areas.  Where employment sources are within 800 metres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deprived area this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1643584D" w14:textId="77777777" w:rsidR="00A627AC" w:rsidRPr="00A627AC" w:rsidRDefault="00A627AC" w:rsidP="002A6FAA">
            <w:pPr>
              <w:rPr>
                <w:rFonts w:ascii="Segoe UI" w:eastAsia="Calibri" w:hAnsi="Segoe UI" w:cs="Segoe UI"/>
                <w:bCs/>
                <w:sz w:val="20"/>
                <w:szCs w:val="20"/>
              </w:rPr>
            </w:pPr>
          </w:p>
          <w:p w14:paraId="309F3BD2"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2,000m but within 5,000m from all services/a town centre </w:t>
            </w:r>
            <w:r w:rsidRPr="00A627AC">
              <w:rPr>
                <w:rFonts w:ascii="Segoe UI" w:eastAsia="Calibri" w:hAnsi="Segoe UI" w:cs="Segoe UI"/>
                <w:bCs/>
                <w:sz w:val="20"/>
                <w:szCs w:val="20"/>
                <w:shd w:val="clear" w:color="auto" w:fill="FFC000"/>
              </w:rPr>
              <w:t>(-).</w:t>
            </w:r>
          </w:p>
          <w:p w14:paraId="67C6A374"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site is </w:t>
            </w:r>
            <w:proofErr w:type="gramStart"/>
            <w:r w:rsidRPr="00A627AC">
              <w:rPr>
                <w:rFonts w:ascii="Segoe UI" w:eastAsia="Calibri" w:hAnsi="Segoe UI" w:cs="Segoe UI"/>
                <w:bCs/>
                <w:sz w:val="20"/>
                <w:szCs w:val="20"/>
              </w:rPr>
              <w:t>in excess of</w:t>
            </w:r>
            <w:proofErr w:type="gramEnd"/>
            <w:r w:rsidRPr="00A627AC">
              <w:rPr>
                <w:rFonts w:ascii="Segoe UI" w:eastAsia="Calibri" w:hAnsi="Segoe UI" w:cs="Segoe UI"/>
                <w:bCs/>
                <w:sz w:val="20"/>
                <w:szCs w:val="20"/>
              </w:rPr>
              <w:t xml:space="preserve"> 5,000m or greater from all services/town centre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4A7993DF"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If the development would contribute to the provision of key services and facilities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352AC015"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the development would contribute to the provision of additional services and facilities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4417B8F3"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Development which would not provide additional services or facilities will have a neutral score. (0).</w:t>
            </w:r>
          </w:p>
          <w:p w14:paraId="5D1F1B84" w14:textId="77777777" w:rsidR="00A627AC" w:rsidRPr="00A627AC" w:rsidRDefault="00A627AC" w:rsidP="00A627AC">
            <w:pPr>
              <w:numPr>
                <w:ilvl w:val="0"/>
                <w:numId w:val="2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Development that reduces any of these services will have a negative score. </w:t>
            </w: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0D6F7D9C" w14:textId="77777777" w:rsidR="00A627AC" w:rsidRPr="00A627AC" w:rsidRDefault="00A627AC" w:rsidP="002A6FAA">
            <w:pPr>
              <w:tabs>
                <w:tab w:val="left" w:pos="198"/>
              </w:tabs>
              <w:rPr>
                <w:rFonts w:ascii="Segoe UI" w:eastAsia="Calibri" w:hAnsi="Segoe UI" w:cs="Segoe UI"/>
                <w:bCs/>
                <w:sz w:val="20"/>
                <w:szCs w:val="20"/>
              </w:rPr>
            </w:pPr>
          </w:p>
          <w:p w14:paraId="0932774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Whilst sites being within </w:t>
            </w:r>
            <w:proofErr w:type="gramStart"/>
            <w:r w:rsidRPr="00A627AC">
              <w:rPr>
                <w:rFonts w:ascii="Segoe UI" w:eastAsia="Calibri" w:hAnsi="Segoe UI" w:cs="Segoe UI"/>
                <w:bCs/>
                <w:sz w:val="20"/>
                <w:szCs w:val="20"/>
              </w:rPr>
              <w:t>close proximity</w:t>
            </w:r>
            <w:proofErr w:type="gramEnd"/>
            <w:r w:rsidRPr="00A627AC">
              <w:rPr>
                <w:rFonts w:ascii="Segoe UI" w:eastAsia="Calibri" w:hAnsi="Segoe UI" w:cs="Segoe UI"/>
                <w:bCs/>
                <w:sz w:val="20"/>
                <w:szCs w:val="20"/>
              </w:rPr>
              <w:t xml:space="preserve"> of a range of services is beneficial, sites being out of range of services would have clear negatives. Sites can be located away from existing services; </w:t>
            </w:r>
            <w:proofErr w:type="gramStart"/>
            <w:r w:rsidRPr="00A627AC">
              <w:rPr>
                <w:rFonts w:ascii="Segoe UI" w:eastAsia="Calibri" w:hAnsi="Segoe UI" w:cs="Segoe UI"/>
                <w:bCs/>
                <w:sz w:val="20"/>
                <w:szCs w:val="20"/>
              </w:rPr>
              <w:t>however</w:t>
            </w:r>
            <w:proofErr w:type="gramEnd"/>
            <w:r w:rsidRPr="00A627AC">
              <w:rPr>
                <w:rFonts w:ascii="Segoe UI" w:eastAsia="Calibri" w:hAnsi="Segoe UI" w:cs="Segoe UI"/>
                <w:bCs/>
                <w:sz w:val="20"/>
                <w:szCs w:val="20"/>
              </w:rPr>
              <w:t xml:space="preserve"> can also provide new services and facilities, which would provide positives depending on the number, nature and need for the new local services to be provided.</w:t>
            </w:r>
          </w:p>
        </w:tc>
        <w:tc>
          <w:tcPr>
            <w:tcW w:w="2469" w:type="dxa"/>
            <w:shd w:val="clear" w:color="auto" w:fill="auto"/>
          </w:tcPr>
          <w:p w14:paraId="7017B69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Average score for Indices of Multiple Deprivation </w:t>
            </w:r>
          </w:p>
          <w:p w14:paraId="58C39A3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Jobseeker’s Allowance claimants </w:t>
            </w:r>
          </w:p>
          <w:p w14:paraId="6300ED9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Percentage of people of working age that are economically active</w:t>
            </w:r>
          </w:p>
        </w:tc>
      </w:tr>
      <w:tr w:rsidR="00A627AC" w:rsidRPr="00A627AC" w14:paraId="6EA1AC24" w14:textId="77777777" w:rsidTr="002A6FAA">
        <w:tc>
          <w:tcPr>
            <w:tcW w:w="2116" w:type="dxa"/>
            <w:shd w:val="clear" w:color="auto" w:fill="auto"/>
          </w:tcPr>
          <w:p w14:paraId="09F3C06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6727E51C" w14:textId="77777777" w:rsidR="00A627AC" w:rsidRPr="00A627AC" w:rsidRDefault="00A627AC" w:rsidP="002A6FAA">
            <w:pPr>
              <w:rPr>
                <w:rFonts w:ascii="Segoe UI" w:eastAsia="Calibri" w:hAnsi="Segoe UI" w:cs="Segoe UI"/>
                <w:bCs/>
                <w:sz w:val="20"/>
                <w:szCs w:val="20"/>
              </w:rPr>
            </w:pPr>
          </w:p>
          <w:p w14:paraId="008D52E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Biodiversity/ Human health/ Fauna/ Flora/ Climatic factors/ Landscape/ Material assets.</w:t>
            </w:r>
          </w:p>
          <w:p w14:paraId="48B1C80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6752734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6. Biodiversity &amp; Green Infrastructure</w:t>
            </w:r>
          </w:p>
          <w:p w14:paraId="611E4B54" w14:textId="77777777" w:rsidR="00A627AC" w:rsidRPr="00A627AC" w:rsidRDefault="00A627AC" w:rsidP="002A6FAA">
            <w:pPr>
              <w:rPr>
                <w:rFonts w:ascii="Segoe UI" w:eastAsia="Calibri" w:hAnsi="Segoe UI" w:cs="Segoe UI"/>
                <w:sz w:val="20"/>
                <w:szCs w:val="20"/>
              </w:rPr>
            </w:pPr>
          </w:p>
          <w:p w14:paraId="623CC71B"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 xml:space="preserve">To conserve, enhance and </w:t>
            </w:r>
            <w:proofErr w:type="gramStart"/>
            <w:r w:rsidRPr="00A627AC">
              <w:rPr>
                <w:rFonts w:ascii="Segoe UI" w:eastAsia="Calibri" w:hAnsi="Segoe UI" w:cs="Segoe UI"/>
                <w:sz w:val="20"/>
                <w:szCs w:val="20"/>
              </w:rPr>
              <w:t>increase  biodiversity</w:t>
            </w:r>
            <w:proofErr w:type="gramEnd"/>
            <w:r w:rsidRPr="00A627AC">
              <w:rPr>
                <w:rFonts w:ascii="Segoe UI" w:eastAsia="Calibri" w:hAnsi="Segoe UI" w:cs="Segoe UI"/>
                <w:sz w:val="20"/>
                <w:szCs w:val="20"/>
              </w:rPr>
              <w:t xml:space="preserve"> levels and Green &amp; Blue Infrastructure</w:t>
            </w:r>
          </w:p>
        </w:tc>
        <w:tc>
          <w:tcPr>
            <w:tcW w:w="3108" w:type="dxa"/>
            <w:shd w:val="clear" w:color="auto" w:fill="auto"/>
          </w:tcPr>
          <w:p w14:paraId="50AF3EBC"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Will it protect SPAs SAC and SSSI?</w:t>
            </w:r>
          </w:p>
          <w:p w14:paraId="6E0689A9"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protect, </w:t>
            </w:r>
            <w:proofErr w:type="gramStart"/>
            <w:r w:rsidRPr="00A627AC">
              <w:rPr>
                <w:rFonts w:ascii="Segoe UI" w:eastAsia="Calibri" w:hAnsi="Segoe UI" w:cs="Segoe UI"/>
                <w:sz w:val="20"/>
                <w:szCs w:val="20"/>
              </w:rPr>
              <w:t>maintain</w:t>
            </w:r>
            <w:proofErr w:type="gramEnd"/>
            <w:r w:rsidRPr="00A627AC">
              <w:rPr>
                <w:rFonts w:ascii="Segoe UI" w:eastAsia="Calibri" w:hAnsi="Segoe UI" w:cs="Segoe UI"/>
                <w:sz w:val="20"/>
                <w:szCs w:val="20"/>
              </w:rPr>
              <w:t xml:space="preserve"> and enhance or provide mitigation for sites designated for their local nature conservation interest?</w:t>
            </w:r>
          </w:p>
          <w:p w14:paraId="0BDC10A8"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Does the plan seek to prevent habitat &amp; wildlife corridor fragmentation?</w:t>
            </w:r>
          </w:p>
          <w:p w14:paraId="1477C50A"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Does it provide opportunities for provision &amp; enhancement of priority habitat or species?</w:t>
            </w:r>
          </w:p>
          <w:p w14:paraId="51CED976"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Does it provide opportunities for provision &amp; enhancement of green space / green infrastructure? </w:t>
            </w:r>
          </w:p>
          <w:p w14:paraId="077972FD"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 xml:space="preserve">Will it lead to a loss of or damage to a designated geological site? </w:t>
            </w:r>
          </w:p>
          <w:p w14:paraId="593D15B2" w14:textId="77777777" w:rsidR="00A627AC" w:rsidRPr="00A627AC" w:rsidRDefault="00A627AC" w:rsidP="00A627AC">
            <w:pPr>
              <w:numPr>
                <w:ilvl w:val="0"/>
                <w:numId w:val="7"/>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Will it provide opportunities for people to access the natural environment?</w:t>
            </w:r>
          </w:p>
          <w:p w14:paraId="177639F0" w14:textId="77777777" w:rsidR="00A627AC" w:rsidRPr="00A627AC" w:rsidRDefault="00A627AC" w:rsidP="00A627AC">
            <w:pPr>
              <w:numPr>
                <w:ilvl w:val="0"/>
                <w:numId w:val="7"/>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sz w:val="20"/>
                <w:szCs w:val="20"/>
              </w:rPr>
              <w:t xml:space="preserve">Will it conserve and enhance biodiversity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the impacts of climate change?</w:t>
            </w:r>
            <w:r w:rsidRPr="00A627AC">
              <w:rPr>
                <w:rFonts w:ascii="Segoe UI" w:eastAsia="Calibri" w:hAnsi="Segoe UI" w:cs="Segoe UI"/>
                <w:bCs/>
                <w:sz w:val="20"/>
                <w:szCs w:val="20"/>
              </w:rPr>
              <w:t xml:space="preserve"> </w:t>
            </w:r>
          </w:p>
          <w:p w14:paraId="2D9971B9" w14:textId="77777777" w:rsidR="00A627AC" w:rsidRPr="00A627AC" w:rsidRDefault="00A627AC" w:rsidP="00A627AC">
            <w:pPr>
              <w:numPr>
                <w:ilvl w:val="0"/>
                <w:numId w:val="7"/>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Will it promote carbon sequestration?</w:t>
            </w:r>
          </w:p>
          <w:p w14:paraId="72AC8F4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6100DB00" w14:textId="77777777" w:rsidR="00A627AC" w:rsidRPr="00A627AC" w:rsidRDefault="00A627AC" w:rsidP="002A6FAA">
            <w:pPr>
              <w:tabs>
                <w:tab w:val="left" w:pos="198"/>
              </w:tabs>
              <w:autoSpaceDE w:val="0"/>
              <w:autoSpaceDN w:val="0"/>
              <w:adjustRightInd w:val="0"/>
              <w:ind w:left="199"/>
              <w:contextualSpacing/>
              <w:rPr>
                <w:rFonts w:ascii="Segoe UI" w:eastAsia="Calibri" w:hAnsi="Segoe UI" w:cs="Segoe UI"/>
                <w:sz w:val="20"/>
                <w:szCs w:val="20"/>
              </w:rPr>
            </w:pPr>
          </w:p>
          <w:p w14:paraId="78DE6AEF" w14:textId="77777777" w:rsidR="00A627AC" w:rsidRPr="00A627AC" w:rsidRDefault="00A627AC" w:rsidP="002A6FAA">
            <w:pPr>
              <w:contextualSpacing/>
              <w:rPr>
                <w:rFonts w:ascii="Segoe UI" w:eastAsia="Calibri" w:hAnsi="Segoe UI" w:cs="Segoe UI"/>
                <w:sz w:val="20"/>
                <w:szCs w:val="20"/>
              </w:rPr>
            </w:pPr>
            <w:r w:rsidRPr="00A627AC">
              <w:rPr>
                <w:rFonts w:ascii="Segoe UI" w:eastAsia="Calibri" w:hAnsi="Segoe UI" w:cs="Segoe UI"/>
                <w:sz w:val="20"/>
                <w:szCs w:val="20"/>
              </w:rPr>
              <w:t xml:space="preserve">N.B. International or European designated site will be informed by a screening and, if necessary, a Habitat Regulations </w:t>
            </w:r>
            <w:r w:rsidRPr="00A627AC">
              <w:rPr>
                <w:rFonts w:ascii="Segoe UI" w:eastAsia="Calibri" w:hAnsi="Segoe UI" w:cs="Segoe UI"/>
                <w:sz w:val="20"/>
                <w:szCs w:val="20"/>
              </w:rPr>
              <w:lastRenderedPageBreak/>
              <w:t>Assessment of their potential effects.</w:t>
            </w:r>
          </w:p>
        </w:tc>
        <w:tc>
          <w:tcPr>
            <w:tcW w:w="4234" w:type="dxa"/>
            <w:shd w:val="clear" w:color="auto" w:fill="auto"/>
          </w:tcPr>
          <w:p w14:paraId="07B94E29"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The potential effects on the interest feature of a SSSI or a local designated biodiversity site will vary dependent on the nature of the biodiversity site or what mitigation can be achieved to avoid adverse effects or even achieve positive effects.  Therefore, this will </w:t>
            </w:r>
            <w:r w:rsidRPr="00A627AC">
              <w:rPr>
                <w:rFonts w:ascii="Segoe UI" w:eastAsia="Calibri" w:hAnsi="Segoe UI" w:cs="Segoe UI"/>
                <w:bCs/>
                <w:sz w:val="20"/>
                <w:szCs w:val="20"/>
              </w:rPr>
              <w:lastRenderedPageBreak/>
              <w:t xml:space="preserve">need to </w:t>
            </w:r>
            <w:proofErr w:type="gramStart"/>
            <w:r w:rsidRPr="00A627AC">
              <w:rPr>
                <w:rFonts w:ascii="Segoe UI" w:eastAsia="Calibri" w:hAnsi="Segoe UI" w:cs="Segoe UI"/>
                <w:bCs/>
                <w:sz w:val="20"/>
                <w:szCs w:val="20"/>
              </w:rPr>
              <w:t>take into account</w:t>
            </w:r>
            <w:proofErr w:type="gramEnd"/>
            <w:r w:rsidRPr="00A627AC">
              <w:rPr>
                <w:rFonts w:ascii="Segoe UI" w:eastAsia="Calibri" w:hAnsi="Segoe UI" w:cs="Segoe UI"/>
                <w:bCs/>
                <w:sz w:val="20"/>
                <w:szCs w:val="20"/>
              </w:rPr>
              <w:t xml:space="preserve"> why the site is designated.  In broad terms the following will be used in relation to sites:</w:t>
            </w:r>
          </w:p>
          <w:p w14:paraId="6AF82DC5" w14:textId="77777777" w:rsidR="00A627AC" w:rsidRPr="00A627AC" w:rsidRDefault="00A627AC" w:rsidP="002A6FAA">
            <w:pPr>
              <w:tabs>
                <w:tab w:val="left" w:pos="198"/>
              </w:tabs>
              <w:rPr>
                <w:rFonts w:ascii="Segoe UI" w:eastAsia="Calibri" w:hAnsi="Segoe UI" w:cs="Segoe UI"/>
                <w:bCs/>
                <w:sz w:val="20"/>
                <w:szCs w:val="20"/>
              </w:rPr>
            </w:pPr>
          </w:p>
          <w:p w14:paraId="4E00C53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Does the site include </w:t>
            </w:r>
            <w:proofErr w:type="gramStart"/>
            <w:r w:rsidRPr="00A627AC">
              <w:rPr>
                <w:rFonts w:ascii="Segoe UI" w:eastAsia="Calibri" w:hAnsi="Segoe UI" w:cs="Segoe UI"/>
                <w:bCs/>
                <w:sz w:val="20"/>
                <w:szCs w:val="20"/>
              </w:rPr>
              <w:t>a  SSSI</w:t>
            </w:r>
            <w:proofErr w:type="gramEnd"/>
            <w:r w:rsidRPr="00A627AC">
              <w:rPr>
                <w:rFonts w:ascii="Segoe UI" w:eastAsia="Calibri" w:hAnsi="Segoe UI" w:cs="Segoe UI"/>
                <w:bCs/>
                <w:sz w:val="20"/>
                <w:szCs w:val="20"/>
              </w:rPr>
              <w:t xml:space="preserve"> or Local Wildlife Site with an anticipated negative impact - a significant negative effect </w:t>
            </w:r>
            <w:r w:rsidRPr="00A627AC">
              <w:rPr>
                <w:rFonts w:ascii="Segoe UI" w:eastAsia="Calibri" w:hAnsi="Segoe UI" w:cs="Segoe UI"/>
                <w:bCs/>
                <w:sz w:val="20"/>
                <w:szCs w:val="20"/>
                <w:shd w:val="clear" w:color="auto" w:fill="FF0000"/>
              </w:rPr>
              <w:t>(- - )</w:t>
            </w:r>
          </w:p>
          <w:p w14:paraId="0E9AC9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Is the site within Impact Risk Zones for SSSI:</w:t>
            </w:r>
          </w:p>
          <w:p w14:paraId="63309993" w14:textId="77777777" w:rsidR="00A627AC" w:rsidRPr="00A627AC" w:rsidRDefault="00A627AC" w:rsidP="00A627AC">
            <w:pPr>
              <w:numPr>
                <w:ilvl w:val="0"/>
                <w:numId w:val="13"/>
              </w:numPr>
              <w:tabs>
                <w:tab w:val="left" w:pos="198"/>
              </w:tabs>
              <w:spacing w:after="0" w:line="240" w:lineRule="auto"/>
              <w:ind w:left="226" w:firstLine="0"/>
              <w:rPr>
                <w:rFonts w:ascii="Segoe UI" w:eastAsia="Calibri" w:hAnsi="Segoe UI" w:cs="Segoe UI"/>
                <w:bCs/>
                <w:sz w:val="20"/>
                <w:szCs w:val="20"/>
              </w:rPr>
            </w:pPr>
          </w:p>
          <w:p w14:paraId="5A807C16"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Within the Impact Risk Zone for all planning applications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w:t>
            </w:r>
          </w:p>
          <w:p w14:paraId="0E25301C"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Within the Impact Risk Zone for residential development between 10 &amp; 49 dwellings outside existing settlements minor negative impact</w:t>
            </w:r>
          </w:p>
          <w:p w14:paraId="43B36D06" w14:textId="77777777" w:rsidR="00A627AC" w:rsidRPr="00A627AC" w:rsidRDefault="00A627AC" w:rsidP="002A6FAA">
            <w:pPr>
              <w:tabs>
                <w:tab w:val="left" w:pos="198"/>
              </w:tabs>
              <w:ind w:left="586"/>
              <w:rPr>
                <w:rFonts w:ascii="Segoe UI" w:eastAsia="Calibri" w:hAnsi="Segoe UI" w:cs="Segoe UI"/>
                <w:bCs/>
                <w:sz w:val="20"/>
                <w:szCs w:val="20"/>
              </w:rPr>
            </w:pPr>
            <w:r w:rsidRPr="00A627AC">
              <w:rPr>
                <w:rFonts w:ascii="Segoe UI" w:eastAsia="Calibri" w:hAnsi="Segoe UI" w:cs="Segoe UI"/>
                <w:bCs/>
                <w:sz w:val="20"/>
                <w:szCs w:val="20"/>
                <w:shd w:val="clear" w:color="auto" w:fill="FFC000"/>
              </w:rPr>
              <w:t xml:space="preserve"> ( - )</w:t>
            </w:r>
            <w:r w:rsidRPr="00A627AC">
              <w:rPr>
                <w:rFonts w:ascii="Segoe UI" w:eastAsia="Calibri" w:hAnsi="Segoe UI" w:cs="Segoe UI"/>
                <w:bCs/>
                <w:sz w:val="20"/>
                <w:szCs w:val="20"/>
              </w:rPr>
              <w:t>.</w:t>
            </w:r>
          </w:p>
          <w:p w14:paraId="556A6AA0"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Within the Impact Risk Zone for residential development between 50 &amp; 99 dwellings outside existing settlements minor negative </w:t>
            </w:r>
            <w:proofErr w:type="gramStart"/>
            <w:r w:rsidRPr="00A627AC">
              <w:rPr>
                <w:rFonts w:ascii="Segoe UI" w:eastAsia="Calibri" w:hAnsi="Segoe UI" w:cs="Segoe UI"/>
                <w:bCs/>
                <w:sz w:val="20"/>
                <w:szCs w:val="20"/>
              </w:rPr>
              <w:t>impact</w:t>
            </w:r>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6E896818" w14:textId="77777777" w:rsidR="00A627AC" w:rsidRPr="00A627AC" w:rsidRDefault="00A627AC" w:rsidP="00A627AC">
            <w:pPr>
              <w:numPr>
                <w:ilvl w:val="0"/>
                <w:numId w:val="18"/>
              </w:numPr>
              <w:tabs>
                <w:tab w:val="left" w:pos="198"/>
              </w:tabs>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Within the Impact Risk Zone for residential development of 100 dwellings or more outside existing settlements minor negative impact.</w:t>
            </w:r>
          </w:p>
          <w:p w14:paraId="286B571B" w14:textId="77777777" w:rsidR="00A627AC" w:rsidRPr="00A627AC" w:rsidRDefault="00A627AC" w:rsidP="002A6FAA">
            <w:pPr>
              <w:tabs>
                <w:tab w:val="left" w:pos="198"/>
              </w:tabs>
              <w:ind w:left="586"/>
              <w:rPr>
                <w:rFonts w:ascii="Segoe UI" w:eastAsia="Calibri" w:hAnsi="Segoe UI" w:cs="Segoe UI"/>
                <w:bCs/>
                <w:sz w:val="20"/>
                <w:szCs w:val="20"/>
              </w:rPr>
            </w:pPr>
            <w:r w:rsidRPr="00A627AC">
              <w:rPr>
                <w:rFonts w:ascii="Segoe UI" w:eastAsia="Calibri" w:hAnsi="Segoe UI" w:cs="Segoe UI"/>
                <w:bCs/>
                <w:sz w:val="20"/>
                <w:szCs w:val="20"/>
                <w:shd w:val="clear" w:color="auto" w:fill="FFC000"/>
              </w:rPr>
              <w:lastRenderedPageBreak/>
              <w:t>( - )</w:t>
            </w:r>
            <w:r w:rsidRPr="00A627AC">
              <w:rPr>
                <w:rFonts w:ascii="Segoe UI" w:eastAsia="Calibri" w:hAnsi="Segoe UI" w:cs="Segoe UI"/>
                <w:bCs/>
                <w:sz w:val="20"/>
                <w:szCs w:val="20"/>
              </w:rPr>
              <w:t>.</w:t>
            </w:r>
          </w:p>
          <w:p w14:paraId="38F98059" w14:textId="77777777" w:rsidR="00A627AC" w:rsidRPr="00A627AC" w:rsidRDefault="00A627AC" w:rsidP="002A6FAA">
            <w:pPr>
              <w:tabs>
                <w:tab w:val="left" w:pos="198"/>
              </w:tabs>
              <w:rPr>
                <w:rFonts w:ascii="Segoe UI" w:eastAsia="Calibri" w:hAnsi="Segoe UI" w:cs="Segoe UI"/>
                <w:bCs/>
                <w:sz w:val="20"/>
                <w:szCs w:val="20"/>
              </w:rPr>
            </w:pPr>
          </w:p>
          <w:p w14:paraId="56BDB27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Is the site next to a local wildlife site and anticipated to have a negative impact - it will have a minor negative impact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467575A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Any proposal that impacts on ancient woodland, aged or veteran trees will have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p>
          <w:p w14:paraId="232F2E0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it involves the loss of a Biodiversity Action Plan Priority Habitat or Priority </w:t>
            </w:r>
            <w:proofErr w:type="gramStart"/>
            <w:r w:rsidRPr="00A627AC">
              <w:rPr>
                <w:rFonts w:ascii="Segoe UI" w:eastAsia="Calibri" w:hAnsi="Segoe UI" w:cs="Segoe UI"/>
                <w:bCs/>
                <w:sz w:val="20"/>
                <w:szCs w:val="20"/>
              </w:rPr>
              <w:t>Species</w:t>
            </w:r>
            <w:proofErr w:type="gramEnd"/>
            <w:r w:rsidRPr="00A627AC">
              <w:rPr>
                <w:rFonts w:ascii="Segoe UI" w:eastAsia="Calibri" w:hAnsi="Segoe UI" w:cs="Segoe UI"/>
                <w:bCs/>
                <w:sz w:val="20"/>
                <w:szCs w:val="20"/>
              </w:rPr>
              <w:t xml:space="preserve"> then it may have either a minor or significant negative impact.</w:t>
            </w:r>
            <w:r w:rsidRPr="00A627AC">
              <w:rPr>
                <w:rFonts w:ascii="Segoe UI" w:eastAsia="Calibri" w:hAnsi="Segoe UI" w:cs="Segoe UI"/>
                <w:bCs/>
                <w:sz w:val="20"/>
                <w:szCs w:val="20"/>
                <w:shd w:val="clear" w:color="auto" w:fill="FFC000"/>
              </w:rPr>
              <w:t xml:space="preserve">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 ).</w:t>
            </w:r>
          </w:p>
          <w:p w14:paraId="6405C2B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enhance or inhibit connectivity of habitats.  This will have either a minor or a significant positive or negative effect.</w:t>
            </w:r>
            <w:r w:rsidRPr="00A627AC">
              <w:rPr>
                <w:rFonts w:ascii="Segoe UI" w:eastAsia="Calibri" w:hAnsi="Segoe UI" w:cs="Segoe UI"/>
                <w:bCs/>
                <w:sz w:val="20"/>
                <w:szCs w:val="20"/>
                <w:shd w:val="clear" w:color="auto" w:fill="FFC000"/>
              </w:rPr>
              <w:t xml:space="preserve">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 ).</w:t>
            </w:r>
          </w:p>
          <w:p w14:paraId="4C0CEB0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If the site is within 400 m of an exclusion zone around the Sherwood Forest ‘possible potential’ SPA (</w:t>
            </w:r>
            <w:proofErr w:type="spellStart"/>
            <w:r w:rsidRPr="00A627AC">
              <w:rPr>
                <w:rFonts w:ascii="Segoe UI" w:eastAsia="Calibri" w:hAnsi="Segoe UI" w:cs="Segoe UI"/>
                <w:bCs/>
                <w:sz w:val="20"/>
                <w:szCs w:val="20"/>
              </w:rPr>
              <w:t>ppSPA</w:t>
            </w:r>
            <w:proofErr w:type="spellEnd"/>
            <w:r w:rsidRPr="00A627AC">
              <w:rPr>
                <w:rFonts w:ascii="Segoe UI" w:eastAsia="Calibri" w:hAnsi="Segoe UI" w:cs="Segoe UI"/>
                <w:bCs/>
                <w:sz w:val="20"/>
                <w:szCs w:val="20"/>
              </w:rPr>
              <w:t xml:space="preserve">) it will have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w:t>
            </w:r>
          </w:p>
          <w:p w14:paraId="26A277D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the site have an adverse effect on the South Pennines Special Area of Conservation (SAC), the Birklands &amp; </w:t>
            </w:r>
            <w:proofErr w:type="spellStart"/>
            <w:r w:rsidRPr="00A627AC">
              <w:rPr>
                <w:rFonts w:ascii="Segoe UI" w:eastAsia="Calibri" w:hAnsi="Segoe UI" w:cs="Segoe UI"/>
                <w:bCs/>
                <w:sz w:val="20"/>
                <w:szCs w:val="20"/>
              </w:rPr>
              <w:t>Bilhaugh</w:t>
            </w:r>
            <w:proofErr w:type="spellEnd"/>
            <w:r w:rsidRPr="00A627AC">
              <w:rPr>
                <w:rFonts w:ascii="Segoe UI" w:eastAsia="Calibri" w:hAnsi="Segoe UI" w:cs="Segoe UI"/>
                <w:bCs/>
                <w:sz w:val="20"/>
                <w:szCs w:val="20"/>
              </w:rPr>
              <w:t xml:space="preserve"> SAC and/or the Sherwood Forest possible potential Special Protection Area (SPA)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41DC4155" w14:textId="77777777" w:rsidR="00A627AC" w:rsidRPr="00A627AC" w:rsidRDefault="00A627AC" w:rsidP="002A6FAA">
            <w:pPr>
              <w:tabs>
                <w:tab w:val="left" w:pos="198"/>
              </w:tabs>
              <w:rPr>
                <w:rFonts w:ascii="Segoe UI" w:eastAsia="Calibri" w:hAnsi="Segoe UI" w:cs="Segoe UI"/>
                <w:bCs/>
                <w:color w:val="FF0000"/>
                <w:sz w:val="20"/>
                <w:szCs w:val="20"/>
              </w:rPr>
            </w:pPr>
          </w:p>
          <w:p w14:paraId="39C325A2"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lastRenderedPageBreak/>
              <w:t>Mitigation – Potential mitigations may include proposals to enhance a site for biodiversity</w:t>
            </w:r>
          </w:p>
        </w:tc>
        <w:tc>
          <w:tcPr>
            <w:tcW w:w="2469" w:type="dxa"/>
            <w:shd w:val="clear" w:color="auto" w:fill="auto"/>
          </w:tcPr>
          <w:p w14:paraId="0E8783D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Net loss/gain Local/National nature reserves</w:t>
            </w:r>
          </w:p>
          <w:p w14:paraId="7FD93CE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Net loss/gain Local wildlife sites (Biological SINCs)</w:t>
            </w:r>
          </w:p>
          <w:p w14:paraId="4C02181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Net loss/gain SSSIs</w:t>
            </w:r>
          </w:p>
          <w:p w14:paraId="0762668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Open space managed to green flag award standard</w:t>
            </w:r>
          </w:p>
          <w:p w14:paraId="6504D3F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and enhanced open space</w:t>
            </w:r>
          </w:p>
          <w:p w14:paraId="0543782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Species at risk by development</w:t>
            </w:r>
          </w:p>
          <w:p w14:paraId="086635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Number of sites with mitigation work included in the </w:t>
            </w:r>
            <w:proofErr w:type="gramStart"/>
            <w:r w:rsidRPr="00A627AC">
              <w:rPr>
                <w:rFonts w:ascii="Segoe UI" w:eastAsia="Calibri" w:hAnsi="Segoe UI" w:cs="Segoe UI"/>
                <w:bCs/>
                <w:sz w:val="20"/>
                <w:szCs w:val="20"/>
              </w:rPr>
              <w:t>project?</w:t>
            </w:r>
            <w:proofErr w:type="gramEnd"/>
            <w:r w:rsidRPr="00A627AC">
              <w:rPr>
                <w:rFonts w:ascii="Segoe UI" w:eastAsia="Calibri" w:hAnsi="Segoe UI" w:cs="Segoe UI"/>
                <w:bCs/>
                <w:sz w:val="20"/>
                <w:szCs w:val="20"/>
              </w:rPr>
              <w:t xml:space="preserve"> </w:t>
            </w:r>
          </w:p>
          <w:p w14:paraId="5430C926" w14:textId="77777777" w:rsidR="00A627AC" w:rsidRPr="00A627AC" w:rsidRDefault="00A627AC" w:rsidP="002A6FAA">
            <w:pPr>
              <w:autoSpaceDE w:val="0"/>
              <w:autoSpaceDN w:val="0"/>
              <w:adjustRightInd w:val="0"/>
              <w:ind w:left="360"/>
              <w:contextualSpacing/>
              <w:rPr>
                <w:rFonts w:ascii="Segoe UI" w:eastAsia="Calibri" w:hAnsi="Segoe UI" w:cs="Segoe UI"/>
                <w:sz w:val="20"/>
                <w:szCs w:val="20"/>
              </w:rPr>
            </w:pPr>
          </w:p>
        </w:tc>
      </w:tr>
      <w:tr w:rsidR="00A627AC" w:rsidRPr="00A627AC" w14:paraId="3F12659F" w14:textId="77777777" w:rsidTr="002A6FAA">
        <w:tc>
          <w:tcPr>
            <w:tcW w:w="2116" w:type="dxa"/>
            <w:shd w:val="clear" w:color="auto" w:fill="auto"/>
          </w:tcPr>
          <w:p w14:paraId="4B55CC2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3585BD60" w14:textId="77777777" w:rsidR="00A627AC" w:rsidRPr="00A627AC" w:rsidRDefault="00A627AC" w:rsidP="002A6FAA">
            <w:pPr>
              <w:rPr>
                <w:rFonts w:ascii="Segoe UI" w:eastAsia="Calibri" w:hAnsi="Segoe UI" w:cs="Segoe UI"/>
                <w:bCs/>
                <w:sz w:val="20"/>
                <w:szCs w:val="20"/>
              </w:rPr>
            </w:pPr>
          </w:p>
          <w:p w14:paraId="66BED11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Biodiversity/ Human health/ Fauna/ Flora/ Landscape/ Cultural heritage/ Material assets.</w:t>
            </w:r>
          </w:p>
          <w:p w14:paraId="4168F2B8"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7234449F"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7.Landscape</w:t>
            </w:r>
          </w:p>
          <w:p w14:paraId="5A39886A" w14:textId="77777777" w:rsidR="00A627AC" w:rsidRPr="00A627AC" w:rsidRDefault="00A627AC" w:rsidP="002A6FAA">
            <w:pPr>
              <w:rPr>
                <w:rFonts w:ascii="Segoe UI" w:eastAsia="Calibri" w:hAnsi="Segoe UI" w:cs="Segoe UI"/>
                <w:sz w:val="20"/>
                <w:szCs w:val="20"/>
              </w:rPr>
            </w:pPr>
          </w:p>
          <w:p w14:paraId="6C331FB3"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To protect enhance and manage the character and appearance of Ashfield’s landscape /townscape, maintaining and strengthening local distinctiveness and sense of place.</w:t>
            </w:r>
          </w:p>
          <w:p w14:paraId="00540407" w14:textId="77777777" w:rsidR="00A627AC" w:rsidRPr="00A627AC" w:rsidRDefault="00A627AC" w:rsidP="002A6FAA">
            <w:pPr>
              <w:autoSpaceDE w:val="0"/>
              <w:autoSpaceDN w:val="0"/>
              <w:adjustRightInd w:val="0"/>
              <w:rPr>
                <w:rFonts w:ascii="Segoe UI" w:eastAsia="Calibri" w:hAnsi="Segoe UI" w:cs="Segoe UI"/>
                <w:sz w:val="20"/>
                <w:szCs w:val="20"/>
              </w:rPr>
            </w:pPr>
          </w:p>
          <w:p w14:paraId="322B2688" w14:textId="77777777" w:rsidR="00A627AC" w:rsidRPr="00A627AC" w:rsidRDefault="00A627AC" w:rsidP="002A6FAA">
            <w:pPr>
              <w:autoSpaceDE w:val="0"/>
              <w:autoSpaceDN w:val="0"/>
              <w:adjustRightInd w:val="0"/>
              <w:rPr>
                <w:rFonts w:ascii="Segoe UI" w:eastAsia="Calibri" w:hAnsi="Segoe UI" w:cs="Segoe UI"/>
                <w:sz w:val="20"/>
                <w:szCs w:val="20"/>
              </w:rPr>
            </w:pPr>
          </w:p>
          <w:p w14:paraId="3C720CC5"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7E60AF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maintain and/or enhance the local distinctiveness and character of landscape?</w:t>
            </w:r>
          </w:p>
          <w:p w14:paraId="5E47AA5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recognise and protect the intrinsic character and beauty of the countryside?</w:t>
            </w:r>
          </w:p>
          <w:p w14:paraId="7E5FC65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promote development that is in scale and proportionate to host settlement? </w:t>
            </w:r>
          </w:p>
          <w:p w14:paraId="3B49E56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promote sites that are well planned or soft landscaped in such a way as to positively enhance the environment? </w:t>
            </w:r>
          </w:p>
          <w:p w14:paraId="1CF297E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protect the strategic function of the Green Belt? </w:t>
            </w:r>
          </w:p>
          <w:p w14:paraId="21BB5470" w14:textId="77777777" w:rsidR="00A627AC" w:rsidRPr="00A627AC" w:rsidRDefault="00A627AC" w:rsidP="002A6FAA">
            <w:pPr>
              <w:tabs>
                <w:tab w:val="left" w:pos="198"/>
              </w:tabs>
              <w:ind w:left="226"/>
              <w:rPr>
                <w:rFonts w:ascii="Segoe UI" w:eastAsia="Calibri" w:hAnsi="Segoe UI" w:cs="Segoe UI"/>
                <w:bCs/>
                <w:sz w:val="20"/>
                <w:szCs w:val="20"/>
              </w:rPr>
            </w:pPr>
          </w:p>
          <w:p w14:paraId="2AA31166" w14:textId="77777777" w:rsidR="00A627AC" w:rsidRPr="00A627AC" w:rsidRDefault="00A627AC" w:rsidP="002A6FAA">
            <w:pPr>
              <w:tabs>
                <w:tab w:val="left" w:pos="198"/>
              </w:tabs>
              <w:rPr>
                <w:rFonts w:ascii="Segoe UI" w:eastAsia="Calibri" w:hAnsi="Segoe UI" w:cs="Segoe UI"/>
                <w:bCs/>
                <w:sz w:val="20"/>
                <w:szCs w:val="20"/>
              </w:rPr>
            </w:pPr>
          </w:p>
        </w:tc>
        <w:tc>
          <w:tcPr>
            <w:tcW w:w="4234" w:type="dxa"/>
            <w:shd w:val="clear" w:color="auto" w:fill="auto"/>
          </w:tcPr>
          <w:p w14:paraId="4CDF3F2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The Nottinghamshire Landscape Assessment identifies the Strength of Landscape Character and the Landscape Condition. This Assessment</w:t>
            </w:r>
          </w:p>
          <w:p w14:paraId="2B87D2B4"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together with specific site appraisals,</w:t>
            </w:r>
          </w:p>
          <w:p w14:paraId="14AB1B0F"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where appropriate, will be utilised in</w:t>
            </w:r>
          </w:p>
          <w:p w14:paraId="0339D5DC"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assessing the landscape quality.</w:t>
            </w:r>
          </w:p>
          <w:p w14:paraId="5CCE105E" w14:textId="77777777" w:rsidR="00A627AC" w:rsidRPr="00A627AC" w:rsidRDefault="00A627AC" w:rsidP="002A6FAA">
            <w:pPr>
              <w:rPr>
                <w:rFonts w:ascii="Segoe UI" w:eastAsia="Calibri" w:hAnsi="Segoe UI" w:cs="Segoe UI"/>
                <w:bCs/>
                <w:sz w:val="20"/>
                <w:szCs w:val="20"/>
              </w:rPr>
            </w:pPr>
          </w:p>
          <w:p w14:paraId="6856CFDF"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development will have a significant adverse effect on landscape/townscape character, and/or designated landscape and/or site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the Green Belt </w:t>
            </w:r>
            <w:r w:rsidRPr="00A627AC">
              <w:rPr>
                <w:rFonts w:ascii="Segoe UI" w:eastAsia="Calibri" w:hAnsi="Segoe UI" w:cs="Segoe UI"/>
                <w:bCs/>
                <w:sz w:val="20"/>
                <w:szCs w:val="20"/>
                <w:shd w:val="clear" w:color="auto" w:fill="FF0000"/>
              </w:rPr>
              <w:t>(- -)</w:t>
            </w:r>
            <w:r w:rsidRPr="00A627AC">
              <w:rPr>
                <w:rFonts w:ascii="Segoe UI" w:eastAsia="Calibri" w:hAnsi="Segoe UI" w:cs="Segoe UI"/>
                <w:bCs/>
                <w:sz w:val="20"/>
                <w:szCs w:val="20"/>
              </w:rPr>
              <w:t>.</w:t>
            </w:r>
          </w:p>
          <w:p w14:paraId="65719A2A"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rPr>
              <w:t xml:space="preserve">If development will have a minor adverse effect on landscape/townscape character </w:t>
            </w:r>
          </w:p>
          <w:p w14:paraId="52343CA3" w14:textId="77777777" w:rsidR="00A627AC" w:rsidRPr="00A627AC" w:rsidRDefault="00A627AC" w:rsidP="00A627AC">
            <w:pPr>
              <w:numPr>
                <w:ilvl w:val="0"/>
                <w:numId w:val="13"/>
              </w:numPr>
              <w:spacing w:after="0" w:line="240" w:lineRule="auto"/>
              <w:ind w:left="172" w:hanging="172"/>
              <w:rPr>
                <w:rFonts w:ascii="Segoe UI" w:eastAsia="Calibri" w:hAnsi="Segoe UI" w:cs="Segoe UI"/>
                <w:bCs/>
                <w:sz w:val="20"/>
                <w:szCs w:val="20"/>
              </w:rPr>
            </w:pPr>
            <w:r w:rsidRPr="00A627AC">
              <w:rPr>
                <w:rFonts w:ascii="Segoe UI" w:eastAsia="Calibri" w:hAnsi="Segoe UI" w:cs="Segoe UI"/>
                <w:bCs/>
                <w:sz w:val="20"/>
                <w:szCs w:val="20"/>
                <w:shd w:val="clear" w:color="auto" w:fill="FFC000"/>
              </w:rPr>
              <w:t>(-)</w:t>
            </w:r>
            <w:r w:rsidRPr="00A627AC">
              <w:rPr>
                <w:rFonts w:ascii="Segoe UI" w:eastAsia="Calibri" w:hAnsi="Segoe UI" w:cs="Segoe UI"/>
                <w:bCs/>
                <w:sz w:val="20"/>
                <w:szCs w:val="20"/>
              </w:rPr>
              <w:t>.</w:t>
            </w:r>
          </w:p>
          <w:p w14:paraId="39070AF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proposal will protect and enhance the landscape </w:t>
            </w:r>
            <w:proofErr w:type="gramStart"/>
            <w:r w:rsidRPr="00A627AC">
              <w:rPr>
                <w:rFonts w:ascii="Segoe UI" w:eastAsia="Calibri" w:hAnsi="Segoe UI" w:cs="Segoe UI"/>
                <w:bCs/>
                <w:sz w:val="20"/>
                <w:szCs w:val="20"/>
              </w:rPr>
              <w:t>quality</w:t>
            </w:r>
            <w:proofErr w:type="gramEnd"/>
            <w:r w:rsidRPr="00A627AC">
              <w:rPr>
                <w:rFonts w:ascii="Segoe UI" w:eastAsia="Calibri" w:hAnsi="Segoe UI" w:cs="Segoe UI"/>
                <w:bCs/>
                <w:sz w:val="20"/>
                <w:szCs w:val="20"/>
              </w:rPr>
              <w:t xml:space="preserve"> it will have either a minor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 xml:space="preserve"> or significant positive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 xml:space="preserve"> effect.</w:t>
            </w:r>
          </w:p>
          <w:p w14:paraId="5E3C5FB9" w14:textId="77777777" w:rsidR="00A627AC" w:rsidRPr="00A627AC" w:rsidRDefault="00A627AC" w:rsidP="002A6FAA">
            <w:pPr>
              <w:autoSpaceDE w:val="0"/>
              <w:autoSpaceDN w:val="0"/>
              <w:adjustRightInd w:val="0"/>
              <w:rPr>
                <w:rFonts w:ascii="Segoe UI" w:eastAsia="Calibri" w:hAnsi="Segoe UI" w:cs="Segoe UI"/>
                <w:color w:val="FF0000"/>
                <w:sz w:val="20"/>
                <w:szCs w:val="20"/>
              </w:rPr>
            </w:pPr>
          </w:p>
          <w:p w14:paraId="4D312CA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Green Belt – Approximately 41% of land within Ashfield is designated as Green Belt land and the 2019 NPPF places considerable importance on the Green Belt (para 137 and 138).</w:t>
            </w:r>
          </w:p>
          <w:p w14:paraId="728BB4F9" w14:textId="77777777" w:rsidR="00A627AC" w:rsidRPr="00A627AC" w:rsidRDefault="00A627AC" w:rsidP="002A6FAA">
            <w:pPr>
              <w:autoSpaceDE w:val="0"/>
              <w:autoSpaceDN w:val="0"/>
              <w:adjustRightInd w:val="0"/>
              <w:rPr>
                <w:rFonts w:ascii="Segoe UI" w:eastAsia="Calibri" w:hAnsi="Segoe UI" w:cs="Segoe UI"/>
                <w:sz w:val="20"/>
                <w:szCs w:val="20"/>
              </w:rPr>
            </w:pPr>
          </w:p>
          <w:p w14:paraId="74AAA34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(N.B.  The Notts Character Assessments are undertaken in broad terms.  Therefore, these assessments may be modified by individual site assessments).</w:t>
            </w:r>
          </w:p>
        </w:tc>
        <w:tc>
          <w:tcPr>
            <w:tcW w:w="2469" w:type="dxa"/>
            <w:shd w:val="clear" w:color="auto" w:fill="auto"/>
          </w:tcPr>
          <w:p w14:paraId="5146A72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Landscape Character Assessment</w:t>
            </w:r>
          </w:p>
          <w:p w14:paraId="1E8713E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Local Landscape Character Assessment</w:t>
            </w:r>
          </w:p>
        </w:tc>
      </w:tr>
      <w:tr w:rsidR="00A627AC" w:rsidRPr="00A627AC" w14:paraId="7E7AEB76" w14:textId="77777777" w:rsidTr="002A6FAA">
        <w:tc>
          <w:tcPr>
            <w:tcW w:w="2116" w:type="dxa"/>
            <w:shd w:val="clear" w:color="auto" w:fill="auto"/>
          </w:tcPr>
          <w:p w14:paraId="3FD1582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 xml:space="preserve">SA: Environmental Dimension </w:t>
            </w:r>
          </w:p>
          <w:p w14:paraId="5D2FD6BD" w14:textId="77777777" w:rsidR="00A627AC" w:rsidRPr="00A627AC" w:rsidRDefault="00A627AC" w:rsidP="002A6FAA">
            <w:pPr>
              <w:rPr>
                <w:rFonts w:ascii="Segoe UI" w:eastAsia="Calibri" w:hAnsi="Segoe UI" w:cs="Segoe UI"/>
                <w:bCs/>
                <w:sz w:val="20"/>
                <w:szCs w:val="20"/>
              </w:rPr>
            </w:pPr>
          </w:p>
          <w:p w14:paraId="0F4DF33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Soil/ Fauna/ Flora/ Material assets</w:t>
            </w:r>
          </w:p>
          <w:p w14:paraId="3C77732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D8A26B1"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8.Natural Resources</w:t>
            </w:r>
          </w:p>
          <w:p w14:paraId="47FB279F" w14:textId="77777777" w:rsidR="00A627AC" w:rsidRPr="00A627AC" w:rsidRDefault="00A627AC" w:rsidP="002A6FAA">
            <w:pPr>
              <w:rPr>
                <w:rFonts w:ascii="Segoe UI" w:eastAsia="Calibri" w:hAnsi="Segoe UI" w:cs="Segoe UI"/>
                <w:sz w:val="20"/>
                <w:szCs w:val="20"/>
              </w:rPr>
            </w:pPr>
          </w:p>
          <w:p w14:paraId="092BD801"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t xml:space="preserve">To minimise the loss of natural resources including soils, greenfield </w:t>
            </w:r>
            <w:proofErr w:type="gramStart"/>
            <w:r w:rsidRPr="00A627AC">
              <w:rPr>
                <w:rFonts w:ascii="Segoe UI" w:eastAsia="Calibri" w:hAnsi="Segoe UI" w:cs="Segoe UI"/>
                <w:sz w:val="20"/>
                <w:szCs w:val="20"/>
              </w:rPr>
              <w:t>land</w:t>
            </w:r>
            <w:proofErr w:type="gramEnd"/>
            <w:r w:rsidRPr="00A627AC">
              <w:rPr>
                <w:rFonts w:ascii="Segoe UI" w:eastAsia="Calibri" w:hAnsi="Segoe UI" w:cs="Segoe UI"/>
                <w:sz w:val="20"/>
                <w:szCs w:val="20"/>
              </w:rPr>
              <w:t xml:space="preserve"> and the best quality agricultural land.</w:t>
            </w:r>
          </w:p>
          <w:p w14:paraId="720A5EA6" w14:textId="77777777" w:rsidR="00A627AC" w:rsidRPr="00A627AC" w:rsidRDefault="00A627AC" w:rsidP="002A6FAA">
            <w:pPr>
              <w:ind w:left="720"/>
              <w:contextualSpacing/>
              <w:rPr>
                <w:rFonts w:ascii="Segoe UI" w:eastAsia="Calibri" w:hAnsi="Segoe UI" w:cs="Segoe UI"/>
                <w:sz w:val="20"/>
                <w:szCs w:val="20"/>
              </w:rPr>
            </w:pPr>
          </w:p>
          <w:p w14:paraId="12DE00AA" w14:textId="77777777" w:rsidR="00A627AC" w:rsidRPr="00A627AC" w:rsidRDefault="00A627AC" w:rsidP="002A6FAA">
            <w:pPr>
              <w:autoSpaceDE w:val="0"/>
              <w:autoSpaceDN w:val="0"/>
              <w:adjustRightInd w:val="0"/>
              <w:rPr>
                <w:rFonts w:ascii="Segoe UI" w:eastAsia="Calibri" w:hAnsi="Segoe UI" w:cs="Segoe UI"/>
                <w:sz w:val="20"/>
                <w:szCs w:val="20"/>
              </w:rPr>
            </w:pPr>
          </w:p>
          <w:p w14:paraId="69CC450F"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5C823F5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use land that has been previously developed (brownfield land)?</w:t>
            </w:r>
          </w:p>
          <w:p w14:paraId="0BC4E63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protect and enhance the best and most versatile agricultural land?</w:t>
            </w:r>
          </w:p>
          <w:p w14:paraId="1BC09E4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prevent soil degradation &amp; contamination?</w:t>
            </w:r>
          </w:p>
          <w:p w14:paraId="4783E80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impact on a </w:t>
            </w:r>
            <w:proofErr w:type="gramStart"/>
            <w:r w:rsidRPr="00A627AC">
              <w:rPr>
                <w:rFonts w:ascii="Segoe UI" w:eastAsia="Calibri" w:hAnsi="Segoe UI" w:cs="Segoe UI"/>
                <w:bCs/>
                <w:sz w:val="20"/>
                <w:szCs w:val="20"/>
              </w:rPr>
              <w:t>minerals</w:t>
            </w:r>
            <w:proofErr w:type="gramEnd"/>
            <w:r w:rsidRPr="00A627AC">
              <w:rPr>
                <w:rFonts w:ascii="Segoe UI" w:eastAsia="Calibri" w:hAnsi="Segoe UI" w:cs="Segoe UI"/>
                <w:bCs/>
                <w:sz w:val="20"/>
                <w:szCs w:val="20"/>
              </w:rPr>
              <w:t xml:space="preserve"> safeguarded area?</w:t>
            </w:r>
          </w:p>
        </w:tc>
        <w:tc>
          <w:tcPr>
            <w:tcW w:w="4234" w:type="dxa"/>
            <w:shd w:val="clear" w:color="auto" w:fill="auto"/>
          </w:tcPr>
          <w:p w14:paraId="2A6901CD"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The emphasis is on the development of brown field sites and avoiding the loss of best quality agricultural land.</w:t>
            </w:r>
          </w:p>
          <w:p w14:paraId="1976E43A" w14:textId="77777777" w:rsidR="00A627AC" w:rsidRPr="00A627AC" w:rsidRDefault="00A627AC" w:rsidP="002A6FAA">
            <w:pPr>
              <w:tabs>
                <w:tab w:val="left" w:pos="198"/>
              </w:tabs>
              <w:ind w:left="28"/>
              <w:rPr>
                <w:rFonts w:ascii="Segoe UI" w:eastAsia="Calibri" w:hAnsi="Segoe UI" w:cs="Segoe UI"/>
                <w:bCs/>
                <w:sz w:val="20"/>
                <w:szCs w:val="20"/>
              </w:rPr>
            </w:pPr>
          </w:p>
          <w:p w14:paraId="011E34E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Major sites (&gt; 1 ha)</w:t>
            </w:r>
            <w:r w:rsidRPr="00A627AC">
              <w:rPr>
                <w:rFonts w:ascii="Segoe UI" w:eastAsia="ArialMT" w:hAnsi="Segoe UI" w:cs="Segoe UI"/>
                <w:bCs/>
                <w:sz w:val="20"/>
                <w:szCs w:val="20"/>
              </w:rPr>
              <w:t xml:space="preserve"> </w:t>
            </w:r>
            <w:r w:rsidRPr="00A627AC">
              <w:rPr>
                <w:rFonts w:ascii="Segoe UI" w:eastAsia="Calibri" w:hAnsi="Segoe UI" w:cs="Segoe UI"/>
                <w:bCs/>
                <w:sz w:val="20"/>
                <w:szCs w:val="20"/>
              </w:rPr>
              <w:t xml:space="preserve">on brownfield land will have a significant positive effect </w:t>
            </w:r>
            <w:r w:rsidRPr="00A627AC">
              <w:rPr>
                <w:rFonts w:ascii="Segoe UI" w:eastAsia="Calibri" w:hAnsi="Segoe UI" w:cs="Segoe UI"/>
                <w:bCs/>
                <w:sz w:val="20"/>
                <w:szCs w:val="20"/>
                <w:shd w:val="clear" w:color="auto" w:fill="00B050"/>
              </w:rPr>
              <w:t>(++)</w:t>
            </w:r>
            <w:r w:rsidRPr="00A627AC">
              <w:rPr>
                <w:rFonts w:ascii="Segoe UI" w:eastAsia="Calibri" w:hAnsi="Segoe UI" w:cs="Segoe UI"/>
                <w:bCs/>
                <w:sz w:val="20"/>
                <w:szCs w:val="20"/>
              </w:rPr>
              <w:t>.</w:t>
            </w:r>
          </w:p>
          <w:p w14:paraId="7EDF4AD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Small sites </w:t>
            </w:r>
            <w:r w:rsidRPr="00A627AC">
              <w:rPr>
                <w:rFonts w:ascii="Segoe UI" w:eastAsia="Calibri" w:hAnsi="Segoe UI" w:cs="Segoe UI"/>
                <w:sz w:val="20"/>
                <w:szCs w:val="22"/>
              </w:rPr>
              <w:t>(≤ 1 ha)</w:t>
            </w:r>
            <w:r w:rsidRPr="00A627AC">
              <w:rPr>
                <w:rFonts w:ascii="Segoe UI" w:eastAsia="ArialMT" w:hAnsi="Segoe UI" w:cs="Segoe UI"/>
                <w:bCs/>
                <w:sz w:val="20"/>
                <w:szCs w:val="20"/>
              </w:rPr>
              <w:t xml:space="preserve"> </w:t>
            </w:r>
            <w:r w:rsidRPr="00A627AC">
              <w:rPr>
                <w:rFonts w:ascii="Segoe UI" w:eastAsia="Calibri" w:hAnsi="Segoe UI" w:cs="Segoe UI"/>
                <w:bCs/>
                <w:sz w:val="20"/>
                <w:szCs w:val="20"/>
              </w:rPr>
              <w:t xml:space="preserve">on brownfield land will have a minor positive effect </w:t>
            </w:r>
            <w:r w:rsidRPr="00A627AC">
              <w:rPr>
                <w:rFonts w:ascii="Segoe UI" w:eastAsia="Calibri" w:hAnsi="Segoe UI" w:cs="Segoe UI"/>
                <w:bCs/>
                <w:sz w:val="20"/>
                <w:szCs w:val="20"/>
                <w:shd w:val="clear" w:color="auto" w:fill="92D050"/>
              </w:rPr>
              <w:t>(+)</w:t>
            </w:r>
            <w:r w:rsidRPr="00A627AC">
              <w:rPr>
                <w:rFonts w:ascii="Segoe UI" w:eastAsia="Calibri" w:hAnsi="Segoe UI" w:cs="Segoe UI"/>
                <w:bCs/>
                <w:sz w:val="20"/>
                <w:szCs w:val="20"/>
              </w:rPr>
              <w:t>.</w:t>
            </w:r>
          </w:p>
          <w:p w14:paraId="57480A27" w14:textId="77777777" w:rsidR="00A627AC" w:rsidRPr="00A627AC" w:rsidRDefault="00A627AC" w:rsidP="002A6FAA">
            <w:pPr>
              <w:tabs>
                <w:tab w:val="left" w:pos="198"/>
              </w:tabs>
              <w:ind w:left="226"/>
              <w:rPr>
                <w:rFonts w:ascii="Segoe UI" w:eastAsia="Calibri" w:hAnsi="Segoe UI" w:cs="Segoe UI"/>
                <w:bCs/>
                <w:sz w:val="20"/>
                <w:szCs w:val="20"/>
              </w:rPr>
            </w:pPr>
          </w:p>
          <w:p w14:paraId="01BA67F1" w14:textId="77777777" w:rsidR="00A627AC" w:rsidRPr="00A627AC" w:rsidRDefault="00A627AC" w:rsidP="002A6FAA">
            <w:pPr>
              <w:tabs>
                <w:tab w:val="left" w:pos="198"/>
              </w:tabs>
              <w:ind w:left="28"/>
              <w:rPr>
                <w:rFonts w:ascii="Segoe UI" w:eastAsia="ArialMT" w:hAnsi="Segoe UI" w:cs="Segoe UI"/>
                <w:bCs/>
                <w:sz w:val="20"/>
                <w:szCs w:val="20"/>
              </w:rPr>
            </w:pPr>
            <w:r w:rsidRPr="00A627AC">
              <w:rPr>
                <w:rFonts w:ascii="Segoe UI" w:eastAsia="ArialMT" w:hAnsi="Segoe UI" w:cs="Segoe UI"/>
                <w:bCs/>
                <w:sz w:val="20"/>
                <w:szCs w:val="20"/>
              </w:rPr>
              <w:lastRenderedPageBreak/>
              <w:t>Major/Small Sites – In accordance with the NPPF para 68 and to keep internally consistent within the SA Framework.</w:t>
            </w:r>
          </w:p>
          <w:p w14:paraId="67323FFF" w14:textId="77777777" w:rsidR="00A627AC" w:rsidRPr="00A627AC" w:rsidRDefault="00A627AC" w:rsidP="002A6FAA">
            <w:pPr>
              <w:tabs>
                <w:tab w:val="left" w:pos="198"/>
              </w:tabs>
              <w:ind w:left="28"/>
              <w:rPr>
                <w:rFonts w:ascii="Segoe UI" w:eastAsia="Calibri" w:hAnsi="Segoe UI" w:cs="Segoe UI"/>
                <w:bCs/>
                <w:sz w:val="20"/>
                <w:szCs w:val="20"/>
              </w:rPr>
            </w:pPr>
          </w:p>
          <w:p w14:paraId="0DCE035E" w14:textId="77777777" w:rsidR="00A627AC" w:rsidRPr="00A627AC" w:rsidRDefault="00A627AC" w:rsidP="00A627AC">
            <w:pPr>
              <w:numPr>
                <w:ilvl w:val="0"/>
                <w:numId w:val="13"/>
              </w:numPr>
              <w:tabs>
                <w:tab w:val="left" w:pos="198"/>
              </w:tabs>
              <w:spacing w:after="0" w:line="240" w:lineRule="auto"/>
              <w:ind w:left="0" w:firstLine="0"/>
              <w:rPr>
                <w:rFonts w:ascii="Segoe UI" w:eastAsia="Calibri" w:hAnsi="Segoe UI" w:cs="Segoe UI"/>
                <w:bCs/>
                <w:sz w:val="20"/>
                <w:szCs w:val="20"/>
              </w:rPr>
            </w:pPr>
            <w:r w:rsidRPr="00A627AC">
              <w:rPr>
                <w:rFonts w:ascii="Segoe UI" w:eastAsia="Calibri" w:hAnsi="Segoe UI" w:cs="Segoe UI"/>
                <w:bCs/>
                <w:sz w:val="20"/>
                <w:szCs w:val="20"/>
              </w:rPr>
              <w:t xml:space="preserve">If the site meets any two of the following requirements it will result in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 )</w:t>
            </w:r>
            <w:r w:rsidRPr="00A627AC">
              <w:rPr>
                <w:rFonts w:ascii="Segoe UI" w:eastAsia="Calibri" w:hAnsi="Segoe UI" w:cs="Segoe UI"/>
                <w:bCs/>
                <w:sz w:val="20"/>
                <w:szCs w:val="20"/>
              </w:rPr>
              <w:t xml:space="preserve">.  </w:t>
            </w:r>
            <w:proofErr w:type="gramStart"/>
            <w:r w:rsidRPr="00A627AC">
              <w:rPr>
                <w:rFonts w:ascii="Segoe UI" w:eastAsia="Calibri" w:hAnsi="Segoe UI" w:cs="Segoe UI"/>
                <w:bCs/>
                <w:sz w:val="20"/>
                <w:szCs w:val="20"/>
              </w:rPr>
              <w:t>Otherwise</w:t>
            </w:r>
            <w:proofErr w:type="gramEnd"/>
            <w:r w:rsidRPr="00A627AC">
              <w:rPr>
                <w:rFonts w:ascii="Segoe UI" w:eastAsia="Calibri" w:hAnsi="Segoe UI" w:cs="Segoe UI"/>
                <w:bCs/>
                <w:sz w:val="20"/>
                <w:szCs w:val="20"/>
              </w:rPr>
              <w:t xml:space="preserve"> a single element will result in a minor negative effect:</w:t>
            </w:r>
          </w:p>
          <w:p w14:paraId="3363DC94" w14:textId="77777777" w:rsidR="00A627AC" w:rsidRPr="00A627AC" w:rsidRDefault="00A627AC" w:rsidP="002A6FAA">
            <w:pPr>
              <w:tabs>
                <w:tab w:val="left" w:pos="198"/>
              </w:tabs>
              <w:rPr>
                <w:rFonts w:ascii="Segoe UI" w:eastAsia="Calibri" w:hAnsi="Segoe UI" w:cs="Segoe UI"/>
                <w:bCs/>
                <w:sz w:val="20"/>
                <w:szCs w:val="20"/>
              </w:rPr>
            </w:pPr>
          </w:p>
          <w:p w14:paraId="1911F2C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is on greenfield land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p>
          <w:p w14:paraId="609BB46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will result in the loss of the best quality agricultural (where known) </w:t>
            </w:r>
          </w:p>
          <w:p w14:paraId="5064B3C6" w14:textId="77777777" w:rsidR="00A627AC" w:rsidRPr="00A627AC" w:rsidRDefault="00A627AC" w:rsidP="002A6FAA">
            <w:pPr>
              <w:tabs>
                <w:tab w:val="left" w:pos="198"/>
              </w:tabs>
              <w:ind w:left="226"/>
              <w:rPr>
                <w:rFonts w:ascii="Segoe UI" w:eastAsia="Calibri" w:hAnsi="Segoe UI" w:cs="Segoe UI"/>
                <w:bCs/>
                <w:sz w:val="20"/>
                <w:szCs w:val="20"/>
              </w:rPr>
            </w:pPr>
            <w:r w:rsidRPr="00A627AC">
              <w:rPr>
                <w:rFonts w:ascii="Segoe UI" w:eastAsia="Calibri" w:hAnsi="Segoe UI" w:cs="Segoe UI"/>
                <w:bCs/>
                <w:sz w:val="20"/>
                <w:szCs w:val="20"/>
                <w:shd w:val="clear" w:color="auto" w:fill="FFC000"/>
              </w:rPr>
              <w:t>( - )</w:t>
            </w:r>
            <w:r w:rsidRPr="00A627AC">
              <w:rPr>
                <w:rFonts w:ascii="Segoe UI" w:eastAsia="Calibri" w:hAnsi="Segoe UI" w:cs="Segoe UI"/>
                <w:bCs/>
                <w:sz w:val="20"/>
                <w:szCs w:val="20"/>
              </w:rPr>
              <w:t>.</w:t>
            </w:r>
          </w:p>
          <w:p w14:paraId="4251A36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Development is within a Minerals Safeguarded Area, excluding urban areas identified by the Ashfield Local Plan Review 2002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p>
        </w:tc>
        <w:tc>
          <w:tcPr>
            <w:tcW w:w="2469" w:type="dxa"/>
            <w:shd w:val="clear" w:color="auto" w:fill="auto"/>
          </w:tcPr>
          <w:p w14:paraId="50F64C2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Greenfield land lost</w:t>
            </w:r>
          </w:p>
          <w:p w14:paraId="13D56F88" w14:textId="77777777" w:rsidR="00A627AC" w:rsidRPr="00A627AC" w:rsidRDefault="00A627AC" w:rsidP="002A6FAA">
            <w:pPr>
              <w:tabs>
                <w:tab w:val="left" w:pos="198"/>
              </w:tabs>
              <w:ind w:left="28"/>
              <w:rPr>
                <w:rFonts w:ascii="Segoe UI" w:eastAsia="Calibri" w:hAnsi="Segoe UI" w:cs="Segoe UI"/>
                <w:bCs/>
                <w:sz w:val="20"/>
                <w:szCs w:val="20"/>
              </w:rPr>
            </w:pPr>
          </w:p>
          <w:p w14:paraId="7E2480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Employment and housing developed on PDL</w:t>
            </w:r>
          </w:p>
          <w:p w14:paraId="59698FF7" w14:textId="77777777" w:rsidR="00A627AC" w:rsidRPr="00A627AC" w:rsidRDefault="00A627AC" w:rsidP="002A6FAA">
            <w:pPr>
              <w:ind w:left="720"/>
              <w:contextualSpacing/>
              <w:rPr>
                <w:rFonts w:ascii="Segoe UI" w:eastAsia="Calibri" w:hAnsi="Segoe UI" w:cs="Segoe UI"/>
                <w:sz w:val="20"/>
                <w:szCs w:val="20"/>
              </w:rPr>
            </w:pPr>
          </w:p>
          <w:p w14:paraId="41C4E13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Loss of </w:t>
            </w:r>
            <w:proofErr w:type="gramStart"/>
            <w:r w:rsidRPr="00A627AC">
              <w:rPr>
                <w:rFonts w:ascii="Segoe UI" w:eastAsia="Calibri" w:hAnsi="Segoe UI" w:cs="Segoe UI"/>
                <w:bCs/>
                <w:sz w:val="20"/>
                <w:szCs w:val="20"/>
              </w:rPr>
              <w:t>high quality</w:t>
            </w:r>
            <w:proofErr w:type="gramEnd"/>
            <w:r w:rsidRPr="00A627AC">
              <w:rPr>
                <w:rFonts w:ascii="Segoe UI" w:eastAsia="Calibri" w:hAnsi="Segoe UI" w:cs="Segoe UI"/>
                <w:bCs/>
                <w:sz w:val="20"/>
                <w:szCs w:val="20"/>
              </w:rPr>
              <w:t xml:space="preserve"> agricultural land.</w:t>
            </w:r>
          </w:p>
          <w:p w14:paraId="39006600" w14:textId="77777777" w:rsidR="00A627AC" w:rsidRPr="00A627AC" w:rsidRDefault="00A627AC" w:rsidP="002A6FAA">
            <w:pPr>
              <w:autoSpaceDE w:val="0"/>
              <w:autoSpaceDN w:val="0"/>
              <w:adjustRightInd w:val="0"/>
              <w:rPr>
                <w:rFonts w:ascii="Segoe UI" w:eastAsia="Calibri" w:hAnsi="Segoe UI" w:cs="Segoe UI"/>
                <w:sz w:val="20"/>
                <w:szCs w:val="20"/>
                <w:lang w:val="en-US"/>
              </w:rPr>
            </w:pPr>
          </w:p>
          <w:p w14:paraId="5F55ED3B" w14:textId="77777777" w:rsidR="00A627AC" w:rsidRPr="00A627AC" w:rsidRDefault="00A627AC" w:rsidP="002A6FAA">
            <w:pPr>
              <w:autoSpaceDE w:val="0"/>
              <w:autoSpaceDN w:val="0"/>
              <w:adjustRightInd w:val="0"/>
              <w:rPr>
                <w:rFonts w:ascii="Segoe UI" w:eastAsia="Calibri" w:hAnsi="Segoe UI" w:cs="Segoe UI"/>
                <w:color w:val="000000"/>
                <w:sz w:val="20"/>
                <w:szCs w:val="20"/>
                <w:lang w:val="en-US"/>
              </w:rPr>
            </w:pPr>
          </w:p>
        </w:tc>
      </w:tr>
      <w:tr w:rsidR="00A627AC" w:rsidRPr="00A627AC" w14:paraId="1011DB46" w14:textId="77777777" w:rsidTr="002A6FAA">
        <w:tc>
          <w:tcPr>
            <w:tcW w:w="2116" w:type="dxa"/>
            <w:shd w:val="clear" w:color="auto" w:fill="auto"/>
          </w:tcPr>
          <w:p w14:paraId="4CA817CF"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67A64979" w14:textId="77777777" w:rsidR="00A627AC" w:rsidRPr="00A627AC" w:rsidRDefault="00A627AC" w:rsidP="002A6FAA">
            <w:pPr>
              <w:rPr>
                <w:rFonts w:ascii="Segoe UI" w:eastAsia="Calibri" w:hAnsi="Segoe UI" w:cs="Segoe UI"/>
                <w:bCs/>
                <w:sz w:val="20"/>
                <w:szCs w:val="20"/>
              </w:rPr>
            </w:pPr>
          </w:p>
          <w:p w14:paraId="715D88A9"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Air/ Human health/ Material assets</w:t>
            </w:r>
          </w:p>
        </w:tc>
        <w:tc>
          <w:tcPr>
            <w:tcW w:w="1981" w:type="dxa"/>
            <w:shd w:val="clear" w:color="auto" w:fill="auto"/>
          </w:tcPr>
          <w:p w14:paraId="2C50B634"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9.Air &amp; noise pollution</w:t>
            </w:r>
          </w:p>
          <w:p w14:paraId="2F6AB7A4" w14:textId="77777777" w:rsidR="00A627AC" w:rsidRPr="00A627AC" w:rsidRDefault="00A627AC" w:rsidP="002A6FAA">
            <w:pPr>
              <w:autoSpaceDE w:val="0"/>
              <w:autoSpaceDN w:val="0"/>
              <w:adjustRightInd w:val="0"/>
              <w:rPr>
                <w:rFonts w:ascii="Segoe UI" w:eastAsia="Calibri" w:hAnsi="Segoe UI" w:cs="Segoe UI"/>
                <w:sz w:val="20"/>
                <w:szCs w:val="20"/>
              </w:rPr>
            </w:pPr>
          </w:p>
          <w:p w14:paraId="2C13E4BF"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reduce air pollution and the proportion of the </w:t>
            </w:r>
            <w:r w:rsidRPr="00A627AC">
              <w:rPr>
                <w:rFonts w:ascii="Segoe UI" w:eastAsia="Calibri" w:hAnsi="Segoe UI" w:cs="Segoe UI"/>
                <w:sz w:val="20"/>
                <w:szCs w:val="20"/>
              </w:rPr>
              <w:lastRenderedPageBreak/>
              <w:t>local population subject to noise pollution.</w:t>
            </w:r>
          </w:p>
          <w:p w14:paraId="123B48E2" w14:textId="77777777" w:rsidR="00A627AC" w:rsidRPr="00A627AC" w:rsidRDefault="00A627AC" w:rsidP="002A6FAA">
            <w:pPr>
              <w:autoSpaceDE w:val="0"/>
              <w:autoSpaceDN w:val="0"/>
              <w:adjustRightInd w:val="0"/>
              <w:rPr>
                <w:rFonts w:ascii="Segoe UI" w:eastAsia="Calibri" w:hAnsi="Segoe UI" w:cs="Segoe UI"/>
                <w:sz w:val="20"/>
                <w:szCs w:val="20"/>
                <w:highlight w:val="yellow"/>
              </w:rPr>
            </w:pPr>
          </w:p>
        </w:tc>
        <w:tc>
          <w:tcPr>
            <w:tcW w:w="3108" w:type="dxa"/>
            <w:shd w:val="clear" w:color="auto" w:fill="auto"/>
          </w:tcPr>
          <w:p w14:paraId="0767C33F" w14:textId="77777777" w:rsidR="00A627AC" w:rsidRPr="00A627AC" w:rsidRDefault="00A627AC" w:rsidP="00A627AC">
            <w:pPr>
              <w:numPr>
                <w:ilvl w:val="0"/>
                <w:numId w:val="15"/>
              </w:numPr>
              <w:spacing w:after="0" w:line="240" w:lineRule="auto"/>
              <w:ind w:left="216" w:hanging="188"/>
              <w:rPr>
                <w:rFonts w:ascii="Segoe UI" w:eastAsia="Calibri" w:hAnsi="Segoe UI" w:cs="Segoe UI"/>
                <w:bCs/>
                <w:sz w:val="20"/>
                <w:szCs w:val="20"/>
              </w:rPr>
            </w:pPr>
            <w:r w:rsidRPr="00A627AC">
              <w:rPr>
                <w:rFonts w:ascii="Segoe UI" w:eastAsia="Calibri" w:hAnsi="Segoe UI" w:cs="Segoe UI"/>
                <w:bCs/>
                <w:sz w:val="20"/>
                <w:szCs w:val="20"/>
              </w:rPr>
              <w:lastRenderedPageBreak/>
              <w:t>Will it limit or reduce emissions of air pollutants &amp; improve air quality?</w:t>
            </w:r>
          </w:p>
          <w:p w14:paraId="32BA03C1" w14:textId="77777777" w:rsidR="00A627AC" w:rsidRPr="00A627AC" w:rsidRDefault="00A627AC" w:rsidP="00A627AC">
            <w:pPr>
              <w:numPr>
                <w:ilvl w:val="0"/>
                <w:numId w:val="15"/>
              </w:numPr>
              <w:spacing w:after="0" w:line="240" w:lineRule="auto"/>
              <w:ind w:left="216" w:hanging="188"/>
              <w:rPr>
                <w:rFonts w:ascii="Segoe UI" w:eastAsia="Calibri" w:hAnsi="Segoe UI" w:cs="Segoe UI"/>
                <w:bCs/>
                <w:sz w:val="20"/>
                <w:szCs w:val="20"/>
              </w:rPr>
            </w:pPr>
            <w:r w:rsidRPr="00A627AC">
              <w:rPr>
                <w:rFonts w:ascii="Segoe UI" w:eastAsia="Calibri" w:hAnsi="Segoe UI" w:cs="Segoe UI"/>
                <w:bCs/>
                <w:sz w:val="20"/>
                <w:szCs w:val="20"/>
              </w:rPr>
              <w:t>Will it limit or reduce noise pollution?</w:t>
            </w:r>
          </w:p>
        </w:tc>
        <w:tc>
          <w:tcPr>
            <w:tcW w:w="4234" w:type="dxa"/>
            <w:shd w:val="clear" w:color="auto" w:fill="auto"/>
          </w:tcPr>
          <w:p w14:paraId="252EE1F9"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The Council does not currently have any Air Quality Management Areas identified.  If development sites result in increased vehicle traffic and are anticipated to result in an AQMA being designated the site will be regarded as having a significant negative effect </w:t>
            </w:r>
            <w:r w:rsidRPr="00A627AC">
              <w:rPr>
                <w:rFonts w:ascii="Segoe UI" w:eastAsia="Calibri" w:hAnsi="Segoe UI" w:cs="Segoe UI"/>
                <w:bCs/>
                <w:sz w:val="20"/>
                <w:szCs w:val="20"/>
                <w:shd w:val="clear" w:color="auto" w:fill="FF0000"/>
              </w:rPr>
              <w:t xml:space="preserve">(-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rPr>
              <w:t xml:space="preserve">.  </w:t>
            </w:r>
          </w:p>
          <w:p w14:paraId="129FE5A7" w14:textId="77777777" w:rsidR="00A627AC" w:rsidRPr="00A627AC" w:rsidRDefault="00A627AC" w:rsidP="002A6FAA">
            <w:pPr>
              <w:tabs>
                <w:tab w:val="left" w:pos="198"/>
              </w:tabs>
              <w:rPr>
                <w:rFonts w:ascii="Segoe UI" w:eastAsia="Calibri" w:hAnsi="Segoe UI" w:cs="Segoe UI"/>
                <w:bCs/>
                <w:sz w:val="20"/>
                <w:szCs w:val="20"/>
              </w:rPr>
            </w:pPr>
          </w:p>
          <w:p w14:paraId="1B39E321"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Assumed that any development will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unless there is evidence to the contrary.</w:t>
            </w:r>
          </w:p>
        </w:tc>
        <w:tc>
          <w:tcPr>
            <w:tcW w:w="2469" w:type="dxa"/>
            <w:shd w:val="clear" w:color="auto" w:fill="auto"/>
          </w:tcPr>
          <w:p w14:paraId="16CB29F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Carbon dioxide emissions</w:t>
            </w:r>
          </w:p>
          <w:p w14:paraId="0B153BA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Households in Air Quality Management Areas</w:t>
            </w:r>
          </w:p>
          <w:p w14:paraId="489D35A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Number of days moderate/high air pollution</w:t>
            </w:r>
          </w:p>
          <w:p w14:paraId="521F266C" w14:textId="77777777" w:rsidR="00A627AC" w:rsidRPr="00A627AC" w:rsidRDefault="00A627AC" w:rsidP="002A6FAA">
            <w:pPr>
              <w:tabs>
                <w:tab w:val="left" w:pos="198"/>
              </w:tabs>
              <w:rPr>
                <w:rFonts w:ascii="Segoe UI" w:eastAsia="Calibri" w:hAnsi="Segoe UI" w:cs="Segoe UI"/>
                <w:bCs/>
                <w:color w:val="FF0000"/>
                <w:sz w:val="20"/>
                <w:szCs w:val="20"/>
              </w:rPr>
            </w:pPr>
          </w:p>
        </w:tc>
      </w:tr>
      <w:tr w:rsidR="00A627AC" w:rsidRPr="00A627AC" w14:paraId="54FDAC41" w14:textId="77777777" w:rsidTr="002A6FAA">
        <w:tc>
          <w:tcPr>
            <w:tcW w:w="2116" w:type="dxa"/>
            <w:shd w:val="clear" w:color="auto" w:fill="auto"/>
          </w:tcPr>
          <w:p w14:paraId="1815BE5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Environmental Dimension</w:t>
            </w:r>
          </w:p>
          <w:p w14:paraId="15339BAC" w14:textId="77777777" w:rsidR="00A627AC" w:rsidRPr="00A627AC" w:rsidRDefault="00A627AC" w:rsidP="002A6FAA">
            <w:pPr>
              <w:rPr>
                <w:rFonts w:ascii="Segoe UI" w:eastAsia="Calibri" w:hAnsi="Segoe UI" w:cs="Segoe UI"/>
                <w:bCs/>
                <w:sz w:val="20"/>
                <w:szCs w:val="20"/>
              </w:rPr>
            </w:pPr>
          </w:p>
          <w:p w14:paraId="77E7D253"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Water/ Climatic factors</w:t>
            </w:r>
          </w:p>
          <w:p w14:paraId="137CA6E0"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01AA86E"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10.Water Quality</w:t>
            </w:r>
          </w:p>
          <w:p w14:paraId="09BC61A0" w14:textId="77777777" w:rsidR="00A627AC" w:rsidRPr="00A627AC" w:rsidRDefault="00A627AC" w:rsidP="002A6FAA">
            <w:pPr>
              <w:autoSpaceDE w:val="0"/>
              <w:autoSpaceDN w:val="0"/>
              <w:adjustRightInd w:val="0"/>
              <w:rPr>
                <w:rFonts w:ascii="Segoe UI" w:eastAsia="Calibri" w:hAnsi="Segoe UI" w:cs="Segoe UI"/>
                <w:sz w:val="20"/>
                <w:szCs w:val="20"/>
              </w:rPr>
            </w:pPr>
          </w:p>
          <w:p w14:paraId="1AF9EC8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conserve and improve water quality and quantity.</w:t>
            </w:r>
          </w:p>
          <w:p w14:paraId="00F4A442"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444E32F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reduce water consumption?</w:t>
            </w:r>
          </w:p>
          <w:p w14:paraId="070545E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maintain or enhance water quality?</w:t>
            </w:r>
          </w:p>
          <w:p w14:paraId="7056B77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implement SUDs, where appropriate, to avoid run </w:t>
            </w:r>
            <w:proofErr w:type="gramStart"/>
            <w:r w:rsidRPr="00A627AC">
              <w:rPr>
                <w:rFonts w:ascii="Segoe UI" w:eastAsia="Calibri" w:hAnsi="Segoe UI" w:cs="Segoe UI"/>
                <w:bCs/>
                <w:sz w:val="20"/>
                <w:szCs w:val="20"/>
              </w:rPr>
              <w:t>off of</w:t>
            </w:r>
            <w:proofErr w:type="gramEnd"/>
            <w:r w:rsidRPr="00A627AC">
              <w:rPr>
                <w:rFonts w:ascii="Segoe UI" w:eastAsia="Calibri" w:hAnsi="Segoe UI" w:cs="Segoe UI"/>
                <w:bCs/>
                <w:sz w:val="20"/>
                <w:szCs w:val="20"/>
              </w:rPr>
              <w:t xml:space="preserve"> polluted water to water courses or aquifers?</w:t>
            </w:r>
          </w:p>
        </w:tc>
        <w:tc>
          <w:tcPr>
            <w:tcW w:w="4234" w:type="dxa"/>
            <w:shd w:val="clear" w:color="auto" w:fill="auto"/>
          </w:tcPr>
          <w:p w14:paraId="49C9D55B"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This is not anticipated to be applicable at site level as it is not dependent on location but the design of the development.  </w:t>
            </w:r>
          </w:p>
          <w:p w14:paraId="5F0ADEA5" w14:textId="77777777" w:rsidR="00A627AC" w:rsidRPr="00A627AC" w:rsidRDefault="00A627AC" w:rsidP="002A6FAA">
            <w:pPr>
              <w:autoSpaceDE w:val="0"/>
              <w:autoSpaceDN w:val="0"/>
              <w:adjustRightInd w:val="0"/>
              <w:contextualSpacing/>
              <w:rPr>
                <w:rFonts w:ascii="Segoe UI" w:eastAsia="Calibri" w:hAnsi="Segoe UI" w:cs="Segoe UI"/>
                <w:sz w:val="20"/>
                <w:szCs w:val="20"/>
              </w:rPr>
            </w:pPr>
          </w:p>
          <w:p w14:paraId="3F0C50EF"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All sites will have potentially </w:t>
            </w:r>
            <w:proofErr w:type="gramStart"/>
            <w:r w:rsidRPr="00A627AC">
              <w:rPr>
                <w:rFonts w:ascii="Segoe UI" w:eastAsia="Calibri" w:hAnsi="Segoe UI" w:cs="Segoe UI"/>
                <w:sz w:val="20"/>
                <w:szCs w:val="20"/>
              </w:rPr>
              <w:t>have</w:t>
            </w:r>
            <w:proofErr w:type="gramEnd"/>
            <w:r w:rsidRPr="00A627AC">
              <w:rPr>
                <w:rFonts w:ascii="Segoe UI" w:eastAsia="Calibri" w:hAnsi="Segoe UI" w:cs="Segoe UI"/>
                <w:sz w:val="20"/>
                <w:szCs w:val="20"/>
              </w:rPr>
              <w:t xml:space="preserve"> an effect but the effect cannot be typically determined.  However, if it is identified that the proposed site will harm a protected aquifer, river quality or other water resources it could have a minor or significant negative effect.</w:t>
            </w:r>
          </w:p>
          <w:p w14:paraId="5689B75E" w14:textId="77777777" w:rsidR="00A627AC" w:rsidRPr="00A627AC" w:rsidRDefault="00A627AC" w:rsidP="002A6FAA">
            <w:pPr>
              <w:autoSpaceDE w:val="0"/>
              <w:autoSpaceDN w:val="0"/>
              <w:adjustRightInd w:val="0"/>
              <w:contextualSpacing/>
              <w:rPr>
                <w:rFonts w:ascii="Segoe UI" w:eastAsia="Calibri" w:hAnsi="Segoe UI" w:cs="Segoe UI"/>
                <w:sz w:val="20"/>
                <w:szCs w:val="20"/>
              </w:rPr>
            </w:pPr>
          </w:p>
          <w:p w14:paraId="7C4C631E"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If it is identified that a development will specifically improve water quality this would be scored as a minor or significant positive effect.</w:t>
            </w:r>
          </w:p>
        </w:tc>
        <w:tc>
          <w:tcPr>
            <w:tcW w:w="2469" w:type="dxa"/>
            <w:shd w:val="clear" w:color="auto" w:fill="auto"/>
          </w:tcPr>
          <w:p w14:paraId="19836B2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Biological/chemistry levels in rivers, </w:t>
            </w:r>
            <w:proofErr w:type="gramStart"/>
            <w:r w:rsidRPr="00A627AC">
              <w:rPr>
                <w:rFonts w:ascii="Segoe UI" w:eastAsia="Calibri" w:hAnsi="Segoe UI" w:cs="Segoe UI"/>
                <w:bCs/>
                <w:sz w:val="20"/>
                <w:szCs w:val="20"/>
              </w:rPr>
              <w:t>canals</w:t>
            </w:r>
            <w:proofErr w:type="gramEnd"/>
            <w:r w:rsidRPr="00A627AC">
              <w:rPr>
                <w:rFonts w:ascii="Segoe UI" w:eastAsia="Calibri" w:hAnsi="Segoe UI" w:cs="Segoe UI"/>
                <w:bCs/>
                <w:sz w:val="20"/>
                <w:szCs w:val="20"/>
              </w:rPr>
              <w:t xml:space="preserve"> and freshwater bodies – water bodies classified as having a good ecological status under Water Framework Directive.</w:t>
            </w:r>
          </w:p>
          <w:p w14:paraId="61B2E81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Water usage in the district.</w:t>
            </w:r>
          </w:p>
          <w:p w14:paraId="277DF52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Proportionate of schemes that have SUDs incorporated.</w:t>
            </w:r>
          </w:p>
          <w:p w14:paraId="26318666" w14:textId="77777777" w:rsidR="00A627AC" w:rsidRPr="00A627AC" w:rsidRDefault="00A627AC" w:rsidP="002A6FAA">
            <w:pPr>
              <w:autoSpaceDE w:val="0"/>
              <w:autoSpaceDN w:val="0"/>
              <w:adjustRightInd w:val="0"/>
              <w:ind w:left="388"/>
              <w:contextualSpacing/>
              <w:rPr>
                <w:rFonts w:ascii="Segoe UI" w:eastAsia="Calibri" w:hAnsi="Segoe UI" w:cs="Segoe UI"/>
                <w:sz w:val="20"/>
                <w:szCs w:val="20"/>
              </w:rPr>
            </w:pPr>
          </w:p>
        </w:tc>
      </w:tr>
      <w:tr w:rsidR="00A627AC" w:rsidRPr="00A627AC" w14:paraId="0D47B618" w14:textId="77777777" w:rsidTr="002A6FAA">
        <w:tc>
          <w:tcPr>
            <w:tcW w:w="2116" w:type="dxa"/>
            <w:shd w:val="clear" w:color="auto" w:fill="auto"/>
          </w:tcPr>
          <w:p w14:paraId="22C6121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23B15D24" w14:textId="77777777" w:rsidR="00A627AC" w:rsidRPr="00A627AC" w:rsidRDefault="00A627AC" w:rsidP="002A6FAA">
            <w:pPr>
              <w:rPr>
                <w:rFonts w:ascii="Segoe UI" w:eastAsia="Calibri" w:hAnsi="Segoe UI" w:cs="Segoe UI"/>
                <w:bCs/>
                <w:sz w:val="20"/>
                <w:szCs w:val="20"/>
              </w:rPr>
            </w:pPr>
          </w:p>
          <w:p w14:paraId="664F04E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SEA Theme: Climatic factors/ Landscape/ Material assets.</w:t>
            </w:r>
          </w:p>
          <w:p w14:paraId="007C9938"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70EB7C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lastRenderedPageBreak/>
              <w:t>11.Waste</w:t>
            </w:r>
          </w:p>
          <w:p w14:paraId="1AAC7315" w14:textId="77777777" w:rsidR="00A627AC" w:rsidRPr="00A627AC" w:rsidRDefault="00A627AC" w:rsidP="002A6FAA">
            <w:pPr>
              <w:rPr>
                <w:rFonts w:ascii="Segoe UI" w:eastAsia="Calibri" w:hAnsi="Segoe UI" w:cs="Segoe UI"/>
                <w:sz w:val="20"/>
                <w:szCs w:val="20"/>
              </w:rPr>
            </w:pPr>
          </w:p>
          <w:p w14:paraId="64C7B741" w14:textId="77777777" w:rsidR="00A627AC" w:rsidRPr="00A627AC" w:rsidRDefault="00A627AC" w:rsidP="002A6FAA">
            <w:pPr>
              <w:rPr>
                <w:rFonts w:ascii="Segoe UI" w:eastAsia="Calibri" w:hAnsi="Segoe UI" w:cs="Segoe UI"/>
                <w:sz w:val="20"/>
                <w:szCs w:val="20"/>
              </w:rPr>
            </w:pPr>
            <w:r w:rsidRPr="00A627AC">
              <w:rPr>
                <w:rFonts w:ascii="Segoe UI" w:eastAsia="Calibri" w:hAnsi="Segoe UI" w:cs="Segoe UI"/>
                <w:sz w:val="20"/>
                <w:szCs w:val="20"/>
              </w:rPr>
              <w:lastRenderedPageBreak/>
              <w:t>To minimise waste and increase the re-use and recycling of waste materials.</w:t>
            </w:r>
          </w:p>
          <w:p w14:paraId="5CCE3584"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6DE8014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move management of waste up the waste hierarchy?</w:t>
            </w:r>
          </w:p>
          <w:p w14:paraId="788642C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help in increase waste recovery and recycling? </w:t>
            </w:r>
          </w:p>
          <w:p w14:paraId="51BCD6D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reduce waste in the construction industry?</w:t>
            </w:r>
          </w:p>
        </w:tc>
        <w:tc>
          <w:tcPr>
            <w:tcW w:w="4234" w:type="dxa"/>
            <w:shd w:val="clear" w:color="auto" w:fill="auto"/>
          </w:tcPr>
          <w:p w14:paraId="548AA409"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All new development may offer opportunities for incorporating sustainable waste management practices.  Consequently, this is not anticipated to be applicable at site level </w:t>
            </w:r>
            <w:r w:rsidRPr="00A627AC">
              <w:rPr>
                <w:rFonts w:ascii="Segoe UI" w:eastAsia="Calibri" w:hAnsi="Segoe UI" w:cs="Segoe UI"/>
                <w:sz w:val="20"/>
                <w:szCs w:val="20"/>
              </w:rPr>
              <w:lastRenderedPageBreak/>
              <w:t>as it is not dependent on location but the design of the development.</w:t>
            </w:r>
          </w:p>
          <w:p w14:paraId="65C3D45E" w14:textId="77777777" w:rsidR="00A627AC" w:rsidRPr="00A627AC" w:rsidRDefault="00A627AC" w:rsidP="002A6FAA">
            <w:pPr>
              <w:autoSpaceDE w:val="0"/>
              <w:autoSpaceDN w:val="0"/>
              <w:adjustRightInd w:val="0"/>
              <w:rPr>
                <w:rFonts w:ascii="Segoe UI" w:eastAsia="Calibri" w:hAnsi="Segoe UI" w:cs="Segoe UI"/>
                <w:sz w:val="20"/>
                <w:szCs w:val="20"/>
              </w:rPr>
            </w:pPr>
          </w:p>
          <w:p w14:paraId="24B717F4"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It is anticipated that all sites will have a neutral effect (N).  However, if a site does offer additional opportunities or waste management then it may be regarded as have a minor or significant positive effect.</w:t>
            </w:r>
          </w:p>
        </w:tc>
        <w:tc>
          <w:tcPr>
            <w:tcW w:w="2469" w:type="dxa"/>
            <w:shd w:val="clear" w:color="auto" w:fill="auto"/>
          </w:tcPr>
          <w:p w14:paraId="1F1EC482"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Recycling rates in the area?</w:t>
            </w:r>
          </w:p>
          <w:p w14:paraId="7A657309" w14:textId="77777777" w:rsidR="00A627AC" w:rsidRPr="00A627AC" w:rsidRDefault="00A627AC" w:rsidP="002A6FAA">
            <w:pPr>
              <w:autoSpaceDE w:val="0"/>
              <w:autoSpaceDN w:val="0"/>
              <w:adjustRightInd w:val="0"/>
              <w:ind w:left="360"/>
              <w:contextualSpacing/>
              <w:rPr>
                <w:rFonts w:ascii="Segoe UI" w:eastAsia="Calibri" w:hAnsi="Segoe UI" w:cs="Segoe UI"/>
                <w:sz w:val="20"/>
                <w:szCs w:val="20"/>
              </w:rPr>
            </w:pPr>
          </w:p>
          <w:p w14:paraId="20FB08DF"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Tonnage of the household waste going to landfill.</w:t>
            </w:r>
          </w:p>
          <w:p w14:paraId="59901C5E" w14:textId="77777777" w:rsidR="00A627AC" w:rsidRPr="00A627AC" w:rsidRDefault="00A627AC" w:rsidP="002A6FAA">
            <w:pPr>
              <w:autoSpaceDE w:val="0"/>
              <w:autoSpaceDN w:val="0"/>
              <w:adjustRightInd w:val="0"/>
              <w:rPr>
                <w:rFonts w:ascii="Segoe UI" w:eastAsia="Calibri" w:hAnsi="Segoe UI" w:cs="Segoe UI"/>
                <w:sz w:val="20"/>
                <w:szCs w:val="20"/>
              </w:rPr>
            </w:pPr>
          </w:p>
          <w:p w14:paraId="089D1553" w14:textId="77777777" w:rsidR="00A627AC" w:rsidRPr="00A627AC" w:rsidRDefault="00A627AC" w:rsidP="00A627AC">
            <w:pPr>
              <w:numPr>
                <w:ilvl w:val="0"/>
                <w:numId w:val="9"/>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Recycling levels of construction industry.</w:t>
            </w:r>
          </w:p>
        </w:tc>
      </w:tr>
      <w:tr w:rsidR="00A627AC" w:rsidRPr="00A627AC" w14:paraId="37C8A2A0" w14:textId="77777777" w:rsidTr="002A6FAA">
        <w:tc>
          <w:tcPr>
            <w:tcW w:w="2116" w:type="dxa"/>
            <w:shd w:val="clear" w:color="auto" w:fill="auto"/>
          </w:tcPr>
          <w:p w14:paraId="13217F41"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SA: Environmental Dimension </w:t>
            </w:r>
          </w:p>
          <w:p w14:paraId="071B8D80" w14:textId="77777777" w:rsidR="00A627AC" w:rsidRPr="00A627AC" w:rsidRDefault="00A627AC" w:rsidP="002A6FAA">
            <w:pPr>
              <w:rPr>
                <w:rFonts w:ascii="Segoe UI" w:eastAsia="Calibri" w:hAnsi="Segoe UI" w:cs="Segoe UI"/>
                <w:bCs/>
                <w:sz w:val="20"/>
                <w:szCs w:val="20"/>
              </w:rPr>
            </w:pPr>
          </w:p>
          <w:p w14:paraId="47101368"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Water/ Climatic factors/ Material assets</w:t>
            </w:r>
          </w:p>
          <w:p w14:paraId="4EC5678E"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622863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12. Climate Change and Flood Risk</w:t>
            </w:r>
          </w:p>
          <w:p w14:paraId="75836E00" w14:textId="77777777" w:rsidR="00A627AC" w:rsidRPr="00A627AC" w:rsidRDefault="00A627AC" w:rsidP="002A6FAA">
            <w:pPr>
              <w:autoSpaceDE w:val="0"/>
              <w:autoSpaceDN w:val="0"/>
              <w:adjustRightInd w:val="0"/>
              <w:rPr>
                <w:rFonts w:ascii="Segoe UI" w:eastAsia="Calibri" w:hAnsi="Segoe UI" w:cs="Segoe UI"/>
                <w:sz w:val="20"/>
                <w:szCs w:val="20"/>
              </w:rPr>
            </w:pPr>
          </w:p>
          <w:p w14:paraId="4E1FF288"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adapt to climate change by reducing and manage the risk of flooding and the resulting detriment to people, </w:t>
            </w:r>
            <w:proofErr w:type="gramStart"/>
            <w:r w:rsidRPr="00A627AC">
              <w:rPr>
                <w:rFonts w:ascii="Segoe UI" w:eastAsia="Calibri" w:hAnsi="Segoe UI" w:cs="Segoe UI"/>
                <w:sz w:val="20"/>
                <w:szCs w:val="20"/>
              </w:rPr>
              <w:t>property</w:t>
            </w:r>
            <w:proofErr w:type="gramEnd"/>
            <w:r w:rsidRPr="00A627AC">
              <w:rPr>
                <w:rFonts w:ascii="Segoe UI" w:eastAsia="Calibri" w:hAnsi="Segoe UI" w:cs="Segoe UI"/>
                <w:sz w:val="20"/>
                <w:szCs w:val="20"/>
              </w:rPr>
              <w:t xml:space="preserve"> and the environment.</w:t>
            </w:r>
          </w:p>
        </w:tc>
        <w:tc>
          <w:tcPr>
            <w:tcW w:w="3108" w:type="dxa"/>
            <w:shd w:val="clear" w:color="auto" w:fill="auto"/>
          </w:tcPr>
          <w:p w14:paraId="3AA8210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manage or reduce flooding?</w:t>
            </w:r>
          </w:p>
          <w:p w14:paraId="5F08BACD"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attenuate the flow and run </w:t>
            </w:r>
            <w:proofErr w:type="gramStart"/>
            <w:r w:rsidRPr="00A627AC">
              <w:rPr>
                <w:rFonts w:ascii="Segoe UI" w:eastAsia="Calibri" w:hAnsi="Segoe UI" w:cs="Segoe UI"/>
                <w:bCs/>
                <w:sz w:val="20"/>
                <w:szCs w:val="20"/>
              </w:rPr>
              <w:t>off of</w:t>
            </w:r>
            <w:proofErr w:type="gramEnd"/>
            <w:r w:rsidRPr="00A627AC">
              <w:rPr>
                <w:rFonts w:ascii="Segoe UI" w:eastAsia="Calibri" w:hAnsi="Segoe UI" w:cs="Segoe UI"/>
                <w:bCs/>
                <w:sz w:val="20"/>
                <w:szCs w:val="20"/>
              </w:rPr>
              <w:t xml:space="preserve"> water?</w:t>
            </w:r>
          </w:p>
          <w:p w14:paraId="6CF32476"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Does it avoid locations within Flood Zones 2 and 3?</w:t>
            </w:r>
          </w:p>
          <w:p w14:paraId="46CAA27A"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promote Sustainable Drainage systems?</w:t>
            </w:r>
          </w:p>
          <w:p w14:paraId="66C7F377"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impact on of ground and surface water flooding?</w:t>
            </w:r>
          </w:p>
          <w:p w14:paraId="1FD41192"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In relation to heritage assets does it integrate climate change mitigation and adaptation measures into the historic environment sensitively?</w:t>
            </w:r>
          </w:p>
          <w:p w14:paraId="25B2D2C0" w14:textId="77777777" w:rsidR="00A627AC" w:rsidRPr="00A627AC" w:rsidRDefault="00A627AC" w:rsidP="00A627AC">
            <w:pPr>
              <w:numPr>
                <w:ilvl w:val="0"/>
                <w:numId w:val="7"/>
              </w:numPr>
              <w:tabs>
                <w:tab w:val="left" w:pos="198"/>
              </w:tabs>
              <w:autoSpaceDE w:val="0"/>
              <w:autoSpaceDN w:val="0"/>
              <w:adjustRightInd w:val="0"/>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Will it support mitigation and adaption measures that increase biodiversity resilience?</w:t>
            </w:r>
          </w:p>
        </w:tc>
        <w:tc>
          <w:tcPr>
            <w:tcW w:w="4234" w:type="dxa"/>
            <w:shd w:val="clear" w:color="auto" w:fill="auto"/>
          </w:tcPr>
          <w:p w14:paraId="584BD8E1"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Developments in certain locations may be more vulnerable to flooding.  The Council’s Strategic Flood Risk Assessment identifies that in general terms there is no requirement for development in Flood Zones 2 or 3. An additional factor that needs to be </w:t>
            </w:r>
            <w:proofErr w:type="gramStart"/>
            <w:r w:rsidRPr="00A627AC">
              <w:rPr>
                <w:rFonts w:ascii="Segoe UI" w:eastAsia="Calibri" w:hAnsi="Segoe UI" w:cs="Segoe UI"/>
                <w:bCs/>
                <w:sz w:val="20"/>
                <w:szCs w:val="20"/>
              </w:rPr>
              <w:t>taken into account</w:t>
            </w:r>
            <w:proofErr w:type="gramEnd"/>
            <w:r w:rsidRPr="00A627AC">
              <w:rPr>
                <w:rFonts w:ascii="Segoe UI" w:eastAsia="Calibri" w:hAnsi="Segoe UI" w:cs="Segoe UI"/>
                <w:bCs/>
                <w:sz w:val="20"/>
                <w:szCs w:val="20"/>
              </w:rPr>
              <w:t xml:space="preserve"> is the risk of flooding from other sources such as surface water or reservoirs.</w:t>
            </w:r>
          </w:p>
          <w:p w14:paraId="70CC145D" w14:textId="77777777" w:rsidR="00A627AC" w:rsidRPr="00A627AC" w:rsidRDefault="00A627AC" w:rsidP="002A6FAA">
            <w:pPr>
              <w:tabs>
                <w:tab w:val="left" w:pos="198"/>
              </w:tabs>
              <w:rPr>
                <w:rFonts w:ascii="Segoe UI" w:eastAsia="Calibri" w:hAnsi="Segoe UI" w:cs="Segoe UI"/>
                <w:bCs/>
                <w:sz w:val="20"/>
                <w:szCs w:val="20"/>
              </w:rPr>
            </w:pPr>
          </w:p>
          <w:p w14:paraId="603631D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Sites that are entirely or partly within Flood Zones 2 or 3 will have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 ).</w:t>
            </w:r>
          </w:p>
          <w:p w14:paraId="1A21E67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 where there is surface water flooding with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unless the majority of the site is flooded, </w:t>
            </w:r>
            <w:r w:rsidRPr="00A627AC">
              <w:rPr>
                <w:rFonts w:ascii="Segoe UI" w:eastAsia="Calibri" w:hAnsi="Segoe UI" w:cs="Segoe UI"/>
                <w:bCs/>
                <w:sz w:val="20"/>
                <w:szCs w:val="20"/>
              </w:rPr>
              <w:lastRenderedPageBreak/>
              <w:t xml:space="preserve">which will have a significant negative effect </w:t>
            </w:r>
            <w:r w:rsidRPr="00A627AC">
              <w:rPr>
                <w:rFonts w:ascii="Segoe UI" w:eastAsia="Calibri" w:hAnsi="Segoe UI" w:cs="Segoe UI"/>
                <w:bCs/>
                <w:sz w:val="20"/>
                <w:szCs w:val="20"/>
                <w:shd w:val="clear" w:color="auto" w:fill="FF0000"/>
              </w:rPr>
              <w:t>( - - ).</w:t>
            </w:r>
          </w:p>
          <w:p w14:paraId="2193E86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Sites at risk of flooding from other sources may have a minor or significant negative effect dependent on their anticipate impact.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 xml:space="preserve"> or </w:t>
            </w:r>
            <w:r w:rsidRPr="00A627AC">
              <w:rPr>
                <w:rFonts w:ascii="Segoe UI" w:eastAsia="Calibri" w:hAnsi="Segoe UI" w:cs="Segoe UI"/>
                <w:bCs/>
                <w:sz w:val="20"/>
                <w:szCs w:val="20"/>
                <w:shd w:val="clear" w:color="auto" w:fill="FF0000"/>
              </w:rPr>
              <w:t>(- - ).</w:t>
            </w:r>
          </w:p>
          <w:p w14:paraId="4248A571" w14:textId="77777777" w:rsidR="00A627AC" w:rsidRPr="00A627AC" w:rsidRDefault="00A627AC" w:rsidP="002A6FAA">
            <w:pPr>
              <w:tabs>
                <w:tab w:val="left" w:pos="198"/>
              </w:tabs>
              <w:ind w:left="28"/>
              <w:rPr>
                <w:rFonts w:ascii="Segoe UI" w:eastAsia="Calibri" w:hAnsi="Segoe UI" w:cs="Segoe UI"/>
                <w:bCs/>
                <w:sz w:val="20"/>
                <w:szCs w:val="20"/>
              </w:rPr>
            </w:pPr>
          </w:p>
          <w:p w14:paraId="77FFC5F3" w14:textId="77777777" w:rsidR="00A627AC" w:rsidRPr="00A627AC" w:rsidRDefault="00A627AC" w:rsidP="002A6FAA">
            <w:pPr>
              <w:tabs>
                <w:tab w:val="left" w:pos="198"/>
              </w:tabs>
              <w:ind w:left="28"/>
              <w:rPr>
                <w:rFonts w:ascii="Segoe UI" w:eastAsia="Calibri" w:hAnsi="Segoe UI" w:cs="Segoe UI"/>
                <w:bCs/>
                <w:sz w:val="20"/>
                <w:szCs w:val="20"/>
              </w:rPr>
            </w:pPr>
            <w:r w:rsidRPr="00A627AC">
              <w:rPr>
                <w:rFonts w:ascii="Segoe UI" w:eastAsia="Calibri" w:hAnsi="Segoe UI" w:cs="Segoe UI"/>
                <w:bCs/>
                <w:sz w:val="20"/>
                <w:szCs w:val="20"/>
              </w:rPr>
              <w:t>Mitigation:</w:t>
            </w:r>
          </w:p>
          <w:p w14:paraId="2A59FCAE" w14:textId="77777777" w:rsidR="00A627AC" w:rsidRPr="00A627AC" w:rsidRDefault="00A627AC" w:rsidP="00A627AC">
            <w:pPr>
              <w:numPr>
                <w:ilvl w:val="0"/>
                <w:numId w:val="22"/>
              </w:numPr>
              <w:spacing w:after="0" w:line="240" w:lineRule="auto"/>
              <w:ind w:left="298" w:hanging="283"/>
              <w:rPr>
                <w:rFonts w:ascii="Segoe UI" w:eastAsia="Calibri" w:hAnsi="Segoe UI" w:cs="Segoe UI"/>
                <w:bCs/>
                <w:sz w:val="20"/>
                <w:szCs w:val="20"/>
              </w:rPr>
            </w:pPr>
            <w:r w:rsidRPr="00A627AC">
              <w:rPr>
                <w:rFonts w:ascii="Segoe UI" w:eastAsia="Calibri" w:hAnsi="Segoe UI" w:cs="Segoe UI"/>
                <w:bCs/>
                <w:sz w:val="20"/>
                <w:szCs w:val="20"/>
              </w:rPr>
              <w:t>It is not anticipated that surface water flood will prevent development unless this is specifically identified by the Local Flood Authority.</w:t>
            </w:r>
          </w:p>
          <w:p w14:paraId="593F6D5C" w14:textId="77777777" w:rsidR="00A627AC" w:rsidRPr="00A627AC" w:rsidRDefault="00A627AC" w:rsidP="00A627AC">
            <w:pPr>
              <w:numPr>
                <w:ilvl w:val="0"/>
                <w:numId w:val="22"/>
              </w:numPr>
              <w:spacing w:after="0" w:line="240" w:lineRule="auto"/>
              <w:ind w:left="298" w:hanging="283"/>
              <w:rPr>
                <w:rFonts w:ascii="Segoe UI" w:eastAsia="Calibri" w:hAnsi="Segoe UI" w:cs="Segoe UI"/>
                <w:bCs/>
                <w:sz w:val="20"/>
                <w:szCs w:val="20"/>
              </w:rPr>
            </w:pPr>
            <w:r w:rsidRPr="00A627AC">
              <w:rPr>
                <w:rFonts w:ascii="Segoe UI" w:eastAsia="Calibri" w:hAnsi="Segoe UI" w:cs="Segoe UI"/>
                <w:bCs/>
                <w:sz w:val="20"/>
                <w:szCs w:val="20"/>
              </w:rPr>
              <w:t>Does development enable opportunities to reduce flood risk.</w:t>
            </w:r>
          </w:p>
          <w:p w14:paraId="71534D91" w14:textId="77777777" w:rsidR="00A627AC" w:rsidRPr="00A627AC" w:rsidRDefault="00A627AC" w:rsidP="002A6FAA">
            <w:pPr>
              <w:ind w:left="298"/>
              <w:rPr>
                <w:rFonts w:ascii="Segoe UI" w:eastAsia="Calibri" w:hAnsi="Segoe UI" w:cs="Segoe UI"/>
                <w:bCs/>
                <w:sz w:val="20"/>
                <w:szCs w:val="20"/>
              </w:rPr>
            </w:pPr>
          </w:p>
        </w:tc>
        <w:tc>
          <w:tcPr>
            <w:tcW w:w="2469" w:type="dxa"/>
            <w:shd w:val="clear" w:color="auto" w:fill="auto"/>
          </w:tcPr>
          <w:p w14:paraId="23D3AA2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Flood risk house numbers in area.</w:t>
            </w:r>
          </w:p>
          <w:p w14:paraId="0A32E14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Developments incorporating SUDS into their design.</w:t>
            </w:r>
          </w:p>
          <w:p w14:paraId="5CF9FF9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Planning applications granted contrary to advice of EA or Lead Local Flood Authority.</w:t>
            </w:r>
          </w:p>
          <w:p w14:paraId="7DD03686"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r w:rsidR="00A627AC" w:rsidRPr="00A627AC" w14:paraId="77D9CA3E" w14:textId="77777777" w:rsidTr="002A6FAA">
        <w:tc>
          <w:tcPr>
            <w:tcW w:w="2116" w:type="dxa"/>
            <w:shd w:val="clear" w:color="auto" w:fill="auto"/>
          </w:tcPr>
          <w:p w14:paraId="271395FD"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Environmental Dimension</w:t>
            </w:r>
          </w:p>
          <w:p w14:paraId="356DD7CA" w14:textId="77777777" w:rsidR="00A627AC" w:rsidRPr="00A627AC" w:rsidRDefault="00A627AC" w:rsidP="002A6FAA">
            <w:pPr>
              <w:rPr>
                <w:rFonts w:ascii="Segoe UI" w:eastAsia="Calibri" w:hAnsi="Segoe UI" w:cs="Segoe UI"/>
                <w:bCs/>
                <w:sz w:val="20"/>
                <w:szCs w:val="20"/>
              </w:rPr>
            </w:pPr>
          </w:p>
          <w:p w14:paraId="51FC21C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Climatic factors/ Material assets</w:t>
            </w:r>
          </w:p>
          <w:p w14:paraId="50A9588A"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0BB68046"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13.Climate Change and Energy Efficiency</w:t>
            </w:r>
          </w:p>
          <w:p w14:paraId="7363C49C" w14:textId="77777777" w:rsidR="00A627AC" w:rsidRPr="00A627AC" w:rsidRDefault="00A627AC" w:rsidP="002A6FAA">
            <w:pPr>
              <w:autoSpaceDE w:val="0"/>
              <w:autoSpaceDN w:val="0"/>
              <w:adjustRightInd w:val="0"/>
              <w:rPr>
                <w:rFonts w:ascii="Segoe UI" w:eastAsia="Calibri" w:hAnsi="Segoe UI" w:cs="Segoe UI"/>
                <w:sz w:val="20"/>
                <w:szCs w:val="20"/>
              </w:rPr>
            </w:pPr>
          </w:p>
          <w:p w14:paraId="557A83F0"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adapt to climate change by minimise energy usage and to develop Ashfield’s </w:t>
            </w:r>
            <w:r w:rsidRPr="00A627AC">
              <w:rPr>
                <w:rFonts w:ascii="Segoe UI" w:eastAsia="Calibri" w:hAnsi="Segoe UI" w:cs="Segoe UI"/>
                <w:sz w:val="20"/>
                <w:szCs w:val="20"/>
              </w:rPr>
              <w:lastRenderedPageBreak/>
              <w:t>renewable energy resource, reducing dependency on non-renewable sources.</w:t>
            </w:r>
          </w:p>
        </w:tc>
        <w:tc>
          <w:tcPr>
            <w:tcW w:w="3108" w:type="dxa"/>
            <w:shd w:val="clear" w:color="auto" w:fill="auto"/>
          </w:tcPr>
          <w:p w14:paraId="5824845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improve energy efficiency of new buildings?</w:t>
            </w:r>
          </w:p>
          <w:p w14:paraId="0BF6355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support the generation and use of renewable energy?</w:t>
            </w:r>
          </w:p>
          <w:p w14:paraId="7F68C00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increase carbon admissions.</w:t>
            </w:r>
          </w:p>
          <w:p w14:paraId="709C286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encourage the use of clean, low carbon, energy efficient technologies?</w:t>
            </w:r>
          </w:p>
          <w:p w14:paraId="31C60F0B" w14:textId="77777777" w:rsidR="00A627AC" w:rsidRPr="00A627AC" w:rsidRDefault="00A627AC" w:rsidP="002A6FAA">
            <w:pPr>
              <w:tabs>
                <w:tab w:val="left" w:pos="198"/>
              </w:tabs>
              <w:ind w:left="199"/>
              <w:rPr>
                <w:rFonts w:ascii="Segoe UI" w:eastAsia="Calibri" w:hAnsi="Segoe UI" w:cs="Segoe UI"/>
                <w:sz w:val="20"/>
                <w:szCs w:val="20"/>
              </w:rPr>
            </w:pPr>
          </w:p>
        </w:tc>
        <w:tc>
          <w:tcPr>
            <w:tcW w:w="4234" w:type="dxa"/>
            <w:shd w:val="clear" w:color="auto" w:fill="auto"/>
          </w:tcPr>
          <w:p w14:paraId="163BF1F0" w14:textId="77777777" w:rsidR="00A627AC" w:rsidRPr="00A627AC" w:rsidRDefault="00A627AC" w:rsidP="002A6FAA">
            <w:pPr>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This is not anticipated to be applicable at site level as it is not dependent on location but the design of the development.</w:t>
            </w:r>
          </w:p>
          <w:p w14:paraId="14BD4EF8"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It is anticipated that all sites will have a neutral effect (N)</w:t>
            </w:r>
          </w:p>
        </w:tc>
        <w:tc>
          <w:tcPr>
            <w:tcW w:w="2469" w:type="dxa"/>
            <w:shd w:val="clear" w:color="auto" w:fill="auto"/>
          </w:tcPr>
          <w:p w14:paraId="3D8B3E3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Energy use – renewables and non-renewable products</w:t>
            </w:r>
          </w:p>
          <w:p w14:paraId="21DE675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Renewable energy capacity installed by type and KW</w:t>
            </w:r>
          </w:p>
          <w:p w14:paraId="6C2F90F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Energy trends at LA level.</w:t>
            </w:r>
          </w:p>
        </w:tc>
      </w:tr>
      <w:tr w:rsidR="00A627AC" w:rsidRPr="00A627AC" w14:paraId="5EDDFFFA" w14:textId="77777777" w:rsidTr="002A6FAA">
        <w:tc>
          <w:tcPr>
            <w:tcW w:w="2116" w:type="dxa"/>
            <w:shd w:val="clear" w:color="auto" w:fill="auto"/>
          </w:tcPr>
          <w:p w14:paraId="79309D7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Social Dimension</w:t>
            </w:r>
          </w:p>
          <w:p w14:paraId="5914C7B3" w14:textId="77777777" w:rsidR="00A627AC" w:rsidRPr="00A627AC" w:rsidRDefault="00A627AC" w:rsidP="002A6FAA">
            <w:pPr>
              <w:rPr>
                <w:rFonts w:ascii="Segoe UI" w:eastAsia="Calibri" w:hAnsi="Segoe UI" w:cs="Segoe UI"/>
                <w:bCs/>
                <w:sz w:val="20"/>
                <w:szCs w:val="20"/>
              </w:rPr>
            </w:pPr>
          </w:p>
          <w:p w14:paraId="0D3DFB2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Climatic factors/</w:t>
            </w:r>
          </w:p>
          <w:p w14:paraId="1DD94BA2"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Landscape</w:t>
            </w:r>
            <w:proofErr w:type="gramStart"/>
            <w:r w:rsidRPr="00A627AC">
              <w:rPr>
                <w:rFonts w:ascii="Segoe UI" w:eastAsia="Calibri" w:hAnsi="Segoe UI" w:cs="Segoe UI"/>
                <w:bCs/>
                <w:sz w:val="20"/>
                <w:szCs w:val="20"/>
              </w:rPr>
              <w:t>/  Material</w:t>
            </w:r>
            <w:proofErr w:type="gramEnd"/>
            <w:r w:rsidRPr="00A627AC">
              <w:rPr>
                <w:rFonts w:ascii="Segoe UI" w:eastAsia="Calibri" w:hAnsi="Segoe UI" w:cs="Segoe UI"/>
                <w:bCs/>
                <w:sz w:val="20"/>
                <w:szCs w:val="20"/>
              </w:rPr>
              <w:t xml:space="preserve"> assets</w:t>
            </w:r>
          </w:p>
          <w:p w14:paraId="3437435E" w14:textId="77777777" w:rsidR="00A627AC" w:rsidRPr="00A627AC" w:rsidRDefault="00A627AC" w:rsidP="002A6FAA">
            <w:pPr>
              <w:rPr>
                <w:rFonts w:ascii="Segoe UI" w:eastAsia="Calibri" w:hAnsi="Segoe UI" w:cs="Segoe UI"/>
                <w:bCs/>
                <w:sz w:val="20"/>
                <w:szCs w:val="20"/>
              </w:rPr>
            </w:pPr>
          </w:p>
          <w:p w14:paraId="47204BD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D0B012D"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14.Travel and Accessibility</w:t>
            </w:r>
          </w:p>
          <w:p w14:paraId="6A38F569" w14:textId="77777777" w:rsidR="00A627AC" w:rsidRPr="00A627AC" w:rsidRDefault="00A627AC" w:rsidP="002A6FAA">
            <w:pPr>
              <w:autoSpaceDE w:val="0"/>
              <w:autoSpaceDN w:val="0"/>
              <w:adjustRightInd w:val="0"/>
              <w:rPr>
                <w:rFonts w:ascii="Segoe UI" w:eastAsia="Calibri" w:hAnsi="Segoe UI" w:cs="Segoe UI"/>
                <w:sz w:val="20"/>
                <w:szCs w:val="20"/>
              </w:rPr>
            </w:pPr>
          </w:p>
          <w:p w14:paraId="262BA3B9"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To improve travel choice and accessibility, reduce the need for travel by car and shorten the length and duration of journeys.</w:t>
            </w:r>
          </w:p>
          <w:p w14:paraId="7334BD3B"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494C762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utilise and enhance existing transport infrastructure?</w:t>
            </w:r>
          </w:p>
          <w:p w14:paraId="155D511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help to develop a transport network that minimises the impact on the environment?</w:t>
            </w:r>
          </w:p>
          <w:p w14:paraId="37FBDB0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potentially reduce journeys undertaken by car by encouraging alternative modes of transport?</w:t>
            </w:r>
          </w:p>
          <w:p w14:paraId="540EA44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give rise to a significant net increase in private car journeys?</w:t>
            </w:r>
          </w:p>
          <w:p w14:paraId="50C17151"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Will it have access to pedestrian &amp; cycle routes for localised leisure opportunities? </w:t>
            </w:r>
          </w:p>
          <w:p w14:paraId="28250060" w14:textId="77777777" w:rsidR="00A627AC" w:rsidRPr="00A627AC" w:rsidRDefault="00A627AC" w:rsidP="002A6FAA">
            <w:pPr>
              <w:tabs>
                <w:tab w:val="left" w:pos="198"/>
              </w:tabs>
              <w:rPr>
                <w:rFonts w:ascii="Segoe UI" w:eastAsia="Calibri" w:hAnsi="Segoe UI" w:cs="Segoe UI"/>
                <w:bCs/>
                <w:sz w:val="20"/>
                <w:szCs w:val="20"/>
              </w:rPr>
            </w:pPr>
          </w:p>
        </w:tc>
        <w:tc>
          <w:tcPr>
            <w:tcW w:w="4234" w:type="dxa"/>
            <w:shd w:val="clear" w:color="auto" w:fill="auto"/>
          </w:tcPr>
          <w:p w14:paraId="2E8C3573"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 xml:space="preserve">Good access and access to public transport as key aspects of travel choice and accessibility particularly for housing sites.   </w:t>
            </w:r>
          </w:p>
          <w:p w14:paraId="53EB36B2" w14:textId="77777777" w:rsidR="00A627AC" w:rsidRPr="00A627AC" w:rsidRDefault="00A627AC" w:rsidP="002A6FAA">
            <w:pPr>
              <w:tabs>
                <w:tab w:val="left" w:pos="198"/>
              </w:tabs>
              <w:rPr>
                <w:rFonts w:ascii="Segoe UI" w:eastAsia="Calibri" w:hAnsi="Segoe UI" w:cs="Segoe UI"/>
                <w:bCs/>
                <w:sz w:val="20"/>
                <w:szCs w:val="20"/>
              </w:rPr>
            </w:pPr>
          </w:p>
          <w:p w14:paraId="019E342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bus stop/railway station together with any one </w:t>
            </w:r>
            <w:proofErr w:type="gramStart"/>
            <w:r w:rsidRPr="00A627AC">
              <w:rPr>
                <w:rFonts w:ascii="Segoe UI" w:eastAsia="Calibri" w:hAnsi="Segoe UI" w:cs="Segoe UI"/>
                <w:bCs/>
                <w:sz w:val="20"/>
                <w:szCs w:val="20"/>
              </w:rPr>
              <w:t>from  a</w:t>
            </w:r>
            <w:proofErr w:type="gramEnd"/>
            <w:r w:rsidRPr="00A627AC">
              <w:rPr>
                <w:rFonts w:ascii="Segoe UI" w:eastAsia="Calibri" w:hAnsi="Segoe UI" w:cs="Segoe UI"/>
                <w:bCs/>
                <w:sz w:val="20"/>
                <w:szCs w:val="20"/>
              </w:rPr>
              <w:t xml:space="preserve"> primary school, GP surgery and post office being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it will have a significant positive effect </w:t>
            </w:r>
            <w:r w:rsidRPr="00A627AC">
              <w:rPr>
                <w:rFonts w:ascii="Segoe UI" w:eastAsia="Calibri" w:hAnsi="Segoe UI" w:cs="Segoe UI"/>
                <w:bCs/>
                <w:sz w:val="20"/>
                <w:szCs w:val="20"/>
                <w:shd w:val="clear" w:color="auto" w:fill="00B050"/>
              </w:rPr>
              <w:t>( ++ ).</w:t>
            </w:r>
          </w:p>
          <w:p w14:paraId="2D43FF8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within 800 m or 10 </w:t>
            </w:r>
            <w:proofErr w:type="spellStart"/>
            <w:r w:rsidRPr="00A627AC">
              <w:rPr>
                <w:rFonts w:ascii="Segoe UI" w:eastAsia="Calibri" w:hAnsi="Segoe UI" w:cs="Segoe UI"/>
                <w:bCs/>
                <w:sz w:val="20"/>
                <w:szCs w:val="20"/>
              </w:rPr>
              <w:t>minutes walk</w:t>
            </w:r>
            <w:proofErr w:type="spellEnd"/>
            <w:r w:rsidRPr="00A627AC">
              <w:rPr>
                <w:rFonts w:ascii="Segoe UI" w:eastAsia="Calibri" w:hAnsi="Segoe UI" w:cs="Segoe UI"/>
                <w:bCs/>
                <w:sz w:val="20"/>
                <w:szCs w:val="20"/>
              </w:rPr>
              <w:t xml:space="preserve"> of a bus stop/railway station it will have a minor positive effect </w:t>
            </w:r>
            <w:proofErr w:type="gramStart"/>
            <w:r w:rsidRPr="00A627AC">
              <w:rPr>
                <w:rFonts w:ascii="Segoe UI" w:eastAsia="Calibri" w:hAnsi="Segoe UI" w:cs="Segoe UI"/>
                <w:bCs/>
                <w:sz w:val="20"/>
                <w:szCs w:val="20"/>
                <w:shd w:val="clear" w:color="auto" w:fill="92D050"/>
              </w:rPr>
              <w:t>( +</w:t>
            </w:r>
            <w:proofErr w:type="gramEnd"/>
            <w:r w:rsidRPr="00A627AC">
              <w:rPr>
                <w:rFonts w:ascii="Segoe UI" w:eastAsia="Calibri" w:hAnsi="Segoe UI" w:cs="Segoe UI"/>
                <w:bCs/>
                <w:sz w:val="20"/>
                <w:szCs w:val="20"/>
                <w:shd w:val="clear" w:color="auto" w:fill="92D050"/>
              </w:rPr>
              <w:t xml:space="preserve"> ).</w:t>
            </w:r>
          </w:p>
          <w:p w14:paraId="24ADE65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is not within 800 m or 10 minutes walking of a bus stop/railway station it will have a minor negative effect </w:t>
            </w:r>
            <w:proofErr w:type="gramStart"/>
            <w:r w:rsidRPr="00A627AC">
              <w:rPr>
                <w:rFonts w:ascii="Segoe UI" w:eastAsia="Calibri" w:hAnsi="Segoe UI" w:cs="Segoe UI"/>
                <w:bCs/>
                <w:sz w:val="20"/>
                <w:szCs w:val="20"/>
                <w:shd w:val="clear" w:color="auto" w:fill="FFC000"/>
              </w:rPr>
              <w:t>( -</w:t>
            </w:r>
            <w:proofErr w:type="gramEnd"/>
            <w:r w:rsidRPr="00A627AC">
              <w:rPr>
                <w:rFonts w:ascii="Segoe UI" w:eastAsia="Calibri" w:hAnsi="Segoe UI" w:cs="Segoe UI"/>
                <w:bCs/>
                <w:sz w:val="20"/>
                <w:szCs w:val="20"/>
                <w:shd w:val="clear" w:color="auto" w:fill="FFC000"/>
              </w:rPr>
              <w:t xml:space="preserve"> )</w:t>
            </w:r>
            <w:r w:rsidRPr="00A627AC">
              <w:rPr>
                <w:rFonts w:ascii="Segoe UI" w:eastAsia="Calibri" w:hAnsi="Segoe UI" w:cs="Segoe UI"/>
                <w:bCs/>
                <w:sz w:val="20"/>
                <w:szCs w:val="20"/>
              </w:rPr>
              <w:t>.</w:t>
            </w:r>
          </w:p>
          <w:p w14:paraId="3E694000"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If the site is not within 800 m or 10 minutes walking of a bus stop or any other services comprising a primary school, GP surgery and Post Office it will have a significant negative effect </w:t>
            </w:r>
            <w:proofErr w:type="gramStart"/>
            <w:r w:rsidRPr="00A627AC">
              <w:rPr>
                <w:rFonts w:ascii="Segoe UI" w:eastAsia="Calibri" w:hAnsi="Segoe UI" w:cs="Segoe UI"/>
                <w:bCs/>
                <w:sz w:val="20"/>
                <w:szCs w:val="20"/>
                <w:shd w:val="clear" w:color="auto" w:fill="FF0000"/>
              </w:rPr>
              <w:t>( -</w:t>
            </w:r>
            <w:proofErr w:type="gramEnd"/>
            <w:r w:rsidRPr="00A627AC">
              <w:rPr>
                <w:rFonts w:ascii="Segoe UI" w:eastAsia="Calibri" w:hAnsi="Segoe UI" w:cs="Segoe UI"/>
                <w:bCs/>
                <w:sz w:val="20"/>
                <w:szCs w:val="20"/>
                <w:shd w:val="clear" w:color="auto" w:fill="FF0000"/>
              </w:rPr>
              <w:t xml:space="preserve"> - )</w:t>
            </w:r>
          </w:p>
          <w:p w14:paraId="66C91348" w14:textId="77777777" w:rsidR="00A627AC" w:rsidRPr="00A627AC" w:rsidRDefault="00A627AC" w:rsidP="002A6FAA">
            <w:pPr>
              <w:tabs>
                <w:tab w:val="left" w:pos="198"/>
              </w:tabs>
              <w:rPr>
                <w:rFonts w:ascii="Segoe UI" w:eastAsia="Calibri" w:hAnsi="Segoe UI" w:cs="Segoe UI"/>
                <w:bCs/>
                <w:sz w:val="20"/>
                <w:szCs w:val="20"/>
              </w:rPr>
            </w:pPr>
          </w:p>
          <w:p w14:paraId="4AF59A0E"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For employment sites there is less emphasis on access to local services.  The emphasis is on alternative forms of transport. Sites with access to a bus stop will have a minor positive effect those without access will have a minor negative effect.</w:t>
            </w:r>
          </w:p>
          <w:p w14:paraId="4B23F050" w14:textId="77777777" w:rsidR="00A627AC" w:rsidRPr="00A627AC" w:rsidRDefault="00A627AC" w:rsidP="002A6FAA">
            <w:pPr>
              <w:tabs>
                <w:tab w:val="left" w:pos="198"/>
              </w:tabs>
              <w:rPr>
                <w:rFonts w:ascii="Segoe UI" w:eastAsia="Calibri" w:hAnsi="Segoe UI" w:cs="Segoe UI"/>
                <w:bCs/>
                <w:sz w:val="20"/>
                <w:szCs w:val="20"/>
              </w:rPr>
            </w:pPr>
          </w:p>
          <w:p w14:paraId="3CC7161D" w14:textId="77777777" w:rsidR="00A627AC" w:rsidRPr="00A627AC" w:rsidRDefault="00A627AC" w:rsidP="002A6FAA">
            <w:pPr>
              <w:tabs>
                <w:tab w:val="left" w:pos="198"/>
              </w:tabs>
              <w:rPr>
                <w:rFonts w:ascii="Segoe UI" w:eastAsia="Calibri" w:hAnsi="Segoe UI" w:cs="Segoe UI"/>
                <w:bCs/>
                <w:sz w:val="20"/>
                <w:szCs w:val="20"/>
              </w:rPr>
            </w:pPr>
            <w:proofErr w:type="gramStart"/>
            <w:r w:rsidRPr="00A627AC">
              <w:rPr>
                <w:rFonts w:ascii="Segoe UI" w:eastAsia="Calibri" w:hAnsi="Segoe UI" w:cs="Segoe UI"/>
                <w:bCs/>
                <w:sz w:val="20"/>
                <w:szCs w:val="20"/>
              </w:rPr>
              <w:t>Mitigation  may</w:t>
            </w:r>
            <w:proofErr w:type="gramEnd"/>
            <w:r w:rsidRPr="00A627AC">
              <w:rPr>
                <w:rFonts w:ascii="Segoe UI" w:eastAsia="Calibri" w:hAnsi="Segoe UI" w:cs="Segoe UI"/>
                <w:bCs/>
                <w:sz w:val="20"/>
                <w:szCs w:val="20"/>
              </w:rPr>
              <w:t xml:space="preserve"> include that the site is of a sufficient size to justify new/changed bus route or includes new facilities such as school, retail outlets, health facilities </w:t>
            </w:r>
          </w:p>
        </w:tc>
        <w:tc>
          <w:tcPr>
            <w:tcW w:w="2469" w:type="dxa"/>
            <w:shd w:val="clear" w:color="auto" w:fill="auto"/>
          </w:tcPr>
          <w:p w14:paraId="3CA8235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 xml:space="preserve">Percentage of major residential developments located within 30 mins public transport time of health, education, retail and employment </w:t>
            </w:r>
            <w:proofErr w:type="gramStart"/>
            <w:r w:rsidRPr="00A627AC">
              <w:rPr>
                <w:rFonts w:ascii="Segoe UI" w:eastAsia="Calibri" w:hAnsi="Segoe UI" w:cs="Segoe UI"/>
                <w:bCs/>
                <w:sz w:val="20"/>
                <w:szCs w:val="20"/>
              </w:rPr>
              <w:t>facilities</w:t>
            </w:r>
            <w:proofErr w:type="gramEnd"/>
            <w:r w:rsidRPr="00A627AC">
              <w:rPr>
                <w:rFonts w:ascii="Segoe UI" w:eastAsia="Calibri" w:hAnsi="Segoe UI" w:cs="Segoe UI"/>
                <w:bCs/>
                <w:sz w:val="20"/>
                <w:szCs w:val="20"/>
              </w:rPr>
              <w:t xml:space="preserve"> </w:t>
            </w:r>
          </w:p>
          <w:p w14:paraId="19607B0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Development of transport infrastructure that assists car use reduction</w:t>
            </w:r>
          </w:p>
          <w:p w14:paraId="255D6F4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Levels of bus and light rail patronage</w:t>
            </w:r>
          </w:p>
          <w:p w14:paraId="0C82AA32"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major non-residential development with travel plans</w:t>
            </w:r>
          </w:p>
          <w:p w14:paraId="0BC80AD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People using car and non-car modes of travel to work</w:t>
            </w:r>
          </w:p>
          <w:p w14:paraId="1455C42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Robin Hood Line railway usage</w:t>
            </w:r>
          </w:p>
          <w:p w14:paraId="395326B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Congestion – average journey time per mile during the morning peak</w:t>
            </w:r>
          </w:p>
          <w:p w14:paraId="46023CA9" w14:textId="77777777" w:rsidR="00A627AC" w:rsidRPr="00A627AC" w:rsidRDefault="00A627AC" w:rsidP="002A6FAA">
            <w:pPr>
              <w:tabs>
                <w:tab w:val="left" w:pos="198"/>
              </w:tabs>
              <w:ind w:left="28"/>
              <w:rPr>
                <w:rFonts w:ascii="Segoe UI" w:eastAsia="Calibri" w:hAnsi="Segoe UI" w:cs="Segoe UI"/>
                <w:bCs/>
                <w:sz w:val="20"/>
                <w:szCs w:val="20"/>
              </w:rPr>
            </w:pPr>
          </w:p>
        </w:tc>
      </w:tr>
      <w:tr w:rsidR="00A627AC" w:rsidRPr="00A627AC" w14:paraId="62F0A186" w14:textId="77777777" w:rsidTr="002A6FAA">
        <w:tc>
          <w:tcPr>
            <w:tcW w:w="2116" w:type="dxa"/>
            <w:shd w:val="clear" w:color="auto" w:fill="auto"/>
          </w:tcPr>
          <w:p w14:paraId="05B1F8D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Economic Dimension</w:t>
            </w:r>
          </w:p>
          <w:p w14:paraId="17A3C325" w14:textId="77777777" w:rsidR="00A627AC" w:rsidRPr="00A627AC" w:rsidRDefault="00A627AC" w:rsidP="002A6FAA">
            <w:pPr>
              <w:rPr>
                <w:rFonts w:ascii="Segoe UI" w:eastAsia="Calibri" w:hAnsi="Segoe UI" w:cs="Segoe UI"/>
                <w:bCs/>
                <w:sz w:val="20"/>
                <w:szCs w:val="20"/>
              </w:rPr>
            </w:pPr>
          </w:p>
          <w:p w14:paraId="00822C06"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1CDFA3E5"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4A9F472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15.Employment</w:t>
            </w:r>
          </w:p>
          <w:p w14:paraId="5B78B882"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create high quality employment opportunities including opportunities for increased learn and skills to meet the </w:t>
            </w:r>
            <w:r w:rsidRPr="00A627AC">
              <w:rPr>
                <w:rFonts w:ascii="Segoe UI" w:eastAsia="Calibri" w:hAnsi="Segoe UI" w:cs="Segoe UI"/>
                <w:sz w:val="20"/>
                <w:szCs w:val="20"/>
              </w:rPr>
              <w:lastRenderedPageBreak/>
              <w:t xml:space="preserve">needs of the </w:t>
            </w:r>
            <w:proofErr w:type="gramStart"/>
            <w:r w:rsidRPr="00A627AC">
              <w:rPr>
                <w:rFonts w:ascii="Segoe UI" w:eastAsia="Calibri" w:hAnsi="Segoe UI" w:cs="Segoe UI"/>
                <w:sz w:val="20"/>
                <w:szCs w:val="20"/>
              </w:rPr>
              <w:t>District</w:t>
            </w:r>
            <w:proofErr w:type="gramEnd"/>
            <w:r w:rsidRPr="00A627AC">
              <w:rPr>
                <w:rFonts w:ascii="Segoe UI" w:eastAsia="Calibri" w:hAnsi="Segoe UI" w:cs="Segoe UI"/>
                <w:sz w:val="20"/>
                <w:szCs w:val="20"/>
              </w:rPr>
              <w:t>.</w:t>
            </w:r>
          </w:p>
          <w:p w14:paraId="414B2A98"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7BADDB1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provide employment opportunities for local people?</w:t>
            </w:r>
          </w:p>
          <w:p w14:paraId="57BBD5D4"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provide land and buildings of a type required by businesses?</w:t>
            </w:r>
          </w:p>
          <w:p w14:paraId="5C070E3D"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support and improve education/training facilities to meet local needs?</w:t>
            </w:r>
          </w:p>
          <w:p w14:paraId="15BA2D67"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Will it contribute towards meeting skill shortages?</w:t>
            </w:r>
          </w:p>
          <w:p w14:paraId="226C89D5"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Will it improve access to employment by means other than single occupancy car?</w:t>
            </w:r>
          </w:p>
          <w:p w14:paraId="38F079CF" w14:textId="77777777" w:rsidR="00A627AC" w:rsidRPr="00A627AC" w:rsidRDefault="00A627AC" w:rsidP="002A6FAA">
            <w:pPr>
              <w:tabs>
                <w:tab w:val="left" w:pos="198"/>
              </w:tabs>
              <w:ind w:left="28"/>
              <w:rPr>
                <w:rFonts w:ascii="Segoe UI" w:eastAsia="Calibri" w:hAnsi="Segoe UI" w:cs="Segoe UI"/>
                <w:bCs/>
                <w:sz w:val="20"/>
                <w:szCs w:val="20"/>
              </w:rPr>
            </w:pPr>
          </w:p>
          <w:p w14:paraId="7C7DD456" w14:textId="77777777" w:rsidR="00A627AC" w:rsidRPr="00A627AC" w:rsidRDefault="00A627AC" w:rsidP="002A6FAA">
            <w:pPr>
              <w:ind w:left="720"/>
              <w:contextualSpacing/>
              <w:rPr>
                <w:rFonts w:ascii="Segoe UI" w:eastAsia="Calibri" w:hAnsi="Segoe UI" w:cs="Segoe UI"/>
                <w:sz w:val="20"/>
                <w:szCs w:val="20"/>
              </w:rPr>
            </w:pPr>
          </w:p>
          <w:p w14:paraId="0247D4CB" w14:textId="77777777" w:rsidR="00A627AC" w:rsidRPr="00A627AC" w:rsidRDefault="00A627AC" w:rsidP="002A6FAA">
            <w:pPr>
              <w:tabs>
                <w:tab w:val="left" w:pos="198"/>
              </w:tabs>
              <w:autoSpaceDE w:val="0"/>
              <w:autoSpaceDN w:val="0"/>
              <w:adjustRightInd w:val="0"/>
              <w:rPr>
                <w:rFonts w:ascii="Segoe UI" w:eastAsia="Calibri" w:hAnsi="Segoe UI" w:cs="Segoe UI"/>
                <w:sz w:val="20"/>
                <w:szCs w:val="20"/>
              </w:rPr>
            </w:pPr>
          </w:p>
        </w:tc>
        <w:tc>
          <w:tcPr>
            <w:tcW w:w="4234" w:type="dxa"/>
            <w:shd w:val="clear" w:color="auto" w:fill="auto"/>
          </w:tcPr>
          <w:p w14:paraId="18BB1271"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It is recognised that there is some cross over between this Objective and Objective 16, Economy.  The effect of both these objectives will be to increase employment opportunities.  </w:t>
            </w:r>
          </w:p>
          <w:p w14:paraId="5BBF3059"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50AEB91F"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The allocation of employments sites in relation to this option is anticipated to be positive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 xml:space="preserve">.  However, if the employment site is within 800 m or 10 minutes walking </w:t>
            </w:r>
            <w:r w:rsidRPr="00A627AC">
              <w:rPr>
                <w:rFonts w:ascii="Segoe UI" w:eastAsia="Calibri" w:hAnsi="Segoe UI" w:cs="Segoe UI"/>
                <w:sz w:val="20"/>
                <w:szCs w:val="20"/>
              </w:rPr>
              <w:lastRenderedPageBreak/>
              <w:t xml:space="preserve">distance of a residential area it will have a significant positive effect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5A00BE97"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699C890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 xml:space="preserve">Development of housing sites facilitates the local economy, but this is not the main emphasis of this Objective.  </w:t>
            </w:r>
            <w:proofErr w:type="gramStart"/>
            <w:r w:rsidRPr="00A627AC">
              <w:rPr>
                <w:rFonts w:ascii="Segoe UI" w:eastAsia="Calibri" w:hAnsi="Segoe UI" w:cs="Segoe UI"/>
                <w:sz w:val="20"/>
                <w:szCs w:val="20"/>
              </w:rPr>
              <w:t>Therefore</w:t>
            </w:r>
            <w:proofErr w:type="gramEnd"/>
            <w:r w:rsidRPr="00A627AC">
              <w:rPr>
                <w:rFonts w:ascii="Segoe UI" w:eastAsia="Calibri" w:hAnsi="Segoe UI" w:cs="Segoe UI"/>
                <w:sz w:val="20"/>
                <w:szCs w:val="20"/>
              </w:rPr>
              <w:t xml:space="preserve"> housing site will have a minor positive effect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 xml:space="preserve">.  However, the loss of an active exiting employment sites or employment allocation will have a significant negative impact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 )</w:t>
            </w:r>
            <w:r w:rsidRPr="00A627AC">
              <w:rPr>
                <w:rFonts w:ascii="Segoe UI" w:eastAsia="Calibri" w:hAnsi="Segoe UI" w:cs="Segoe UI"/>
                <w:sz w:val="20"/>
                <w:szCs w:val="20"/>
              </w:rPr>
              <w:t>.</w:t>
            </w:r>
          </w:p>
        </w:tc>
        <w:tc>
          <w:tcPr>
            <w:tcW w:w="2469" w:type="dxa"/>
            <w:shd w:val="clear" w:color="auto" w:fill="auto"/>
          </w:tcPr>
          <w:p w14:paraId="35410FF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Average gross weekly pay (male and female)</w:t>
            </w:r>
          </w:p>
          <w:p w14:paraId="1C0EEC7F"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Benefit claimants</w:t>
            </w:r>
          </w:p>
          <w:p w14:paraId="0393959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Shops vacancies</w:t>
            </w:r>
          </w:p>
          <w:p w14:paraId="4FDE5FFA"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Unemployment rate</w:t>
            </w:r>
          </w:p>
          <w:p w14:paraId="2114D46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Businesses per 1000 population</w:t>
            </w:r>
          </w:p>
          <w:p w14:paraId="37258AC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proofErr w:type="gramStart"/>
            <w:r w:rsidRPr="00A627AC">
              <w:rPr>
                <w:rFonts w:ascii="Segoe UI" w:eastAsia="Calibri" w:hAnsi="Segoe UI" w:cs="Segoe UI"/>
                <w:bCs/>
                <w:sz w:val="20"/>
                <w:szCs w:val="20"/>
              </w:rPr>
              <w:t>15 year olds</w:t>
            </w:r>
            <w:proofErr w:type="gramEnd"/>
            <w:r w:rsidRPr="00A627AC">
              <w:rPr>
                <w:rFonts w:ascii="Segoe UI" w:eastAsia="Calibri" w:hAnsi="Segoe UI" w:cs="Segoe UI"/>
                <w:bCs/>
                <w:sz w:val="20"/>
                <w:szCs w:val="20"/>
              </w:rPr>
              <w:t xml:space="preserve"> achieving 5 or more GCSEs at Grade A* - C</w:t>
            </w:r>
          </w:p>
          <w:p w14:paraId="3649A479"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proofErr w:type="gramStart"/>
            <w:r w:rsidRPr="00A627AC">
              <w:rPr>
                <w:rFonts w:ascii="Segoe UI" w:eastAsia="Calibri" w:hAnsi="Segoe UI" w:cs="Segoe UI"/>
                <w:bCs/>
                <w:sz w:val="20"/>
                <w:szCs w:val="20"/>
              </w:rPr>
              <w:t>19 year olds</w:t>
            </w:r>
            <w:proofErr w:type="gramEnd"/>
            <w:r w:rsidRPr="00A627AC">
              <w:rPr>
                <w:rFonts w:ascii="Segoe UI" w:eastAsia="Calibri" w:hAnsi="Segoe UI" w:cs="Segoe UI"/>
                <w:bCs/>
                <w:sz w:val="20"/>
                <w:szCs w:val="20"/>
              </w:rPr>
              <w:t xml:space="preserve"> qualified to NVQ level 2 or equivalent</w:t>
            </w:r>
          </w:p>
          <w:p w14:paraId="423787E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proofErr w:type="gramStart"/>
            <w:r w:rsidRPr="00A627AC">
              <w:rPr>
                <w:rFonts w:ascii="Segoe UI" w:eastAsia="Calibri" w:hAnsi="Segoe UI" w:cs="Segoe UI"/>
                <w:bCs/>
                <w:sz w:val="20"/>
                <w:szCs w:val="20"/>
              </w:rPr>
              <w:lastRenderedPageBreak/>
              <w:t>21 year olds</w:t>
            </w:r>
            <w:proofErr w:type="gramEnd"/>
            <w:r w:rsidRPr="00A627AC">
              <w:rPr>
                <w:rFonts w:ascii="Segoe UI" w:eastAsia="Calibri" w:hAnsi="Segoe UI" w:cs="Segoe UI"/>
                <w:bCs/>
                <w:sz w:val="20"/>
                <w:szCs w:val="20"/>
              </w:rPr>
              <w:t xml:space="preserve"> qualified to NVQ level 3 or equivalent</w:t>
            </w:r>
          </w:p>
          <w:p w14:paraId="6766845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Working age population qualifications</w:t>
            </w:r>
          </w:p>
        </w:tc>
      </w:tr>
      <w:tr w:rsidR="00A627AC" w:rsidRPr="00A627AC" w14:paraId="226020EF" w14:textId="77777777" w:rsidTr="002A6FAA">
        <w:tc>
          <w:tcPr>
            <w:tcW w:w="2116" w:type="dxa"/>
            <w:shd w:val="clear" w:color="auto" w:fill="auto"/>
          </w:tcPr>
          <w:p w14:paraId="4471854B"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lastRenderedPageBreak/>
              <w:t>SA: Economic Dimension</w:t>
            </w:r>
          </w:p>
          <w:p w14:paraId="52137280" w14:textId="77777777" w:rsidR="00A627AC" w:rsidRPr="00A627AC" w:rsidRDefault="00A627AC" w:rsidP="002A6FAA">
            <w:pPr>
              <w:rPr>
                <w:rFonts w:ascii="Segoe UI" w:eastAsia="Calibri" w:hAnsi="Segoe UI" w:cs="Segoe UI"/>
                <w:bCs/>
                <w:sz w:val="20"/>
                <w:szCs w:val="20"/>
              </w:rPr>
            </w:pPr>
          </w:p>
          <w:p w14:paraId="4F1C73B0"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Human Health/ Material assets</w:t>
            </w:r>
          </w:p>
          <w:p w14:paraId="118F02F4"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36710037" w14:textId="77777777" w:rsidR="00A627AC" w:rsidRPr="00A627AC" w:rsidRDefault="00A627AC" w:rsidP="00A627AC">
            <w:pPr>
              <w:numPr>
                <w:ilvl w:val="0"/>
                <w:numId w:val="14"/>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Economy</w:t>
            </w:r>
          </w:p>
          <w:p w14:paraId="282212F3" w14:textId="77777777" w:rsidR="00A627AC" w:rsidRPr="00A627AC" w:rsidRDefault="00A627AC" w:rsidP="002A6FAA">
            <w:pPr>
              <w:autoSpaceDE w:val="0"/>
              <w:autoSpaceDN w:val="0"/>
              <w:adjustRightInd w:val="0"/>
              <w:rPr>
                <w:rFonts w:ascii="Segoe UI" w:eastAsia="Calibri" w:hAnsi="Segoe UI" w:cs="Segoe UI"/>
                <w:sz w:val="20"/>
                <w:szCs w:val="20"/>
              </w:rPr>
            </w:pPr>
          </w:p>
          <w:p w14:paraId="3E3DCD5E"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 xml:space="preserve">To Improve the efficiency, </w:t>
            </w:r>
            <w:proofErr w:type="gramStart"/>
            <w:r w:rsidRPr="00A627AC">
              <w:rPr>
                <w:rFonts w:ascii="Segoe UI" w:eastAsia="Calibri" w:hAnsi="Segoe UI" w:cs="Segoe UI"/>
                <w:sz w:val="20"/>
                <w:szCs w:val="20"/>
              </w:rPr>
              <w:t>competitiveness</w:t>
            </w:r>
            <w:proofErr w:type="gramEnd"/>
            <w:r w:rsidRPr="00A627AC">
              <w:rPr>
                <w:rFonts w:ascii="Segoe UI" w:eastAsia="Calibri" w:hAnsi="Segoe UI" w:cs="Segoe UI"/>
                <w:sz w:val="20"/>
                <w:szCs w:val="20"/>
              </w:rPr>
              <w:t xml:space="preserve"> and adaptability of the local economy.</w:t>
            </w:r>
          </w:p>
          <w:p w14:paraId="63FC67DD" w14:textId="77777777" w:rsidR="00A627AC" w:rsidRPr="00A627AC" w:rsidRDefault="00A627AC" w:rsidP="002A6FAA">
            <w:pPr>
              <w:autoSpaceDE w:val="0"/>
              <w:autoSpaceDN w:val="0"/>
              <w:adjustRightInd w:val="0"/>
              <w:rPr>
                <w:rFonts w:ascii="Segoe UI" w:eastAsia="Calibri" w:hAnsi="Segoe UI" w:cs="Segoe UI"/>
                <w:sz w:val="20"/>
                <w:szCs w:val="20"/>
              </w:rPr>
            </w:pPr>
          </w:p>
          <w:p w14:paraId="65296585" w14:textId="77777777" w:rsidR="00A627AC" w:rsidRPr="00A627AC" w:rsidRDefault="00A627AC" w:rsidP="002A6FAA">
            <w:pPr>
              <w:autoSpaceDE w:val="0"/>
              <w:autoSpaceDN w:val="0"/>
              <w:adjustRightInd w:val="0"/>
              <w:rPr>
                <w:rFonts w:ascii="Segoe UI" w:eastAsia="Calibri" w:hAnsi="Segoe UI" w:cs="Segoe UI"/>
                <w:sz w:val="20"/>
                <w:szCs w:val="20"/>
              </w:rPr>
            </w:pPr>
          </w:p>
        </w:tc>
        <w:tc>
          <w:tcPr>
            <w:tcW w:w="3108" w:type="dxa"/>
            <w:shd w:val="clear" w:color="auto" w:fill="auto"/>
          </w:tcPr>
          <w:p w14:paraId="0028902A"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improve business development and enhance competitiveness?</w:t>
            </w:r>
          </w:p>
          <w:p w14:paraId="2F2F3D8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Will it make land and property available to encourage investment and enterprise </w:t>
            </w:r>
            <w:proofErr w:type="gramStart"/>
            <w:r w:rsidRPr="00A627AC">
              <w:rPr>
                <w:rFonts w:ascii="Segoe UI" w:eastAsia="Calibri" w:hAnsi="Segoe UI" w:cs="Segoe UI"/>
                <w:sz w:val="20"/>
                <w:szCs w:val="20"/>
              </w:rPr>
              <w:t>taking into account</w:t>
            </w:r>
            <w:proofErr w:type="gramEnd"/>
            <w:r w:rsidRPr="00A627AC">
              <w:rPr>
                <w:rFonts w:ascii="Segoe UI" w:eastAsia="Calibri" w:hAnsi="Segoe UI" w:cs="Segoe UI"/>
                <w:sz w:val="20"/>
                <w:szCs w:val="20"/>
              </w:rPr>
              <w:t xml:space="preserve"> current and future working environments?</w:t>
            </w:r>
          </w:p>
          <w:p w14:paraId="425731B7"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supporting infrastructure?</w:t>
            </w:r>
          </w:p>
          <w:p w14:paraId="261B1605"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business clusters?</w:t>
            </w:r>
          </w:p>
          <w:p w14:paraId="78287DCD"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For a heritage asset will it promote heritage-led regeneration? </w:t>
            </w:r>
          </w:p>
          <w:p w14:paraId="446F265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tc>
        <w:tc>
          <w:tcPr>
            <w:tcW w:w="4234" w:type="dxa"/>
            <w:shd w:val="clear" w:color="auto" w:fill="auto"/>
          </w:tcPr>
          <w:p w14:paraId="53163BCC" w14:textId="77777777" w:rsidR="00A627AC" w:rsidRPr="00A627AC" w:rsidRDefault="00A627AC" w:rsidP="002A6FAA">
            <w:pPr>
              <w:tabs>
                <w:tab w:val="left" w:pos="198"/>
              </w:tabs>
              <w:autoSpaceDE w:val="0"/>
              <w:autoSpaceDN w:val="0"/>
              <w:adjustRightInd w:val="0"/>
              <w:ind w:left="27"/>
              <w:contextualSpacing/>
              <w:rPr>
                <w:rFonts w:ascii="Segoe UI" w:eastAsia="Calibri" w:hAnsi="Segoe UI" w:cs="Segoe UI"/>
                <w:sz w:val="20"/>
                <w:szCs w:val="20"/>
              </w:rPr>
            </w:pPr>
            <w:r w:rsidRPr="00A627AC">
              <w:rPr>
                <w:rFonts w:ascii="Segoe UI" w:eastAsia="Calibri" w:hAnsi="Segoe UI" w:cs="Segoe UI"/>
                <w:sz w:val="20"/>
                <w:szCs w:val="20"/>
              </w:rPr>
              <w:t xml:space="preserve">In </w:t>
            </w:r>
            <w:proofErr w:type="gramStart"/>
            <w:r w:rsidRPr="00A627AC">
              <w:rPr>
                <w:rFonts w:ascii="Segoe UI" w:eastAsia="Calibri" w:hAnsi="Segoe UI" w:cs="Segoe UI"/>
                <w:sz w:val="20"/>
                <w:szCs w:val="20"/>
              </w:rPr>
              <w:t>general</w:t>
            </w:r>
            <w:proofErr w:type="gramEnd"/>
            <w:r w:rsidRPr="00A627AC">
              <w:rPr>
                <w:rFonts w:ascii="Segoe UI" w:eastAsia="Calibri" w:hAnsi="Segoe UI" w:cs="Segoe UI"/>
                <w:sz w:val="20"/>
                <w:szCs w:val="20"/>
              </w:rPr>
              <w:t xml:space="preserve"> it is anticipated that larger employment sites will provide more opportunities:</w:t>
            </w:r>
          </w:p>
          <w:p w14:paraId="1700E272" w14:textId="77777777" w:rsidR="00A627AC" w:rsidRPr="00A627AC" w:rsidRDefault="00A627AC" w:rsidP="002A6FAA">
            <w:pPr>
              <w:tabs>
                <w:tab w:val="left" w:pos="198"/>
              </w:tabs>
              <w:autoSpaceDE w:val="0"/>
              <w:autoSpaceDN w:val="0"/>
              <w:adjustRightInd w:val="0"/>
              <w:ind w:left="27"/>
              <w:contextualSpacing/>
              <w:rPr>
                <w:rFonts w:ascii="Segoe UI" w:eastAsia="Calibri" w:hAnsi="Segoe UI" w:cs="Segoe UI"/>
                <w:sz w:val="20"/>
                <w:szCs w:val="20"/>
              </w:rPr>
            </w:pPr>
          </w:p>
          <w:p w14:paraId="17FBE105"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Large sites (10 ha or more) may have a significant positive effect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34F439BC"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p w14:paraId="1857AEA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Small sites (less than 10 ha) will have a minor positive effect.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w:t>
            </w:r>
          </w:p>
          <w:p w14:paraId="76D2F4FB"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p w14:paraId="160D3E9E"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The loss of active employment sites is anticipated to have a negative impact on the economy as follows:</w:t>
            </w:r>
          </w:p>
          <w:p w14:paraId="1527E993"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37386C64" w14:textId="77777777" w:rsidR="00A627AC" w:rsidRPr="00A627AC" w:rsidRDefault="00A627AC" w:rsidP="00A627AC">
            <w:pPr>
              <w:numPr>
                <w:ilvl w:val="0"/>
                <w:numId w:val="19"/>
              </w:numPr>
              <w:autoSpaceDE w:val="0"/>
              <w:autoSpaceDN w:val="0"/>
              <w:adjustRightInd w:val="0"/>
              <w:spacing w:after="0" w:line="240" w:lineRule="auto"/>
              <w:ind w:left="229" w:hanging="229"/>
              <w:contextualSpacing/>
              <w:rPr>
                <w:rFonts w:ascii="Segoe UI" w:eastAsia="Calibri" w:hAnsi="Segoe UI" w:cs="Segoe UI"/>
                <w:sz w:val="20"/>
                <w:szCs w:val="20"/>
              </w:rPr>
            </w:pPr>
            <w:r w:rsidRPr="00A627AC">
              <w:rPr>
                <w:rFonts w:ascii="Segoe UI" w:eastAsia="Calibri" w:hAnsi="Segoe UI" w:cs="Segoe UI"/>
                <w:sz w:val="20"/>
                <w:szCs w:val="20"/>
              </w:rPr>
              <w:t xml:space="preserve">Large active exiting employment sites (10 ha or more) will have a significant negative effect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 )</w:t>
            </w:r>
          </w:p>
          <w:p w14:paraId="0AA316D1" w14:textId="77777777" w:rsidR="00A627AC" w:rsidRPr="00A627AC" w:rsidRDefault="00A627AC" w:rsidP="00A627AC">
            <w:pPr>
              <w:numPr>
                <w:ilvl w:val="0"/>
                <w:numId w:val="19"/>
              </w:numPr>
              <w:autoSpaceDE w:val="0"/>
              <w:autoSpaceDN w:val="0"/>
              <w:adjustRightInd w:val="0"/>
              <w:spacing w:after="0" w:line="240" w:lineRule="auto"/>
              <w:ind w:left="229" w:hanging="229"/>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The loss of a small exiting employment sites (less than 10 ha) will have a minor negative effect </w:t>
            </w:r>
            <w:proofErr w:type="gramStart"/>
            <w:r w:rsidRPr="00A627AC">
              <w:rPr>
                <w:rFonts w:ascii="Segoe UI" w:eastAsia="Calibri" w:hAnsi="Segoe UI" w:cs="Segoe UI"/>
                <w:sz w:val="20"/>
                <w:szCs w:val="20"/>
                <w:shd w:val="clear" w:color="auto" w:fill="FFC000"/>
              </w:rPr>
              <w:t>( -</w:t>
            </w:r>
            <w:proofErr w:type="gramEnd"/>
            <w:r w:rsidRPr="00A627AC">
              <w:rPr>
                <w:rFonts w:ascii="Segoe UI" w:eastAsia="Calibri" w:hAnsi="Segoe UI" w:cs="Segoe UI"/>
                <w:sz w:val="20"/>
                <w:szCs w:val="20"/>
                <w:shd w:val="clear" w:color="auto" w:fill="FFC000"/>
              </w:rPr>
              <w:t xml:space="preserve"> )</w:t>
            </w:r>
            <w:r w:rsidRPr="00A627AC">
              <w:rPr>
                <w:rFonts w:ascii="Segoe UI" w:eastAsia="Calibri" w:hAnsi="Segoe UI" w:cs="Segoe UI"/>
                <w:sz w:val="20"/>
                <w:szCs w:val="20"/>
              </w:rPr>
              <w:t>.</w:t>
            </w:r>
          </w:p>
        </w:tc>
        <w:tc>
          <w:tcPr>
            <w:tcW w:w="2469" w:type="dxa"/>
            <w:shd w:val="clear" w:color="auto" w:fill="auto"/>
          </w:tcPr>
          <w:p w14:paraId="2DAF0547" w14:textId="77777777" w:rsidR="00A627AC" w:rsidRPr="00A627AC" w:rsidRDefault="00A627AC" w:rsidP="00A627AC">
            <w:pPr>
              <w:numPr>
                <w:ilvl w:val="0"/>
                <w:numId w:val="12"/>
              </w:numPr>
              <w:tabs>
                <w:tab w:val="left" w:pos="198"/>
              </w:tabs>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lastRenderedPageBreak/>
              <w:t xml:space="preserve">Employment land available </w:t>
            </w:r>
          </w:p>
          <w:p w14:paraId="2E6A34DC"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Completed business development floorspace</w:t>
            </w:r>
          </w:p>
          <w:p w14:paraId="3B7A9B0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Land developed for employment</w:t>
            </w:r>
          </w:p>
          <w:p w14:paraId="699999AE"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Employment land lost</w:t>
            </w:r>
          </w:p>
          <w:p w14:paraId="44A98F03"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Profile of employment by sector</w:t>
            </w:r>
          </w:p>
          <w:p w14:paraId="37E04806"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Percentage of vacant employment floorspace</w:t>
            </w:r>
          </w:p>
          <w:p w14:paraId="3237D12B" w14:textId="77777777" w:rsidR="00A627AC" w:rsidRPr="00A627AC" w:rsidRDefault="00A627AC" w:rsidP="002A6FAA">
            <w:pPr>
              <w:tabs>
                <w:tab w:val="left" w:pos="198"/>
              </w:tabs>
              <w:autoSpaceDE w:val="0"/>
              <w:autoSpaceDN w:val="0"/>
              <w:adjustRightInd w:val="0"/>
              <w:ind w:left="226"/>
              <w:contextualSpacing/>
              <w:rPr>
                <w:rFonts w:ascii="Segoe UI" w:eastAsia="Calibri" w:hAnsi="Segoe UI" w:cs="Segoe UI"/>
                <w:sz w:val="20"/>
                <w:szCs w:val="20"/>
              </w:rPr>
            </w:pPr>
          </w:p>
        </w:tc>
      </w:tr>
      <w:tr w:rsidR="00A627AC" w:rsidRPr="00A627AC" w14:paraId="1AA72A34" w14:textId="77777777" w:rsidTr="002A6FAA">
        <w:tc>
          <w:tcPr>
            <w:tcW w:w="2116" w:type="dxa"/>
            <w:shd w:val="clear" w:color="auto" w:fill="auto"/>
          </w:tcPr>
          <w:p w14:paraId="5CDC4125"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SA: Economic Dimension</w:t>
            </w:r>
          </w:p>
          <w:p w14:paraId="08BC1DDC" w14:textId="77777777" w:rsidR="00A627AC" w:rsidRPr="00A627AC" w:rsidRDefault="00A627AC" w:rsidP="002A6FAA">
            <w:pPr>
              <w:rPr>
                <w:rFonts w:ascii="Segoe UI" w:eastAsia="Calibri" w:hAnsi="Segoe UI" w:cs="Segoe UI"/>
                <w:bCs/>
                <w:sz w:val="20"/>
                <w:szCs w:val="20"/>
              </w:rPr>
            </w:pPr>
          </w:p>
          <w:p w14:paraId="33D2263D" w14:textId="77777777" w:rsidR="00A627AC" w:rsidRPr="00A627AC" w:rsidRDefault="00A627AC" w:rsidP="002A6FAA">
            <w:pPr>
              <w:rPr>
                <w:rFonts w:ascii="Segoe UI" w:eastAsia="Calibri" w:hAnsi="Segoe UI" w:cs="Segoe UI"/>
                <w:bCs/>
                <w:sz w:val="20"/>
                <w:szCs w:val="20"/>
              </w:rPr>
            </w:pPr>
            <w:r w:rsidRPr="00A627AC">
              <w:rPr>
                <w:rFonts w:ascii="Segoe UI" w:eastAsia="Calibri" w:hAnsi="Segoe UI" w:cs="Segoe UI"/>
                <w:bCs/>
                <w:sz w:val="20"/>
                <w:szCs w:val="20"/>
              </w:rPr>
              <w:t>SEA Theme: Population/ Material assets</w:t>
            </w:r>
          </w:p>
          <w:p w14:paraId="2011B72C" w14:textId="77777777" w:rsidR="00A627AC" w:rsidRPr="00A627AC" w:rsidRDefault="00A627AC" w:rsidP="002A6FAA">
            <w:pPr>
              <w:rPr>
                <w:rFonts w:ascii="Segoe UI" w:eastAsia="Calibri" w:hAnsi="Segoe UI" w:cs="Segoe UI"/>
                <w:bCs/>
                <w:sz w:val="20"/>
                <w:szCs w:val="20"/>
              </w:rPr>
            </w:pPr>
          </w:p>
        </w:tc>
        <w:tc>
          <w:tcPr>
            <w:tcW w:w="1981" w:type="dxa"/>
            <w:shd w:val="clear" w:color="auto" w:fill="auto"/>
          </w:tcPr>
          <w:p w14:paraId="62ACD19F" w14:textId="77777777" w:rsidR="00A627AC" w:rsidRPr="00A627AC" w:rsidRDefault="00A627AC" w:rsidP="00A627AC">
            <w:pPr>
              <w:numPr>
                <w:ilvl w:val="0"/>
                <w:numId w:val="14"/>
              </w:numPr>
              <w:autoSpaceDE w:val="0"/>
              <w:autoSpaceDN w:val="0"/>
              <w:adjustRightInd w:val="0"/>
              <w:spacing w:after="0" w:line="240" w:lineRule="auto"/>
              <w:contextualSpacing/>
              <w:rPr>
                <w:rFonts w:ascii="Segoe UI" w:eastAsia="Calibri" w:hAnsi="Segoe UI" w:cs="Segoe UI"/>
                <w:sz w:val="20"/>
                <w:szCs w:val="20"/>
              </w:rPr>
            </w:pPr>
            <w:r w:rsidRPr="00A627AC">
              <w:rPr>
                <w:rFonts w:ascii="Segoe UI" w:eastAsia="Calibri" w:hAnsi="Segoe UI" w:cs="Segoe UI"/>
                <w:sz w:val="20"/>
                <w:szCs w:val="20"/>
              </w:rPr>
              <w:t>Town Centres</w:t>
            </w:r>
          </w:p>
          <w:p w14:paraId="1AF2BB46" w14:textId="77777777" w:rsidR="00A627AC" w:rsidRPr="00A627AC" w:rsidRDefault="00A627AC" w:rsidP="002A6FAA">
            <w:pPr>
              <w:autoSpaceDE w:val="0"/>
              <w:autoSpaceDN w:val="0"/>
              <w:adjustRightInd w:val="0"/>
              <w:rPr>
                <w:rFonts w:ascii="Segoe UI" w:eastAsia="Calibri" w:hAnsi="Segoe UI" w:cs="Segoe UI"/>
                <w:sz w:val="20"/>
                <w:szCs w:val="20"/>
              </w:rPr>
            </w:pPr>
          </w:p>
          <w:p w14:paraId="6D071F3B" w14:textId="77777777" w:rsidR="00A627AC" w:rsidRPr="00A627AC" w:rsidRDefault="00A627AC" w:rsidP="002A6FAA">
            <w:pPr>
              <w:autoSpaceDE w:val="0"/>
              <w:autoSpaceDN w:val="0"/>
              <w:adjustRightInd w:val="0"/>
              <w:rPr>
                <w:rFonts w:ascii="Segoe UI" w:eastAsia="Calibri" w:hAnsi="Segoe UI" w:cs="Segoe UI"/>
                <w:sz w:val="20"/>
                <w:szCs w:val="20"/>
              </w:rPr>
            </w:pPr>
            <w:r w:rsidRPr="00A627AC">
              <w:rPr>
                <w:rFonts w:ascii="Segoe UI" w:eastAsia="Calibri" w:hAnsi="Segoe UI" w:cs="Segoe UI"/>
                <w:sz w:val="20"/>
                <w:szCs w:val="20"/>
              </w:rPr>
              <w:t>Increase the vitality and viability of Ashfield’s town centres.</w:t>
            </w:r>
          </w:p>
        </w:tc>
        <w:tc>
          <w:tcPr>
            <w:tcW w:w="3108" w:type="dxa"/>
            <w:shd w:val="clear" w:color="auto" w:fill="auto"/>
          </w:tcPr>
          <w:p w14:paraId="4545FA1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Will it improve the vitality of existing town? </w:t>
            </w:r>
          </w:p>
          <w:p w14:paraId="28992917"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improve the viability of existing town centres?</w:t>
            </w:r>
          </w:p>
          <w:p w14:paraId="16CA292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provide for the needs of the local community?</w:t>
            </w:r>
          </w:p>
          <w:p w14:paraId="649A8AAC" w14:textId="77777777" w:rsidR="00A627AC" w:rsidRPr="00A627AC" w:rsidRDefault="00A627AC" w:rsidP="00A627AC">
            <w:pPr>
              <w:numPr>
                <w:ilvl w:val="0"/>
                <w:numId w:val="11"/>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Will it make the town centre a place to attract visitors?</w:t>
            </w:r>
          </w:p>
          <w:p w14:paraId="17C6D4D5" w14:textId="77777777" w:rsidR="00A627AC" w:rsidRPr="00A627AC" w:rsidRDefault="00A627AC" w:rsidP="002A6FAA">
            <w:pPr>
              <w:tabs>
                <w:tab w:val="left" w:pos="198"/>
              </w:tabs>
              <w:ind w:left="27"/>
              <w:rPr>
                <w:rFonts w:ascii="Segoe UI" w:eastAsia="Calibri" w:hAnsi="Segoe UI" w:cs="Segoe UI"/>
                <w:bCs/>
                <w:sz w:val="20"/>
                <w:szCs w:val="20"/>
              </w:rPr>
            </w:pPr>
          </w:p>
        </w:tc>
        <w:tc>
          <w:tcPr>
            <w:tcW w:w="4234" w:type="dxa"/>
            <w:shd w:val="clear" w:color="auto" w:fill="auto"/>
          </w:tcPr>
          <w:p w14:paraId="41DFBBE2"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r w:rsidRPr="00A627AC">
              <w:rPr>
                <w:rFonts w:ascii="Segoe UI" w:eastAsia="Calibri" w:hAnsi="Segoe UI" w:cs="Segoe UI"/>
                <w:sz w:val="20"/>
                <w:szCs w:val="20"/>
              </w:rPr>
              <w:t>The emphasis is upon encouraging development of Ashfield town centres.   Development that are identified as ‘</w:t>
            </w:r>
            <w:proofErr w:type="gramStart"/>
            <w:r w:rsidRPr="00A627AC">
              <w:rPr>
                <w:rFonts w:ascii="Segoe UI" w:eastAsia="Calibri" w:hAnsi="Segoe UI" w:cs="Segoe UI"/>
                <w:sz w:val="20"/>
                <w:szCs w:val="20"/>
              </w:rPr>
              <w:t>main  town</w:t>
            </w:r>
            <w:proofErr w:type="gramEnd"/>
            <w:r w:rsidRPr="00A627AC">
              <w:rPr>
                <w:rFonts w:ascii="Segoe UI" w:eastAsia="Calibri" w:hAnsi="Segoe UI" w:cs="Segoe UI"/>
                <w:sz w:val="20"/>
                <w:szCs w:val="20"/>
              </w:rPr>
              <w:t xml:space="preserve"> centre uses’ in the NPPF (Annex Two: Glossary) will: </w:t>
            </w:r>
          </w:p>
          <w:p w14:paraId="3F379209" w14:textId="77777777" w:rsidR="00A627AC" w:rsidRPr="00A627AC" w:rsidRDefault="00A627AC" w:rsidP="002A6FAA">
            <w:pPr>
              <w:tabs>
                <w:tab w:val="left" w:pos="198"/>
              </w:tabs>
              <w:autoSpaceDE w:val="0"/>
              <w:autoSpaceDN w:val="0"/>
              <w:adjustRightInd w:val="0"/>
              <w:contextualSpacing/>
              <w:rPr>
                <w:rFonts w:ascii="Segoe UI" w:eastAsia="Calibri" w:hAnsi="Segoe UI" w:cs="Segoe UI"/>
                <w:sz w:val="20"/>
                <w:szCs w:val="20"/>
              </w:rPr>
            </w:pPr>
          </w:p>
          <w:p w14:paraId="51EA414E"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Have a significant positive effect if within the town centre </w:t>
            </w:r>
            <w:r w:rsidRPr="00A627AC">
              <w:rPr>
                <w:rFonts w:ascii="Segoe UI" w:eastAsia="Calibri" w:hAnsi="Segoe UI" w:cs="Segoe UI"/>
                <w:sz w:val="20"/>
                <w:szCs w:val="20"/>
                <w:shd w:val="clear" w:color="auto" w:fill="00B050"/>
              </w:rPr>
              <w:t>(++)</w:t>
            </w:r>
            <w:r w:rsidRPr="00A627AC">
              <w:rPr>
                <w:rFonts w:ascii="Segoe UI" w:eastAsia="Calibri" w:hAnsi="Segoe UI" w:cs="Segoe UI"/>
                <w:sz w:val="20"/>
                <w:szCs w:val="20"/>
              </w:rPr>
              <w:t>.</w:t>
            </w:r>
          </w:p>
          <w:p w14:paraId="22D8259B"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Have a minor positive effect if within the edge of the town centre as set out in the NPPF Appendix Two: Glossary. </w:t>
            </w:r>
            <w:r w:rsidRPr="00A627AC">
              <w:rPr>
                <w:rFonts w:ascii="Segoe UI" w:eastAsia="Calibri" w:hAnsi="Segoe UI" w:cs="Segoe UI"/>
                <w:sz w:val="20"/>
                <w:szCs w:val="20"/>
                <w:shd w:val="clear" w:color="auto" w:fill="92D050"/>
              </w:rPr>
              <w:t>(+)</w:t>
            </w:r>
            <w:r w:rsidRPr="00A627AC">
              <w:rPr>
                <w:rFonts w:ascii="Segoe UI" w:eastAsia="Calibri" w:hAnsi="Segoe UI" w:cs="Segoe UI"/>
                <w:sz w:val="20"/>
                <w:szCs w:val="20"/>
              </w:rPr>
              <w:t>.</w:t>
            </w:r>
          </w:p>
          <w:p w14:paraId="59275DBC"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Main town centre uses outside the town centre or edge of centre will have a minor negative effect </w:t>
            </w:r>
            <w:proofErr w:type="gramStart"/>
            <w:r w:rsidRPr="00A627AC">
              <w:rPr>
                <w:rFonts w:ascii="Segoe UI" w:eastAsia="Calibri" w:hAnsi="Segoe UI" w:cs="Segoe UI"/>
                <w:sz w:val="20"/>
                <w:szCs w:val="20"/>
                <w:shd w:val="clear" w:color="auto" w:fill="FFC000"/>
              </w:rPr>
              <w:t>( -</w:t>
            </w:r>
            <w:proofErr w:type="gramEnd"/>
            <w:r w:rsidRPr="00A627AC">
              <w:rPr>
                <w:rFonts w:ascii="Segoe UI" w:eastAsia="Calibri" w:hAnsi="Segoe UI" w:cs="Segoe UI"/>
                <w:sz w:val="20"/>
                <w:szCs w:val="20"/>
                <w:shd w:val="clear" w:color="auto" w:fill="FFC000"/>
              </w:rPr>
              <w:t xml:space="preserve"> ).</w:t>
            </w:r>
          </w:p>
          <w:p w14:paraId="5643D880" w14:textId="77777777" w:rsidR="00A627AC" w:rsidRPr="00A627AC" w:rsidRDefault="00A627AC" w:rsidP="00A627AC">
            <w:pPr>
              <w:numPr>
                <w:ilvl w:val="0"/>
                <w:numId w:val="10"/>
              </w:numPr>
              <w:tabs>
                <w:tab w:val="left" w:pos="198"/>
              </w:tabs>
              <w:autoSpaceDE w:val="0"/>
              <w:autoSpaceDN w:val="0"/>
              <w:adjustRightInd w:val="0"/>
              <w:spacing w:after="0" w:line="240" w:lineRule="auto"/>
              <w:ind w:left="226"/>
              <w:contextualSpacing/>
              <w:rPr>
                <w:rFonts w:ascii="Segoe UI" w:eastAsia="Calibri" w:hAnsi="Segoe UI" w:cs="Segoe UI"/>
                <w:sz w:val="20"/>
                <w:szCs w:val="20"/>
              </w:rPr>
            </w:pPr>
            <w:r w:rsidRPr="00A627AC">
              <w:rPr>
                <w:rFonts w:ascii="Segoe UI" w:eastAsia="Calibri" w:hAnsi="Segoe UI" w:cs="Segoe UI"/>
                <w:sz w:val="20"/>
                <w:szCs w:val="20"/>
              </w:rPr>
              <w:t xml:space="preserve">Large main town centre uses (as defined by the Ashfield Retail Study) outside the town centre or edge of centre will have a significant negative effect </w:t>
            </w:r>
            <w:proofErr w:type="gramStart"/>
            <w:r w:rsidRPr="00A627AC">
              <w:rPr>
                <w:rFonts w:ascii="Segoe UI" w:eastAsia="Calibri" w:hAnsi="Segoe UI" w:cs="Segoe UI"/>
                <w:sz w:val="20"/>
                <w:szCs w:val="20"/>
                <w:shd w:val="clear" w:color="auto" w:fill="FF0000"/>
              </w:rPr>
              <w:t>( -</w:t>
            </w:r>
            <w:proofErr w:type="gramEnd"/>
            <w:r w:rsidRPr="00A627AC">
              <w:rPr>
                <w:rFonts w:ascii="Segoe UI" w:eastAsia="Calibri" w:hAnsi="Segoe UI" w:cs="Segoe UI"/>
                <w:sz w:val="20"/>
                <w:szCs w:val="20"/>
                <w:shd w:val="clear" w:color="auto" w:fill="FF0000"/>
              </w:rPr>
              <w:t xml:space="preserve"> - )</w:t>
            </w:r>
            <w:r w:rsidRPr="00A627AC">
              <w:rPr>
                <w:rFonts w:ascii="Segoe UI" w:eastAsia="Calibri" w:hAnsi="Segoe UI" w:cs="Segoe UI"/>
                <w:sz w:val="20"/>
                <w:szCs w:val="20"/>
              </w:rPr>
              <w:t>.</w:t>
            </w:r>
          </w:p>
          <w:p w14:paraId="03D5933A" w14:textId="77777777" w:rsidR="00A627AC" w:rsidRPr="00A627AC" w:rsidRDefault="00A627AC" w:rsidP="002A6FAA">
            <w:pPr>
              <w:tabs>
                <w:tab w:val="left" w:pos="198"/>
              </w:tabs>
              <w:rPr>
                <w:rFonts w:ascii="Segoe UI" w:eastAsia="Calibri" w:hAnsi="Segoe UI" w:cs="Segoe UI"/>
                <w:bCs/>
                <w:sz w:val="20"/>
                <w:szCs w:val="20"/>
              </w:rPr>
            </w:pPr>
          </w:p>
          <w:p w14:paraId="337DBAB0" w14:textId="77777777" w:rsidR="00A627AC" w:rsidRPr="00A627AC" w:rsidRDefault="00A627AC" w:rsidP="002A6FAA">
            <w:pPr>
              <w:tabs>
                <w:tab w:val="left" w:pos="198"/>
              </w:tabs>
              <w:rPr>
                <w:rFonts w:ascii="Segoe UI" w:eastAsia="Calibri" w:hAnsi="Segoe UI" w:cs="Segoe UI"/>
                <w:bCs/>
                <w:sz w:val="20"/>
                <w:szCs w:val="20"/>
              </w:rPr>
            </w:pPr>
            <w:r w:rsidRPr="00A627AC">
              <w:rPr>
                <w:rFonts w:ascii="Segoe UI" w:eastAsia="Calibri" w:hAnsi="Segoe UI" w:cs="Segoe UI"/>
                <w:bCs/>
                <w:sz w:val="20"/>
                <w:szCs w:val="20"/>
              </w:rPr>
              <w:t>The NPPF identifies main town centre uses.  In addition, the town centre masterplans identify that housing development is considered to facilitate the town centres:</w:t>
            </w:r>
          </w:p>
          <w:p w14:paraId="796FC8A0" w14:textId="77777777" w:rsidR="00A627AC" w:rsidRPr="00A627AC" w:rsidRDefault="00A627AC" w:rsidP="002A6FAA">
            <w:pPr>
              <w:tabs>
                <w:tab w:val="left" w:pos="198"/>
              </w:tabs>
              <w:rPr>
                <w:rFonts w:ascii="Segoe UI" w:eastAsia="Calibri" w:hAnsi="Segoe UI" w:cs="Segoe UI"/>
                <w:bCs/>
                <w:sz w:val="20"/>
                <w:szCs w:val="20"/>
              </w:rPr>
            </w:pPr>
          </w:p>
          <w:p w14:paraId="5070A865" w14:textId="77777777" w:rsidR="00A627AC" w:rsidRPr="00A627AC" w:rsidRDefault="00A627AC" w:rsidP="00A627AC">
            <w:pPr>
              <w:numPr>
                <w:ilvl w:val="0"/>
                <w:numId w:val="20"/>
              </w:numPr>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If housing development is within the town centre or edge of centre it will have a significant positive effect. </w:t>
            </w:r>
            <w:r w:rsidRPr="00A627AC">
              <w:rPr>
                <w:rFonts w:ascii="Segoe UI" w:eastAsia="Calibri" w:hAnsi="Segoe UI" w:cs="Segoe UI"/>
                <w:bCs/>
                <w:sz w:val="20"/>
                <w:szCs w:val="20"/>
                <w:shd w:val="clear" w:color="auto" w:fill="00B050"/>
              </w:rPr>
              <w:t>(++).</w:t>
            </w:r>
          </w:p>
          <w:p w14:paraId="0CF917B7" w14:textId="77777777" w:rsidR="00A627AC" w:rsidRPr="00A627AC" w:rsidRDefault="00A627AC" w:rsidP="00A627AC">
            <w:pPr>
              <w:numPr>
                <w:ilvl w:val="0"/>
                <w:numId w:val="20"/>
              </w:numPr>
              <w:spacing w:after="0" w:line="240" w:lineRule="auto"/>
              <w:rPr>
                <w:rFonts w:ascii="Segoe UI" w:eastAsia="Calibri" w:hAnsi="Segoe UI" w:cs="Segoe UI"/>
                <w:bCs/>
                <w:sz w:val="20"/>
                <w:szCs w:val="20"/>
              </w:rPr>
            </w:pPr>
            <w:r w:rsidRPr="00A627AC">
              <w:rPr>
                <w:rFonts w:ascii="Segoe UI" w:eastAsia="Calibri" w:hAnsi="Segoe UI" w:cs="Segoe UI"/>
                <w:bCs/>
                <w:sz w:val="20"/>
                <w:szCs w:val="20"/>
              </w:rPr>
              <w:t xml:space="preserve">If the retail study identifies that the housing development </w:t>
            </w:r>
            <w:proofErr w:type="gramStart"/>
            <w:r w:rsidRPr="00A627AC">
              <w:rPr>
                <w:rFonts w:ascii="Segoe UI" w:eastAsia="Calibri" w:hAnsi="Segoe UI" w:cs="Segoe UI"/>
                <w:bCs/>
                <w:sz w:val="20"/>
                <w:szCs w:val="20"/>
              </w:rPr>
              <w:t>is located in</w:t>
            </w:r>
            <w:proofErr w:type="gramEnd"/>
            <w:r w:rsidRPr="00A627AC">
              <w:rPr>
                <w:rFonts w:ascii="Segoe UI" w:eastAsia="Calibri" w:hAnsi="Segoe UI" w:cs="Segoe UI"/>
                <w:bCs/>
                <w:sz w:val="20"/>
                <w:szCs w:val="20"/>
              </w:rPr>
              <w:t xml:space="preserve"> an area where the largest percentage share for main food shop is a specific town centre this will have a minor positive effect on the town centre. </w:t>
            </w:r>
            <w:r w:rsidRPr="00A627AC">
              <w:rPr>
                <w:rFonts w:ascii="Segoe UI" w:eastAsia="Calibri" w:hAnsi="Segoe UI" w:cs="Segoe UI"/>
                <w:bCs/>
                <w:sz w:val="20"/>
                <w:szCs w:val="20"/>
                <w:shd w:val="clear" w:color="auto" w:fill="92D050"/>
              </w:rPr>
              <w:t>(+).</w:t>
            </w:r>
          </w:p>
        </w:tc>
        <w:tc>
          <w:tcPr>
            <w:tcW w:w="2469" w:type="dxa"/>
            <w:shd w:val="clear" w:color="auto" w:fill="auto"/>
          </w:tcPr>
          <w:p w14:paraId="4B0F85F8"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lastRenderedPageBreak/>
              <w:t>Residential development in town centres</w:t>
            </w:r>
          </w:p>
          <w:p w14:paraId="2D9367AB" w14:textId="77777777" w:rsidR="00A627AC" w:rsidRPr="00A627AC" w:rsidRDefault="00A627AC" w:rsidP="00A627AC">
            <w:pPr>
              <w:numPr>
                <w:ilvl w:val="0"/>
                <w:numId w:val="7"/>
              </w:numPr>
              <w:tabs>
                <w:tab w:val="left" w:pos="198"/>
              </w:tabs>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New floor space developed in town centres</w:t>
            </w:r>
          </w:p>
          <w:p w14:paraId="0AFCC62B"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Vacancy rates in town centres</w:t>
            </w:r>
          </w:p>
          <w:p w14:paraId="1E4B1832"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 xml:space="preserve">Changes to retail, food, </w:t>
            </w:r>
            <w:proofErr w:type="gramStart"/>
            <w:r w:rsidRPr="00A627AC">
              <w:rPr>
                <w:rFonts w:ascii="Segoe UI" w:eastAsia="Calibri" w:hAnsi="Segoe UI" w:cs="Segoe UI"/>
                <w:bCs/>
                <w:sz w:val="20"/>
                <w:szCs w:val="20"/>
              </w:rPr>
              <w:t>drink</w:t>
            </w:r>
            <w:proofErr w:type="gramEnd"/>
            <w:r w:rsidRPr="00A627AC">
              <w:rPr>
                <w:rFonts w:ascii="Segoe UI" w:eastAsia="Calibri" w:hAnsi="Segoe UI" w:cs="Segoe UI"/>
                <w:bCs/>
                <w:sz w:val="20"/>
                <w:szCs w:val="20"/>
              </w:rPr>
              <w:t xml:space="preserve"> and entertainment uses</w:t>
            </w:r>
          </w:p>
          <w:p w14:paraId="41EBEEF6" w14:textId="77777777" w:rsidR="00A627AC" w:rsidRPr="00A627AC" w:rsidRDefault="00A627AC" w:rsidP="00A627AC">
            <w:pPr>
              <w:numPr>
                <w:ilvl w:val="0"/>
                <w:numId w:val="7"/>
              </w:numPr>
              <w:tabs>
                <w:tab w:val="left" w:pos="198"/>
              </w:tabs>
              <w:autoSpaceDE w:val="0"/>
              <w:autoSpaceDN w:val="0"/>
              <w:adjustRightInd w:val="0"/>
              <w:spacing w:after="0" w:line="240" w:lineRule="auto"/>
              <w:ind w:left="226" w:hanging="198"/>
              <w:rPr>
                <w:rFonts w:ascii="Segoe UI" w:eastAsia="Calibri" w:hAnsi="Segoe UI" w:cs="Segoe UI"/>
                <w:bCs/>
                <w:sz w:val="20"/>
                <w:szCs w:val="20"/>
              </w:rPr>
            </w:pPr>
            <w:r w:rsidRPr="00A627AC">
              <w:rPr>
                <w:rFonts w:ascii="Segoe UI" w:eastAsia="Calibri" w:hAnsi="Segoe UI" w:cs="Segoe UI"/>
                <w:bCs/>
                <w:sz w:val="20"/>
                <w:szCs w:val="20"/>
              </w:rPr>
              <w:t>Expansion of retail units.</w:t>
            </w:r>
          </w:p>
          <w:p w14:paraId="133B2112" w14:textId="77777777" w:rsidR="00A627AC" w:rsidRPr="00A627AC" w:rsidRDefault="00A627AC" w:rsidP="002A6FAA">
            <w:pPr>
              <w:tabs>
                <w:tab w:val="left" w:pos="198"/>
              </w:tabs>
              <w:autoSpaceDE w:val="0"/>
              <w:autoSpaceDN w:val="0"/>
              <w:adjustRightInd w:val="0"/>
              <w:rPr>
                <w:rFonts w:ascii="Segoe UI" w:eastAsia="Calibri" w:hAnsi="Segoe UI" w:cs="Segoe UI"/>
                <w:bCs/>
                <w:sz w:val="20"/>
                <w:szCs w:val="20"/>
                <w:highlight w:val="yellow"/>
              </w:rPr>
            </w:pPr>
          </w:p>
          <w:p w14:paraId="5E7070E0" w14:textId="77777777" w:rsidR="00A627AC" w:rsidRPr="00A627AC" w:rsidRDefault="00A627AC" w:rsidP="002A6FAA">
            <w:pPr>
              <w:autoSpaceDE w:val="0"/>
              <w:autoSpaceDN w:val="0"/>
              <w:adjustRightInd w:val="0"/>
              <w:ind w:left="199"/>
              <w:contextualSpacing/>
              <w:rPr>
                <w:rFonts w:ascii="Segoe UI" w:eastAsia="Calibri" w:hAnsi="Segoe UI" w:cs="Segoe UI"/>
                <w:sz w:val="20"/>
                <w:szCs w:val="20"/>
              </w:rPr>
            </w:pPr>
          </w:p>
        </w:tc>
      </w:tr>
    </w:tbl>
    <w:p w14:paraId="4DBA92C1" w14:textId="032D36FF" w:rsidR="00AC380D" w:rsidRPr="00A627AC" w:rsidRDefault="00AC380D" w:rsidP="00A21284">
      <w:pPr>
        <w:pStyle w:val="WDBody"/>
        <w:rPr>
          <w:rFonts w:cs="Segoe UI"/>
          <w:bCs/>
          <w:sz w:val="16"/>
        </w:rPr>
      </w:pPr>
    </w:p>
    <w:p w14:paraId="78A38D6E" w14:textId="77777777" w:rsidR="00F54CBD" w:rsidRPr="00A627AC" w:rsidRDefault="00F54CBD" w:rsidP="00A21284">
      <w:pPr>
        <w:pStyle w:val="WDBody"/>
        <w:rPr>
          <w:rFonts w:cs="Segoe UI"/>
          <w:bCs/>
          <w:sz w:val="16"/>
        </w:rPr>
      </w:pPr>
    </w:p>
    <w:p w14:paraId="445838B5" w14:textId="77777777" w:rsidR="00F54CBD" w:rsidRPr="00A627AC" w:rsidRDefault="00F54CBD" w:rsidP="00A21284">
      <w:pPr>
        <w:pStyle w:val="WDBody"/>
        <w:rPr>
          <w:rFonts w:cs="Segoe UI"/>
          <w:bCs/>
          <w:sz w:val="16"/>
        </w:rPr>
      </w:pPr>
    </w:p>
    <w:p w14:paraId="253DC9E9" w14:textId="77777777" w:rsidR="000372EA" w:rsidRPr="00A627AC" w:rsidRDefault="000372EA" w:rsidP="000A4733">
      <w:pPr>
        <w:pStyle w:val="WDBody"/>
        <w:rPr>
          <w:rFonts w:cs="Segoe UI"/>
          <w:lang w:eastAsia="en-GB"/>
        </w:rPr>
      </w:pPr>
      <w:bookmarkStart w:id="0" w:name="landscape_page"/>
      <w:bookmarkStart w:id="1" w:name="after_landscape_page"/>
      <w:bookmarkEnd w:id="0"/>
      <w:bookmarkEnd w:id="1"/>
    </w:p>
    <w:sectPr w:rsidR="000372EA" w:rsidRPr="00A627AC" w:rsidSect="000A473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BC5A" w14:textId="77777777" w:rsidR="00386620" w:rsidRDefault="00386620" w:rsidP="00F83584">
      <w:r>
        <w:separator/>
      </w:r>
    </w:p>
  </w:endnote>
  <w:endnote w:type="continuationSeparator" w:id="0">
    <w:p w14:paraId="518BE17B" w14:textId="77777777" w:rsidR="00386620" w:rsidRDefault="00386620"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04BC" w14:textId="77777777" w:rsidR="007656CC" w:rsidRDefault="00765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90614A" w:rsidRPr="00400FEC" w:rsidRDefault="0090614A" w:rsidP="00396DDC">
    <w:pPr>
      <w:pStyle w:val="Footer"/>
    </w:pPr>
    <w:r w:rsidRPr="00400FEC">
      <w:rPr>
        <w:szCs w:val="26"/>
      </w:rPr>
      <w:t xml:space="preserve">  </w:t>
    </w:r>
  </w:p>
  <w:p w14:paraId="30899013" w14:textId="03EBAFD7"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86765F">
      <w:rPr>
        <w:color w:val="auto"/>
      </w:rPr>
      <w:t>November</w:t>
    </w:r>
    <w:r w:rsidR="0035522C" w:rsidRPr="0035522C">
      <w:rPr>
        <w:color w:val="auto"/>
      </w:rPr>
      <w:t xml:space="preserve"> </w:t>
    </w:r>
    <w:r w:rsidR="00D716EB" w:rsidRPr="0035522C">
      <w:rPr>
        <w:color w:val="auto"/>
      </w:rPr>
      <w:t>202</w:t>
    </w:r>
    <w:r w:rsidR="0016738A">
      <w:rPr>
        <w:color w:val="auto"/>
      </w:rPr>
      <w:t>3</w:t>
    </w:r>
  </w:p>
  <w:p w14:paraId="286903DE" w14:textId="0D7097A8" w:rsidR="0090614A" w:rsidRPr="0035522C" w:rsidRDefault="007656CC" w:rsidP="007656CC">
    <w:pPr>
      <w:pStyle w:val="Footer"/>
      <w:rPr>
        <w:bCs/>
        <w:color w:val="auto"/>
      </w:rPr>
    </w:pPr>
    <w:r w:rsidRPr="007656CC">
      <w:rPr>
        <w:bCs/>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4F51" w14:textId="77777777" w:rsidR="007656CC" w:rsidRDefault="00765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3508" w14:textId="77777777" w:rsidR="00386620" w:rsidRDefault="00386620" w:rsidP="00F83584">
      <w:r>
        <w:separator/>
      </w:r>
    </w:p>
  </w:footnote>
  <w:footnote w:type="continuationSeparator" w:id="0">
    <w:p w14:paraId="3CBEBBE8" w14:textId="77777777" w:rsidR="00386620" w:rsidRDefault="00386620"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2875" w14:textId="77777777" w:rsidR="007656CC" w:rsidRDefault="00765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4C19D2B1" w:rsidR="0090614A" w:rsidRPr="0035522C" w:rsidRDefault="0016738A" w:rsidP="0077229A">
        <w:pPr>
          <w:pStyle w:val="Header"/>
          <w:rPr>
            <w:color w:val="auto"/>
          </w:rPr>
        </w:pPr>
        <w:r>
          <w:rPr>
            <w:noProof/>
          </w:rPr>
          <w:drawing>
            <wp:anchor distT="0" distB="0" distL="114300" distR="114300" simplePos="0" relativeHeight="251800576" behindDoc="0" locked="0" layoutInCell="1" allowOverlap="1" wp14:anchorId="0150C911" wp14:editId="71FC1B4A">
              <wp:simplePos x="0" y="0"/>
              <wp:positionH relativeFrom="margin">
                <wp:align>right</wp:align>
              </wp:positionH>
              <wp:positionV relativeFrom="page">
                <wp:posOffset>458470</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Pr>
            <w:rStyle w:val="PageNumber"/>
            <w:color w:val="auto"/>
          </w:rPr>
          <w:t>L</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4FA7" w14:textId="77777777" w:rsidR="007656CC" w:rsidRDefault="007656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62E"/>
    <w:multiLevelType w:val="hybridMultilevel"/>
    <w:tmpl w:val="7626F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620E3"/>
    <w:multiLevelType w:val="hybridMultilevel"/>
    <w:tmpl w:val="89FE77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B331D0"/>
    <w:multiLevelType w:val="hybridMultilevel"/>
    <w:tmpl w:val="79F67862"/>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839ED"/>
    <w:multiLevelType w:val="hybridMultilevel"/>
    <w:tmpl w:val="826CD4C4"/>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95AAA"/>
    <w:multiLevelType w:val="hybridMultilevel"/>
    <w:tmpl w:val="FC02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A37E01"/>
    <w:multiLevelType w:val="hybridMultilevel"/>
    <w:tmpl w:val="9392D0B6"/>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7" w15:restartNumberingAfterBreak="0">
    <w:nsid w:val="29322168"/>
    <w:multiLevelType w:val="hybridMultilevel"/>
    <w:tmpl w:val="90929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9" w15:restartNumberingAfterBreak="0">
    <w:nsid w:val="39CE41F6"/>
    <w:multiLevelType w:val="hybridMultilevel"/>
    <w:tmpl w:val="979808BE"/>
    <w:lvl w:ilvl="0" w:tplc="08090001">
      <w:start w:val="1"/>
      <w:numFmt w:val="bullet"/>
      <w:lvlText w:val=""/>
      <w:lvlJc w:val="left"/>
      <w:pPr>
        <w:ind w:left="388" w:hanging="360"/>
      </w:pPr>
      <w:rPr>
        <w:rFonts w:ascii="Symbol" w:hAnsi="Symbo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0"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8175440"/>
    <w:multiLevelType w:val="hybridMultilevel"/>
    <w:tmpl w:val="5DA60914"/>
    <w:lvl w:ilvl="0" w:tplc="8A126758">
      <w:start w:val="1"/>
      <w:numFmt w:val="bullet"/>
      <w:lvlText w:val=""/>
      <w:lvlJc w:val="left"/>
      <w:pPr>
        <w:tabs>
          <w:tab w:val="num" w:pos="360"/>
        </w:tabs>
        <w:ind w:left="199" w:hanging="199"/>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667C54"/>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C485C"/>
    <w:multiLevelType w:val="multilevel"/>
    <w:tmpl w:val="687E2FEA"/>
    <w:numStyleLink w:val="AMECHeadings"/>
  </w:abstractNum>
  <w:abstractNum w:abstractNumId="14" w15:restartNumberingAfterBreak="0">
    <w:nsid w:val="4CF760D5"/>
    <w:multiLevelType w:val="hybridMultilevel"/>
    <w:tmpl w:val="298684C6"/>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5" w15:restartNumberingAfterBreak="0">
    <w:nsid w:val="56A666BD"/>
    <w:multiLevelType w:val="hybridMultilevel"/>
    <w:tmpl w:val="3E606886"/>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6" w15:restartNumberingAfterBreak="0">
    <w:nsid w:val="58A90F49"/>
    <w:multiLevelType w:val="hybridMultilevel"/>
    <w:tmpl w:val="0DFE1CA0"/>
    <w:lvl w:ilvl="0" w:tplc="C50E215E">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5A901CE8"/>
    <w:multiLevelType w:val="hybridMultilevel"/>
    <w:tmpl w:val="60D8C8C2"/>
    <w:lvl w:ilvl="0" w:tplc="08090001">
      <w:start w:val="1"/>
      <w:numFmt w:val="bullet"/>
      <w:lvlText w:val=""/>
      <w:lvlJc w:val="left"/>
      <w:pPr>
        <w:ind w:left="558" w:hanging="360"/>
      </w:pPr>
      <w:rPr>
        <w:rFonts w:ascii="Symbol" w:hAnsi="Symbol" w:hint="default"/>
      </w:rPr>
    </w:lvl>
    <w:lvl w:ilvl="1" w:tplc="08090003" w:tentative="1">
      <w:start w:val="1"/>
      <w:numFmt w:val="bullet"/>
      <w:lvlText w:val="o"/>
      <w:lvlJc w:val="left"/>
      <w:pPr>
        <w:ind w:left="1278" w:hanging="360"/>
      </w:pPr>
      <w:rPr>
        <w:rFonts w:ascii="Courier New" w:hAnsi="Courier New" w:cs="Courier New" w:hint="default"/>
      </w:rPr>
    </w:lvl>
    <w:lvl w:ilvl="2" w:tplc="08090005" w:tentative="1">
      <w:start w:val="1"/>
      <w:numFmt w:val="bullet"/>
      <w:lvlText w:val=""/>
      <w:lvlJc w:val="left"/>
      <w:pPr>
        <w:ind w:left="1998" w:hanging="360"/>
      </w:pPr>
      <w:rPr>
        <w:rFonts w:ascii="Wingdings" w:hAnsi="Wingdings" w:hint="default"/>
      </w:rPr>
    </w:lvl>
    <w:lvl w:ilvl="3" w:tplc="08090001" w:tentative="1">
      <w:start w:val="1"/>
      <w:numFmt w:val="bullet"/>
      <w:lvlText w:val=""/>
      <w:lvlJc w:val="left"/>
      <w:pPr>
        <w:ind w:left="2718" w:hanging="360"/>
      </w:pPr>
      <w:rPr>
        <w:rFonts w:ascii="Symbol" w:hAnsi="Symbol" w:hint="default"/>
      </w:rPr>
    </w:lvl>
    <w:lvl w:ilvl="4" w:tplc="08090003" w:tentative="1">
      <w:start w:val="1"/>
      <w:numFmt w:val="bullet"/>
      <w:lvlText w:val="o"/>
      <w:lvlJc w:val="left"/>
      <w:pPr>
        <w:ind w:left="3438" w:hanging="360"/>
      </w:pPr>
      <w:rPr>
        <w:rFonts w:ascii="Courier New" w:hAnsi="Courier New" w:cs="Courier New" w:hint="default"/>
      </w:rPr>
    </w:lvl>
    <w:lvl w:ilvl="5" w:tplc="08090005" w:tentative="1">
      <w:start w:val="1"/>
      <w:numFmt w:val="bullet"/>
      <w:lvlText w:val=""/>
      <w:lvlJc w:val="left"/>
      <w:pPr>
        <w:ind w:left="4158" w:hanging="360"/>
      </w:pPr>
      <w:rPr>
        <w:rFonts w:ascii="Wingdings" w:hAnsi="Wingdings" w:hint="default"/>
      </w:rPr>
    </w:lvl>
    <w:lvl w:ilvl="6" w:tplc="08090001" w:tentative="1">
      <w:start w:val="1"/>
      <w:numFmt w:val="bullet"/>
      <w:lvlText w:val=""/>
      <w:lvlJc w:val="left"/>
      <w:pPr>
        <w:ind w:left="4878" w:hanging="360"/>
      </w:pPr>
      <w:rPr>
        <w:rFonts w:ascii="Symbol" w:hAnsi="Symbol" w:hint="default"/>
      </w:rPr>
    </w:lvl>
    <w:lvl w:ilvl="7" w:tplc="08090003" w:tentative="1">
      <w:start w:val="1"/>
      <w:numFmt w:val="bullet"/>
      <w:lvlText w:val="o"/>
      <w:lvlJc w:val="left"/>
      <w:pPr>
        <w:ind w:left="5598" w:hanging="360"/>
      </w:pPr>
      <w:rPr>
        <w:rFonts w:ascii="Courier New" w:hAnsi="Courier New" w:cs="Courier New" w:hint="default"/>
      </w:rPr>
    </w:lvl>
    <w:lvl w:ilvl="8" w:tplc="08090005" w:tentative="1">
      <w:start w:val="1"/>
      <w:numFmt w:val="bullet"/>
      <w:lvlText w:val=""/>
      <w:lvlJc w:val="left"/>
      <w:pPr>
        <w:ind w:left="6318" w:hanging="360"/>
      </w:pPr>
      <w:rPr>
        <w:rFonts w:ascii="Wingdings" w:hAnsi="Wingdings" w:hint="default"/>
      </w:rPr>
    </w:lvl>
  </w:abstractNum>
  <w:abstractNum w:abstractNumId="18" w15:restartNumberingAfterBreak="0">
    <w:nsid w:val="5A99706E"/>
    <w:multiLevelType w:val="hybridMultilevel"/>
    <w:tmpl w:val="1C08B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3D6D0A"/>
    <w:multiLevelType w:val="hybridMultilevel"/>
    <w:tmpl w:val="F21248C2"/>
    <w:lvl w:ilvl="0" w:tplc="0809000B">
      <w:start w:val="1"/>
      <w:numFmt w:val="bullet"/>
      <w:lvlText w:val=""/>
      <w:lvlJc w:val="left"/>
      <w:pPr>
        <w:ind w:left="586" w:hanging="360"/>
      </w:pPr>
      <w:rPr>
        <w:rFonts w:ascii="Wingdings" w:hAnsi="Wingdings"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20" w15:restartNumberingAfterBreak="0">
    <w:nsid w:val="6A300D2D"/>
    <w:multiLevelType w:val="hybridMultilevel"/>
    <w:tmpl w:val="71F0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77710EDE"/>
    <w:multiLevelType w:val="hybridMultilevel"/>
    <w:tmpl w:val="06FC6E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71894432">
    <w:abstractNumId w:val="8"/>
  </w:num>
  <w:num w:numId="2" w16cid:durableId="1969120293">
    <w:abstractNumId w:val="10"/>
  </w:num>
  <w:num w:numId="3" w16cid:durableId="1224368317">
    <w:abstractNumId w:val="4"/>
  </w:num>
  <w:num w:numId="4" w16cid:durableId="630021683">
    <w:abstractNumId w:val="21"/>
  </w:num>
  <w:num w:numId="5" w16cid:durableId="899248823">
    <w:abstractNumId w:val="23"/>
  </w:num>
  <w:num w:numId="6" w16cid:durableId="1241597660">
    <w:abstractNumId w:val="13"/>
  </w:num>
  <w:num w:numId="7" w16cid:durableId="1592154383">
    <w:abstractNumId w:val="11"/>
  </w:num>
  <w:num w:numId="8" w16cid:durableId="610624312">
    <w:abstractNumId w:val="1"/>
  </w:num>
  <w:num w:numId="9" w16cid:durableId="842091456">
    <w:abstractNumId w:val="15"/>
  </w:num>
  <w:num w:numId="10" w16cid:durableId="616106295">
    <w:abstractNumId w:val="3"/>
  </w:num>
  <w:num w:numId="11" w16cid:durableId="733503357">
    <w:abstractNumId w:val="2"/>
  </w:num>
  <w:num w:numId="12" w16cid:durableId="5442788">
    <w:abstractNumId w:val="16"/>
  </w:num>
  <w:num w:numId="13" w16cid:durableId="760956819">
    <w:abstractNumId w:val="0"/>
  </w:num>
  <w:num w:numId="14" w16cid:durableId="509031952">
    <w:abstractNumId w:val="12"/>
  </w:num>
  <w:num w:numId="15" w16cid:durableId="323557980">
    <w:abstractNumId w:val="9"/>
  </w:num>
  <w:num w:numId="16" w16cid:durableId="955908233">
    <w:abstractNumId w:val="20"/>
  </w:num>
  <w:num w:numId="17" w16cid:durableId="736712470">
    <w:abstractNumId w:val="22"/>
  </w:num>
  <w:num w:numId="18" w16cid:durableId="805970180">
    <w:abstractNumId w:val="19"/>
  </w:num>
  <w:num w:numId="19" w16cid:durableId="1499612529">
    <w:abstractNumId w:val="7"/>
  </w:num>
  <w:num w:numId="20" w16cid:durableId="218902326">
    <w:abstractNumId w:val="18"/>
  </w:num>
  <w:num w:numId="21" w16cid:durableId="645820927">
    <w:abstractNumId w:val="6"/>
  </w:num>
  <w:num w:numId="22" w16cid:durableId="1327975056">
    <w:abstractNumId w:val="17"/>
  </w:num>
  <w:num w:numId="23" w16cid:durableId="1177573002">
    <w:abstractNumId w:val="5"/>
  </w:num>
  <w:num w:numId="24" w16cid:durableId="10223716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6738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3AE5"/>
    <w:rsid w:val="001F6E99"/>
    <w:rsid w:val="002049F3"/>
    <w:rsid w:val="0021614E"/>
    <w:rsid w:val="00216C7E"/>
    <w:rsid w:val="00222E1D"/>
    <w:rsid w:val="002255C6"/>
    <w:rsid w:val="002275E0"/>
    <w:rsid w:val="00230B07"/>
    <w:rsid w:val="00234E35"/>
    <w:rsid w:val="002358BA"/>
    <w:rsid w:val="002400B0"/>
    <w:rsid w:val="002448AE"/>
    <w:rsid w:val="002459E7"/>
    <w:rsid w:val="00246FA5"/>
    <w:rsid w:val="00250101"/>
    <w:rsid w:val="00250DE5"/>
    <w:rsid w:val="00251DCA"/>
    <w:rsid w:val="0025300D"/>
    <w:rsid w:val="00257477"/>
    <w:rsid w:val="00263743"/>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347E"/>
    <w:rsid w:val="002F4083"/>
    <w:rsid w:val="002F4CD9"/>
    <w:rsid w:val="002F559E"/>
    <w:rsid w:val="0030089F"/>
    <w:rsid w:val="003050C3"/>
    <w:rsid w:val="00306B8E"/>
    <w:rsid w:val="0030759D"/>
    <w:rsid w:val="003105DE"/>
    <w:rsid w:val="0031176F"/>
    <w:rsid w:val="003274F7"/>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620"/>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56CC"/>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6765F"/>
    <w:rsid w:val="00870C07"/>
    <w:rsid w:val="00874A5B"/>
    <w:rsid w:val="00875746"/>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3319"/>
    <w:rsid w:val="009942F4"/>
    <w:rsid w:val="009958EC"/>
    <w:rsid w:val="00997C2B"/>
    <w:rsid w:val="009A04A9"/>
    <w:rsid w:val="009A522F"/>
    <w:rsid w:val="009A6BAB"/>
    <w:rsid w:val="009B1C9B"/>
    <w:rsid w:val="009B4FC5"/>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27AC"/>
    <w:rsid w:val="00A6350B"/>
    <w:rsid w:val="00A668A9"/>
    <w:rsid w:val="00A66C02"/>
    <w:rsid w:val="00A67150"/>
    <w:rsid w:val="00A73B13"/>
    <w:rsid w:val="00A7689E"/>
    <w:rsid w:val="00A77875"/>
    <w:rsid w:val="00A80D48"/>
    <w:rsid w:val="00A81E8E"/>
    <w:rsid w:val="00A82E40"/>
    <w:rsid w:val="00A85CB6"/>
    <w:rsid w:val="00A90779"/>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2268"/>
    <w:rsid w:val="00F44AA4"/>
    <w:rsid w:val="00F46141"/>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29977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L: Site scoring framework</dc:title>
  <dc:creator>Williamson, Andrew</dc:creator>
  <cp:lastModifiedBy>Sharon.Simcox</cp:lastModifiedBy>
  <cp:revision>2</cp:revision>
  <cp:lastPrinted>2020-03-31T13:36:00Z</cp:lastPrinted>
  <dcterms:created xsi:type="dcterms:W3CDTF">2023-11-24T13:24:00Z</dcterms:created>
  <dcterms:modified xsi:type="dcterms:W3CDTF">2023-11-24T13:24:00Z</dcterms:modified>
</cp:coreProperties>
</file>