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CFD63" w14:textId="3DB7D5B7" w:rsidR="008307C2" w:rsidRPr="006B3DF1" w:rsidRDefault="008307C2" w:rsidP="008307C2">
      <w:pPr>
        <w:pStyle w:val="Heading1"/>
        <w:rPr>
          <w:rFonts w:eastAsia="Times New Roman"/>
        </w:rPr>
      </w:pPr>
      <w:r>
        <w:rPr>
          <w:rFonts w:eastAsia="Times New Roman"/>
        </w:rPr>
        <w:t>Stage one – complainant’s ethnicity</w:t>
      </w:r>
    </w:p>
    <w:p w14:paraId="2ED10A5B" w14:textId="77777777" w:rsidR="00971ED6" w:rsidRDefault="00971ED6" w:rsidP="003F6E21"/>
    <w:p w14:paraId="7A0373E2" w14:textId="1B4CF698" w:rsidR="003F6E21" w:rsidRDefault="008307C2" w:rsidP="008307C2">
      <w:pPr>
        <w:jc w:val="center"/>
      </w:pPr>
      <w:r>
        <w:rPr>
          <w:noProof/>
        </w:rPr>
        <w:drawing>
          <wp:inline distT="0" distB="0" distL="0" distR="0" wp14:anchorId="729CF623" wp14:editId="2673ADF9">
            <wp:extent cx="8839200" cy="5025390"/>
            <wp:effectExtent l="0" t="0" r="0" b="3810"/>
            <wp:docPr id="912704968" name="Chart 1" descr="A chart containing 11 segments in order of the volumes of stage one complainant's ethnicity for the 2024-2025 financial year.&#10;&#10;Complaint's ethnicity listed in order by volume are 'white British' - 70%, 'not known' - 12%, 'not specified' - 3%, 'not stated' - 3%, 'white other' - 3%, 'blank' - 3%, 'Asian other' - 2%, 'black African' - 1%, 'black British' - 1%, 'European' -1% and 'white Polish' - 1% ">
              <a:extLst xmlns:a="http://schemas.openxmlformats.org/drawingml/2006/main">
                <a:ext uri="{FF2B5EF4-FFF2-40B4-BE49-F238E27FC236}">
                  <a16:creationId xmlns:a16="http://schemas.microsoft.com/office/drawing/2014/main" id="{101BE4D0-B6B6-3ACA-6907-AA5ABD0A162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7F9EFB1C" w14:textId="77777777" w:rsidR="007A7C3A" w:rsidRDefault="007A7C3A"/>
    <w:sectPr w:rsidR="007A7C3A" w:rsidSect="00A27051">
      <w:pgSz w:w="16838" w:h="11906" w:orient="landscape"/>
      <w:pgMar w:top="567" w:right="397" w:bottom="56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700B6"/>
    <w:multiLevelType w:val="hybridMultilevel"/>
    <w:tmpl w:val="FE0472B8"/>
    <w:lvl w:ilvl="0" w:tplc="464081A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49F804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F6D9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CAB0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7435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3616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3286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E0E7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08B1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2005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C3A"/>
    <w:rsid w:val="003F6E21"/>
    <w:rsid w:val="004667B3"/>
    <w:rsid w:val="004E2CD9"/>
    <w:rsid w:val="00733ABD"/>
    <w:rsid w:val="007A7C3A"/>
    <w:rsid w:val="008307C2"/>
    <w:rsid w:val="00836643"/>
    <w:rsid w:val="00841163"/>
    <w:rsid w:val="008574B6"/>
    <w:rsid w:val="00971ED6"/>
    <w:rsid w:val="00A27051"/>
    <w:rsid w:val="00AB2790"/>
    <w:rsid w:val="00BD4241"/>
    <w:rsid w:val="00F5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13A78"/>
  <w15:chartTrackingRefBased/>
  <w15:docId w15:val="{DE03D667-E9E6-445E-B038-D2759E6DC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241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7C3A"/>
    <w:pPr>
      <w:keepNext/>
      <w:keepLines/>
      <w:spacing w:before="240" w:after="240" w:line="360" w:lineRule="auto"/>
      <w:outlineLvl w:val="0"/>
    </w:pPr>
    <w:rPr>
      <w:rFonts w:eastAsiaTheme="majorEastAsia" w:cstheme="majorBidi"/>
      <w:b/>
      <w:bC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4241"/>
    <w:pPr>
      <w:keepNext/>
      <w:keepLines/>
      <w:spacing w:before="120" w:after="0"/>
      <w:outlineLvl w:val="1"/>
    </w:pPr>
    <w:rPr>
      <w:rFonts w:eastAsiaTheme="majorEastAsia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4241"/>
    <w:pPr>
      <w:keepNext/>
      <w:keepLines/>
      <w:spacing w:before="120" w:after="0"/>
      <w:outlineLvl w:val="2"/>
    </w:pPr>
    <w:rPr>
      <w:rFonts w:eastAsiaTheme="majorEastAsia" w:cstheme="majorBidi"/>
      <w:spacing w:val="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BD4241"/>
    <w:pPr>
      <w:keepNext/>
      <w:keepLines/>
      <w:spacing w:before="120" w:after="0"/>
      <w:outlineLvl w:val="3"/>
    </w:pPr>
    <w:rPr>
      <w:rFonts w:eastAsiaTheme="majorEastAsia" w:cstheme="majorBidi"/>
      <w:i/>
      <w:iCs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BD4241"/>
    <w:pPr>
      <w:keepNext/>
      <w:keepLines/>
      <w:spacing w:before="120" w:after="0"/>
      <w:outlineLvl w:val="4"/>
    </w:pPr>
    <w:rPr>
      <w:rFonts w:eastAsiaTheme="majorEastAsia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D4241"/>
    <w:pPr>
      <w:keepNext/>
      <w:keepLines/>
      <w:spacing w:before="120" w:after="0"/>
      <w:outlineLvl w:val="5"/>
    </w:pPr>
    <w:rPr>
      <w:rFonts w:eastAsiaTheme="majorEastAsia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7A7C3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7A7C3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7A7C3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7C3A"/>
    <w:rPr>
      <w:rFonts w:ascii="Arial" w:eastAsiaTheme="majorEastAsia" w:hAnsi="Arial" w:cstheme="majorBidi"/>
      <w:b/>
      <w:bCs/>
      <w:spacing w:val="4"/>
      <w:sz w:val="28"/>
      <w:szCs w:val="28"/>
    </w:rPr>
  </w:style>
  <w:style w:type="paragraph" w:styleId="NoSpacing">
    <w:name w:val="No Spacing"/>
    <w:uiPriority w:val="1"/>
    <w:qFormat/>
    <w:rsid w:val="00BD4241"/>
    <w:pPr>
      <w:spacing w:after="0" w:line="240" w:lineRule="auto"/>
    </w:pPr>
    <w:rPr>
      <w:rFonts w:ascii="Arial" w:hAnsi="Arial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D4241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D4241"/>
    <w:rPr>
      <w:rFonts w:ascii="Arial" w:eastAsiaTheme="majorEastAsia" w:hAnsi="Arial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D4241"/>
    <w:rPr>
      <w:rFonts w:ascii="Arial" w:eastAsiaTheme="majorEastAsia" w:hAnsi="Arial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D4241"/>
    <w:rPr>
      <w:rFonts w:ascii="Arial" w:eastAsiaTheme="majorEastAsia" w:hAnsi="Arial" w:cstheme="majorBidi"/>
      <w:b/>
      <w:bC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4241"/>
    <w:rPr>
      <w:rFonts w:ascii="Arial" w:eastAsiaTheme="majorEastAsia" w:hAnsi="Arial" w:cstheme="majorBidi"/>
      <w:b/>
      <w:bCs/>
      <w:i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D4241"/>
    <w:pPr>
      <w:spacing w:after="0" w:line="240" w:lineRule="auto"/>
      <w:contextualSpacing/>
      <w:jc w:val="center"/>
    </w:pPr>
    <w:rPr>
      <w:rFonts w:eastAsiaTheme="majorEastAsia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BD4241"/>
    <w:rPr>
      <w:rFonts w:ascii="Arial" w:eastAsiaTheme="majorEastAsia" w:hAnsi="Arial" w:cstheme="majorBidi"/>
      <w:b/>
      <w:bCs/>
      <w:spacing w:val="-7"/>
      <w:sz w:val="48"/>
      <w:szCs w:val="4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D4241"/>
    <w:rPr>
      <w:b/>
      <w:bCs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4241"/>
    <w:pPr>
      <w:numPr>
        <w:ilvl w:val="1"/>
      </w:numPr>
      <w:spacing w:after="240"/>
      <w:jc w:val="center"/>
    </w:pPr>
    <w:rPr>
      <w:rFonts w:eastAsiaTheme="majorEastAsia" w:cstheme="majorBidi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D4241"/>
    <w:rPr>
      <w:rFonts w:ascii="Arial" w:eastAsiaTheme="majorEastAsia" w:hAnsi="Arial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BD4241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BD4241"/>
    <w:rPr>
      <w:i/>
      <w:iCs/>
      <w:color w:val="auto"/>
    </w:rPr>
  </w:style>
  <w:style w:type="paragraph" w:styleId="ListParagraph">
    <w:name w:val="List Paragraph"/>
    <w:basedOn w:val="Normal"/>
    <w:uiPriority w:val="34"/>
    <w:qFormat/>
    <w:rsid w:val="00BD424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D4241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D4241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4241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4241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BD4241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BD4241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D4241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D4241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BD4241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4241"/>
    <w:pPr>
      <w:outlineLvl w:val="9"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7A7C3A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7C3A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7C3A"/>
    <w:rPr>
      <w:rFonts w:eastAsiaTheme="majorEastAsia" w:cstheme="majorBidi"/>
      <w:color w:val="272727" w:themeColor="text1" w:themeTint="D8"/>
      <w:sz w:val="24"/>
    </w:rPr>
  </w:style>
  <w:style w:type="table" w:styleId="TableGrid">
    <w:name w:val="Table Grid"/>
    <w:basedOn w:val="TableNormal"/>
    <w:uiPriority w:val="39"/>
    <w:rsid w:val="00971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ashfield-dc\section\ahl_housing\Tenancy%20Services\Pete%20Curry\Consumer%20Standards%20Lead\Complaints\Annual%20submission%20-%202024-25\Info%20to%20webcontent\Report%20table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none" spc="0" baseline="0">
                <a:ln w="0"/>
                <a:solidFill>
                  <a:sysClr val="windowText" lastClr="000000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n-GB" b="1" cap="none" spc="0">
                <a:ln w="0"/>
                <a:solidFill>
                  <a:sysClr val="windowText" lastClr="000000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</a:rPr>
              <a:t>Stage One Complainant's ethnicity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none" spc="0" baseline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2586637766654058"/>
          <c:y val="0.41751239428404785"/>
          <c:w val="0.34120456428357598"/>
          <c:h val="0.49474661821118515"/>
        </c:manualLayout>
      </c:layout>
      <c:doughnutChart>
        <c:varyColors val="1"/>
        <c:ser>
          <c:idx val="0"/>
          <c:order val="0"/>
          <c:tx>
            <c:strRef>
              <c:f>'Graph 6'!$B$1</c:f>
              <c:strCache>
                <c:ptCount val="1"/>
                <c:pt idx="0">
                  <c:v>Count of Stage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37D-44AB-B1E2-8359E4DF845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37D-44AB-B1E2-8359E4DF845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37D-44AB-B1E2-8359E4DF845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937D-44AB-B1E2-8359E4DF8451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937D-44AB-B1E2-8359E4DF8451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937D-44AB-B1E2-8359E4DF8451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937D-44AB-B1E2-8359E4DF8451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937D-44AB-B1E2-8359E4DF8451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937D-44AB-B1E2-8359E4DF8451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937D-44AB-B1E2-8359E4DF8451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937D-44AB-B1E2-8359E4DF8451}"/>
              </c:ext>
            </c:extLst>
          </c:dPt>
          <c:dLbls>
            <c:dLbl>
              <c:idx val="0"/>
              <c:layout>
                <c:manualLayout>
                  <c:x val="0.13333333333333333"/>
                  <c:y val="0.13901760889712689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37D-44AB-B1E2-8359E4DF8451}"/>
                </c:ext>
              </c:extLst>
            </c:dLbl>
            <c:dLbl>
              <c:idx val="1"/>
              <c:layout>
                <c:manualLayout>
                  <c:x val="-0.11944444444444445"/>
                  <c:y val="0.25949953660797026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37D-44AB-B1E2-8359E4DF8451}"/>
                </c:ext>
              </c:extLst>
            </c:dLbl>
            <c:dLbl>
              <c:idx val="2"/>
              <c:layout>
                <c:manualLayout>
                  <c:x val="-0.23414626222120113"/>
                  <c:y val="7.6234380958790413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37D-44AB-B1E2-8359E4DF8451}"/>
                </c:ext>
              </c:extLst>
            </c:dLbl>
            <c:dLbl>
              <c:idx val="3"/>
              <c:layout>
                <c:manualLayout>
                  <c:x val="-0.24214064311810715"/>
                  <c:y val="-5.0426228772685468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37D-44AB-B1E2-8359E4DF8451}"/>
                </c:ext>
              </c:extLst>
            </c:dLbl>
            <c:dLbl>
              <c:idx val="4"/>
              <c:layout>
                <c:manualLayout>
                  <c:x val="-0.26125116323324304"/>
                  <c:y val="-0.11701505260560378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37D-44AB-B1E2-8359E4DF8451}"/>
                </c:ext>
              </c:extLst>
            </c:dLbl>
            <c:dLbl>
              <c:idx val="5"/>
              <c:layout>
                <c:manualLayout>
                  <c:x val="-0.1532567049808429"/>
                  <c:y val="-9.686609686609686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937D-44AB-B1E2-8359E4DF8451}"/>
                </c:ext>
              </c:extLst>
            </c:dLbl>
            <c:dLbl>
              <c:idx val="6"/>
              <c:layout>
                <c:manualLayout>
                  <c:x val="-0.21809608016504567"/>
                  <c:y val="-0.2051282051282051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937D-44AB-B1E2-8359E4DF8451}"/>
                </c:ext>
              </c:extLst>
            </c:dLbl>
            <c:dLbl>
              <c:idx val="7"/>
              <c:layout>
                <c:manualLayout>
                  <c:x val="-9.8241477551822373E-2"/>
                  <c:y val="-0.22222222222222221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937D-44AB-B1E2-8359E4DF8451}"/>
                </c:ext>
              </c:extLst>
            </c:dLbl>
            <c:dLbl>
              <c:idx val="8"/>
              <c:layout>
                <c:manualLayout>
                  <c:x val="1.5583573715531287E-2"/>
                  <c:y val="-0.2481367072705655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937D-44AB-B1E2-8359E4DF8451}"/>
                </c:ext>
              </c:extLst>
            </c:dLbl>
            <c:dLbl>
              <c:idx val="9"/>
              <c:layout>
                <c:manualLayout>
                  <c:x val="0.11016304217498896"/>
                  <c:y val="-0.23183390537721246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937D-44AB-B1E2-8359E4DF8451}"/>
                </c:ext>
              </c:extLst>
            </c:dLbl>
            <c:dLbl>
              <c:idx val="10"/>
              <c:layout>
                <c:manualLayout>
                  <c:x val="0.18221140318030754"/>
                  <c:y val="-8.3114066551828347E-2"/>
                </c:manualLayout>
              </c:layout>
              <c:spPr>
                <a:xfrm>
                  <a:off x="3383336" y="1306418"/>
                  <a:ext cx="735627" cy="331922"/>
                </a:xfrm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25000"/>
                      <a:lumOff val="7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  <a:extLst>
                    <a:ext uri="{C807C97D-BFC1-408E-A445-0C87EB9F89A2}">
                      <ask:lineSketchStyleProps xmlns:ask="http://schemas.microsoft.com/office/drawing/2018/sketchyshapes" sd="0"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sk:type/>
                      </ask:lineSketchStyleProps>
                    </a:ext>
                  </a:extLst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>
                        <a:gd name="adj1" fmla="val -149184"/>
                        <a:gd name="adj2" fmla="val 105883"/>
                      </a:avLst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11900027904832389"/>
                      <c:h val="8.238168810458976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5-937D-44AB-B1E2-8359E4DF8451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'Graph 6'!$A$2:$A$12</c:f>
              <c:strCache>
                <c:ptCount val="11"/>
                <c:pt idx="0">
                  <c:v>White British</c:v>
                </c:pt>
                <c:pt idx="1">
                  <c:v>Not Known</c:v>
                </c:pt>
                <c:pt idx="2">
                  <c:v>Not Specified</c:v>
                </c:pt>
                <c:pt idx="3">
                  <c:v>Not Stated</c:v>
                </c:pt>
                <c:pt idx="4">
                  <c:v>White Other</c:v>
                </c:pt>
                <c:pt idx="5">
                  <c:v>(blank)</c:v>
                </c:pt>
                <c:pt idx="6">
                  <c:v>Asian Other</c:v>
                </c:pt>
                <c:pt idx="7">
                  <c:v>Black African</c:v>
                </c:pt>
                <c:pt idx="8">
                  <c:v>Black British</c:v>
                </c:pt>
                <c:pt idx="9">
                  <c:v>European</c:v>
                </c:pt>
                <c:pt idx="10">
                  <c:v>White Polish</c:v>
                </c:pt>
              </c:strCache>
            </c:strRef>
          </c:cat>
          <c:val>
            <c:numRef>
              <c:f>'Graph 6'!$B$2:$B$12</c:f>
              <c:numCache>
                <c:formatCode>General</c:formatCode>
                <c:ptCount val="11"/>
                <c:pt idx="0">
                  <c:v>66</c:v>
                </c:pt>
                <c:pt idx="1">
                  <c:v>11</c:v>
                </c:pt>
                <c:pt idx="2">
                  <c:v>3</c:v>
                </c:pt>
                <c:pt idx="3">
                  <c:v>3</c:v>
                </c:pt>
                <c:pt idx="4">
                  <c:v>3</c:v>
                </c:pt>
                <c:pt idx="5">
                  <c:v>3</c:v>
                </c:pt>
                <c:pt idx="6">
                  <c:v>2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937D-44AB-B1E2-8359E4DF845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4242678109091365"/>
          <c:y val="0.24697108374273735"/>
          <c:w val="0.216311798337321"/>
          <c:h val="0.5886789151356079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Stage 2 complaints in 2024 to 2025</vt:lpstr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 one – complainant’s ethnicity</dc:title>
  <dc:subject/>
  <dc:creator>Sharon.Simcox</dc:creator>
  <cp:keywords/>
  <dc:description/>
  <cp:lastModifiedBy>Sharon.Simcox</cp:lastModifiedBy>
  <cp:revision>2</cp:revision>
  <dcterms:created xsi:type="dcterms:W3CDTF">2025-09-18T09:00:00Z</dcterms:created>
  <dcterms:modified xsi:type="dcterms:W3CDTF">2025-09-18T09:00:00Z</dcterms:modified>
</cp:coreProperties>
</file>