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49D6" w14:textId="2F0FE97C" w:rsidR="00086F4C" w:rsidRPr="002A3F98" w:rsidRDefault="00086F4C" w:rsidP="00086F4C">
      <w:pPr>
        <w:tabs>
          <w:tab w:val="left" w:pos="2970"/>
        </w:tabs>
        <w:autoSpaceDE w:val="0"/>
        <w:autoSpaceDN w:val="0"/>
        <w:adjustRightInd w:val="0"/>
        <w:spacing w:after="0"/>
        <w:ind w:firstLine="426"/>
        <w:rPr>
          <w:rFonts w:eastAsia="Times New Roman" w:cs="Arial"/>
          <w:sz w:val="24"/>
          <w:szCs w:val="24"/>
        </w:rPr>
      </w:pPr>
      <w:r>
        <w:rPr>
          <w:rFonts w:eastAsia="Times New Roman" w:cs="Arial"/>
          <w:sz w:val="24"/>
          <w:szCs w:val="24"/>
        </w:rPr>
        <w:t>Urban Road</w:t>
      </w:r>
    </w:p>
    <w:p w14:paraId="624475F9" w14:textId="40B0F2D0" w:rsidR="00086F4C" w:rsidRPr="002A3F98" w:rsidRDefault="00086F4C" w:rsidP="00086F4C">
      <w:pPr>
        <w:tabs>
          <w:tab w:val="left" w:pos="3240"/>
        </w:tabs>
        <w:autoSpaceDE w:val="0"/>
        <w:autoSpaceDN w:val="0"/>
        <w:adjustRightInd w:val="0"/>
        <w:spacing w:after="0"/>
        <w:ind w:firstLine="426"/>
        <w:rPr>
          <w:rFonts w:eastAsia="Times New Roman" w:cs="Arial"/>
          <w:sz w:val="24"/>
          <w:szCs w:val="24"/>
        </w:rPr>
      </w:pPr>
      <w:r>
        <w:rPr>
          <w:rFonts w:eastAsia="Times New Roman" w:cs="Arial"/>
          <w:sz w:val="24"/>
          <w:szCs w:val="24"/>
        </w:rPr>
        <w:t>Kirkby-in-Ashfield</w:t>
      </w:r>
      <w:r w:rsidRPr="002A3F98">
        <w:rPr>
          <w:rFonts w:eastAsia="Times New Roman" w:cs="Arial"/>
          <w:sz w:val="24"/>
          <w:szCs w:val="24"/>
        </w:rPr>
        <w:tab/>
      </w:r>
      <w:r w:rsidRPr="00CE6876">
        <w:rPr>
          <w:rFonts w:eastAsia="Times New Roman" w:cs="Arial"/>
          <w:b/>
          <w:sz w:val="24"/>
          <w:szCs w:val="24"/>
        </w:rPr>
        <w:t>Tel</w:t>
      </w:r>
      <w:r w:rsidR="000C107A">
        <w:rPr>
          <w:rFonts w:eastAsia="Times New Roman" w:cs="Arial"/>
          <w:b/>
          <w:sz w:val="24"/>
          <w:szCs w:val="24"/>
        </w:rPr>
        <w:t>ephone</w:t>
      </w:r>
      <w:r w:rsidRPr="00CE6876">
        <w:rPr>
          <w:rFonts w:eastAsia="Times New Roman" w:cs="Arial"/>
          <w:b/>
          <w:sz w:val="24"/>
          <w:szCs w:val="24"/>
        </w:rPr>
        <w:t>: 01623 457325</w:t>
      </w:r>
    </w:p>
    <w:p w14:paraId="776ECC7C" w14:textId="495F85FD" w:rsidR="00086F4C" w:rsidRPr="002A3F98" w:rsidRDefault="00086F4C" w:rsidP="00086F4C">
      <w:pPr>
        <w:tabs>
          <w:tab w:val="left" w:pos="3240"/>
          <w:tab w:val="left" w:pos="3969"/>
        </w:tabs>
        <w:autoSpaceDE w:val="0"/>
        <w:autoSpaceDN w:val="0"/>
        <w:adjustRightInd w:val="0"/>
        <w:spacing w:after="0"/>
        <w:ind w:firstLine="426"/>
        <w:rPr>
          <w:rFonts w:eastAsia="Times New Roman" w:cs="Arial"/>
          <w:sz w:val="24"/>
          <w:szCs w:val="24"/>
        </w:rPr>
      </w:pPr>
      <w:r>
        <w:rPr>
          <w:rFonts w:eastAsia="Times New Roman" w:cs="Arial"/>
          <w:sz w:val="24"/>
          <w:szCs w:val="24"/>
        </w:rPr>
        <w:t>Nottinghamshire</w:t>
      </w:r>
      <w:r w:rsidRPr="002A3F98">
        <w:rPr>
          <w:rFonts w:eastAsia="Times New Roman" w:cs="Arial"/>
          <w:sz w:val="24"/>
          <w:szCs w:val="24"/>
        </w:rPr>
        <w:tab/>
      </w:r>
      <w:r w:rsidRPr="00CE6876">
        <w:rPr>
          <w:rFonts w:eastAsia="Times New Roman" w:cs="Arial"/>
          <w:b/>
          <w:sz w:val="24"/>
          <w:szCs w:val="24"/>
        </w:rPr>
        <w:t>Web</w:t>
      </w:r>
      <w:r w:rsidR="000C107A">
        <w:rPr>
          <w:rFonts w:eastAsia="Times New Roman" w:cs="Arial"/>
          <w:b/>
          <w:sz w:val="24"/>
          <w:szCs w:val="24"/>
        </w:rPr>
        <w:t>site</w:t>
      </w:r>
      <w:r w:rsidRPr="00CE6876">
        <w:rPr>
          <w:rFonts w:eastAsia="Times New Roman" w:cs="Arial"/>
          <w:b/>
          <w:sz w:val="24"/>
          <w:szCs w:val="24"/>
        </w:rPr>
        <w:t>:</w:t>
      </w:r>
      <w:r>
        <w:rPr>
          <w:rFonts w:eastAsia="Times New Roman" w:cs="Arial"/>
          <w:sz w:val="24"/>
          <w:szCs w:val="24"/>
        </w:rPr>
        <w:t xml:space="preserve"> </w:t>
      </w:r>
      <w:hyperlink r:id="rId7" w:tooltip="Ashfield District Council website" w:history="1">
        <w:r w:rsidR="000C107A" w:rsidRPr="000C107A">
          <w:rPr>
            <w:rStyle w:val="Hyperlink"/>
            <w:rFonts w:eastAsia="Times New Roman" w:cs="Arial"/>
            <w:sz w:val="24"/>
            <w:szCs w:val="24"/>
          </w:rPr>
          <w:t>https://www.ashfield.gov.uk/</w:t>
        </w:r>
      </w:hyperlink>
    </w:p>
    <w:p w14:paraId="70A7BAFD" w14:textId="4B0E6795" w:rsidR="00086F4C" w:rsidRPr="002A3F98" w:rsidRDefault="00086F4C" w:rsidP="00086F4C">
      <w:pPr>
        <w:tabs>
          <w:tab w:val="left" w:pos="-142"/>
          <w:tab w:val="left" w:pos="3240"/>
          <w:tab w:val="left" w:pos="3969"/>
        </w:tabs>
        <w:autoSpaceDE w:val="0"/>
        <w:autoSpaceDN w:val="0"/>
        <w:adjustRightInd w:val="0"/>
        <w:spacing w:after="0"/>
        <w:ind w:firstLine="426"/>
        <w:rPr>
          <w:rFonts w:eastAsia="Times New Roman" w:cs="Arial"/>
          <w:sz w:val="24"/>
          <w:szCs w:val="24"/>
        </w:rPr>
      </w:pPr>
      <w:r w:rsidRPr="002A3F98">
        <w:rPr>
          <w:rFonts w:eastAsia="Times New Roman" w:cs="Arial"/>
          <w:caps/>
          <w:sz w:val="24"/>
          <w:szCs w:val="24"/>
        </w:rPr>
        <w:t>Ng17 8da</w:t>
      </w:r>
      <w:r w:rsidRPr="002A3F98">
        <w:rPr>
          <w:rFonts w:eastAsia="Times New Roman" w:cs="Arial"/>
          <w:sz w:val="24"/>
          <w:szCs w:val="24"/>
        </w:rPr>
        <w:tab/>
      </w:r>
      <w:r w:rsidRPr="00CE6876">
        <w:rPr>
          <w:rFonts w:eastAsia="Times New Roman" w:cs="Arial"/>
          <w:b/>
          <w:sz w:val="24"/>
          <w:szCs w:val="24"/>
        </w:rPr>
        <w:t>Email:</w:t>
      </w:r>
      <w:r>
        <w:rPr>
          <w:rFonts w:eastAsia="Times New Roman" w:cs="Arial"/>
          <w:sz w:val="24"/>
          <w:szCs w:val="24"/>
        </w:rPr>
        <w:t xml:space="preserve"> </w:t>
      </w:r>
      <w:hyperlink r:id="rId8" w:tooltip="Email Revenues Recovery team at Ashfield District Council" w:history="1">
        <w:r w:rsidRPr="000C107A">
          <w:rPr>
            <w:rStyle w:val="Hyperlink"/>
            <w:rFonts w:eastAsia="Times New Roman" w:cs="Arial"/>
            <w:b/>
            <w:sz w:val="24"/>
            <w:szCs w:val="24"/>
          </w:rPr>
          <w:t>revenuesrecovery@ashfield.gov.uk</w:t>
        </w:r>
      </w:hyperlink>
    </w:p>
    <w:p w14:paraId="6DBD652F" w14:textId="77777777" w:rsidR="00086F4C" w:rsidRPr="002A3F98" w:rsidRDefault="00086F4C" w:rsidP="00086F4C">
      <w:pPr>
        <w:tabs>
          <w:tab w:val="left" w:pos="1668"/>
        </w:tabs>
        <w:autoSpaceDE w:val="0"/>
        <w:autoSpaceDN w:val="0"/>
        <w:adjustRightInd w:val="0"/>
        <w:spacing w:after="0"/>
        <w:ind w:left="108"/>
        <w:jc w:val="both"/>
        <w:rPr>
          <w:rFonts w:eastAsia="Times New Roman" w:cs="Arial"/>
          <w:sz w:val="24"/>
          <w:szCs w:val="24"/>
        </w:rPr>
      </w:pPr>
    </w:p>
    <w:p w14:paraId="15DF9DDC" w14:textId="77777777" w:rsidR="00086F4C" w:rsidRPr="00CE6876" w:rsidRDefault="00086F4C" w:rsidP="00086F4C">
      <w:pPr>
        <w:autoSpaceDE w:val="0"/>
        <w:autoSpaceDN w:val="0"/>
        <w:adjustRightInd w:val="0"/>
        <w:spacing w:after="0"/>
        <w:ind w:left="426" w:right="543"/>
        <w:rPr>
          <w:rFonts w:eastAsia="Times New Roman" w:cs="Arial"/>
          <w:sz w:val="24"/>
          <w:szCs w:val="24"/>
        </w:rPr>
      </w:pPr>
      <w:r w:rsidRPr="00CE6876">
        <w:rPr>
          <w:rFonts w:eastAsia="Times New Roman" w:cs="Arial"/>
          <w:sz w:val="24"/>
          <w:szCs w:val="24"/>
        </w:rPr>
        <w:t>Dear Sir or Madam</w:t>
      </w:r>
    </w:p>
    <w:p w14:paraId="3EB7B60C" w14:textId="77777777" w:rsidR="00086F4C" w:rsidRPr="00CE6876" w:rsidRDefault="00086F4C" w:rsidP="00086F4C">
      <w:pPr>
        <w:autoSpaceDE w:val="0"/>
        <w:autoSpaceDN w:val="0"/>
        <w:adjustRightInd w:val="0"/>
        <w:spacing w:after="0"/>
        <w:ind w:left="426" w:right="543"/>
        <w:rPr>
          <w:rFonts w:eastAsia="Times New Roman" w:cs="Arial"/>
          <w:sz w:val="24"/>
          <w:szCs w:val="24"/>
        </w:rPr>
      </w:pPr>
    </w:p>
    <w:p w14:paraId="28CFBBE2" w14:textId="77777777" w:rsidR="00086F4C" w:rsidRPr="00CE6876" w:rsidRDefault="00086F4C" w:rsidP="00086F4C">
      <w:pPr>
        <w:autoSpaceDE w:val="0"/>
        <w:autoSpaceDN w:val="0"/>
        <w:adjustRightInd w:val="0"/>
        <w:spacing w:after="0"/>
        <w:ind w:left="426" w:right="543"/>
        <w:rPr>
          <w:rFonts w:eastAsia="Times New Roman" w:cs="Arial"/>
          <w:sz w:val="24"/>
          <w:szCs w:val="24"/>
        </w:rPr>
      </w:pPr>
      <w:r w:rsidRPr="00CE6876">
        <w:rPr>
          <w:rFonts w:eastAsia="Times New Roman" w:cs="Arial"/>
          <w:b/>
          <w:bCs/>
          <w:sz w:val="24"/>
          <w:szCs w:val="24"/>
        </w:rPr>
        <w:t>Payment by Direct Debit</w:t>
      </w:r>
    </w:p>
    <w:p w14:paraId="4467988E" w14:textId="77777777" w:rsidR="00086F4C" w:rsidRPr="000C107A" w:rsidRDefault="00086F4C" w:rsidP="00086F4C">
      <w:pPr>
        <w:autoSpaceDE w:val="0"/>
        <w:autoSpaceDN w:val="0"/>
        <w:adjustRightInd w:val="0"/>
        <w:spacing w:after="0"/>
        <w:ind w:left="426" w:right="543"/>
        <w:rPr>
          <w:rFonts w:eastAsia="Times New Roman" w:cs="Arial"/>
          <w:szCs w:val="20"/>
        </w:rPr>
      </w:pPr>
    </w:p>
    <w:p w14:paraId="5554560D" w14:textId="77777777" w:rsidR="00086F4C" w:rsidRPr="00086F4C" w:rsidRDefault="00086F4C" w:rsidP="00086F4C">
      <w:pPr>
        <w:autoSpaceDE w:val="0"/>
        <w:autoSpaceDN w:val="0"/>
        <w:adjustRightInd w:val="0"/>
        <w:spacing w:after="0"/>
        <w:ind w:left="426" w:right="543"/>
        <w:jc w:val="both"/>
        <w:rPr>
          <w:rFonts w:eastAsia="Times New Roman" w:cs="Arial"/>
          <w:sz w:val="22"/>
        </w:rPr>
      </w:pPr>
      <w:r w:rsidRPr="00086F4C">
        <w:rPr>
          <w:rFonts w:eastAsia="Times New Roman" w:cs="Arial"/>
          <w:sz w:val="22"/>
        </w:rPr>
        <w:t xml:space="preserve">Thank you for enquiring about paying your Sundry Debtor Invoices by Direct Debit and I have set out below the advantages of this easy and simple way to pay. </w:t>
      </w:r>
    </w:p>
    <w:p w14:paraId="1F762217" w14:textId="77777777" w:rsidR="00086F4C" w:rsidRPr="00086F4C" w:rsidRDefault="00086F4C" w:rsidP="00086F4C">
      <w:pPr>
        <w:autoSpaceDE w:val="0"/>
        <w:autoSpaceDN w:val="0"/>
        <w:adjustRightInd w:val="0"/>
        <w:spacing w:after="0"/>
        <w:ind w:left="426" w:right="543"/>
        <w:jc w:val="both"/>
        <w:rPr>
          <w:rFonts w:eastAsia="Times New Roman" w:cs="Arial"/>
          <w:sz w:val="22"/>
        </w:rPr>
      </w:pPr>
    </w:p>
    <w:p w14:paraId="12069F61" w14:textId="0327DBAF" w:rsidR="00086F4C" w:rsidRPr="00086F4C" w:rsidRDefault="00086F4C" w:rsidP="00086F4C">
      <w:pPr>
        <w:autoSpaceDE w:val="0"/>
        <w:autoSpaceDN w:val="0"/>
        <w:adjustRightInd w:val="0"/>
        <w:spacing w:after="0"/>
        <w:ind w:left="426" w:right="543"/>
        <w:jc w:val="both"/>
        <w:rPr>
          <w:rFonts w:eastAsia="Times New Roman" w:cs="Arial"/>
          <w:sz w:val="22"/>
        </w:rPr>
      </w:pPr>
      <w:r w:rsidRPr="00086F4C">
        <w:rPr>
          <w:rFonts w:eastAsia="Times New Roman" w:cs="Arial"/>
          <w:sz w:val="22"/>
        </w:rPr>
        <w:t>There are no cheques to write, no paperwork or postage and there's no queuing, because payments are made for you, by your Bank or Building Society - and it helps us to keep our costs under control. Receiving payment by Direct Debit enables the Council to reduce collection costs, a saving that will be passed to you in the form of better services.</w:t>
      </w:r>
    </w:p>
    <w:p w14:paraId="2B237874" w14:textId="77777777" w:rsidR="00086F4C" w:rsidRPr="000C107A" w:rsidRDefault="00086F4C" w:rsidP="00086F4C">
      <w:pPr>
        <w:autoSpaceDE w:val="0"/>
        <w:autoSpaceDN w:val="0"/>
        <w:adjustRightInd w:val="0"/>
        <w:spacing w:after="0"/>
        <w:ind w:left="426" w:right="543"/>
        <w:jc w:val="both"/>
        <w:rPr>
          <w:rFonts w:eastAsia="Times New Roman" w:cs="Arial"/>
          <w:szCs w:val="20"/>
        </w:rPr>
      </w:pPr>
    </w:p>
    <w:p w14:paraId="231D099B" w14:textId="77243C19" w:rsidR="00086F4C" w:rsidRDefault="00086F4C" w:rsidP="000C107A">
      <w:pPr>
        <w:autoSpaceDE w:val="0"/>
        <w:autoSpaceDN w:val="0"/>
        <w:adjustRightInd w:val="0"/>
        <w:spacing w:after="0"/>
        <w:ind w:left="426"/>
        <w:rPr>
          <w:rFonts w:eastAsia="Times New Roman" w:cs="Arial"/>
          <w:b/>
          <w:bCs/>
          <w:sz w:val="24"/>
          <w:szCs w:val="24"/>
        </w:rPr>
      </w:pPr>
      <w:r w:rsidRPr="00CE6876">
        <w:rPr>
          <w:rFonts w:eastAsia="Times New Roman" w:cs="Arial"/>
          <w:b/>
          <w:bCs/>
          <w:sz w:val="24"/>
          <w:szCs w:val="24"/>
        </w:rPr>
        <w:t xml:space="preserve">Your </w:t>
      </w:r>
      <w:r>
        <w:rPr>
          <w:rFonts w:eastAsia="Times New Roman" w:cs="Arial"/>
          <w:b/>
          <w:bCs/>
          <w:sz w:val="24"/>
          <w:szCs w:val="24"/>
        </w:rPr>
        <w:t>q</w:t>
      </w:r>
      <w:r w:rsidRPr="00CE6876">
        <w:rPr>
          <w:rFonts w:eastAsia="Times New Roman" w:cs="Arial"/>
          <w:b/>
          <w:bCs/>
          <w:sz w:val="24"/>
          <w:szCs w:val="24"/>
        </w:rPr>
        <w:t xml:space="preserve">uestions </w:t>
      </w:r>
      <w:r>
        <w:rPr>
          <w:rFonts w:eastAsia="Times New Roman" w:cs="Arial"/>
          <w:b/>
          <w:bCs/>
          <w:sz w:val="24"/>
          <w:szCs w:val="24"/>
        </w:rPr>
        <w:t>a</w:t>
      </w:r>
      <w:r w:rsidRPr="00CE6876">
        <w:rPr>
          <w:rFonts w:eastAsia="Times New Roman" w:cs="Arial"/>
          <w:b/>
          <w:bCs/>
          <w:sz w:val="24"/>
          <w:szCs w:val="24"/>
        </w:rPr>
        <w:t>nswered</w:t>
      </w:r>
    </w:p>
    <w:p w14:paraId="29824CCC" w14:textId="77777777" w:rsidR="00086F4C" w:rsidRPr="00086F4C" w:rsidRDefault="00086F4C" w:rsidP="000C107A">
      <w:pPr>
        <w:autoSpaceDE w:val="0"/>
        <w:autoSpaceDN w:val="0"/>
        <w:adjustRightInd w:val="0"/>
        <w:spacing w:after="0"/>
        <w:ind w:left="426"/>
        <w:rPr>
          <w:rFonts w:eastAsia="Times New Roman" w:cs="Arial"/>
          <w:b/>
          <w:bCs/>
          <w:szCs w:val="20"/>
        </w:rPr>
      </w:pPr>
    </w:p>
    <w:p w14:paraId="32532D71" w14:textId="2AA8D1B8" w:rsidR="00086F4C" w:rsidRPr="000C107A" w:rsidRDefault="00086F4C" w:rsidP="000C107A">
      <w:pPr>
        <w:autoSpaceDE w:val="0"/>
        <w:autoSpaceDN w:val="0"/>
        <w:adjustRightInd w:val="0"/>
        <w:spacing w:after="0"/>
        <w:ind w:left="426"/>
        <w:rPr>
          <w:rFonts w:eastAsia="Times New Roman" w:cs="Arial"/>
          <w:b/>
          <w:bCs/>
          <w:sz w:val="22"/>
        </w:rPr>
      </w:pPr>
      <w:r w:rsidRPr="000C107A">
        <w:rPr>
          <w:rFonts w:eastAsia="Times New Roman" w:cs="Arial"/>
          <w:b/>
          <w:bCs/>
          <w:sz w:val="22"/>
        </w:rPr>
        <w:t>Will it cost to pay by Direct Debit?</w:t>
      </w:r>
    </w:p>
    <w:p w14:paraId="5F9E6B08" w14:textId="61AA4230" w:rsidR="00086F4C" w:rsidRPr="000C107A" w:rsidRDefault="00086F4C" w:rsidP="000C107A">
      <w:pPr>
        <w:autoSpaceDE w:val="0"/>
        <w:autoSpaceDN w:val="0"/>
        <w:adjustRightInd w:val="0"/>
        <w:spacing w:after="0"/>
        <w:ind w:left="426"/>
        <w:rPr>
          <w:rFonts w:eastAsia="Times New Roman" w:cs="Arial"/>
          <w:sz w:val="22"/>
        </w:rPr>
      </w:pPr>
      <w:r w:rsidRPr="000C107A">
        <w:rPr>
          <w:rFonts w:eastAsia="Times New Roman" w:cs="Arial"/>
          <w:sz w:val="22"/>
        </w:rPr>
        <w:t>No - Banks do not normally charge for Direct Debit.</w:t>
      </w:r>
    </w:p>
    <w:p w14:paraId="1D8A029F" w14:textId="55519CED" w:rsidR="00086F4C" w:rsidRPr="000C107A" w:rsidRDefault="00086F4C" w:rsidP="000C107A">
      <w:pPr>
        <w:autoSpaceDE w:val="0"/>
        <w:autoSpaceDN w:val="0"/>
        <w:adjustRightInd w:val="0"/>
        <w:spacing w:after="0"/>
        <w:ind w:left="426"/>
        <w:rPr>
          <w:rFonts w:eastAsia="Times New Roman" w:cs="Arial"/>
          <w:b/>
          <w:bCs/>
          <w:sz w:val="22"/>
        </w:rPr>
      </w:pPr>
    </w:p>
    <w:p w14:paraId="4BE12193" w14:textId="6B4C1ABA" w:rsidR="00086F4C" w:rsidRPr="000C107A" w:rsidRDefault="00086F4C" w:rsidP="000C107A">
      <w:pPr>
        <w:autoSpaceDE w:val="0"/>
        <w:autoSpaceDN w:val="0"/>
        <w:adjustRightInd w:val="0"/>
        <w:spacing w:after="0"/>
        <w:ind w:left="426"/>
        <w:rPr>
          <w:rFonts w:eastAsia="Times New Roman" w:cs="Arial"/>
          <w:b/>
          <w:bCs/>
          <w:sz w:val="22"/>
        </w:rPr>
      </w:pPr>
      <w:r w:rsidRPr="000C107A">
        <w:rPr>
          <w:rFonts w:eastAsia="Times New Roman" w:cs="Arial"/>
          <w:b/>
          <w:bCs/>
          <w:sz w:val="22"/>
        </w:rPr>
        <w:t>Can I cancel a Direct Debit instruction?</w:t>
      </w:r>
    </w:p>
    <w:p w14:paraId="36FE110E" w14:textId="6B1ACB27" w:rsidR="00086F4C" w:rsidRPr="000C107A" w:rsidRDefault="00086F4C" w:rsidP="000C107A">
      <w:pPr>
        <w:autoSpaceDE w:val="0"/>
        <w:autoSpaceDN w:val="0"/>
        <w:adjustRightInd w:val="0"/>
        <w:spacing w:after="0"/>
        <w:ind w:left="426"/>
        <w:rPr>
          <w:rFonts w:eastAsia="Times New Roman" w:cs="Arial"/>
          <w:sz w:val="22"/>
        </w:rPr>
      </w:pPr>
      <w:r w:rsidRPr="000C107A">
        <w:rPr>
          <w:rFonts w:eastAsia="Times New Roman" w:cs="Arial"/>
          <w:sz w:val="22"/>
        </w:rPr>
        <w:t>Yes, instructions are cancelled by writing to your Bank/Building Society. Send a copy of the cancellation to the Revenues Division.</w:t>
      </w:r>
    </w:p>
    <w:p w14:paraId="7DF09006" w14:textId="10D235F0" w:rsidR="00086F4C" w:rsidRPr="000C107A" w:rsidRDefault="00086F4C" w:rsidP="000C107A">
      <w:pPr>
        <w:autoSpaceDE w:val="0"/>
        <w:autoSpaceDN w:val="0"/>
        <w:adjustRightInd w:val="0"/>
        <w:spacing w:after="0"/>
        <w:ind w:left="426"/>
        <w:rPr>
          <w:rFonts w:eastAsia="Times New Roman" w:cs="Arial"/>
          <w:sz w:val="22"/>
        </w:rPr>
      </w:pPr>
    </w:p>
    <w:p w14:paraId="2481FE59" w14:textId="5BBA0593" w:rsidR="00086F4C" w:rsidRPr="000C107A" w:rsidRDefault="00086F4C" w:rsidP="000C107A">
      <w:pPr>
        <w:autoSpaceDE w:val="0"/>
        <w:autoSpaceDN w:val="0"/>
        <w:adjustRightInd w:val="0"/>
        <w:spacing w:after="0"/>
        <w:ind w:left="426"/>
        <w:rPr>
          <w:rFonts w:eastAsia="Times New Roman" w:cs="Arial"/>
          <w:b/>
          <w:bCs/>
          <w:sz w:val="22"/>
        </w:rPr>
      </w:pPr>
      <w:r w:rsidRPr="000C107A">
        <w:rPr>
          <w:rFonts w:eastAsia="Times New Roman" w:cs="Arial"/>
          <w:b/>
          <w:bCs/>
          <w:sz w:val="22"/>
        </w:rPr>
        <w:t>What happens if a mistake is made?</w:t>
      </w:r>
    </w:p>
    <w:p w14:paraId="6B6BE01F" w14:textId="5B5DB9DF" w:rsidR="00086F4C" w:rsidRPr="000C107A" w:rsidRDefault="00086F4C" w:rsidP="000C107A">
      <w:pPr>
        <w:autoSpaceDE w:val="0"/>
        <w:autoSpaceDN w:val="0"/>
        <w:adjustRightInd w:val="0"/>
        <w:spacing w:after="0"/>
        <w:ind w:left="426"/>
        <w:rPr>
          <w:rFonts w:eastAsia="Times New Roman" w:cs="Arial"/>
          <w:sz w:val="22"/>
        </w:rPr>
      </w:pPr>
      <w:r w:rsidRPr="000C107A">
        <w:rPr>
          <w:rFonts w:eastAsia="Times New Roman" w:cs="Arial"/>
          <w:sz w:val="22"/>
        </w:rPr>
        <w:t>The Bank/Building Society must give you an immediate refund if ever money is wrongly collected.</w:t>
      </w:r>
    </w:p>
    <w:p w14:paraId="35B07402" w14:textId="4D5F3BF4" w:rsidR="00086F4C" w:rsidRPr="000C107A" w:rsidRDefault="00086F4C" w:rsidP="000C107A">
      <w:pPr>
        <w:autoSpaceDE w:val="0"/>
        <w:autoSpaceDN w:val="0"/>
        <w:adjustRightInd w:val="0"/>
        <w:spacing w:after="0"/>
        <w:ind w:left="426"/>
        <w:rPr>
          <w:rFonts w:eastAsia="Times New Roman" w:cs="Arial"/>
          <w:sz w:val="22"/>
        </w:rPr>
      </w:pPr>
    </w:p>
    <w:p w14:paraId="52FF827C" w14:textId="0A74C5F3" w:rsidR="00086F4C" w:rsidRPr="000C107A" w:rsidRDefault="00086F4C" w:rsidP="000C107A">
      <w:pPr>
        <w:autoSpaceDE w:val="0"/>
        <w:autoSpaceDN w:val="0"/>
        <w:adjustRightInd w:val="0"/>
        <w:spacing w:after="0"/>
        <w:ind w:left="426"/>
        <w:rPr>
          <w:rFonts w:eastAsia="Times New Roman" w:cs="Arial"/>
          <w:b/>
          <w:bCs/>
          <w:sz w:val="22"/>
        </w:rPr>
      </w:pPr>
      <w:r w:rsidRPr="000C107A">
        <w:rPr>
          <w:rFonts w:eastAsia="Times New Roman" w:cs="Arial"/>
          <w:b/>
          <w:bCs/>
          <w:sz w:val="22"/>
        </w:rPr>
        <w:t>What sort of account do I need to use Direct Debits?</w:t>
      </w:r>
    </w:p>
    <w:p w14:paraId="598BE791" w14:textId="237A14C6" w:rsidR="00086F4C" w:rsidRPr="000C107A" w:rsidRDefault="00086F4C" w:rsidP="000C107A">
      <w:pPr>
        <w:autoSpaceDE w:val="0"/>
        <w:autoSpaceDN w:val="0"/>
        <w:adjustRightInd w:val="0"/>
        <w:spacing w:after="0"/>
        <w:ind w:left="426"/>
        <w:rPr>
          <w:rFonts w:eastAsia="Times New Roman" w:cs="Arial"/>
          <w:sz w:val="22"/>
        </w:rPr>
      </w:pPr>
      <w:r w:rsidRPr="000C107A">
        <w:rPr>
          <w:rFonts w:eastAsia="Times New Roman" w:cs="Arial"/>
          <w:sz w:val="22"/>
        </w:rPr>
        <w:t>Any Bank or Building Society current account can be used to pay by Direct Debit. Some special deposit accounts now allow them - just ask your branch.</w:t>
      </w:r>
    </w:p>
    <w:p w14:paraId="1D7BB71D" w14:textId="2E2C9C71" w:rsidR="00086F4C" w:rsidRPr="000C107A" w:rsidRDefault="00086F4C" w:rsidP="000C107A">
      <w:pPr>
        <w:autoSpaceDE w:val="0"/>
        <w:autoSpaceDN w:val="0"/>
        <w:adjustRightInd w:val="0"/>
        <w:spacing w:after="0"/>
        <w:ind w:left="426"/>
        <w:rPr>
          <w:rFonts w:eastAsia="Times New Roman" w:cs="Arial"/>
          <w:sz w:val="22"/>
        </w:rPr>
      </w:pPr>
    </w:p>
    <w:p w14:paraId="3ABE921C" w14:textId="3CDAC42F" w:rsidR="00086F4C" w:rsidRPr="000C107A" w:rsidRDefault="00086F4C" w:rsidP="000C107A">
      <w:pPr>
        <w:autoSpaceDE w:val="0"/>
        <w:autoSpaceDN w:val="0"/>
        <w:adjustRightInd w:val="0"/>
        <w:spacing w:after="0"/>
        <w:ind w:left="426"/>
        <w:rPr>
          <w:rFonts w:eastAsia="Times New Roman" w:cs="Arial"/>
          <w:b/>
          <w:bCs/>
          <w:sz w:val="22"/>
        </w:rPr>
      </w:pPr>
      <w:r w:rsidRPr="000C107A">
        <w:rPr>
          <w:rFonts w:eastAsia="Times New Roman" w:cs="Arial"/>
          <w:b/>
          <w:bCs/>
          <w:sz w:val="22"/>
        </w:rPr>
        <w:t>Will I still receive invoices?</w:t>
      </w:r>
    </w:p>
    <w:p w14:paraId="007A6AC7" w14:textId="0179B8B4" w:rsidR="00086F4C" w:rsidRPr="000C107A" w:rsidRDefault="00086F4C" w:rsidP="000C107A">
      <w:pPr>
        <w:autoSpaceDE w:val="0"/>
        <w:autoSpaceDN w:val="0"/>
        <w:adjustRightInd w:val="0"/>
        <w:spacing w:after="0"/>
        <w:ind w:left="426"/>
        <w:rPr>
          <w:rFonts w:eastAsia="Times New Roman" w:cs="Arial"/>
          <w:sz w:val="22"/>
        </w:rPr>
      </w:pPr>
      <w:r w:rsidRPr="000C107A">
        <w:rPr>
          <w:rFonts w:eastAsia="Times New Roman" w:cs="Arial"/>
          <w:sz w:val="22"/>
        </w:rPr>
        <w:t>Yes. You will still get your Invoices, but they will be for information only.</w:t>
      </w:r>
    </w:p>
    <w:p w14:paraId="35AF8B9C" w14:textId="2A8BBEAF" w:rsidR="00086F4C" w:rsidRPr="000C107A" w:rsidRDefault="00086F4C" w:rsidP="000C107A">
      <w:pPr>
        <w:autoSpaceDE w:val="0"/>
        <w:autoSpaceDN w:val="0"/>
        <w:adjustRightInd w:val="0"/>
        <w:spacing w:after="0"/>
        <w:ind w:left="426"/>
        <w:rPr>
          <w:rFonts w:eastAsia="Times New Roman" w:cs="Arial"/>
          <w:sz w:val="22"/>
        </w:rPr>
      </w:pPr>
    </w:p>
    <w:p w14:paraId="30ADA749" w14:textId="1FD56DC3" w:rsidR="00086F4C" w:rsidRPr="000C107A" w:rsidRDefault="00086F4C" w:rsidP="000C107A">
      <w:pPr>
        <w:autoSpaceDE w:val="0"/>
        <w:autoSpaceDN w:val="0"/>
        <w:adjustRightInd w:val="0"/>
        <w:spacing w:after="0"/>
        <w:ind w:left="426"/>
        <w:rPr>
          <w:rFonts w:eastAsia="Times New Roman" w:cs="Arial"/>
          <w:b/>
          <w:bCs/>
          <w:sz w:val="22"/>
        </w:rPr>
      </w:pPr>
      <w:r w:rsidRPr="000C107A">
        <w:rPr>
          <w:rFonts w:eastAsia="Times New Roman" w:cs="Arial"/>
          <w:b/>
          <w:bCs/>
          <w:sz w:val="22"/>
        </w:rPr>
        <w:t>Can the Council take money out of my account as they like?</w:t>
      </w:r>
    </w:p>
    <w:p w14:paraId="4E1F0ACD" w14:textId="6A222596" w:rsidR="00086F4C" w:rsidRPr="000C107A" w:rsidRDefault="00086F4C" w:rsidP="000C107A">
      <w:pPr>
        <w:autoSpaceDE w:val="0"/>
        <w:autoSpaceDN w:val="0"/>
        <w:adjustRightInd w:val="0"/>
        <w:spacing w:after="0"/>
        <w:ind w:left="426"/>
        <w:rPr>
          <w:rFonts w:eastAsia="Times New Roman" w:cs="Arial"/>
          <w:sz w:val="22"/>
        </w:rPr>
      </w:pPr>
      <w:r w:rsidRPr="000C107A">
        <w:rPr>
          <w:rFonts w:eastAsia="Times New Roman" w:cs="Arial"/>
          <w:sz w:val="22"/>
        </w:rPr>
        <w:t>No. We can only collect the authorised amount. If this or the date of collection changes, you have to be told in advance so that you have time to query the bill.</w:t>
      </w:r>
    </w:p>
    <w:p w14:paraId="3B08CC9A" w14:textId="5B9DF301" w:rsidR="00086F4C" w:rsidRPr="000C107A" w:rsidRDefault="00086F4C" w:rsidP="000C107A">
      <w:pPr>
        <w:autoSpaceDE w:val="0"/>
        <w:autoSpaceDN w:val="0"/>
        <w:adjustRightInd w:val="0"/>
        <w:spacing w:after="0"/>
        <w:ind w:left="426"/>
        <w:rPr>
          <w:rFonts w:eastAsia="Times New Roman" w:cs="Arial"/>
          <w:sz w:val="22"/>
        </w:rPr>
      </w:pPr>
    </w:p>
    <w:p w14:paraId="74092C87" w14:textId="77777777" w:rsidR="00086F4C" w:rsidRPr="000C107A" w:rsidRDefault="00086F4C" w:rsidP="000C107A">
      <w:pPr>
        <w:autoSpaceDE w:val="0"/>
        <w:autoSpaceDN w:val="0"/>
        <w:adjustRightInd w:val="0"/>
        <w:spacing w:after="0"/>
        <w:ind w:left="426"/>
        <w:rPr>
          <w:rFonts w:eastAsia="Times New Roman" w:cs="Arial"/>
          <w:b/>
          <w:bCs/>
          <w:sz w:val="22"/>
        </w:rPr>
      </w:pPr>
      <w:r w:rsidRPr="000C107A">
        <w:rPr>
          <w:rFonts w:eastAsia="Times New Roman" w:cs="Arial"/>
          <w:b/>
          <w:bCs/>
          <w:sz w:val="22"/>
        </w:rPr>
        <w:t>Can any organisation collect money by Direct Debit?</w:t>
      </w:r>
    </w:p>
    <w:p w14:paraId="55805D01" w14:textId="1CBF0D30" w:rsidR="00086F4C" w:rsidRPr="000C107A" w:rsidRDefault="00086F4C" w:rsidP="000C107A">
      <w:pPr>
        <w:autoSpaceDE w:val="0"/>
        <w:autoSpaceDN w:val="0"/>
        <w:adjustRightInd w:val="0"/>
        <w:spacing w:after="0"/>
        <w:ind w:left="426"/>
        <w:rPr>
          <w:rFonts w:eastAsia="Times New Roman" w:cs="Arial"/>
          <w:sz w:val="22"/>
        </w:rPr>
      </w:pPr>
      <w:r w:rsidRPr="000C107A">
        <w:rPr>
          <w:rFonts w:eastAsia="Times New Roman" w:cs="Arial"/>
          <w:sz w:val="22"/>
        </w:rPr>
        <w:t>No. All those wishing to join the scheme are subjected to a detailed investigation by their Bank or Building Society. Only those with proper financial standing are allowed to collect money by Direct Debit.</w:t>
      </w:r>
    </w:p>
    <w:p w14:paraId="6869B79D" w14:textId="3AB5DF52" w:rsidR="00086F4C" w:rsidRPr="000C107A" w:rsidRDefault="00086F4C" w:rsidP="000C107A">
      <w:pPr>
        <w:autoSpaceDE w:val="0"/>
        <w:autoSpaceDN w:val="0"/>
        <w:adjustRightInd w:val="0"/>
        <w:spacing w:after="0"/>
        <w:ind w:left="426"/>
        <w:rPr>
          <w:rFonts w:eastAsia="Times New Roman" w:cs="Arial"/>
          <w:sz w:val="22"/>
        </w:rPr>
      </w:pPr>
    </w:p>
    <w:p w14:paraId="081A52D7" w14:textId="77777777" w:rsidR="00086F4C" w:rsidRPr="000C107A" w:rsidRDefault="00086F4C" w:rsidP="000C107A">
      <w:pPr>
        <w:autoSpaceDE w:val="0"/>
        <w:autoSpaceDN w:val="0"/>
        <w:adjustRightInd w:val="0"/>
        <w:spacing w:after="0"/>
        <w:ind w:left="426"/>
        <w:rPr>
          <w:rFonts w:eastAsia="Times New Roman" w:cs="Arial"/>
          <w:b/>
          <w:bCs/>
          <w:sz w:val="22"/>
        </w:rPr>
      </w:pPr>
      <w:r w:rsidRPr="000C107A">
        <w:rPr>
          <w:rFonts w:eastAsia="Times New Roman" w:cs="Arial"/>
          <w:b/>
          <w:bCs/>
          <w:sz w:val="22"/>
        </w:rPr>
        <w:t>Can I pay on any date I like?</w:t>
      </w:r>
    </w:p>
    <w:p w14:paraId="6E452C18" w14:textId="431171FB" w:rsidR="00086F4C" w:rsidRPr="000C107A" w:rsidRDefault="00086F4C" w:rsidP="000C107A">
      <w:pPr>
        <w:autoSpaceDE w:val="0"/>
        <w:autoSpaceDN w:val="0"/>
        <w:adjustRightInd w:val="0"/>
        <w:spacing w:after="0"/>
        <w:ind w:left="426"/>
        <w:rPr>
          <w:rFonts w:eastAsia="Times New Roman" w:cs="Arial"/>
          <w:sz w:val="22"/>
        </w:rPr>
      </w:pPr>
      <w:r w:rsidRPr="000C107A">
        <w:rPr>
          <w:rFonts w:eastAsia="Times New Roman" w:cs="Arial"/>
          <w:sz w:val="22"/>
        </w:rPr>
        <w:t>No. Payments must be paid on the same date - the</w:t>
      </w:r>
      <w:r w:rsidRPr="000C107A">
        <w:rPr>
          <w:rFonts w:eastAsia="Times New Roman" w:cs="Arial"/>
          <w:b/>
          <w:bCs/>
          <w:sz w:val="22"/>
        </w:rPr>
        <w:t xml:space="preserve"> </w:t>
      </w:r>
      <w:r w:rsidRPr="000C107A">
        <w:rPr>
          <w:rFonts w:eastAsia="Times New Roman" w:cs="Arial"/>
          <w:sz w:val="22"/>
        </w:rPr>
        <w:t>14th of each month.</w:t>
      </w:r>
    </w:p>
    <w:p w14:paraId="0F4E8513" w14:textId="5253EA0A" w:rsidR="00086F4C" w:rsidRPr="000C107A" w:rsidRDefault="00086F4C" w:rsidP="000C107A">
      <w:pPr>
        <w:autoSpaceDE w:val="0"/>
        <w:autoSpaceDN w:val="0"/>
        <w:adjustRightInd w:val="0"/>
        <w:spacing w:after="0"/>
        <w:ind w:left="426"/>
        <w:rPr>
          <w:rFonts w:eastAsia="Times New Roman" w:cs="Arial"/>
          <w:sz w:val="22"/>
        </w:rPr>
      </w:pPr>
    </w:p>
    <w:p w14:paraId="6C9022C6" w14:textId="77777777" w:rsidR="00086F4C" w:rsidRPr="000C107A" w:rsidRDefault="00086F4C" w:rsidP="000C107A">
      <w:pPr>
        <w:autoSpaceDE w:val="0"/>
        <w:autoSpaceDN w:val="0"/>
        <w:adjustRightInd w:val="0"/>
        <w:spacing w:after="0"/>
        <w:ind w:left="426"/>
        <w:rPr>
          <w:rFonts w:eastAsia="Times New Roman" w:cs="Arial"/>
          <w:b/>
          <w:bCs/>
          <w:sz w:val="22"/>
        </w:rPr>
      </w:pPr>
      <w:r w:rsidRPr="000C107A">
        <w:rPr>
          <w:rFonts w:eastAsia="Times New Roman" w:cs="Arial"/>
          <w:b/>
          <w:bCs/>
          <w:sz w:val="22"/>
        </w:rPr>
        <w:t>How can I be sure that my Invoice has been paid?</w:t>
      </w:r>
    </w:p>
    <w:p w14:paraId="78466E0D" w14:textId="7092F139" w:rsidR="00086F4C" w:rsidRPr="000C107A" w:rsidRDefault="00086F4C" w:rsidP="000C107A">
      <w:pPr>
        <w:autoSpaceDE w:val="0"/>
        <w:autoSpaceDN w:val="0"/>
        <w:adjustRightInd w:val="0"/>
        <w:spacing w:after="0"/>
        <w:ind w:left="426"/>
        <w:rPr>
          <w:rFonts w:eastAsia="Times New Roman" w:cs="Arial"/>
          <w:b/>
          <w:bCs/>
          <w:sz w:val="22"/>
        </w:rPr>
      </w:pPr>
      <w:r w:rsidRPr="000C107A">
        <w:rPr>
          <w:rFonts w:eastAsia="Times New Roman" w:cs="Arial"/>
          <w:sz w:val="22"/>
        </w:rPr>
        <w:t>Direct Debit payments appear on your regular Bank or Building Society statement, but if you want information about a particular payment just contact your branch.</w:t>
      </w:r>
    </w:p>
    <w:p w14:paraId="382514DD" w14:textId="0D8E47CA" w:rsidR="00086F4C" w:rsidRDefault="00086F4C">
      <w:pPr>
        <w:spacing w:after="160" w:line="259" w:lineRule="auto"/>
        <w:rPr>
          <w:rFonts w:eastAsia="Times New Roman" w:cs="Arial"/>
        </w:rPr>
      </w:pPr>
      <w:r>
        <w:rPr>
          <w:rFonts w:eastAsia="Times New Roman" w:cs="Arial"/>
        </w:rPr>
        <w:br w:type="page"/>
      </w:r>
    </w:p>
    <w:p w14:paraId="0CCFCA45" w14:textId="77777777" w:rsidR="00086F4C" w:rsidRDefault="00086F4C">
      <w:pPr>
        <w:spacing w:after="160" w:line="259" w:lineRule="auto"/>
        <w:rPr>
          <w:rFonts w:eastAsia="Times New Roman" w:cs="Arial"/>
        </w:rPr>
        <w:sectPr w:rsidR="00086F4C" w:rsidSect="00086F4C">
          <w:headerReference w:type="default" r:id="rId9"/>
          <w:headerReference w:type="first" r:id="rId10"/>
          <w:type w:val="continuous"/>
          <w:pgSz w:w="11906" w:h="16838"/>
          <w:pgMar w:top="851" w:right="566" w:bottom="851" w:left="567" w:header="510" w:footer="283" w:gutter="0"/>
          <w:cols w:space="708"/>
          <w:titlePg/>
          <w:docGrid w:linePitch="360"/>
        </w:sectPr>
      </w:pPr>
    </w:p>
    <w:p w14:paraId="6F77DA45" w14:textId="57AD8DC8" w:rsidR="001724E2" w:rsidRDefault="001724E2">
      <w:pPr>
        <w:rPr>
          <w:rFonts w:eastAsia="Times New Roman" w:cs="Arial"/>
        </w:rPr>
      </w:pPr>
      <w:r w:rsidRPr="002A3F98">
        <w:rPr>
          <w:rFonts w:eastAsia="Times New Roman" w:cs="Arial"/>
        </w:rPr>
        <w:lastRenderedPageBreak/>
        <w:t>Please fill in the whole form using a ball point pen with black ink and send it to</w:t>
      </w:r>
      <w:r w:rsidR="00CA18A8">
        <w:rPr>
          <w:rFonts w:eastAsia="Times New Roman" w:cs="Arial"/>
        </w:rPr>
        <w:t>:</w:t>
      </w:r>
    </w:p>
    <w:p w14:paraId="23D3352A" w14:textId="77777777" w:rsidR="00CA18A8" w:rsidRPr="002A3F98" w:rsidRDefault="00CA18A8" w:rsidP="00CA18A8">
      <w:pPr>
        <w:autoSpaceDE w:val="0"/>
        <w:autoSpaceDN w:val="0"/>
        <w:adjustRightInd w:val="0"/>
        <w:spacing w:after="0"/>
        <w:rPr>
          <w:rFonts w:eastAsia="Times New Roman" w:cs="Arial"/>
        </w:rPr>
      </w:pPr>
      <w:r w:rsidRPr="002A3F98">
        <w:rPr>
          <w:rFonts w:eastAsia="Times New Roman" w:cs="Arial"/>
        </w:rPr>
        <w:t>Revenue and Customer Servi</w:t>
      </w:r>
      <w:r>
        <w:rPr>
          <w:rFonts w:eastAsia="Times New Roman" w:cs="Arial"/>
        </w:rPr>
        <w:t>c</w:t>
      </w:r>
      <w:r w:rsidRPr="002A3F98">
        <w:rPr>
          <w:rFonts w:eastAsia="Times New Roman" w:cs="Arial"/>
        </w:rPr>
        <w:t>es</w:t>
      </w:r>
    </w:p>
    <w:p w14:paraId="78AB5A08" w14:textId="77777777" w:rsidR="00CA18A8" w:rsidRPr="002A3F98" w:rsidRDefault="00CA18A8" w:rsidP="00CA18A8">
      <w:pPr>
        <w:autoSpaceDE w:val="0"/>
        <w:autoSpaceDN w:val="0"/>
        <w:adjustRightInd w:val="0"/>
        <w:spacing w:after="0"/>
        <w:rPr>
          <w:rFonts w:eastAsia="Times New Roman" w:cs="Arial"/>
        </w:rPr>
      </w:pPr>
      <w:r w:rsidRPr="002A3F98">
        <w:rPr>
          <w:rFonts w:eastAsia="Times New Roman" w:cs="Arial"/>
        </w:rPr>
        <w:t>Ashfield District Council</w:t>
      </w:r>
    </w:p>
    <w:p w14:paraId="60A9D393" w14:textId="77777777" w:rsidR="00CA18A8" w:rsidRPr="002A3F98" w:rsidRDefault="00CA18A8" w:rsidP="00CA18A8">
      <w:pPr>
        <w:autoSpaceDE w:val="0"/>
        <w:autoSpaceDN w:val="0"/>
        <w:adjustRightInd w:val="0"/>
        <w:spacing w:after="0"/>
        <w:rPr>
          <w:rFonts w:eastAsia="Times New Roman" w:cs="Arial"/>
        </w:rPr>
      </w:pPr>
      <w:r w:rsidRPr="002A3F98">
        <w:rPr>
          <w:rFonts w:eastAsia="Times New Roman" w:cs="Arial"/>
        </w:rPr>
        <w:t>Urban Road</w:t>
      </w:r>
    </w:p>
    <w:p w14:paraId="6E26932E" w14:textId="77777777" w:rsidR="00CA18A8" w:rsidRPr="002A3F98" w:rsidRDefault="00CA18A8" w:rsidP="00CA18A8">
      <w:pPr>
        <w:autoSpaceDE w:val="0"/>
        <w:autoSpaceDN w:val="0"/>
        <w:adjustRightInd w:val="0"/>
        <w:spacing w:after="0"/>
        <w:rPr>
          <w:rFonts w:eastAsia="Times New Roman" w:cs="Arial"/>
        </w:rPr>
      </w:pPr>
      <w:r w:rsidRPr="002A3F98">
        <w:rPr>
          <w:rFonts w:eastAsia="Times New Roman" w:cs="Arial"/>
        </w:rPr>
        <w:t>Kirkby in Ashfield</w:t>
      </w:r>
    </w:p>
    <w:p w14:paraId="58E93150" w14:textId="77777777" w:rsidR="00CA18A8" w:rsidRPr="002A3F98" w:rsidRDefault="00CA18A8" w:rsidP="00CA18A8">
      <w:pPr>
        <w:autoSpaceDE w:val="0"/>
        <w:autoSpaceDN w:val="0"/>
        <w:adjustRightInd w:val="0"/>
        <w:spacing w:after="0"/>
        <w:rPr>
          <w:rFonts w:eastAsia="Times New Roman" w:cs="Arial"/>
        </w:rPr>
      </w:pPr>
      <w:r w:rsidRPr="002A3F98">
        <w:rPr>
          <w:rFonts w:eastAsia="Times New Roman" w:cs="Arial"/>
        </w:rPr>
        <w:t>NOTTINGHAM</w:t>
      </w:r>
    </w:p>
    <w:p w14:paraId="0515AF98" w14:textId="77777777" w:rsidR="00CA18A8" w:rsidRPr="002A3F98" w:rsidRDefault="00CA18A8" w:rsidP="00CA18A8">
      <w:pPr>
        <w:autoSpaceDE w:val="0"/>
        <w:autoSpaceDN w:val="0"/>
        <w:adjustRightInd w:val="0"/>
        <w:spacing w:after="0"/>
        <w:rPr>
          <w:rFonts w:eastAsia="Times New Roman" w:cs="Arial"/>
        </w:rPr>
      </w:pPr>
      <w:r w:rsidRPr="002A3F98">
        <w:rPr>
          <w:rFonts w:eastAsia="Times New Roman" w:cs="Arial"/>
        </w:rPr>
        <w:t>NG17 8DA</w:t>
      </w:r>
    </w:p>
    <w:p w14:paraId="50140F98" w14:textId="2CA70FF0" w:rsidR="008A0726" w:rsidRPr="008A0726" w:rsidRDefault="008A0726" w:rsidP="00AF67FF">
      <w:pPr>
        <w:pStyle w:val="Formheading2"/>
      </w:pPr>
      <w:r w:rsidRPr="008A0726">
        <w:t>Name(s) of Account Holder(s)</w:t>
      </w:r>
    </w:p>
    <w:tbl>
      <w:tblPr>
        <w:tblStyle w:val="TableGrid"/>
        <w:tblW w:w="5103" w:type="dxa"/>
        <w:tblLayout w:type="fixed"/>
        <w:tblLook w:val="0020" w:firstRow="1" w:lastRow="0" w:firstColumn="0" w:lastColumn="0" w:noHBand="0" w:noVBand="0"/>
      </w:tblPr>
      <w:tblGrid>
        <w:gridCol w:w="5103"/>
      </w:tblGrid>
      <w:tr w:rsidR="00CA18A8" w:rsidRPr="002A3F98" w14:paraId="7939ADE8" w14:textId="77777777" w:rsidTr="008A0726">
        <w:trPr>
          <w:trHeight w:hRule="exact" w:val="397"/>
        </w:trPr>
        <w:tc>
          <w:tcPr>
            <w:tcW w:w="5103" w:type="dxa"/>
          </w:tcPr>
          <w:p w14:paraId="406B8E2A" w14:textId="77777777" w:rsidR="00CA18A8" w:rsidRPr="002A3F98" w:rsidRDefault="00CA18A8" w:rsidP="0075381E">
            <w:pPr>
              <w:autoSpaceDE w:val="0"/>
              <w:autoSpaceDN w:val="0"/>
              <w:adjustRightInd w:val="0"/>
              <w:spacing w:after="0"/>
              <w:rPr>
                <w:rFonts w:eastAsia="Times New Roman" w:cs="Arial"/>
                <w:color w:val="000000"/>
              </w:rPr>
            </w:pPr>
          </w:p>
        </w:tc>
      </w:tr>
      <w:tr w:rsidR="00CA18A8" w:rsidRPr="002A3F98" w14:paraId="67881BE5" w14:textId="77777777" w:rsidTr="008A0726">
        <w:trPr>
          <w:trHeight w:hRule="exact" w:val="397"/>
        </w:trPr>
        <w:tc>
          <w:tcPr>
            <w:tcW w:w="5103" w:type="dxa"/>
          </w:tcPr>
          <w:p w14:paraId="34D19684" w14:textId="77777777" w:rsidR="00CA18A8" w:rsidRPr="002A3F98" w:rsidRDefault="00CA18A8" w:rsidP="0075381E">
            <w:pPr>
              <w:autoSpaceDE w:val="0"/>
              <w:autoSpaceDN w:val="0"/>
              <w:adjustRightInd w:val="0"/>
              <w:spacing w:after="0"/>
              <w:rPr>
                <w:rFonts w:eastAsia="Times New Roman" w:cs="Arial"/>
                <w:color w:val="000000"/>
              </w:rPr>
            </w:pPr>
          </w:p>
        </w:tc>
      </w:tr>
    </w:tbl>
    <w:p w14:paraId="1A24AE5E" w14:textId="4288D644" w:rsidR="00DF0629" w:rsidRPr="008A0726" w:rsidRDefault="008A0726" w:rsidP="00AF67FF">
      <w:pPr>
        <w:pStyle w:val="Formheading2"/>
      </w:pPr>
      <w:r w:rsidRPr="008A0726">
        <w:t>Bank/Building Society Account Number</w:t>
      </w:r>
    </w:p>
    <w:tbl>
      <w:tblPr>
        <w:tblStyle w:val="TableGrid"/>
        <w:tblW w:w="5098" w:type="dxa"/>
        <w:tblLayout w:type="fixed"/>
        <w:tblLook w:val="0020" w:firstRow="1" w:lastRow="0" w:firstColumn="0" w:lastColumn="0" w:noHBand="0" w:noVBand="0"/>
      </w:tblPr>
      <w:tblGrid>
        <w:gridCol w:w="637"/>
        <w:gridCol w:w="637"/>
        <w:gridCol w:w="637"/>
        <w:gridCol w:w="638"/>
        <w:gridCol w:w="637"/>
        <w:gridCol w:w="637"/>
        <w:gridCol w:w="637"/>
        <w:gridCol w:w="638"/>
      </w:tblGrid>
      <w:tr w:rsidR="008A0726" w:rsidRPr="002A3F98" w14:paraId="08B788B8" w14:textId="77777777" w:rsidTr="008A0726">
        <w:trPr>
          <w:trHeight w:val="397"/>
        </w:trPr>
        <w:tc>
          <w:tcPr>
            <w:tcW w:w="637" w:type="dxa"/>
          </w:tcPr>
          <w:p w14:paraId="34C4D16C" w14:textId="77777777" w:rsidR="008A0726" w:rsidRPr="002A3F98" w:rsidRDefault="008A0726" w:rsidP="0075381E">
            <w:pPr>
              <w:autoSpaceDE w:val="0"/>
              <w:autoSpaceDN w:val="0"/>
              <w:adjustRightInd w:val="0"/>
              <w:spacing w:after="0"/>
              <w:rPr>
                <w:rFonts w:eastAsia="Times New Roman" w:cs="Arial"/>
                <w:color w:val="000000"/>
                <w:sz w:val="18"/>
                <w:szCs w:val="18"/>
              </w:rPr>
            </w:pPr>
          </w:p>
        </w:tc>
        <w:tc>
          <w:tcPr>
            <w:tcW w:w="637" w:type="dxa"/>
          </w:tcPr>
          <w:p w14:paraId="7DA2E908" w14:textId="77777777" w:rsidR="008A0726" w:rsidRPr="002A3F98" w:rsidRDefault="008A0726" w:rsidP="0075381E">
            <w:pPr>
              <w:autoSpaceDE w:val="0"/>
              <w:autoSpaceDN w:val="0"/>
              <w:adjustRightInd w:val="0"/>
              <w:spacing w:after="0"/>
              <w:rPr>
                <w:rFonts w:eastAsia="Times New Roman" w:cs="Arial"/>
                <w:color w:val="000000"/>
                <w:sz w:val="18"/>
                <w:szCs w:val="18"/>
              </w:rPr>
            </w:pPr>
          </w:p>
        </w:tc>
        <w:tc>
          <w:tcPr>
            <w:tcW w:w="637" w:type="dxa"/>
          </w:tcPr>
          <w:p w14:paraId="5F510710" w14:textId="77777777" w:rsidR="008A0726" w:rsidRPr="002A3F98" w:rsidRDefault="008A0726" w:rsidP="0075381E">
            <w:pPr>
              <w:autoSpaceDE w:val="0"/>
              <w:autoSpaceDN w:val="0"/>
              <w:adjustRightInd w:val="0"/>
              <w:spacing w:after="0"/>
              <w:rPr>
                <w:rFonts w:eastAsia="Times New Roman" w:cs="Arial"/>
                <w:color w:val="000000"/>
                <w:sz w:val="18"/>
                <w:szCs w:val="18"/>
              </w:rPr>
            </w:pPr>
          </w:p>
        </w:tc>
        <w:tc>
          <w:tcPr>
            <w:tcW w:w="638" w:type="dxa"/>
          </w:tcPr>
          <w:p w14:paraId="6DD2DF13" w14:textId="2DA2F300" w:rsidR="008A0726" w:rsidRPr="002A3F98" w:rsidRDefault="008A0726" w:rsidP="0075381E">
            <w:pPr>
              <w:autoSpaceDE w:val="0"/>
              <w:autoSpaceDN w:val="0"/>
              <w:adjustRightInd w:val="0"/>
              <w:spacing w:after="0"/>
              <w:rPr>
                <w:rFonts w:eastAsia="Times New Roman" w:cs="Arial"/>
                <w:color w:val="000000"/>
                <w:sz w:val="18"/>
                <w:szCs w:val="18"/>
              </w:rPr>
            </w:pPr>
          </w:p>
        </w:tc>
        <w:tc>
          <w:tcPr>
            <w:tcW w:w="637" w:type="dxa"/>
          </w:tcPr>
          <w:p w14:paraId="4DC4CFD1" w14:textId="77777777" w:rsidR="008A0726" w:rsidRPr="002A3F98" w:rsidRDefault="008A0726" w:rsidP="0075381E">
            <w:pPr>
              <w:autoSpaceDE w:val="0"/>
              <w:autoSpaceDN w:val="0"/>
              <w:adjustRightInd w:val="0"/>
              <w:spacing w:after="0"/>
              <w:rPr>
                <w:rFonts w:eastAsia="Times New Roman" w:cs="Arial"/>
                <w:color w:val="000000"/>
              </w:rPr>
            </w:pPr>
          </w:p>
        </w:tc>
        <w:tc>
          <w:tcPr>
            <w:tcW w:w="637" w:type="dxa"/>
          </w:tcPr>
          <w:p w14:paraId="12655EC5" w14:textId="77777777" w:rsidR="008A0726" w:rsidRPr="002A3F98" w:rsidRDefault="008A0726" w:rsidP="0075381E">
            <w:pPr>
              <w:autoSpaceDE w:val="0"/>
              <w:autoSpaceDN w:val="0"/>
              <w:adjustRightInd w:val="0"/>
              <w:spacing w:after="0"/>
              <w:rPr>
                <w:rFonts w:eastAsia="Times New Roman" w:cs="Arial"/>
                <w:color w:val="000000"/>
              </w:rPr>
            </w:pPr>
          </w:p>
        </w:tc>
        <w:tc>
          <w:tcPr>
            <w:tcW w:w="637" w:type="dxa"/>
          </w:tcPr>
          <w:p w14:paraId="55F156E0" w14:textId="77777777" w:rsidR="008A0726" w:rsidRPr="002A3F98" w:rsidRDefault="008A0726" w:rsidP="0075381E">
            <w:pPr>
              <w:autoSpaceDE w:val="0"/>
              <w:autoSpaceDN w:val="0"/>
              <w:adjustRightInd w:val="0"/>
              <w:spacing w:after="0"/>
              <w:rPr>
                <w:rFonts w:eastAsia="Times New Roman" w:cs="Arial"/>
                <w:color w:val="000000"/>
              </w:rPr>
            </w:pPr>
          </w:p>
        </w:tc>
        <w:tc>
          <w:tcPr>
            <w:tcW w:w="638" w:type="dxa"/>
          </w:tcPr>
          <w:p w14:paraId="269EA8C4" w14:textId="77777777" w:rsidR="008A0726" w:rsidRPr="002A3F98" w:rsidRDefault="008A0726" w:rsidP="0075381E">
            <w:pPr>
              <w:autoSpaceDE w:val="0"/>
              <w:autoSpaceDN w:val="0"/>
              <w:adjustRightInd w:val="0"/>
              <w:spacing w:after="0"/>
              <w:rPr>
                <w:rFonts w:eastAsia="Times New Roman" w:cs="Arial"/>
                <w:color w:val="000000"/>
              </w:rPr>
            </w:pPr>
          </w:p>
        </w:tc>
      </w:tr>
    </w:tbl>
    <w:p w14:paraId="68D7E7EC" w14:textId="2FC5FC66" w:rsidR="00CA18A8" w:rsidRPr="008A0726" w:rsidRDefault="008A0726" w:rsidP="00AF67FF">
      <w:pPr>
        <w:pStyle w:val="Formheading2"/>
      </w:pPr>
      <w:r w:rsidRPr="008A0726">
        <w:t>Branch Sort Code</w:t>
      </w:r>
    </w:p>
    <w:tbl>
      <w:tblPr>
        <w:tblStyle w:val="TableGrid"/>
        <w:tblW w:w="3800" w:type="dxa"/>
        <w:tblLayout w:type="fixed"/>
        <w:tblLook w:val="0020" w:firstRow="1" w:lastRow="0" w:firstColumn="0" w:lastColumn="0" w:noHBand="0" w:noVBand="0"/>
      </w:tblPr>
      <w:tblGrid>
        <w:gridCol w:w="633"/>
        <w:gridCol w:w="633"/>
        <w:gridCol w:w="634"/>
        <w:gridCol w:w="633"/>
        <w:gridCol w:w="633"/>
        <w:gridCol w:w="634"/>
      </w:tblGrid>
      <w:tr w:rsidR="008A0726" w:rsidRPr="002A3F98" w14:paraId="557F1D75" w14:textId="77777777" w:rsidTr="008A0726">
        <w:trPr>
          <w:trHeight w:val="397"/>
        </w:trPr>
        <w:tc>
          <w:tcPr>
            <w:tcW w:w="633" w:type="dxa"/>
          </w:tcPr>
          <w:p w14:paraId="3C6BB109" w14:textId="77777777" w:rsidR="008A0726" w:rsidRPr="002A3F98" w:rsidRDefault="008A0726" w:rsidP="0075381E">
            <w:pPr>
              <w:autoSpaceDE w:val="0"/>
              <w:autoSpaceDN w:val="0"/>
              <w:adjustRightInd w:val="0"/>
              <w:spacing w:after="0"/>
              <w:rPr>
                <w:rFonts w:eastAsia="Times New Roman" w:cs="Arial"/>
                <w:color w:val="000000"/>
                <w:sz w:val="18"/>
                <w:szCs w:val="18"/>
              </w:rPr>
            </w:pPr>
          </w:p>
        </w:tc>
        <w:tc>
          <w:tcPr>
            <w:tcW w:w="633" w:type="dxa"/>
          </w:tcPr>
          <w:p w14:paraId="0A737087" w14:textId="77777777" w:rsidR="008A0726" w:rsidRPr="002A3F98" w:rsidRDefault="008A0726" w:rsidP="0075381E">
            <w:pPr>
              <w:autoSpaceDE w:val="0"/>
              <w:autoSpaceDN w:val="0"/>
              <w:adjustRightInd w:val="0"/>
              <w:spacing w:after="0"/>
              <w:rPr>
                <w:rFonts w:eastAsia="Times New Roman" w:cs="Arial"/>
                <w:color w:val="000000"/>
                <w:sz w:val="18"/>
                <w:szCs w:val="18"/>
              </w:rPr>
            </w:pPr>
          </w:p>
        </w:tc>
        <w:tc>
          <w:tcPr>
            <w:tcW w:w="634" w:type="dxa"/>
          </w:tcPr>
          <w:p w14:paraId="09B09EBF" w14:textId="77777777" w:rsidR="008A0726" w:rsidRPr="002A3F98" w:rsidRDefault="008A0726" w:rsidP="0075381E">
            <w:pPr>
              <w:autoSpaceDE w:val="0"/>
              <w:autoSpaceDN w:val="0"/>
              <w:adjustRightInd w:val="0"/>
              <w:spacing w:after="0"/>
              <w:rPr>
                <w:rFonts w:eastAsia="Times New Roman" w:cs="Arial"/>
                <w:color w:val="000000"/>
                <w:sz w:val="18"/>
                <w:szCs w:val="18"/>
              </w:rPr>
            </w:pPr>
          </w:p>
        </w:tc>
        <w:tc>
          <w:tcPr>
            <w:tcW w:w="633" w:type="dxa"/>
          </w:tcPr>
          <w:p w14:paraId="57C6C599" w14:textId="77777777" w:rsidR="008A0726" w:rsidRPr="002A3F98" w:rsidRDefault="008A0726" w:rsidP="0075381E">
            <w:pPr>
              <w:autoSpaceDE w:val="0"/>
              <w:autoSpaceDN w:val="0"/>
              <w:adjustRightInd w:val="0"/>
              <w:spacing w:after="0"/>
              <w:rPr>
                <w:rFonts w:eastAsia="Times New Roman" w:cs="Arial"/>
                <w:color w:val="000000"/>
              </w:rPr>
            </w:pPr>
          </w:p>
        </w:tc>
        <w:tc>
          <w:tcPr>
            <w:tcW w:w="633" w:type="dxa"/>
          </w:tcPr>
          <w:p w14:paraId="7F9771F8" w14:textId="77777777" w:rsidR="008A0726" w:rsidRPr="002A3F98" w:rsidRDefault="008A0726" w:rsidP="0075381E">
            <w:pPr>
              <w:autoSpaceDE w:val="0"/>
              <w:autoSpaceDN w:val="0"/>
              <w:adjustRightInd w:val="0"/>
              <w:spacing w:after="0"/>
              <w:rPr>
                <w:rFonts w:eastAsia="Times New Roman" w:cs="Arial"/>
                <w:color w:val="000000"/>
              </w:rPr>
            </w:pPr>
          </w:p>
        </w:tc>
        <w:tc>
          <w:tcPr>
            <w:tcW w:w="634" w:type="dxa"/>
          </w:tcPr>
          <w:p w14:paraId="6FFC2CCE" w14:textId="77777777" w:rsidR="008A0726" w:rsidRPr="002A3F98" w:rsidRDefault="008A0726" w:rsidP="0075381E">
            <w:pPr>
              <w:autoSpaceDE w:val="0"/>
              <w:autoSpaceDN w:val="0"/>
              <w:adjustRightInd w:val="0"/>
              <w:spacing w:after="0"/>
              <w:rPr>
                <w:rFonts w:eastAsia="Times New Roman" w:cs="Arial"/>
                <w:color w:val="000000"/>
              </w:rPr>
            </w:pPr>
          </w:p>
        </w:tc>
      </w:tr>
    </w:tbl>
    <w:p w14:paraId="359651A1" w14:textId="713E0F1B" w:rsidR="008A0726" w:rsidRDefault="00DF0629" w:rsidP="00AF67FF">
      <w:pPr>
        <w:pStyle w:val="Formheading2"/>
      </w:pPr>
      <w:r w:rsidRPr="002A3F98">
        <w:t>Name and full postal address of your</w:t>
      </w:r>
      <w:r>
        <w:t xml:space="preserve"> </w:t>
      </w:r>
      <w:r w:rsidRPr="002A3F98">
        <w:t>Bank or Building Society</w:t>
      </w:r>
    </w:p>
    <w:tbl>
      <w:tblPr>
        <w:tblStyle w:val="TableGrid"/>
        <w:tblW w:w="0" w:type="auto"/>
        <w:tblLook w:val="04A0" w:firstRow="1" w:lastRow="0" w:firstColumn="1" w:lastColumn="0" w:noHBand="0" w:noVBand="1"/>
      </w:tblPr>
      <w:tblGrid>
        <w:gridCol w:w="5022"/>
      </w:tblGrid>
      <w:tr w:rsidR="008A0726" w14:paraId="79590714" w14:textId="77777777" w:rsidTr="008A0726">
        <w:tc>
          <w:tcPr>
            <w:tcW w:w="5022" w:type="dxa"/>
          </w:tcPr>
          <w:p w14:paraId="0B05D214" w14:textId="406CD63A" w:rsidR="008A0726" w:rsidRPr="008A0726" w:rsidRDefault="008A0726" w:rsidP="008A0726">
            <w:r w:rsidRPr="008A0726">
              <w:t>To: The Manager</w:t>
            </w:r>
          </w:p>
        </w:tc>
      </w:tr>
      <w:tr w:rsidR="008A0726" w14:paraId="090258F8" w14:textId="77777777" w:rsidTr="008A0726">
        <w:trPr>
          <w:trHeight w:val="850"/>
        </w:trPr>
        <w:tc>
          <w:tcPr>
            <w:tcW w:w="5022" w:type="dxa"/>
          </w:tcPr>
          <w:p w14:paraId="677184D9" w14:textId="79B2CF8E" w:rsidR="008A0726" w:rsidRPr="008A0726" w:rsidRDefault="008A0726" w:rsidP="008A0726">
            <w:r w:rsidRPr="008A0726">
              <w:t>Address</w:t>
            </w:r>
          </w:p>
        </w:tc>
      </w:tr>
      <w:tr w:rsidR="008A0726" w14:paraId="591F30BC" w14:textId="77777777" w:rsidTr="008A0726">
        <w:tc>
          <w:tcPr>
            <w:tcW w:w="5022" w:type="dxa"/>
          </w:tcPr>
          <w:p w14:paraId="3A1BD74B" w14:textId="23B76D68" w:rsidR="008A0726" w:rsidRPr="008A0726" w:rsidRDefault="008A0726" w:rsidP="008A0726">
            <w:r w:rsidRPr="008A0726">
              <w:t>Postcode</w:t>
            </w:r>
          </w:p>
        </w:tc>
      </w:tr>
    </w:tbl>
    <w:p w14:paraId="7C4B8195" w14:textId="45362F7C" w:rsidR="00CA18A8" w:rsidRDefault="00CA18A8" w:rsidP="00AF67FF">
      <w:pPr>
        <w:pStyle w:val="Formheading2"/>
      </w:pPr>
      <w:r>
        <w:br w:type="column"/>
      </w:r>
      <w:r w:rsidRPr="002A3F98">
        <w:t>Instruction to your Bank or Building Society to pay by Direct Debit</w:t>
      </w:r>
    </w:p>
    <w:p w14:paraId="4AC8773F" w14:textId="07938581" w:rsidR="008A0726" w:rsidRDefault="008A0726" w:rsidP="00AF67FF">
      <w:pPr>
        <w:pStyle w:val="Formheading2"/>
      </w:pPr>
      <w:r w:rsidRPr="002A3F98">
        <w:rPr>
          <w:lang w:val="en-US"/>
        </w:rPr>
        <w:t>Originators Identification Number</w:t>
      </w:r>
    </w:p>
    <w:tbl>
      <w:tblPr>
        <w:tblStyle w:val="TableGrid"/>
        <w:tblW w:w="4990" w:type="dxa"/>
        <w:tblLayout w:type="fixed"/>
        <w:tblLook w:val="0020" w:firstRow="1" w:lastRow="0" w:firstColumn="0" w:lastColumn="0" w:noHBand="0" w:noVBand="0"/>
      </w:tblPr>
      <w:tblGrid>
        <w:gridCol w:w="831"/>
        <w:gridCol w:w="832"/>
        <w:gridCol w:w="832"/>
        <w:gridCol w:w="831"/>
        <w:gridCol w:w="832"/>
        <w:gridCol w:w="832"/>
      </w:tblGrid>
      <w:tr w:rsidR="00CA18A8" w:rsidRPr="002A3F98" w14:paraId="256E7035" w14:textId="77777777" w:rsidTr="008A0726">
        <w:trPr>
          <w:trHeight w:hRule="exact" w:val="567"/>
        </w:trPr>
        <w:tc>
          <w:tcPr>
            <w:tcW w:w="831" w:type="dxa"/>
            <w:vAlign w:val="center"/>
          </w:tcPr>
          <w:p w14:paraId="2D8CA624" w14:textId="77777777" w:rsidR="00CA18A8" w:rsidRPr="002A3F98" w:rsidRDefault="00CA18A8" w:rsidP="008A0726">
            <w:pPr>
              <w:autoSpaceDE w:val="0"/>
              <w:autoSpaceDN w:val="0"/>
              <w:adjustRightInd w:val="0"/>
              <w:spacing w:after="0"/>
              <w:ind w:left="142" w:hanging="142"/>
              <w:jc w:val="center"/>
              <w:rPr>
                <w:rFonts w:eastAsia="Times New Roman" w:cs="Arial"/>
                <w:b/>
                <w:bCs/>
                <w:sz w:val="24"/>
                <w:szCs w:val="24"/>
              </w:rPr>
            </w:pPr>
            <w:r w:rsidRPr="002A3F98">
              <w:rPr>
                <w:rFonts w:eastAsia="Times New Roman" w:cs="Arial"/>
                <w:b/>
                <w:bCs/>
                <w:sz w:val="24"/>
                <w:szCs w:val="24"/>
              </w:rPr>
              <w:t>9</w:t>
            </w:r>
          </w:p>
        </w:tc>
        <w:tc>
          <w:tcPr>
            <w:tcW w:w="832" w:type="dxa"/>
            <w:vAlign w:val="center"/>
          </w:tcPr>
          <w:p w14:paraId="07CE879A" w14:textId="77777777" w:rsidR="00CA18A8" w:rsidRPr="002A3F98" w:rsidRDefault="00CA18A8" w:rsidP="008A0726">
            <w:pPr>
              <w:autoSpaceDE w:val="0"/>
              <w:autoSpaceDN w:val="0"/>
              <w:adjustRightInd w:val="0"/>
              <w:spacing w:after="0"/>
              <w:ind w:left="142" w:hanging="142"/>
              <w:jc w:val="center"/>
              <w:rPr>
                <w:rFonts w:eastAsia="Times New Roman" w:cs="Arial"/>
                <w:b/>
                <w:bCs/>
                <w:sz w:val="24"/>
                <w:szCs w:val="24"/>
              </w:rPr>
            </w:pPr>
            <w:r w:rsidRPr="002A3F98">
              <w:rPr>
                <w:rFonts w:eastAsia="Times New Roman" w:cs="Arial"/>
                <w:b/>
                <w:bCs/>
                <w:sz w:val="24"/>
                <w:szCs w:val="24"/>
              </w:rPr>
              <w:t>7</w:t>
            </w:r>
          </w:p>
        </w:tc>
        <w:tc>
          <w:tcPr>
            <w:tcW w:w="832" w:type="dxa"/>
            <w:vAlign w:val="center"/>
          </w:tcPr>
          <w:p w14:paraId="1934CE3A" w14:textId="77777777" w:rsidR="00CA18A8" w:rsidRPr="002A3F98" w:rsidRDefault="00CA18A8" w:rsidP="008A0726">
            <w:pPr>
              <w:autoSpaceDE w:val="0"/>
              <w:autoSpaceDN w:val="0"/>
              <w:adjustRightInd w:val="0"/>
              <w:spacing w:after="0"/>
              <w:ind w:left="142" w:hanging="142"/>
              <w:jc w:val="center"/>
              <w:rPr>
                <w:rFonts w:eastAsia="Times New Roman" w:cs="Arial"/>
                <w:b/>
                <w:bCs/>
                <w:sz w:val="24"/>
                <w:szCs w:val="24"/>
              </w:rPr>
            </w:pPr>
            <w:r w:rsidRPr="002A3F98">
              <w:rPr>
                <w:rFonts w:eastAsia="Times New Roman" w:cs="Arial"/>
                <w:b/>
                <w:bCs/>
                <w:sz w:val="24"/>
                <w:szCs w:val="24"/>
              </w:rPr>
              <w:t>3</w:t>
            </w:r>
          </w:p>
        </w:tc>
        <w:tc>
          <w:tcPr>
            <w:tcW w:w="831" w:type="dxa"/>
            <w:vAlign w:val="center"/>
          </w:tcPr>
          <w:p w14:paraId="19D85227" w14:textId="77777777" w:rsidR="00CA18A8" w:rsidRPr="002A3F98" w:rsidRDefault="00CA18A8" w:rsidP="008A0726">
            <w:pPr>
              <w:autoSpaceDE w:val="0"/>
              <w:autoSpaceDN w:val="0"/>
              <w:adjustRightInd w:val="0"/>
              <w:spacing w:after="0"/>
              <w:ind w:left="142" w:hanging="142"/>
              <w:jc w:val="center"/>
              <w:rPr>
                <w:rFonts w:eastAsia="Times New Roman" w:cs="Arial"/>
                <w:b/>
                <w:bCs/>
                <w:sz w:val="24"/>
                <w:szCs w:val="24"/>
              </w:rPr>
            </w:pPr>
            <w:r w:rsidRPr="002A3F98">
              <w:rPr>
                <w:rFonts w:eastAsia="Times New Roman" w:cs="Arial"/>
                <w:b/>
                <w:bCs/>
                <w:sz w:val="24"/>
                <w:szCs w:val="24"/>
              </w:rPr>
              <w:t>2</w:t>
            </w:r>
          </w:p>
        </w:tc>
        <w:tc>
          <w:tcPr>
            <w:tcW w:w="832" w:type="dxa"/>
            <w:vAlign w:val="center"/>
          </w:tcPr>
          <w:p w14:paraId="1AD455CC" w14:textId="77777777" w:rsidR="00CA18A8" w:rsidRPr="002A3F98" w:rsidRDefault="00CA18A8" w:rsidP="008A0726">
            <w:pPr>
              <w:autoSpaceDE w:val="0"/>
              <w:autoSpaceDN w:val="0"/>
              <w:adjustRightInd w:val="0"/>
              <w:spacing w:after="0"/>
              <w:ind w:left="142" w:hanging="142"/>
              <w:jc w:val="center"/>
              <w:rPr>
                <w:rFonts w:eastAsia="Times New Roman" w:cs="Arial"/>
                <w:b/>
                <w:bCs/>
                <w:sz w:val="24"/>
                <w:szCs w:val="24"/>
              </w:rPr>
            </w:pPr>
            <w:r w:rsidRPr="002A3F98">
              <w:rPr>
                <w:rFonts w:eastAsia="Times New Roman" w:cs="Arial"/>
                <w:b/>
                <w:bCs/>
                <w:sz w:val="24"/>
                <w:szCs w:val="24"/>
              </w:rPr>
              <w:t>2</w:t>
            </w:r>
          </w:p>
        </w:tc>
        <w:tc>
          <w:tcPr>
            <w:tcW w:w="832" w:type="dxa"/>
            <w:vAlign w:val="center"/>
          </w:tcPr>
          <w:p w14:paraId="5EEC2C5A" w14:textId="77777777" w:rsidR="00CA18A8" w:rsidRPr="002A3F98" w:rsidRDefault="00CA18A8" w:rsidP="008A0726">
            <w:pPr>
              <w:autoSpaceDE w:val="0"/>
              <w:autoSpaceDN w:val="0"/>
              <w:adjustRightInd w:val="0"/>
              <w:spacing w:after="0"/>
              <w:ind w:left="142" w:hanging="142"/>
              <w:jc w:val="center"/>
              <w:rPr>
                <w:rFonts w:eastAsia="Times New Roman" w:cs="Arial"/>
                <w:b/>
                <w:bCs/>
                <w:sz w:val="24"/>
                <w:szCs w:val="24"/>
              </w:rPr>
            </w:pPr>
            <w:r w:rsidRPr="002A3F98">
              <w:rPr>
                <w:rFonts w:eastAsia="Times New Roman" w:cs="Arial"/>
                <w:b/>
                <w:bCs/>
                <w:sz w:val="24"/>
                <w:szCs w:val="24"/>
              </w:rPr>
              <w:t>8</w:t>
            </w:r>
          </w:p>
        </w:tc>
      </w:tr>
    </w:tbl>
    <w:p w14:paraId="18D3703B" w14:textId="71E1C9E9" w:rsidR="00CA18A8" w:rsidRPr="008A0726" w:rsidRDefault="00CA18A8" w:rsidP="00DF0629">
      <w:pPr>
        <w:ind w:left="142" w:hanging="142"/>
        <w:rPr>
          <w:sz w:val="8"/>
          <w:szCs w:val="8"/>
        </w:rPr>
      </w:pPr>
    </w:p>
    <w:tbl>
      <w:tblPr>
        <w:tblStyle w:val="TableGrid"/>
        <w:tblW w:w="5103" w:type="dxa"/>
        <w:tblInd w:w="-5" w:type="dxa"/>
        <w:tblLook w:val="04A0" w:firstRow="1" w:lastRow="0" w:firstColumn="1" w:lastColumn="0" w:noHBand="0" w:noVBand="1"/>
      </w:tblPr>
      <w:tblGrid>
        <w:gridCol w:w="5103"/>
      </w:tblGrid>
      <w:tr w:rsidR="008A0726" w14:paraId="3DC59D02" w14:textId="77777777" w:rsidTr="008A0726">
        <w:trPr>
          <w:trHeight w:val="1134"/>
        </w:trPr>
        <w:tc>
          <w:tcPr>
            <w:tcW w:w="5103" w:type="dxa"/>
          </w:tcPr>
          <w:p w14:paraId="2AB42530" w14:textId="77777777" w:rsidR="008A0726" w:rsidRPr="002A3F98" w:rsidRDefault="008A0726" w:rsidP="008A0726">
            <w:pPr>
              <w:autoSpaceDE w:val="0"/>
              <w:autoSpaceDN w:val="0"/>
              <w:adjustRightInd w:val="0"/>
              <w:spacing w:after="0"/>
              <w:ind w:left="142" w:hanging="142"/>
              <w:jc w:val="center"/>
              <w:rPr>
                <w:rFonts w:eastAsia="Times New Roman" w:cs="Arial"/>
                <w:sz w:val="16"/>
                <w:szCs w:val="16"/>
              </w:rPr>
            </w:pPr>
            <w:r w:rsidRPr="002A3F98">
              <w:rPr>
                <w:rFonts w:eastAsia="Times New Roman" w:cs="Arial"/>
                <w:sz w:val="16"/>
                <w:szCs w:val="16"/>
              </w:rPr>
              <w:t>This is not part of the instruction to your Bank or Building Society</w:t>
            </w:r>
          </w:p>
          <w:p w14:paraId="3EDCF591" w14:textId="5C0364BF" w:rsidR="008A0726" w:rsidRDefault="008A0726" w:rsidP="00DF0629"/>
        </w:tc>
      </w:tr>
    </w:tbl>
    <w:p w14:paraId="4107F5AC" w14:textId="77777777" w:rsidR="00CA18A8" w:rsidRPr="002A3F98" w:rsidRDefault="00CA18A8" w:rsidP="00AF67FF">
      <w:pPr>
        <w:pStyle w:val="Formheading2"/>
      </w:pPr>
      <w:r w:rsidRPr="002A3F98">
        <w:t>Instruction to your Bank or Building Society</w:t>
      </w:r>
    </w:p>
    <w:p w14:paraId="29650036" w14:textId="3581161D" w:rsidR="00DF0629" w:rsidRDefault="00CA18A8" w:rsidP="008A0726">
      <w:r w:rsidRPr="002A3F98">
        <w:t>Please pay Ashfield District Council Direct Debits from the account detailed in this instruction subject to the safeguards assured by the Direct Debit Guarantee. I understand that this instruction may remain with Ashfield District Council and, if so, details will be passed electronically to my Bank/Building Society.</w:t>
      </w:r>
    </w:p>
    <w:tbl>
      <w:tblPr>
        <w:tblStyle w:val="TableGrid"/>
        <w:tblW w:w="4990" w:type="dxa"/>
        <w:tblLayout w:type="fixed"/>
        <w:tblLook w:val="0020" w:firstRow="1" w:lastRow="0" w:firstColumn="0" w:lastColumn="0" w:noHBand="0" w:noVBand="0"/>
      </w:tblPr>
      <w:tblGrid>
        <w:gridCol w:w="4990"/>
      </w:tblGrid>
      <w:tr w:rsidR="00CA18A8" w:rsidRPr="002A3F98" w14:paraId="54866BFC" w14:textId="77777777" w:rsidTr="008A0726">
        <w:trPr>
          <w:trHeight w:hRule="exact" w:val="607"/>
        </w:trPr>
        <w:tc>
          <w:tcPr>
            <w:tcW w:w="4990" w:type="dxa"/>
          </w:tcPr>
          <w:p w14:paraId="5ACD4454" w14:textId="77777777" w:rsidR="00CA18A8" w:rsidRDefault="00CA18A8" w:rsidP="00DF0629">
            <w:pPr>
              <w:autoSpaceDE w:val="0"/>
              <w:autoSpaceDN w:val="0"/>
              <w:adjustRightInd w:val="0"/>
              <w:spacing w:after="0"/>
              <w:ind w:left="142" w:hanging="142"/>
              <w:rPr>
                <w:rFonts w:eastAsia="Times New Roman" w:cs="Arial"/>
                <w:color w:val="000000"/>
                <w:sz w:val="18"/>
                <w:szCs w:val="18"/>
              </w:rPr>
            </w:pPr>
            <w:r w:rsidRPr="002A3F98">
              <w:rPr>
                <w:rFonts w:eastAsia="Times New Roman" w:cs="Arial"/>
                <w:color w:val="000000"/>
                <w:sz w:val="18"/>
                <w:szCs w:val="18"/>
              </w:rPr>
              <w:t>Signature(s)</w:t>
            </w:r>
            <w:r>
              <w:rPr>
                <w:rFonts w:eastAsia="Times New Roman" w:cs="Arial"/>
                <w:color w:val="000000"/>
                <w:sz w:val="18"/>
                <w:szCs w:val="18"/>
              </w:rPr>
              <w:t>:</w:t>
            </w:r>
          </w:p>
          <w:p w14:paraId="4BCC8EF0" w14:textId="77777777" w:rsidR="00CA18A8" w:rsidRDefault="00CA18A8" w:rsidP="00DF0629">
            <w:pPr>
              <w:autoSpaceDE w:val="0"/>
              <w:autoSpaceDN w:val="0"/>
              <w:adjustRightInd w:val="0"/>
              <w:spacing w:after="0"/>
              <w:ind w:left="142" w:hanging="142"/>
              <w:rPr>
                <w:rFonts w:eastAsia="Times New Roman" w:cs="Arial"/>
                <w:color w:val="000000"/>
                <w:sz w:val="18"/>
                <w:szCs w:val="18"/>
              </w:rPr>
            </w:pPr>
          </w:p>
          <w:p w14:paraId="7AE8EAD8" w14:textId="0FC320C3" w:rsidR="00CA18A8" w:rsidRPr="002A3F98" w:rsidRDefault="00CA18A8" w:rsidP="00DF0629">
            <w:pPr>
              <w:autoSpaceDE w:val="0"/>
              <w:autoSpaceDN w:val="0"/>
              <w:adjustRightInd w:val="0"/>
              <w:spacing w:after="0"/>
              <w:ind w:left="142" w:hanging="142"/>
              <w:rPr>
                <w:rFonts w:eastAsia="Times New Roman" w:cs="Arial"/>
                <w:color w:val="000000"/>
                <w:sz w:val="18"/>
                <w:szCs w:val="18"/>
              </w:rPr>
            </w:pPr>
          </w:p>
        </w:tc>
      </w:tr>
      <w:tr w:rsidR="00CA18A8" w:rsidRPr="002A3F98" w14:paraId="2DE61852" w14:textId="77777777" w:rsidTr="008163F0">
        <w:trPr>
          <w:trHeight w:hRule="exact" w:val="472"/>
        </w:trPr>
        <w:tc>
          <w:tcPr>
            <w:tcW w:w="4990" w:type="dxa"/>
            <w:vAlign w:val="center"/>
          </w:tcPr>
          <w:p w14:paraId="04A7A15D" w14:textId="77777777" w:rsidR="00CA18A8" w:rsidRPr="002A3F98" w:rsidRDefault="00CA18A8" w:rsidP="008163F0">
            <w:pPr>
              <w:autoSpaceDE w:val="0"/>
              <w:autoSpaceDN w:val="0"/>
              <w:adjustRightInd w:val="0"/>
              <w:spacing w:after="0"/>
              <w:ind w:left="142" w:hanging="142"/>
              <w:rPr>
                <w:rFonts w:eastAsia="Times New Roman" w:cs="Arial"/>
                <w:color w:val="000000"/>
                <w:sz w:val="18"/>
                <w:szCs w:val="18"/>
              </w:rPr>
            </w:pPr>
            <w:r w:rsidRPr="002A3F98">
              <w:rPr>
                <w:rFonts w:eastAsia="Times New Roman" w:cs="Arial"/>
                <w:color w:val="000000"/>
                <w:sz w:val="18"/>
                <w:szCs w:val="18"/>
              </w:rPr>
              <w:t>Date</w:t>
            </w:r>
            <w:r>
              <w:rPr>
                <w:rFonts w:eastAsia="Times New Roman" w:cs="Arial"/>
                <w:color w:val="000000"/>
                <w:sz w:val="18"/>
                <w:szCs w:val="18"/>
              </w:rPr>
              <w:t>:</w:t>
            </w:r>
          </w:p>
        </w:tc>
      </w:tr>
    </w:tbl>
    <w:p w14:paraId="6F3FC9B8" w14:textId="6B7D55BD" w:rsidR="00CA18A8" w:rsidRDefault="008A0726" w:rsidP="00AF67FF">
      <w:pPr>
        <w:pStyle w:val="Formheading2"/>
      </w:pPr>
      <w:r w:rsidRPr="002A3F98">
        <w:t>Sundry Debtor's Reference Number</w:t>
      </w:r>
    </w:p>
    <w:tbl>
      <w:tblPr>
        <w:tblStyle w:val="TableGrid"/>
        <w:tblW w:w="4990" w:type="dxa"/>
        <w:tblLayout w:type="fixed"/>
        <w:tblLook w:val="0020" w:firstRow="1" w:lastRow="0" w:firstColumn="0" w:lastColumn="0" w:noHBand="0" w:noVBand="0"/>
      </w:tblPr>
      <w:tblGrid>
        <w:gridCol w:w="4990"/>
      </w:tblGrid>
      <w:tr w:rsidR="00CA18A8" w:rsidRPr="002A3F98" w14:paraId="3F949CB6" w14:textId="77777777" w:rsidTr="008A0726">
        <w:trPr>
          <w:trHeight w:hRule="exact" w:val="495"/>
        </w:trPr>
        <w:tc>
          <w:tcPr>
            <w:tcW w:w="4990" w:type="dxa"/>
          </w:tcPr>
          <w:p w14:paraId="63794D3A" w14:textId="77777777" w:rsidR="00CA18A8" w:rsidRPr="002A3F98" w:rsidRDefault="00CA18A8" w:rsidP="00DF0629">
            <w:pPr>
              <w:autoSpaceDE w:val="0"/>
              <w:autoSpaceDN w:val="0"/>
              <w:adjustRightInd w:val="0"/>
              <w:spacing w:after="0"/>
              <w:ind w:left="142" w:hanging="142"/>
              <w:jc w:val="center"/>
              <w:rPr>
                <w:rFonts w:eastAsia="Times New Roman" w:cs="Arial"/>
                <w:b/>
                <w:bCs/>
                <w:color w:val="000000"/>
                <w:sz w:val="28"/>
                <w:szCs w:val="28"/>
              </w:rPr>
            </w:pPr>
          </w:p>
        </w:tc>
      </w:tr>
    </w:tbl>
    <w:p w14:paraId="57F78F01" w14:textId="77777777" w:rsidR="00CA18A8" w:rsidRDefault="00CA18A8">
      <w:pPr>
        <w:sectPr w:rsidR="00CA18A8" w:rsidSect="00086F4C">
          <w:type w:val="continuous"/>
          <w:pgSz w:w="11906" w:h="16838"/>
          <w:pgMar w:top="851" w:right="566" w:bottom="851" w:left="567" w:header="510" w:footer="283" w:gutter="0"/>
          <w:cols w:num="2" w:space="708"/>
          <w:titlePg/>
          <w:docGrid w:linePitch="360"/>
        </w:sectPr>
      </w:pPr>
    </w:p>
    <w:p w14:paraId="558107C5" w14:textId="26169CB6" w:rsidR="00CA18A8" w:rsidRDefault="00CA18A8">
      <w:pPr>
        <w:sectPr w:rsidR="00CA18A8" w:rsidSect="00CA18A8">
          <w:type w:val="continuous"/>
          <w:pgSz w:w="11906" w:h="16838"/>
          <w:pgMar w:top="851" w:right="567" w:bottom="851" w:left="567" w:header="709" w:footer="709" w:gutter="0"/>
          <w:cols w:space="708"/>
          <w:titlePg/>
          <w:docGrid w:linePitch="360"/>
        </w:sectPr>
      </w:pPr>
    </w:p>
    <w:p w14:paraId="0D6B7AA6" w14:textId="2ECF6BEF" w:rsidR="00507E8A" w:rsidRDefault="00507E8A" w:rsidP="00507E8A">
      <w:pPr>
        <w:autoSpaceDE w:val="0"/>
        <w:autoSpaceDN w:val="0"/>
        <w:adjustRightInd w:val="0"/>
        <w:spacing w:after="0"/>
        <w:jc w:val="center"/>
        <w:rPr>
          <w:rFonts w:eastAsia="Times New Roman" w:cs="Arial"/>
          <w:color w:val="000000"/>
          <w:szCs w:val="20"/>
        </w:rPr>
      </w:pPr>
      <w:r w:rsidRPr="002A3F98">
        <w:rPr>
          <w:rFonts w:eastAsia="Times New Roman" w:cs="Arial"/>
          <w:color w:val="000000"/>
          <w:szCs w:val="20"/>
        </w:rPr>
        <w:t>Bank and Building Societies may not accept Direct Debit Instructions for some types of account</w:t>
      </w:r>
    </w:p>
    <w:p w14:paraId="666C82C5" w14:textId="7A6B2DC2" w:rsidR="00CA18A8" w:rsidRPr="00DF0629" w:rsidRDefault="00CA18A8" w:rsidP="00507E8A">
      <w:pPr>
        <w:autoSpaceDE w:val="0"/>
        <w:autoSpaceDN w:val="0"/>
        <w:adjustRightInd w:val="0"/>
        <w:spacing w:after="0"/>
        <w:jc w:val="center"/>
        <w:rPr>
          <w:rFonts w:eastAsia="Times New Roman" w:cs="Arial"/>
          <w:color w:val="000000"/>
          <w:sz w:val="12"/>
          <w:szCs w:val="12"/>
        </w:rPr>
      </w:pPr>
    </w:p>
    <w:p w14:paraId="0040C387" w14:textId="67726D48" w:rsidR="008163F0" w:rsidRDefault="008163F0" w:rsidP="008163F0">
      <w:pPr>
        <w:pStyle w:val="ListParagraph"/>
        <w:tabs>
          <w:tab w:val="left" w:pos="360"/>
        </w:tabs>
        <w:autoSpaceDE w:val="0"/>
        <w:autoSpaceDN w:val="0"/>
        <w:adjustRightInd w:val="0"/>
        <w:spacing w:after="0"/>
        <w:ind w:left="0"/>
        <w:jc w:val="center"/>
        <w:rPr>
          <w:rFonts w:eastAsia="Times New Roman" w:cs="Arial"/>
          <w:color w:val="000000"/>
          <w:szCs w:val="20"/>
        </w:rPr>
        <w:sectPr w:rsidR="008163F0" w:rsidSect="00DF0629">
          <w:type w:val="continuous"/>
          <w:pgSz w:w="11906" w:h="16838"/>
          <w:pgMar w:top="567" w:right="425" w:bottom="567" w:left="567" w:header="709" w:footer="709" w:gutter="0"/>
          <w:cols w:space="708"/>
          <w:titlePg/>
          <w:docGrid w:linePitch="360"/>
        </w:sectPr>
      </w:pPr>
      <w:r>
        <w:rPr>
          <w:rFonts w:eastAsia="Times New Roman" w:cs="Arial"/>
          <w:noProof/>
          <w:color w:val="000000"/>
          <w:szCs w:val="20"/>
        </w:rPr>
        <mc:AlternateContent>
          <mc:Choice Requires="wps">
            <w:drawing>
              <wp:inline distT="0" distB="0" distL="0" distR="0" wp14:anchorId="5218A0D6" wp14:editId="1893A073">
                <wp:extent cx="6932083" cy="2827867"/>
                <wp:effectExtent l="19050" t="19050" r="21590" b="10795"/>
                <wp:docPr id="17" name="Text Box 17"/>
                <wp:cNvGraphicFramePr/>
                <a:graphic xmlns:a="http://schemas.openxmlformats.org/drawingml/2006/main">
                  <a:graphicData uri="http://schemas.microsoft.com/office/word/2010/wordprocessingShape">
                    <wps:wsp>
                      <wps:cNvSpPr txBox="1"/>
                      <wps:spPr>
                        <a:xfrm>
                          <a:off x="0" y="0"/>
                          <a:ext cx="6932083" cy="2827867"/>
                        </a:xfrm>
                        <a:prstGeom prst="rect">
                          <a:avLst/>
                        </a:prstGeom>
                        <a:solidFill>
                          <a:schemeClr val="lt1"/>
                        </a:solidFill>
                        <a:ln w="28575">
                          <a:solidFill>
                            <a:prstClr val="black"/>
                          </a:solidFill>
                        </a:ln>
                      </wps:spPr>
                      <wps:txbx>
                        <w:txbxContent>
                          <w:p w14:paraId="6A336977" w14:textId="139CBDFA" w:rsidR="008163F0" w:rsidRDefault="008163F0" w:rsidP="008163F0">
                            <w:pPr>
                              <w:autoSpaceDE w:val="0"/>
                              <w:autoSpaceDN w:val="0"/>
                              <w:adjustRightInd w:val="0"/>
                              <w:spacing w:after="0"/>
                              <w:jc w:val="center"/>
                              <w:rPr>
                                <w:rFonts w:eastAsia="Times New Roman" w:cs="Arial"/>
                                <w:color w:val="000000"/>
                                <w:szCs w:val="20"/>
                              </w:rPr>
                            </w:pPr>
                            <w:r w:rsidRPr="002A3F98">
                              <w:rPr>
                                <w:rFonts w:eastAsia="Times New Roman" w:cs="Arial"/>
                                <w:color w:val="000000"/>
                                <w:szCs w:val="20"/>
                              </w:rPr>
                              <w:t>This guarantee should be detached and retained by the Payer</w:t>
                            </w:r>
                          </w:p>
                          <w:p w14:paraId="7F30E739" w14:textId="77777777" w:rsidR="008163F0" w:rsidRPr="002A3F98" w:rsidRDefault="008163F0" w:rsidP="008163F0">
                            <w:pPr>
                              <w:autoSpaceDE w:val="0"/>
                              <w:autoSpaceDN w:val="0"/>
                              <w:adjustRightInd w:val="0"/>
                              <w:spacing w:after="0"/>
                              <w:jc w:val="center"/>
                              <w:rPr>
                                <w:rFonts w:eastAsia="Times New Roman" w:cs="Arial"/>
                                <w:color w:val="000000"/>
                                <w:szCs w:val="20"/>
                              </w:rPr>
                            </w:pPr>
                          </w:p>
                          <w:p w14:paraId="5161E6E0" w14:textId="77777777" w:rsidR="008163F0" w:rsidRPr="002A3F98" w:rsidRDefault="008163F0" w:rsidP="008163F0">
                            <w:pPr>
                              <w:autoSpaceDE w:val="0"/>
                              <w:autoSpaceDN w:val="0"/>
                              <w:adjustRightInd w:val="0"/>
                              <w:spacing w:after="0"/>
                              <w:jc w:val="center"/>
                              <w:rPr>
                                <w:rFonts w:eastAsia="Times New Roman" w:cs="Arial"/>
                                <w:b/>
                                <w:bCs/>
                                <w:color w:val="000000"/>
                                <w:szCs w:val="20"/>
                              </w:rPr>
                            </w:pPr>
                          </w:p>
                          <w:p w14:paraId="33E307C0" w14:textId="77777777" w:rsidR="008163F0" w:rsidRPr="002A3F98" w:rsidRDefault="008163F0" w:rsidP="008163F0">
                            <w:pPr>
                              <w:autoSpaceDE w:val="0"/>
                              <w:autoSpaceDN w:val="0"/>
                              <w:adjustRightInd w:val="0"/>
                              <w:spacing w:after="0"/>
                              <w:jc w:val="center"/>
                              <w:rPr>
                                <w:rFonts w:eastAsia="Times New Roman" w:cs="Arial"/>
                                <w:color w:val="000000"/>
                                <w:szCs w:val="20"/>
                              </w:rPr>
                            </w:pPr>
                            <w:r w:rsidRPr="002A3F98">
                              <w:rPr>
                                <w:rFonts w:eastAsia="Times New Roman" w:cs="Arial"/>
                                <w:b/>
                                <w:bCs/>
                                <w:color w:val="000000"/>
                                <w:szCs w:val="20"/>
                              </w:rPr>
                              <w:t>The Direct Debit Guarantee</w:t>
                            </w:r>
                          </w:p>
                          <w:p w14:paraId="27AD2B91" w14:textId="77777777" w:rsidR="008163F0" w:rsidRPr="0030578D" w:rsidRDefault="008163F0" w:rsidP="008163F0">
                            <w:pPr>
                              <w:pStyle w:val="ListParagraph"/>
                              <w:numPr>
                                <w:ilvl w:val="0"/>
                                <w:numId w:val="1"/>
                              </w:numPr>
                              <w:tabs>
                                <w:tab w:val="left" w:pos="360"/>
                              </w:tabs>
                              <w:autoSpaceDE w:val="0"/>
                              <w:autoSpaceDN w:val="0"/>
                              <w:adjustRightInd w:val="0"/>
                              <w:spacing w:after="0"/>
                              <w:ind w:left="426" w:hanging="426"/>
                              <w:rPr>
                                <w:rFonts w:eastAsia="Times New Roman" w:cs="Arial"/>
                                <w:color w:val="000000"/>
                                <w:szCs w:val="20"/>
                              </w:rPr>
                            </w:pPr>
                            <w:r w:rsidRPr="0030578D">
                              <w:rPr>
                                <w:rFonts w:eastAsia="Times New Roman" w:cs="Arial"/>
                                <w:color w:val="000000"/>
                                <w:szCs w:val="20"/>
                              </w:rPr>
                              <w:t>The Guarantee is offered by all Banks and Building Societies that accept instructions to pay Direct Debits.</w:t>
                            </w:r>
                          </w:p>
                          <w:p w14:paraId="396D12D9" w14:textId="77777777" w:rsidR="008163F0" w:rsidRPr="008163F0" w:rsidRDefault="008163F0" w:rsidP="008163F0">
                            <w:pPr>
                              <w:pStyle w:val="ListParagraph"/>
                              <w:numPr>
                                <w:ilvl w:val="0"/>
                                <w:numId w:val="1"/>
                              </w:numPr>
                              <w:tabs>
                                <w:tab w:val="left" w:pos="360"/>
                              </w:tabs>
                              <w:autoSpaceDE w:val="0"/>
                              <w:autoSpaceDN w:val="0"/>
                              <w:adjustRightInd w:val="0"/>
                              <w:spacing w:after="0"/>
                              <w:ind w:left="426" w:hanging="426"/>
                              <w:rPr>
                                <w:rFonts w:eastAsia="Times New Roman" w:cs="Arial"/>
                                <w:color w:val="000000"/>
                                <w:szCs w:val="20"/>
                              </w:rPr>
                            </w:pPr>
                            <w:r w:rsidRPr="008163F0">
                              <w:rPr>
                                <w:rFonts w:eastAsia="Times New Roman" w:cs="Arial"/>
                                <w:color w:val="000000"/>
                                <w:szCs w:val="20"/>
                              </w:rPr>
                              <w:t>If there are any changes to the amount, date or frequency of your Direct Debit, Ashfield District Council will notify you ten working days in advance of your account being debited or as otherwise agreed.  If you request Ashfield District Council to collect a payment, confirmation of the amount and date will be given to you at the time of the request.</w:t>
                            </w:r>
                          </w:p>
                          <w:p w14:paraId="2878D903" w14:textId="77777777" w:rsidR="008163F0" w:rsidRPr="0030578D" w:rsidRDefault="008163F0" w:rsidP="008163F0">
                            <w:pPr>
                              <w:pStyle w:val="ListParagraph"/>
                              <w:numPr>
                                <w:ilvl w:val="0"/>
                                <w:numId w:val="1"/>
                              </w:numPr>
                              <w:tabs>
                                <w:tab w:val="left" w:pos="360"/>
                              </w:tabs>
                              <w:autoSpaceDE w:val="0"/>
                              <w:autoSpaceDN w:val="0"/>
                              <w:adjustRightInd w:val="0"/>
                              <w:spacing w:after="0"/>
                              <w:ind w:left="426" w:hanging="426"/>
                              <w:rPr>
                                <w:rFonts w:eastAsia="Times New Roman" w:cs="Arial"/>
                                <w:color w:val="000000"/>
                                <w:szCs w:val="20"/>
                              </w:rPr>
                            </w:pPr>
                            <w:r w:rsidRPr="0030578D">
                              <w:rPr>
                                <w:rFonts w:eastAsia="Times New Roman" w:cs="Arial"/>
                                <w:color w:val="000000"/>
                                <w:szCs w:val="20"/>
                              </w:rPr>
                              <w:t>If an error is made in the payment of your direct debit, by Ashfield District Council or your bank or building society, you are entitled to a full and immediate refund of the amount paid from your bank or building society.</w:t>
                            </w:r>
                          </w:p>
                          <w:p w14:paraId="3F2A1B30" w14:textId="77777777" w:rsidR="008163F0" w:rsidRDefault="008163F0" w:rsidP="008163F0">
                            <w:pPr>
                              <w:pStyle w:val="ListParagraph"/>
                              <w:numPr>
                                <w:ilvl w:val="0"/>
                                <w:numId w:val="1"/>
                              </w:numPr>
                              <w:tabs>
                                <w:tab w:val="left" w:pos="360"/>
                              </w:tabs>
                              <w:autoSpaceDE w:val="0"/>
                              <w:autoSpaceDN w:val="0"/>
                              <w:adjustRightInd w:val="0"/>
                              <w:spacing w:after="0"/>
                              <w:ind w:left="426" w:hanging="426"/>
                              <w:rPr>
                                <w:rFonts w:eastAsia="Times New Roman" w:cs="Arial"/>
                                <w:color w:val="000000"/>
                                <w:szCs w:val="20"/>
                              </w:rPr>
                            </w:pPr>
                            <w:r w:rsidRPr="0030578D">
                              <w:rPr>
                                <w:rFonts w:eastAsia="Times New Roman" w:cs="Arial"/>
                                <w:color w:val="000000"/>
                                <w:szCs w:val="20"/>
                              </w:rPr>
                              <w:t>If you receive a refund, you are not entitled to, you must pay it back when Ashfield District Council asks you to.</w:t>
                            </w:r>
                          </w:p>
                          <w:p w14:paraId="4D61C4C6" w14:textId="77777777" w:rsidR="008163F0" w:rsidRPr="0030578D" w:rsidRDefault="008163F0" w:rsidP="008163F0">
                            <w:pPr>
                              <w:pStyle w:val="ListParagraph"/>
                              <w:numPr>
                                <w:ilvl w:val="0"/>
                                <w:numId w:val="1"/>
                              </w:numPr>
                              <w:tabs>
                                <w:tab w:val="left" w:pos="360"/>
                              </w:tabs>
                              <w:autoSpaceDE w:val="0"/>
                              <w:autoSpaceDN w:val="0"/>
                              <w:adjustRightInd w:val="0"/>
                              <w:spacing w:after="0"/>
                              <w:ind w:left="426" w:hanging="426"/>
                              <w:rPr>
                                <w:rFonts w:eastAsia="Times New Roman" w:cs="Arial"/>
                                <w:color w:val="000000"/>
                                <w:szCs w:val="20"/>
                              </w:rPr>
                            </w:pPr>
                            <w:r w:rsidRPr="0030578D">
                              <w:rPr>
                                <w:rFonts w:eastAsia="Times New Roman" w:cs="Arial"/>
                                <w:color w:val="000000"/>
                                <w:szCs w:val="20"/>
                              </w:rPr>
                              <w:t>You can cancel a Direct Debit at any time by simply contacting your bank or building society.  Written confirmation may be required.  Please also notify us</w:t>
                            </w:r>
                          </w:p>
                          <w:p w14:paraId="3AC6AC95" w14:textId="77777777" w:rsidR="008163F0" w:rsidRDefault="008163F0" w:rsidP="008163F0">
                            <w:pPr>
                              <w:pStyle w:val="ListParagraph"/>
                              <w:numPr>
                                <w:ilvl w:val="0"/>
                                <w:numId w:val="1"/>
                              </w:numPr>
                              <w:tabs>
                                <w:tab w:val="left" w:pos="360"/>
                              </w:tabs>
                              <w:autoSpaceDE w:val="0"/>
                              <w:autoSpaceDN w:val="0"/>
                              <w:adjustRightInd w:val="0"/>
                              <w:spacing w:after="0"/>
                              <w:ind w:left="426" w:hanging="426"/>
                              <w:rPr>
                                <w:rFonts w:eastAsia="Times New Roman" w:cs="Arial"/>
                                <w:color w:val="000000"/>
                                <w:szCs w:val="20"/>
                              </w:rPr>
                            </w:pPr>
                            <w:r w:rsidRPr="0030578D">
                              <w:rPr>
                                <w:rFonts w:eastAsia="Times New Roman" w:cs="Arial"/>
                                <w:color w:val="000000"/>
                                <w:szCs w:val="20"/>
                              </w:rPr>
                              <w:t>You can cancel a Direct Debit at any time by simply contacting your bank or building society.  Written confirmation may be required.  Please also notify us.</w:t>
                            </w:r>
                          </w:p>
                          <w:p w14:paraId="72D7A2FF" w14:textId="77777777" w:rsidR="008163F0" w:rsidRDefault="008163F0" w:rsidP="00816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218A0D6" id="_x0000_t202" coordsize="21600,21600" o:spt="202" path="m,l,21600r21600,l21600,xe">
                <v:stroke joinstyle="miter"/>
                <v:path gradientshapeok="t" o:connecttype="rect"/>
              </v:shapetype>
              <v:shape id="Text Box 17" o:spid="_x0000_s1026" type="#_x0000_t202" style="width:545.85pt;height:2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" fillcolor="white [3201]" strokeweight="2.25pt">
                <v:textbox>
                  <w:txbxContent>
                    <w:p w14:paraId="6A336977" w14:textId="139CBDFA" w:rsidR="008163F0" w:rsidRDefault="008163F0" w:rsidP="008163F0">
                      <w:pPr>
                        <w:autoSpaceDE w:val="0"/>
                        <w:autoSpaceDN w:val="0"/>
                        <w:adjustRightInd w:val="0"/>
                        <w:spacing w:after="0"/>
                        <w:jc w:val="center"/>
                        <w:rPr>
                          <w:rFonts w:eastAsia="Times New Roman" w:cs="Arial"/>
                          <w:color w:val="000000"/>
                          <w:szCs w:val="20"/>
                        </w:rPr>
                      </w:pPr>
                      <w:r w:rsidRPr="002A3F98">
                        <w:rPr>
                          <w:rFonts w:eastAsia="Times New Roman" w:cs="Arial"/>
                          <w:color w:val="000000"/>
                          <w:szCs w:val="20"/>
                        </w:rPr>
                        <w:t>This guarantee should be detached and retained by the Payer</w:t>
                      </w:r>
                    </w:p>
                    <w:p w14:paraId="7F30E739" w14:textId="77777777" w:rsidR="008163F0" w:rsidRPr="002A3F98" w:rsidRDefault="008163F0" w:rsidP="008163F0">
                      <w:pPr>
                        <w:autoSpaceDE w:val="0"/>
                        <w:autoSpaceDN w:val="0"/>
                        <w:adjustRightInd w:val="0"/>
                        <w:spacing w:after="0"/>
                        <w:jc w:val="center"/>
                        <w:rPr>
                          <w:rFonts w:eastAsia="Times New Roman" w:cs="Arial"/>
                          <w:color w:val="000000"/>
                          <w:szCs w:val="20"/>
                        </w:rPr>
                      </w:pPr>
                    </w:p>
                    <w:p w14:paraId="5161E6E0" w14:textId="77777777" w:rsidR="008163F0" w:rsidRPr="002A3F98" w:rsidRDefault="008163F0" w:rsidP="008163F0">
                      <w:pPr>
                        <w:autoSpaceDE w:val="0"/>
                        <w:autoSpaceDN w:val="0"/>
                        <w:adjustRightInd w:val="0"/>
                        <w:spacing w:after="0"/>
                        <w:jc w:val="center"/>
                        <w:rPr>
                          <w:rFonts w:eastAsia="Times New Roman" w:cs="Arial"/>
                          <w:b/>
                          <w:bCs/>
                          <w:color w:val="000000"/>
                          <w:szCs w:val="20"/>
                        </w:rPr>
                      </w:pPr>
                    </w:p>
                    <w:p w14:paraId="33E307C0" w14:textId="77777777" w:rsidR="008163F0" w:rsidRPr="002A3F98" w:rsidRDefault="008163F0" w:rsidP="008163F0">
                      <w:pPr>
                        <w:autoSpaceDE w:val="0"/>
                        <w:autoSpaceDN w:val="0"/>
                        <w:adjustRightInd w:val="0"/>
                        <w:spacing w:after="0"/>
                        <w:jc w:val="center"/>
                        <w:rPr>
                          <w:rFonts w:eastAsia="Times New Roman" w:cs="Arial"/>
                          <w:color w:val="000000"/>
                          <w:szCs w:val="20"/>
                        </w:rPr>
                      </w:pPr>
                      <w:r w:rsidRPr="002A3F98">
                        <w:rPr>
                          <w:rFonts w:eastAsia="Times New Roman" w:cs="Arial"/>
                          <w:b/>
                          <w:bCs/>
                          <w:color w:val="000000"/>
                          <w:szCs w:val="20"/>
                        </w:rPr>
                        <w:t>The Direct Debit Guarantee</w:t>
                      </w:r>
                    </w:p>
                    <w:p w14:paraId="27AD2B91" w14:textId="77777777" w:rsidR="008163F0" w:rsidRPr="0030578D" w:rsidRDefault="008163F0" w:rsidP="008163F0">
                      <w:pPr>
                        <w:pStyle w:val="ListParagraph"/>
                        <w:numPr>
                          <w:ilvl w:val="0"/>
                          <w:numId w:val="1"/>
                        </w:numPr>
                        <w:tabs>
                          <w:tab w:val="left" w:pos="360"/>
                        </w:tabs>
                        <w:autoSpaceDE w:val="0"/>
                        <w:autoSpaceDN w:val="0"/>
                        <w:adjustRightInd w:val="0"/>
                        <w:spacing w:after="0"/>
                        <w:ind w:left="426" w:hanging="426"/>
                        <w:rPr>
                          <w:rFonts w:eastAsia="Times New Roman" w:cs="Arial"/>
                          <w:color w:val="000000"/>
                          <w:szCs w:val="20"/>
                        </w:rPr>
                      </w:pPr>
                      <w:r w:rsidRPr="0030578D">
                        <w:rPr>
                          <w:rFonts w:eastAsia="Times New Roman" w:cs="Arial"/>
                          <w:color w:val="000000"/>
                          <w:szCs w:val="20"/>
                        </w:rPr>
                        <w:t>The Guarantee is offered by all Banks and Building Societies that accept instructions to pay Direct Debits.</w:t>
                      </w:r>
                    </w:p>
                    <w:p w14:paraId="396D12D9" w14:textId="77777777" w:rsidR="008163F0" w:rsidRPr="008163F0" w:rsidRDefault="008163F0" w:rsidP="008163F0">
                      <w:pPr>
                        <w:pStyle w:val="ListParagraph"/>
                        <w:numPr>
                          <w:ilvl w:val="0"/>
                          <w:numId w:val="1"/>
                        </w:numPr>
                        <w:tabs>
                          <w:tab w:val="left" w:pos="360"/>
                        </w:tabs>
                        <w:autoSpaceDE w:val="0"/>
                        <w:autoSpaceDN w:val="0"/>
                        <w:adjustRightInd w:val="0"/>
                        <w:spacing w:after="0"/>
                        <w:ind w:left="426" w:hanging="426"/>
                        <w:rPr>
                          <w:rFonts w:eastAsia="Times New Roman" w:cs="Arial"/>
                          <w:color w:val="000000"/>
                          <w:szCs w:val="20"/>
                        </w:rPr>
                      </w:pPr>
                      <w:r w:rsidRPr="008163F0">
                        <w:rPr>
                          <w:rFonts w:eastAsia="Times New Roman" w:cs="Arial"/>
                          <w:color w:val="000000"/>
                          <w:szCs w:val="20"/>
                        </w:rPr>
                        <w:t>If there are any changes to the amount, date or frequency of your Direct Debit, Ashfield District Council will notify you ten working days in advance of your account being debited or as otherwise agreed.  If you request Ashfield District Council to collect a payment, confirmation of the amount and date will be given to you at the time of the request.</w:t>
                      </w:r>
                    </w:p>
                    <w:p w14:paraId="2878D903" w14:textId="77777777" w:rsidR="008163F0" w:rsidRPr="0030578D" w:rsidRDefault="008163F0" w:rsidP="008163F0">
                      <w:pPr>
                        <w:pStyle w:val="ListParagraph"/>
                        <w:numPr>
                          <w:ilvl w:val="0"/>
                          <w:numId w:val="1"/>
                        </w:numPr>
                        <w:tabs>
                          <w:tab w:val="left" w:pos="360"/>
                        </w:tabs>
                        <w:autoSpaceDE w:val="0"/>
                        <w:autoSpaceDN w:val="0"/>
                        <w:adjustRightInd w:val="0"/>
                        <w:spacing w:after="0"/>
                        <w:ind w:left="426" w:hanging="426"/>
                        <w:rPr>
                          <w:rFonts w:eastAsia="Times New Roman" w:cs="Arial"/>
                          <w:color w:val="000000"/>
                          <w:szCs w:val="20"/>
                        </w:rPr>
                      </w:pPr>
                      <w:r w:rsidRPr="0030578D">
                        <w:rPr>
                          <w:rFonts w:eastAsia="Times New Roman" w:cs="Arial"/>
                          <w:color w:val="000000"/>
                          <w:szCs w:val="20"/>
                        </w:rPr>
                        <w:t>If an error is made in the payment of your direct debit, by Ashfield District Council or your bank or building society, you are entitled to a full and immediate refund of the amount paid from your bank or building society.</w:t>
                      </w:r>
                    </w:p>
                    <w:p w14:paraId="3F2A1B30" w14:textId="77777777" w:rsidR="008163F0" w:rsidRDefault="008163F0" w:rsidP="008163F0">
                      <w:pPr>
                        <w:pStyle w:val="ListParagraph"/>
                        <w:numPr>
                          <w:ilvl w:val="0"/>
                          <w:numId w:val="1"/>
                        </w:numPr>
                        <w:tabs>
                          <w:tab w:val="left" w:pos="360"/>
                        </w:tabs>
                        <w:autoSpaceDE w:val="0"/>
                        <w:autoSpaceDN w:val="0"/>
                        <w:adjustRightInd w:val="0"/>
                        <w:spacing w:after="0"/>
                        <w:ind w:left="426" w:hanging="426"/>
                        <w:rPr>
                          <w:rFonts w:eastAsia="Times New Roman" w:cs="Arial"/>
                          <w:color w:val="000000"/>
                          <w:szCs w:val="20"/>
                        </w:rPr>
                      </w:pPr>
                      <w:r w:rsidRPr="0030578D">
                        <w:rPr>
                          <w:rFonts w:eastAsia="Times New Roman" w:cs="Arial"/>
                          <w:color w:val="000000"/>
                          <w:szCs w:val="20"/>
                        </w:rPr>
                        <w:t>If you receive a refund, you are not entitled to, you must pay it back when Ashfield District Council asks you to.</w:t>
                      </w:r>
                    </w:p>
                    <w:p w14:paraId="4D61C4C6" w14:textId="77777777" w:rsidR="008163F0" w:rsidRPr="0030578D" w:rsidRDefault="008163F0" w:rsidP="008163F0">
                      <w:pPr>
                        <w:pStyle w:val="ListParagraph"/>
                        <w:numPr>
                          <w:ilvl w:val="0"/>
                          <w:numId w:val="1"/>
                        </w:numPr>
                        <w:tabs>
                          <w:tab w:val="left" w:pos="360"/>
                        </w:tabs>
                        <w:autoSpaceDE w:val="0"/>
                        <w:autoSpaceDN w:val="0"/>
                        <w:adjustRightInd w:val="0"/>
                        <w:spacing w:after="0"/>
                        <w:ind w:left="426" w:hanging="426"/>
                        <w:rPr>
                          <w:rFonts w:eastAsia="Times New Roman" w:cs="Arial"/>
                          <w:color w:val="000000"/>
                          <w:szCs w:val="20"/>
                        </w:rPr>
                      </w:pPr>
                      <w:r w:rsidRPr="0030578D">
                        <w:rPr>
                          <w:rFonts w:eastAsia="Times New Roman" w:cs="Arial"/>
                          <w:color w:val="000000"/>
                          <w:szCs w:val="20"/>
                        </w:rPr>
                        <w:t>You can cancel a Direct Debit at any time by simply contacting your bank or building society.  Written confirmation may be required.  Please also notify us</w:t>
                      </w:r>
                    </w:p>
                    <w:p w14:paraId="3AC6AC95" w14:textId="77777777" w:rsidR="008163F0" w:rsidRDefault="008163F0" w:rsidP="008163F0">
                      <w:pPr>
                        <w:pStyle w:val="ListParagraph"/>
                        <w:numPr>
                          <w:ilvl w:val="0"/>
                          <w:numId w:val="1"/>
                        </w:numPr>
                        <w:tabs>
                          <w:tab w:val="left" w:pos="360"/>
                        </w:tabs>
                        <w:autoSpaceDE w:val="0"/>
                        <w:autoSpaceDN w:val="0"/>
                        <w:adjustRightInd w:val="0"/>
                        <w:spacing w:after="0"/>
                        <w:ind w:left="426" w:hanging="426"/>
                        <w:rPr>
                          <w:rFonts w:eastAsia="Times New Roman" w:cs="Arial"/>
                          <w:color w:val="000000"/>
                          <w:szCs w:val="20"/>
                        </w:rPr>
                      </w:pPr>
                      <w:r w:rsidRPr="0030578D">
                        <w:rPr>
                          <w:rFonts w:eastAsia="Times New Roman" w:cs="Arial"/>
                          <w:color w:val="000000"/>
                          <w:szCs w:val="20"/>
                        </w:rPr>
                        <w:t>You can cancel a Direct Debit at any time by simply contacting your bank or building society.  Written confirmation may be required.  Please also notify us.</w:t>
                      </w:r>
                    </w:p>
                    <w:p w14:paraId="72D7A2FF" w14:textId="77777777" w:rsidR="008163F0" w:rsidRDefault="008163F0" w:rsidP="008163F0"/>
                  </w:txbxContent>
                </v:textbox>
                <w10:anchorlock/>
              </v:shape>
            </w:pict>
          </mc:Fallback>
        </mc:AlternateContent>
      </w:r>
    </w:p>
    <w:p w14:paraId="4F91FCA1" w14:textId="060A4D3C" w:rsidR="00507E8A" w:rsidRDefault="00507E8A" w:rsidP="00086F4C">
      <w:pPr>
        <w:autoSpaceDE w:val="0"/>
        <w:autoSpaceDN w:val="0"/>
        <w:adjustRightInd w:val="0"/>
        <w:spacing w:after="0"/>
        <w:rPr>
          <w:rFonts w:eastAsia="Times New Roman" w:cs="Arial"/>
          <w:color w:val="000000"/>
          <w:szCs w:val="20"/>
        </w:rPr>
      </w:pPr>
    </w:p>
    <w:sectPr w:rsidR="00507E8A" w:rsidSect="00CA18A8">
      <w:type w:val="continuous"/>
      <w:pgSz w:w="11906" w:h="16838"/>
      <w:pgMar w:top="851" w:right="567" w:bottom="851" w:left="567"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3B3A" w14:textId="77777777" w:rsidR="00D030D0" w:rsidRDefault="00D030D0" w:rsidP="00507E8A">
      <w:pPr>
        <w:spacing w:after="0"/>
      </w:pPr>
      <w:r>
        <w:separator/>
      </w:r>
    </w:p>
  </w:endnote>
  <w:endnote w:type="continuationSeparator" w:id="0">
    <w:p w14:paraId="4E95CBC1" w14:textId="77777777" w:rsidR="00D030D0" w:rsidRDefault="00D030D0" w:rsidP="00507E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C8A6" w14:textId="77777777" w:rsidR="00D030D0" w:rsidRDefault="00D030D0" w:rsidP="00507E8A">
      <w:pPr>
        <w:spacing w:after="0"/>
      </w:pPr>
      <w:r>
        <w:separator/>
      </w:r>
    </w:p>
  </w:footnote>
  <w:footnote w:type="continuationSeparator" w:id="0">
    <w:p w14:paraId="78D7D90D" w14:textId="77777777" w:rsidR="00D030D0" w:rsidRDefault="00D030D0" w:rsidP="00507E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2403"/>
    </w:tblGrid>
    <w:tr w:rsidR="00086F4C" w14:paraId="666B5D10" w14:textId="77777777" w:rsidTr="0075381E">
      <w:tc>
        <w:tcPr>
          <w:tcW w:w="8359" w:type="dxa"/>
        </w:tcPr>
        <w:p w14:paraId="0B70AC73" w14:textId="77777777" w:rsidR="00086F4C" w:rsidRPr="00DF0629" w:rsidRDefault="00086F4C" w:rsidP="00086F4C">
          <w:pPr>
            <w:pStyle w:val="Heading1"/>
            <w:rPr>
              <w:sz w:val="32"/>
            </w:rPr>
          </w:pPr>
          <w:r w:rsidRPr="00DF0629">
            <w:rPr>
              <w:sz w:val="32"/>
            </w:rPr>
            <w:t>Ashfield District Council</w:t>
          </w:r>
        </w:p>
        <w:p w14:paraId="7C946E9F" w14:textId="77777777" w:rsidR="00086F4C" w:rsidRDefault="00086F4C" w:rsidP="00086F4C">
          <w:pPr>
            <w:pStyle w:val="Heading1"/>
            <w:outlineLvl w:val="0"/>
          </w:pPr>
          <w:r w:rsidRPr="00DF0629">
            <w:rPr>
              <w:sz w:val="32"/>
            </w:rPr>
            <w:t>Revenue Services</w:t>
          </w:r>
        </w:p>
      </w:tc>
      <w:tc>
        <w:tcPr>
          <w:tcW w:w="2403" w:type="dxa"/>
          <w:vAlign w:val="center"/>
        </w:tcPr>
        <w:p w14:paraId="6564C877" w14:textId="77777777" w:rsidR="00086F4C" w:rsidRDefault="00086F4C" w:rsidP="00086F4C">
          <w:pPr>
            <w:pStyle w:val="Heading1"/>
            <w:jc w:val="right"/>
            <w:outlineLvl w:val="0"/>
          </w:pPr>
          <w:r>
            <w:rPr>
              <w:rFonts w:ascii="Times New Roman" w:eastAsia="Times New Roman" w:hAnsi="Times New Roman" w:cs="Times New Roman"/>
              <w:noProof/>
              <w:sz w:val="24"/>
              <w:szCs w:val="24"/>
              <w:lang w:eastAsia="en-GB"/>
            </w:rPr>
            <w:drawing>
              <wp:inline distT="0" distB="0" distL="0" distR="0" wp14:anchorId="3FDE14DD" wp14:editId="45D34B42">
                <wp:extent cx="1381125" cy="609600"/>
                <wp:effectExtent l="0" t="0" r="0" b="0"/>
                <wp:docPr id="18" name="Picture 18" descr="Direct Deb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rect Debit logo"/>
                        <pic:cNvPicPr>
                          <a:picLocks noChangeAspect="1" noChangeArrowheads="1"/>
                        </pic:cNvPicPr>
                      </pic:nvPicPr>
                      <pic:blipFill>
                        <a:blip r:embed="rId1" cstate="print"/>
                        <a:srcRect/>
                        <a:stretch>
                          <a:fillRect/>
                        </a:stretch>
                      </pic:blipFill>
                      <pic:spPr bwMode="auto">
                        <a:xfrm>
                          <a:off x="0" y="0"/>
                          <a:ext cx="1381125" cy="609600"/>
                        </a:xfrm>
                        <a:prstGeom prst="rect">
                          <a:avLst/>
                        </a:prstGeom>
                        <a:noFill/>
                        <a:ln w="9525">
                          <a:noFill/>
                          <a:miter lim="800000"/>
                          <a:headEnd/>
                          <a:tailEnd/>
                        </a:ln>
                      </pic:spPr>
                    </pic:pic>
                  </a:graphicData>
                </a:graphic>
              </wp:inline>
            </w:drawing>
          </w:r>
        </w:p>
      </w:tc>
    </w:tr>
  </w:tbl>
  <w:p w14:paraId="16B4F707" w14:textId="77777777" w:rsidR="00086F4C" w:rsidRPr="00086F4C" w:rsidRDefault="00086F4C" w:rsidP="00086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7"/>
      <w:gridCol w:w="2586"/>
    </w:tblGrid>
    <w:tr w:rsidR="00086F4C" w14:paraId="22CD0424" w14:textId="77777777" w:rsidTr="0075381E">
      <w:tc>
        <w:tcPr>
          <w:tcW w:w="8359" w:type="dxa"/>
        </w:tcPr>
        <w:p w14:paraId="05944530" w14:textId="77777777" w:rsidR="00086F4C" w:rsidRPr="00DF0629" w:rsidRDefault="00086F4C" w:rsidP="00086F4C">
          <w:pPr>
            <w:pStyle w:val="Heading1"/>
            <w:rPr>
              <w:sz w:val="32"/>
            </w:rPr>
          </w:pPr>
          <w:r w:rsidRPr="00DF0629">
            <w:rPr>
              <w:sz w:val="32"/>
            </w:rPr>
            <w:t>Ashfield District Council</w:t>
          </w:r>
        </w:p>
        <w:p w14:paraId="242F0341" w14:textId="77777777" w:rsidR="00086F4C" w:rsidRDefault="00086F4C" w:rsidP="00086F4C">
          <w:pPr>
            <w:pStyle w:val="Heading1"/>
            <w:outlineLvl w:val="0"/>
          </w:pPr>
          <w:r w:rsidRPr="00DF0629">
            <w:rPr>
              <w:sz w:val="32"/>
            </w:rPr>
            <w:t>Revenue Services</w:t>
          </w:r>
        </w:p>
      </w:tc>
      <w:tc>
        <w:tcPr>
          <w:tcW w:w="2403" w:type="dxa"/>
          <w:vAlign w:val="center"/>
        </w:tcPr>
        <w:p w14:paraId="3A9C8CA9" w14:textId="447184A2" w:rsidR="00086F4C" w:rsidRDefault="00086F4C" w:rsidP="00086F4C">
          <w:pPr>
            <w:pStyle w:val="Heading1"/>
            <w:jc w:val="right"/>
            <w:outlineLvl w:val="0"/>
          </w:pPr>
          <w:r w:rsidRPr="003343E6">
            <w:rPr>
              <w:rFonts w:eastAsia="Times New Roman" w:cs="Arial"/>
              <w:b w:val="0"/>
              <w:bCs/>
              <w:noProof/>
              <w:szCs w:val="36"/>
              <w:lang w:eastAsia="en-GB"/>
            </w:rPr>
            <w:drawing>
              <wp:inline distT="0" distB="0" distL="0" distR="0" wp14:anchorId="51FA08C7" wp14:editId="5EA3E676">
                <wp:extent cx="1501140" cy="593633"/>
                <wp:effectExtent l="0" t="0" r="3810" b="0"/>
                <wp:docPr id="5" name="Picture 5"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shfield District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4719" cy="599003"/>
                        </a:xfrm>
                        <a:prstGeom prst="rect">
                          <a:avLst/>
                        </a:prstGeom>
                        <a:noFill/>
                        <a:ln>
                          <a:noFill/>
                        </a:ln>
                      </pic:spPr>
                    </pic:pic>
                  </a:graphicData>
                </a:graphic>
              </wp:inline>
            </w:drawing>
          </w:r>
        </w:p>
      </w:tc>
    </w:tr>
  </w:tbl>
  <w:p w14:paraId="130BE7DD" w14:textId="77777777" w:rsidR="00086F4C" w:rsidRDefault="00086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552FD"/>
    <w:multiLevelType w:val="hybridMultilevel"/>
    <w:tmpl w:val="614E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8A"/>
    <w:rsid w:val="00070D26"/>
    <w:rsid w:val="00086F4C"/>
    <w:rsid w:val="000C107A"/>
    <w:rsid w:val="001724E2"/>
    <w:rsid w:val="00507E8A"/>
    <w:rsid w:val="006D3CB1"/>
    <w:rsid w:val="008163F0"/>
    <w:rsid w:val="008A0726"/>
    <w:rsid w:val="00AF67FF"/>
    <w:rsid w:val="00CA18A8"/>
    <w:rsid w:val="00D030D0"/>
    <w:rsid w:val="00DF0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A9FED"/>
  <w15:chartTrackingRefBased/>
  <w15:docId w15:val="{6ACA7514-06EA-4744-8992-BE95D147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726"/>
    <w:pPr>
      <w:spacing w:after="200" w:line="240" w:lineRule="auto"/>
    </w:pPr>
    <w:rPr>
      <w:rFonts w:ascii="Arial" w:hAnsi="Arial"/>
      <w:color w:val="000000" w:themeColor="text1"/>
      <w:sz w:val="20"/>
    </w:rPr>
  </w:style>
  <w:style w:type="paragraph" w:styleId="Heading1">
    <w:name w:val="heading 1"/>
    <w:basedOn w:val="Normal"/>
    <w:next w:val="Normal"/>
    <w:link w:val="Heading1Char"/>
    <w:uiPriority w:val="9"/>
    <w:qFormat/>
    <w:rsid w:val="001724E2"/>
    <w:pPr>
      <w:keepNext/>
      <w:keepLines/>
      <w:spacing w:after="0"/>
      <w:jc w:val="center"/>
      <w:outlineLvl w:val="0"/>
    </w:pPr>
    <w:rPr>
      <w:rFonts w:eastAsiaTheme="majorEastAsia" w:cstheme="majorBidi"/>
      <w:b/>
      <w:sz w:val="36"/>
      <w:szCs w:val="32"/>
    </w:rPr>
  </w:style>
  <w:style w:type="paragraph" w:styleId="Heading2">
    <w:name w:val="heading 2"/>
    <w:basedOn w:val="Normal"/>
    <w:next w:val="Normal"/>
    <w:link w:val="Heading2Char"/>
    <w:uiPriority w:val="9"/>
    <w:semiHidden/>
    <w:unhideWhenUsed/>
    <w:qFormat/>
    <w:rsid w:val="00AF67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E8A"/>
    <w:pPr>
      <w:tabs>
        <w:tab w:val="center" w:pos="4513"/>
        <w:tab w:val="right" w:pos="9026"/>
      </w:tabs>
      <w:spacing w:after="0"/>
    </w:pPr>
  </w:style>
  <w:style w:type="character" w:customStyle="1" w:styleId="HeaderChar">
    <w:name w:val="Header Char"/>
    <w:basedOn w:val="DefaultParagraphFont"/>
    <w:link w:val="Header"/>
    <w:uiPriority w:val="99"/>
    <w:rsid w:val="00507E8A"/>
  </w:style>
  <w:style w:type="paragraph" w:styleId="Footer">
    <w:name w:val="footer"/>
    <w:basedOn w:val="Normal"/>
    <w:link w:val="FooterChar"/>
    <w:uiPriority w:val="99"/>
    <w:unhideWhenUsed/>
    <w:rsid w:val="00507E8A"/>
    <w:pPr>
      <w:tabs>
        <w:tab w:val="center" w:pos="4513"/>
        <w:tab w:val="right" w:pos="9026"/>
      </w:tabs>
      <w:spacing w:after="0"/>
    </w:pPr>
  </w:style>
  <w:style w:type="character" w:customStyle="1" w:styleId="FooterChar">
    <w:name w:val="Footer Char"/>
    <w:basedOn w:val="DefaultParagraphFont"/>
    <w:link w:val="Footer"/>
    <w:uiPriority w:val="99"/>
    <w:rsid w:val="00507E8A"/>
  </w:style>
  <w:style w:type="character" w:customStyle="1" w:styleId="Heading1Char">
    <w:name w:val="Heading 1 Char"/>
    <w:basedOn w:val="DefaultParagraphFont"/>
    <w:link w:val="Heading1"/>
    <w:uiPriority w:val="9"/>
    <w:rsid w:val="001724E2"/>
    <w:rPr>
      <w:rFonts w:ascii="Arial" w:eastAsiaTheme="majorEastAsia" w:hAnsi="Arial" w:cstheme="majorBidi"/>
      <w:b/>
      <w:color w:val="000000" w:themeColor="text1"/>
      <w:sz w:val="36"/>
      <w:szCs w:val="32"/>
    </w:rPr>
  </w:style>
  <w:style w:type="paragraph" w:styleId="ListParagraph">
    <w:name w:val="List Paragraph"/>
    <w:basedOn w:val="Normal"/>
    <w:uiPriority w:val="34"/>
    <w:qFormat/>
    <w:rsid w:val="00507E8A"/>
    <w:pPr>
      <w:ind w:left="720"/>
      <w:contextualSpacing/>
    </w:pPr>
  </w:style>
  <w:style w:type="table" w:styleId="TableGrid">
    <w:name w:val="Table Grid"/>
    <w:basedOn w:val="TableNormal"/>
    <w:uiPriority w:val="39"/>
    <w:rsid w:val="00172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18A8"/>
    <w:rPr>
      <w:sz w:val="16"/>
      <w:szCs w:val="16"/>
    </w:rPr>
  </w:style>
  <w:style w:type="paragraph" w:styleId="CommentText">
    <w:name w:val="annotation text"/>
    <w:basedOn w:val="Normal"/>
    <w:link w:val="CommentTextChar"/>
    <w:uiPriority w:val="99"/>
    <w:semiHidden/>
    <w:unhideWhenUsed/>
    <w:rsid w:val="00CA18A8"/>
    <w:rPr>
      <w:szCs w:val="20"/>
    </w:rPr>
  </w:style>
  <w:style w:type="character" w:customStyle="1" w:styleId="CommentTextChar">
    <w:name w:val="Comment Text Char"/>
    <w:basedOn w:val="DefaultParagraphFont"/>
    <w:link w:val="CommentText"/>
    <w:uiPriority w:val="99"/>
    <w:semiHidden/>
    <w:rsid w:val="00CA18A8"/>
    <w:rPr>
      <w:sz w:val="20"/>
      <w:szCs w:val="20"/>
    </w:rPr>
  </w:style>
  <w:style w:type="paragraph" w:styleId="CommentSubject">
    <w:name w:val="annotation subject"/>
    <w:basedOn w:val="CommentText"/>
    <w:next w:val="CommentText"/>
    <w:link w:val="CommentSubjectChar"/>
    <w:uiPriority w:val="99"/>
    <w:semiHidden/>
    <w:unhideWhenUsed/>
    <w:rsid w:val="00CA18A8"/>
    <w:rPr>
      <w:b/>
      <w:bCs/>
    </w:rPr>
  </w:style>
  <w:style w:type="character" w:customStyle="1" w:styleId="CommentSubjectChar">
    <w:name w:val="Comment Subject Char"/>
    <w:basedOn w:val="CommentTextChar"/>
    <w:link w:val="CommentSubject"/>
    <w:uiPriority w:val="99"/>
    <w:semiHidden/>
    <w:rsid w:val="00CA18A8"/>
    <w:rPr>
      <w:b/>
      <w:bCs/>
      <w:sz w:val="20"/>
      <w:szCs w:val="20"/>
    </w:rPr>
  </w:style>
  <w:style w:type="character" w:styleId="Hyperlink">
    <w:name w:val="Hyperlink"/>
    <w:basedOn w:val="DefaultParagraphFont"/>
    <w:uiPriority w:val="99"/>
    <w:unhideWhenUsed/>
    <w:rsid w:val="00CA18A8"/>
    <w:rPr>
      <w:color w:val="0563C1" w:themeColor="hyperlink"/>
      <w:u w:val="single"/>
    </w:rPr>
  </w:style>
  <w:style w:type="character" w:styleId="UnresolvedMention">
    <w:name w:val="Unresolved Mention"/>
    <w:basedOn w:val="DefaultParagraphFont"/>
    <w:uiPriority w:val="99"/>
    <w:semiHidden/>
    <w:unhideWhenUsed/>
    <w:rsid w:val="00CA18A8"/>
    <w:rPr>
      <w:color w:val="605E5C"/>
      <w:shd w:val="clear" w:color="auto" w:fill="E1DFDD"/>
    </w:rPr>
  </w:style>
  <w:style w:type="table" w:styleId="GridTable2">
    <w:name w:val="Grid Table 2"/>
    <w:basedOn w:val="TableNormal"/>
    <w:uiPriority w:val="47"/>
    <w:rsid w:val="008A072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rmheading2">
    <w:name w:val="Form heading 2"/>
    <w:basedOn w:val="Heading2"/>
    <w:link w:val="Formheading2Char"/>
    <w:autoRedefine/>
    <w:qFormat/>
    <w:rsid w:val="00AF67FF"/>
    <w:pPr>
      <w:spacing w:before="120" w:after="200"/>
    </w:pPr>
    <w:rPr>
      <w:rFonts w:ascii="Arial" w:eastAsia="Times New Roman" w:hAnsi="Arial" w:cs="Arial"/>
      <w:b/>
      <w:bCs/>
      <w:color w:val="000000"/>
      <w:sz w:val="20"/>
      <w:szCs w:val="18"/>
    </w:rPr>
  </w:style>
  <w:style w:type="character" w:customStyle="1" w:styleId="Heading2Char">
    <w:name w:val="Heading 2 Char"/>
    <w:basedOn w:val="DefaultParagraphFont"/>
    <w:link w:val="Heading2"/>
    <w:uiPriority w:val="9"/>
    <w:semiHidden/>
    <w:rsid w:val="00AF67FF"/>
    <w:rPr>
      <w:rFonts w:asciiTheme="majorHAnsi" w:eastAsiaTheme="majorEastAsia" w:hAnsiTheme="majorHAnsi" w:cstheme="majorBidi"/>
      <w:color w:val="2F5496" w:themeColor="accent1" w:themeShade="BF"/>
      <w:sz w:val="26"/>
      <w:szCs w:val="26"/>
    </w:rPr>
  </w:style>
  <w:style w:type="character" w:customStyle="1" w:styleId="Formheading2Char">
    <w:name w:val="Form heading 2 Char"/>
    <w:basedOn w:val="Heading2Char"/>
    <w:link w:val="Formheading2"/>
    <w:rsid w:val="00AF67FF"/>
    <w:rPr>
      <w:rFonts w:ascii="Arial" w:eastAsia="Times New Roman" w:hAnsi="Arial" w:cs="Arial"/>
      <w:b/>
      <w:bCs/>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enuesrecovery@ashfield.gov.uk" TargetMode="External"/><Relationship Id="rId3" Type="http://schemas.openxmlformats.org/officeDocument/2006/relationships/settings" Target="settings.xml"/><Relationship Id="rId7" Type="http://schemas.openxmlformats.org/officeDocument/2006/relationships/hyperlink" Target="https://www.ashfield.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Sharon.Simcox</dc:creator>
  <cp:keywords/>
  <dc:description/>
  <cp:lastModifiedBy>Sharon.Simcox</cp:lastModifiedBy>
  <cp:revision>2</cp:revision>
  <dcterms:created xsi:type="dcterms:W3CDTF">2022-02-11T11:59:00Z</dcterms:created>
  <dcterms:modified xsi:type="dcterms:W3CDTF">2022-02-11T15:35:00Z</dcterms:modified>
</cp:coreProperties>
</file>